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ordWrap w:val="0"/>
        <w:spacing w:line="680" w:lineRule="exact"/>
        <w:jc w:val="right"/>
        <w:rPr>
          <w:rFonts w:hint="eastAsia" w:eastAsia="楷体"/>
          <w:sz w:val="34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编号：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　　</w:t>
      </w:r>
    </w:p>
    <w:p>
      <w:pPr>
        <w:spacing w:line="680" w:lineRule="exact"/>
        <w:rPr>
          <w:rFonts w:hint="eastAsia"/>
          <w:sz w:val="34"/>
          <w:szCs w:val="32"/>
        </w:rPr>
      </w:pP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湖北省文联中青年优秀文艺人才库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入选推荐表</w:t>
      </w:r>
    </w:p>
    <w:p>
      <w:pPr>
        <w:spacing w:line="680" w:lineRule="exact"/>
        <w:rPr>
          <w:rFonts w:hint="eastAsia"/>
          <w:sz w:val="34"/>
          <w:szCs w:val="32"/>
        </w:rPr>
      </w:pPr>
    </w:p>
    <w:p>
      <w:pPr>
        <w:spacing w:line="680" w:lineRule="exact"/>
        <w:rPr>
          <w:rFonts w:hint="eastAsia"/>
          <w:sz w:val="34"/>
          <w:szCs w:val="32"/>
        </w:rPr>
      </w:pPr>
    </w:p>
    <w:p>
      <w:pPr>
        <w:spacing w:line="900" w:lineRule="exact"/>
        <w:ind w:left="1898" w:leftChars="904" w:firstLine="0" w:firstLineChars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　　名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spacing w:line="900" w:lineRule="exact"/>
        <w:ind w:left="1898" w:leftChars="904" w:firstLine="0" w:firstLineChars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文艺门类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spacing w:line="900" w:lineRule="exact"/>
        <w:ind w:left="1898" w:leftChars="904" w:firstLine="0" w:firstLineChars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推荐单位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spacing w:line="900" w:lineRule="exact"/>
        <w:ind w:left="1898" w:leftChars="904" w:firstLine="0" w:firstLineChars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工作单位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spacing w:line="6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湖北省文联　制</w:t>
      </w:r>
    </w:p>
    <w:p>
      <w:pPr>
        <w:spacing w:line="6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　 月 　日 填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申报人基本情况</w:t>
      </w:r>
    </w:p>
    <w:p>
      <w:pPr>
        <w:spacing w:line="240" w:lineRule="exact"/>
        <w:rPr>
          <w:rFonts w:hint="eastAsia" w:ascii="宋体" w:hAnsi="宋体"/>
          <w:sz w:val="24"/>
        </w:rPr>
      </w:pPr>
    </w:p>
    <w:tbl>
      <w:tblPr>
        <w:tblStyle w:val="3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45"/>
        <w:gridCol w:w="1135"/>
        <w:gridCol w:w="1129"/>
        <w:gridCol w:w="1557"/>
        <w:gridCol w:w="943"/>
        <w:gridCol w:w="22"/>
        <w:gridCol w:w="1537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艺名</w:t>
            </w:r>
          </w:p>
        </w:tc>
        <w:tc>
          <w:tcPr>
            <w:tcW w:w="168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spacing w:line="320" w:lineRule="exact"/>
              <w:ind w:left="-107" w:leftChars="-51" w:right="-53" w:rightChars="-2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何时加入</w:t>
            </w:r>
          </w:p>
          <w:p>
            <w:pPr>
              <w:spacing w:line="320" w:lineRule="exact"/>
              <w:ind w:left="-107" w:leftChars="-51" w:right="-53" w:rightChars="-2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何种党派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spacing w:line="320" w:lineRule="exact"/>
              <w:ind w:left="-178" w:leftChars="-85"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业务专长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业务职称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（含区号）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微信号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政</w:t>
            </w:r>
            <w:r>
              <w:rPr>
                <w:rFonts w:hint="eastAsia" w:ascii="宋体" w:hAnsi="宋体"/>
                <w:sz w:val="24"/>
              </w:rPr>
              <w:t>编</w:t>
            </w:r>
            <w:r>
              <w:rPr>
                <w:rFonts w:hint="eastAsia" w:ascii="宋体" w:hAnsi="宋体"/>
                <w:sz w:val="24"/>
                <w:lang w:eastAsia="zh-CN"/>
              </w:rPr>
              <w:t>码</w:t>
            </w:r>
          </w:p>
        </w:tc>
        <w:tc>
          <w:tcPr>
            <w:tcW w:w="38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邮寄地址</w:t>
            </w:r>
          </w:p>
        </w:tc>
        <w:tc>
          <w:tcPr>
            <w:tcW w:w="8055" w:type="dxa"/>
            <w:gridSpan w:val="7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66" w:hRule="atLeast"/>
          <w:jc w:val="center"/>
        </w:trPr>
        <w:tc>
          <w:tcPr>
            <w:tcW w:w="836" w:type="dxa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艺术简历（含学艺、创作、成就等方面）</w:t>
            </w:r>
          </w:p>
        </w:tc>
        <w:tc>
          <w:tcPr>
            <w:tcW w:w="8600" w:type="dxa"/>
            <w:gridSpan w:val="8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注：本页为基本情况，将作为湖北省文联中青年文艺人才数据库的制作依据，请申报人员务必认真、</w:t>
      </w:r>
      <w:r>
        <w:rPr>
          <w:rFonts w:hint="eastAsia" w:ascii="仿宋" w:hAnsi="仿宋" w:eastAsia="仿宋" w:cs="仿宋"/>
          <w:sz w:val="24"/>
          <w:szCs w:val="24"/>
        </w:rPr>
        <w:t>详细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填写。本页请不要空格，确实没有的部分请填“无”。</w:t>
      </w:r>
      <w:r>
        <w:rPr>
          <w:rFonts w:hint="eastAsia" w:ascii="仿宋" w:hAnsi="仿宋" w:eastAsia="仿宋" w:cs="仿宋"/>
          <w:sz w:val="24"/>
          <w:szCs w:val="24"/>
        </w:rPr>
        <w:t>邮寄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地址用于</w:t>
      </w:r>
      <w:r>
        <w:rPr>
          <w:rFonts w:hint="eastAsia" w:ascii="仿宋" w:hAnsi="仿宋" w:eastAsia="仿宋" w:cs="仿宋"/>
          <w:sz w:val="24"/>
          <w:szCs w:val="24"/>
        </w:rPr>
        <w:t>入库证书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邮寄，务必详细准确，确保申报人本人能通过邮局挂号邮件收到入库证书。所有提交的表格如无照片者（电子版表格中务必包含电子照片）恕不受理，特此说明，请申报人员特别注意。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代表作品情况</w:t>
      </w:r>
    </w:p>
    <w:tbl>
      <w:tblPr>
        <w:tblStyle w:val="3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51"/>
        <w:gridCol w:w="1603"/>
        <w:gridCol w:w="1911"/>
        <w:gridCol w:w="1529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ind w:left="-103" w:leftChars="-49" w:right="-53" w:rightChars="-25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艺术门类与品种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主要内容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何时何处发表、出版、演出、播映、展出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</w:t>
            </w:r>
            <w:r>
              <w:rPr>
                <w:rFonts w:hint="eastAsia" w:ascii="宋体" w:hAnsi="宋体"/>
                <w:sz w:val="24"/>
                <w:lang w:eastAsia="zh-CN"/>
              </w:rPr>
              <w:t>地获得何种奖项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社会影响（媒体报道、评论等）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  <w:jc w:val="center"/>
        </w:trPr>
        <w:tc>
          <w:tcPr>
            <w:tcW w:w="122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注：本页内容将作为湖北省文联中青年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优秀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文艺人才数据库制作的主要依据，请填写具有广泛影响力的代表性作品，所获奖项请填省级以上奖项，媒体报道包含各类网络平台等新媒体，如有网页链接请尽量提供。特别说明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此页如果内容较多，可自行加页，以保证内容完整、齐全。</w:t>
      </w:r>
    </w:p>
    <w:tbl>
      <w:tblPr>
        <w:tblStyle w:val="3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64" w:hRule="atLeast"/>
          <w:jc w:val="center"/>
        </w:trPr>
        <w:tc>
          <w:tcPr>
            <w:tcW w:w="862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（思想品德、工作表现）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工作单位评介</w:t>
            </w:r>
          </w:p>
        </w:tc>
        <w:tc>
          <w:tcPr>
            <w:tcW w:w="857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负责人签名：　　　　　　　（公章）</w:t>
            </w:r>
          </w:p>
          <w:p>
            <w:pPr>
              <w:spacing w:before="156" w:beforeLines="50"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0" w:hRule="atLeast"/>
          <w:jc w:val="center"/>
        </w:trPr>
        <w:tc>
          <w:tcPr>
            <w:tcW w:w="862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（文艺成就和影响）</w:t>
            </w: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推荐单位评介</w:t>
            </w:r>
          </w:p>
        </w:tc>
        <w:tc>
          <w:tcPr>
            <w:tcW w:w="857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负责人签名：　　　　　　　（公章）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00" w:hRule="atLeast"/>
          <w:jc w:val="center"/>
        </w:trPr>
        <w:tc>
          <w:tcPr>
            <w:tcW w:w="862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省文联评审意见</w:t>
            </w:r>
          </w:p>
        </w:tc>
        <w:tc>
          <w:tcPr>
            <w:tcW w:w="857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　　　　　（公章）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　　　　　　　　　　　　　　　年　　月　　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C4C2D"/>
    <w:rsid w:val="5F7F649C"/>
    <w:rsid w:val="7F6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2024-02-19T18:48:00Z</dcterms:created>
  <dc:creator>Q</dc:creator>
  <cp:lastModifiedBy>Q</cp:lastModifiedBy>
  <dcterms:modified xsi:type="dcterms:W3CDTF">2024-02-19T11:44:43Z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D48BD926A901936D7BC1D26570FF45FD_41</vt:lpwstr>
  </property>
</Properties>
</file>