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我市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符合2023年度公路货物运输业、多式联运、货运代理业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发展奖补资金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申报条件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名单的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公示</w:t>
      </w:r>
    </w:p>
    <w:p>
      <w:pPr>
        <w:snapToGrid w:val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7BC549" w:sz="6" w:space="0"/>
          <w:shd w:val="clear" w:fill="EBEFF1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7BC549" w:sz="6" w:space="0"/>
          <w:shd w:val="clear" w:fill="EBEFF1"/>
          <w:lang w:val="en-US" w:eastAsia="zh-CN" w:bidi="ar"/>
        </w:rPr>
        <w:instrText xml:space="preserve"> HYPERLINK "javascript:"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7BC549" w:sz="6" w:space="0"/>
          <w:shd w:val="clear" w:fill="EBEFF1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7BC549" w:sz="6" w:space="0"/>
          <w:shd w:val="clear" w:fill="EBEFF1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FF763B" w:sz="6" w:space="0"/>
          <w:shd w:val="clear" w:fill="EBEFF1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FF763B" w:sz="6" w:space="0"/>
          <w:shd w:val="clear" w:fill="EBEFF1"/>
          <w:lang w:val="en-US" w:eastAsia="zh-CN" w:bidi="ar"/>
        </w:rPr>
        <w:instrText xml:space="preserve"> HYPERLINK "http://service.weibo.com/share/share.php?url=http://jtj.yichang.gov.cn/content-22558-961876-1.html&amp;title=%E5%AE%9C%E6%98%8C%E5%B8%82%E9%81%93%E8%B7%AF%E4%BA%A4%E9%80%9A%E7%BB%BC%E5%90%88%E6%89%A7%E6%B3%95%E6%94%AF%E9%98%9F %E5%85%B3%E4%BA%8E2021%E5%B9%B4%E5%BA%A6%E5%AE%9C%E6%98%8C%E5%9F%8E%E5%8C%BA%EF%BC%88%E4%B8%8D%E5%90%AB%E5%A4%B7%E9%99%B5%E5%8C%BA%EF%BC%89%E5%87%BA%E7%A7%9F%E6%B1%BD%E8%BD%A6%E5%9F%8E%E5%B8%82%E4%BA%A4%E9%80%9A%E5%8F%91%E5%B1%95%E5%A5%96%E5%8A%B1%E8%B5%84%E9%87%91%E7%9A%84%E5%85%AC%E7%A4%BA - %E9%A1%B9%E7%9B%AE%E5%85%AC%E5%91%8A - %E5%AE%9C%E6%98%8C%E5%B8%82%E4%BA%A4%E9%80%9A%E8%BF%90%E8%BE%93%E5%B1%80&amp;pic=&amp;appkey=" \t "http://jtj.yichang.gov.cn/_blank"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FF763B" w:sz="6" w:space="0"/>
          <w:shd w:val="clear" w:fill="EBEFF1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FF763B" w:sz="6" w:space="0"/>
          <w:shd w:val="clear" w:fill="EBEFF1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56B6E7" w:sz="6" w:space="0"/>
          <w:shd w:val="clear" w:fill="EBEFF1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56B6E7" w:sz="6" w:space="0"/>
          <w:shd w:val="clear" w:fill="EBEFF1"/>
          <w:lang w:val="en-US" w:eastAsia="zh-CN" w:bidi="ar"/>
        </w:rPr>
        <w:instrText xml:space="preserve"> HYPERLINK "http://connect.qq.com/widget/shareqq/index.html?url=http://jtj.yichang.gov.cn/content-22558-961876-1.html&amp;title=%E5%AE%9C%E6%98%8C%E5%B8%82%E9%81%93%E8%B7%AF%E4%BA%A4%E9%80%9A%E7%BB%BC%E5%90%88%E6%89%A7%E6%B3%95%E6%94%AF%E9%98%9F %E5%85%B3%E4%BA%8E2021%E5%B9%B4%E5%BA%A6%E5%AE%9C%E6%98%8C%E5%9F%8E%E5%8C%BA%EF%BC%88%E4%B8%8D%E5%90%AB%E5%A4%B7%E9%99%B5%E5%8C%BA%EF%BC%89%E5%87%BA%E7%A7%9F%E6%B1%BD%E8%BD%A6%E5%9F%8E%E5%B8%82%E4%BA%A4%E9%80%9A%E5%8F%91%E5%B1%95%E5%A5%96%E5%8A%B1%E8%B5%84%E9%87%91%E7%9A%84%E5%85%AC%E7%A4%BA - %E9%A1%B9%E7%9B%AE%E5%85%AC%E5%91%8A - %E5%AE%9C%E6%98%8C%E5%B8%82%E4%BA%A4%E9%80%9A%E8%BF%90%E8%BE%93%E5%B1%80&amp;source=%E5%AE%9C%E6%98%8C%E5%B8%82%E9%81%93%E8%B7%AF%E4%BA%A4%E9%80%9A%E7%BB%BC%E5%90%88%E6%89%A7%E6%B3%95%E6%94%AF%E9%98%9F %E5%85%B3%E4%BA%8E2021%E5%B9%B4%E5%BA%A6%E5%AE%9C%E6%98%8C%E5%9F%8E%E5%8C%BA%EF%BC%88%E4%B8%8D%E5%90%AB%E5%A4%B7%E9%99%B5%E5%8C%BA%EF%BC%89%E5%87%BA%E7%A7%9F%E6%B1%BD%E8%BD%A6%E5%9F%8E%E5%B8%82%E4%BA%A4%E9%80%9A%E5%8F%91%E5%B1%95%E5%A5%96%E5%8A%B1%E8%B5%84%E9%87%91%E7%9A%84%E5%85%AC%E7%A4%BA - %E9%A1%B9%E7%9B%AE%E5%85%AC%E5%91%8A - %E5%AE%9C%E6%98%8C%E5%B8%82%E4%BA%A4%E9%80%9A%E8%BF%90%E8%BE%93%E5%B1%80&amp;desc=&amp;pics=" \t "http://jtj.yichang.gov.cn/_blank"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56B6E7" w:sz="6" w:space="0"/>
          <w:shd w:val="clear" w:fill="EBEFF1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single" w:color="56B6E7" w:sz="6" w:space="0"/>
          <w:shd w:val="clear" w:fill="EBEFF1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省交通运输厅、省财政厅关于印发支持公路货物运输业、多式联运、货运代理业发展奖补政策实施方案的通知》（鄂交发〔2023〕83号）和《省交通运输厅关于开展2023年度公路货物运输业、多式联运、货运代理业发展奖补资金申报工作的通知》文件要求，经企业申报，各县市区交通运输主管部门初审，我局复审后，拟对我市符合省级奖补条件并按规定申报的26家企业名单予以公示（详见附件），请社会各界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在公示期内，个人和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单位均可通过来信、来电等形式向公示单位反映情况。以个人名义反映情况的应提供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本人真实姓名，以单位名义反映情况的应加盖本单位公章。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陈述和申辩必须客观、真实，逾期未提出意见的，视为无意见。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公示时间：202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周驰力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0717-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25087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1933" w:leftChars="304" w:right="0" w:hanging="960" w:hangingChars="3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附件：宜昌市符合2023年度公路货物运输业、多式联运、货运代理业发展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奖补资金申报条件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企业名单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1933" w:leftChars="304" w:right="0" w:hanging="960" w:hangingChars="3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leftChars="0" w:right="0" w:firstLine="4678" w:firstLineChars="1462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宜昌市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交通运输局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leftChars="0" w:right="0" w:firstLine="4617" w:firstLineChars="1443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6"/>
        <w:tblW w:w="10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66"/>
        <w:gridCol w:w="3366"/>
        <w:gridCol w:w="6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宜昌市符合2023年度公路货物运输业、多式联运、货运代理业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发展奖补资金申报条件企业名单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湖北安卅物流有限公司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宜昌城发供应链有限公司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2023年度新增列入国家统计局规模以上服务业名录库货运代理企业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宜昌铭强建设有限公司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宜昌市双宇土石方工程有限公司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湖北跃歆建设工程有限公司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宜昌市昀信建筑工程有限公司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宜昌市宏泰运输有限公司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2023年度公路货运量、货物周转量综合评价排名全省第38名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宜昌华程供应链管理有限公司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2023年度公路货运量、货物周转量综合评价排名全省第9名、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首次进入全省排名前50名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宜昌鑫成建设工程有限公司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湖北拓峰市政工程有限公司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湖北云信多式联运有限公司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宜昌华贵土石方工程有限公司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运易通（湖北）科技有限公司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2023年度新增列入国家统计局规模以上服务业名录库多式联运企业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宜都市誉通物流有限责任公司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宜昌达利货物运输有限公司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兴山县兴发汽运有限公司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2023年度公路货运量、货物周转量综合评价排名全省第3名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宜昌鑫隆达矿山工程有限公司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2023年度新增列入国家统计局规模以上服务业名录库多式联运企业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兴山县怡然采掘工程有限公司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兴山鑫泰物流有限公司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枝江市安宁汽车运输有限责任公司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2023年度公路货运量、货物周转量综合评价排名全省第13名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枝江市宁港物流有限公司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枝江雅文商贸有限公司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长阳县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长阳大地运输有限责任公司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五峰县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宜昌鑫昌达物流有限公司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湖北民坤建筑工程有限公司</w:t>
            </w:r>
          </w:p>
        </w:tc>
        <w:tc>
          <w:tcPr>
            <w:tcW w:w="5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2023年度公路货运量、货物周转量综合评价排名全省第39名、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首次进入全省排名前50名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湖北煜隆建设工程有限公司</w:t>
            </w:r>
          </w:p>
        </w:tc>
        <w:tc>
          <w:tcPr>
            <w:tcW w:w="6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新增纳入2024年交通部规上道路货运企业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OTdjZWY5NWNmYjI2ODJiOTk5M2M0YTM0ZTA1Y2IifQ=="/>
  </w:docVars>
  <w:rsids>
    <w:rsidRoot w:val="6CF47E3D"/>
    <w:rsid w:val="05946844"/>
    <w:rsid w:val="0AED22E7"/>
    <w:rsid w:val="145E7491"/>
    <w:rsid w:val="192E347B"/>
    <w:rsid w:val="1A5F0C02"/>
    <w:rsid w:val="28F21FA7"/>
    <w:rsid w:val="29A50DCF"/>
    <w:rsid w:val="29AA1E0C"/>
    <w:rsid w:val="3726361F"/>
    <w:rsid w:val="39F91A55"/>
    <w:rsid w:val="55BD08A3"/>
    <w:rsid w:val="5D0273F2"/>
    <w:rsid w:val="61AD096E"/>
    <w:rsid w:val="6451382A"/>
    <w:rsid w:val="6CF47E3D"/>
    <w:rsid w:val="73772EBE"/>
    <w:rsid w:val="75A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cstheme="minorBidi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407</Characters>
  <Lines>0</Lines>
  <Paragraphs>0</Paragraphs>
  <TotalTime>0</TotalTime>
  <ScaleCrop>false</ScaleCrop>
  <LinksUpToDate>false</LinksUpToDate>
  <CharactersWithSpaces>433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2023-02-27T02:50:00Z</dcterms:created>
  <dc:creator>Dora</dc:creator>
  <cp:lastModifiedBy>yoga</cp:lastModifiedBy>
  <cp:lastPrinted>2024-04-24T03:38:00Z</cp:lastPrinted>
  <dcterms:modified xsi:type="dcterms:W3CDTF">2024-04-24T06:33:34Z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B684A64A976C4493AFBA51B6AEA865CB</vt:lpwstr>
  </property>
</Properties>
</file>