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</w:rPr>
        <w:t>宜昌市水产技术推广站2024年市级农业专项长吻鮠专用饲料采购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75"/>
        <w:gridCol w:w="2085"/>
        <w:gridCol w:w="810"/>
        <w:gridCol w:w="157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规格参数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长吻鮠专用饲料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6.12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含饲料运输、搬运、税费等所有费用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人民币（大写）：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陆万元整</w:t>
            </w:r>
          </w:p>
          <w:p>
            <w:pPr>
              <w:widowControl/>
              <w:ind w:firstLine="1200" w:firstLineChars="5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60000.00元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产品质量符合国家饲料行业标准规定；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2.以供货数量为报价，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应高于采购数量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3.所采购的饲料应符合采购方的要求。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1FBF5200"/>
    <w:rsid w:val="2BD90351"/>
    <w:rsid w:val="2FF9B55F"/>
    <w:rsid w:val="32D9F7CD"/>
    <w:rsid w:val="3BFA59E3"/>
    <w:rsid w:val="40D954DF"/>
    <w:rsid w:val="57DF6043"/>
    <w:rsid w:val="57F69A44"/>
    <w:rsid w:val="5B7B5DED"/>
    <w:rsid w:val="5ED7540A"/>
    <w:rsid w:val="5FEF2744"/>
    <w:rsid w:val="6FF7CD10"/>
    <w:rsid w:val="7FDFBB52"/>
    <w:rsid w:val="9B3FEE5C"/>
    <w:rsid w:val="B5EF0FE4"/>
    <w:rsid w:val="BAEFA691"/>
    <w:rsid w:val="D3F57595"/>
    <w:rsid w:val="D7AFF9B6"/>
    <w:rsid w:val="DCFBEC25"/>
    <w:rsid w:val="EBD73180"/>
    <w:rsid w:val="EDFB6E51"/>
    <w:rsid w:val="EF779F29"/>
    <w:rsid w:val="EFB21F3F"/>
    <w:rsid w:val="FDFFEA4C"/>
    <w:rsid w:val="FE7909A8"/>
    <w:rsid w:val="FFDE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2021-06-09T16:39:00Z</dcterms:created>
  <dc:creator>greatwall</dc:creator>
  <cp:lastModifiedBy>greatwall</cp:lastModifiedBy>
  <cp:lastPrinted>2021-06-08T18:37:00Z</cp:lastPrinted>
  <dcterms:modified xsi:type="dcterms:W3CDTF">2024-05-10T16:57:02Z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2C378AFC5C014295A4E3C98037893615</vt:lpwstr>
  </property>
</Properties>
</file>