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宜昌市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工业固体废物资源综合利用企业情况表</w:t>
      </w:r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81"/>
        <w:gridCol w:w="1522"/>
        <w:gridCol w:w="1673"/>
        <w:gridCol w:w="1386"/>
        <w:gridCol w:w="1383"/>
        <w:gridCol w:w="1205"/>
        <w:gridCol w:w="1505"/>
        <w:gridCol w:w="136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4615" w:type="pct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华润电力（宜昌）有限公司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评价单位</w:t>
            </w:r>
          </w:p>
        </w:tc>
        <w:tc>
          <w:tcPr>
            <w:tcW w:w="4615" w:type="pct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中国地质大学（武汉）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评价周期</w:t>
            </w:r>
          </w:p>
        </w:tc>
        <w:tc>
          <w:tcPr>
            <w:tcW w:w="4615" w:type="pct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/>
              </w:rPr>
              <w:t>2018年1月至2023年12月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工业固体废物种类</w:t>
            </w:r>
          </w:p>
        </w:tc>
        <w:tc>
          <w:tcPr>
            <w:tcW w:w="161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粉煤灰</w:t>
            </w:r>
          </w:p>
        </w:tc>
        <w:tc>
          <w:tcPr>
            <w:tcW w:w="140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炉渣</w:t>
            </w:r>
          </w:p>
        </w:tc>
        <w:tc>
          <w:tcPr>
            <w:tcW w:w="1597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脱硫石膏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综合利用产品</w:t>
            </w:r>
          </w:p>
        </w:tc>
        <w:tc>
          <w:tcPr>
            <w:tcW w:w="161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粉煤灰超细粉</w:t>
            </w:r>
          </w:p>
        </w:tc>
        <w:tc>
          <w:tcPr>
            <w:tcW w:w="140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矿物掺合料</w:t>
            </w:r>
          </w:p>
        </w:tc>
        <w:tc>
          <w:tcPr>
            <w:tcW w:w="1597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水泥添加剂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粉煤灰理论总产生量/吨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4"/>
              </w:rPr>
              <w:t>粉煤灰超细粉理论产量/吨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4"/>
              </w:rPr>
              <w:t>粉煤灰超细粉销售出库量/吨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4"/>
              </w:rPr>
              <w:t>炉渣理论总产生量/吨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矿物掺合料</w:t>
            </w:r>
            <w:r>
              <w:rPr>
                <w:rFonts w:hint="eastAsia" w:ascii="宋体" w:hAnsi="宋体" w:eastAsia="宋体"/>
                <w:szCs w:val="24"/>
              </w:rPr>
              <w:t>理论产量/吨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矿物掺合料</w:t>
            </w:r>
            <w:r>
              <w:rPr>
                <w:rFonts w:hint="eastAsia" w:ascii="宋体" w:hAnsi="宋体" w:eastAsia="宋体"/>
                <w:szCs w:val="24"/>
              </w:rPr>
              <w:t>销售出库量/吨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脱硫石膏理论总产生量/吨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水泥添加剂理论产量/吨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水泥添加剂销售出库量/吨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2018年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216571.37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216030.16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206868.73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52237.34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52185.10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50878.49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2232226.53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99836.89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104157.00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2019年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242737.07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242130.47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251538.65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74948.96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74874.01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73607.75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2960070.65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132389.90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129999.50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2020年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164899.87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164487.79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139732.35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42433.42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42390.99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40599.65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1216071.44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54389.10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54116.25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2021年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227150.49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226582.82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226109.27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46118.56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46072.44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48795.79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1161730.36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51958.68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54077.50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2022年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228915.77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228343.72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227800.25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50779.83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50729.05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49594.05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1519891.99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67977.55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66412.85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2023年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217876.37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217329.00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233077.90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45841.31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45795.47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48497.10</w:t>
            </w:r>
          </w:p>
        </w:tc>
        <w:tc>
          <w:tcPr>
            <w:tcW w:w="53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1039789.83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46504.86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4"/>
              </w:rPr>
            </w:pPr>
            <w:r>
              <w:rPr>
                <w:rFonts w:hint="eastAsia" w:ascii="Times New Roman" w:hAnsi="Times New Roman" w:eastAsia="宋体"/>
                <w:szCs w:val="24"/>
              </w:rPr>
              <w:t>49514.30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7A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1FB12"/>
    <w:rsid w:val="3FB1FB12"/>
    <w:rsid w:val="7EFDC573"/>
    <w:rsid w:val="F7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2024-05-24T16:38:00Z</dcterms:created>
  <dc:creator>greatwall</dc:creator>
  <cp:lastModifiedBy>greatwall</cp:lastModifiedBy>
  <dcterms:modified xsi:type="dcterms:W3CDTF">2024-05-24T10:19:27Z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