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Theme="minorEastAsia" w:hAnsiTheme="minorEastAsia" w:eastAsiaTheme="minorEastAsia"/>
          <w:sz w:val="38"/>
          <w:szCs w:val="38"/>
        </w:rPr>
      </w:pPr>
      <w:bookmarkStart w:id="0" w:name="_GoBack"/>
      <w:r>
        <w:rPr>
          <w:rFonts w:hint="eastAsia" w:asciiTheme="minorEastAsia" w:hAnsiTheme="minorEastAsia" w:eastAsiaTheme="minorEastAsia"/>
          <w:sz w:val="38"/>
          <w:szCs w:val="38"/>
        </w:rPr>
        <w:t>建设项目环境影响评价公众意见表</w:t>
      </w:r>
      <w:bookmarkEnd w:id="0"/>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eastAsia="宋体" w:cs="Times New Roman"/>
                <w:i w:val="0"/>
                <w:iCs w:val="0"/>
                <w:caps w:val="0"/>
                <w:color w:val="454545"/>
                <w:spacing w:val="0"/>
                <w:sz w:val="24"/>
                <w:szCs w:val="24"/>
                <w:lang w:eastAsia="zh-CN"/>
              </w:rPr>
              <w:t>远安县双泉至襄宜高速远安南互通集疏运工程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2NmM2YzdjNTkxYTg1MzgxYmU1NWE1Mzc2Y2U1YzkifQ=="/>
  </w:docVars>
  <w:rsids>
    <w:rsidRoot w:val="00172A27"/>
    <w:rsid w:val="02791998"/>
    <w:rsid w:val="03475678"/>
    <w:rsid w:val="06E16A2A"/>
    <w:rsid w:val="151135B8"/>
    <w:rsid w:val="21E44918"/>
    <w:rsid w:val="2B14184A"/>
    <w:rsid w:val="2C4329F3"/>
    <w:rsid w:val="2EE45342"/>
    <w:rsid w:val="32991A1D"/>
    <w:rsid w:val="45A20870"/>
    <w:rsid w:val="47CD2281"/>
    <w:rsid w:val="563B19F4"/>
    <w:rsid w:val="66F9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375</Words>
  <Characters>377</Characters>
  <Lines>0</Lines>
  <Paragraphs>0</Paragraphs>
  <TotalTime>0</TotalTime>
  <ScaleCrop>false</ScaleCrop>
  <LinksUpToDate>false</LinksUpToDate>
  <CharactersWithSpaces>400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Carol</cp:lastModifiedBy>
  <dcterms:modified xsi:type="dcterms:W3CDTF">2024-05-13T15:24:32Z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44F769B769204E1B87B8D46204D007D8_13</vt:lpwstr>
  </property>
</Properties>
</file>