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5E8AB" w14:textId="4A726014" w:rsidR="001B3B74" w:rsidRPr="00E03F35" w:rsidRDefault="001B3B74" w:rsidP="0089317D">
      <w:pPr>
        <w:spacing w:line="560" w:lineRule="exact"/>
        <w:jc w:val="center"/>
        <w:rPr>
          <w:rFonts w:ascii="方正小标宋_GBK" w:eastAsia="方正小标宋_GBK" w:hAnsi="宋体" w:cs="宋体"/>
          <w:sz w:val="44"/>
          <w:szCs w:val="44"/>
        </w:rPr>
      </w:pPr>
      <w:bookmarkStart w:id="0" w:name="_Hlk158122162"/>
      <w:bookmarkEnd w:id="0"/>
      <w:r w:rsidRPr="00E03F35">
        <w:rPr>
          <w:rFonts w:ascii="方正小标宋_GBK" w:eastAsia="方正小标宋_GBK" w:hAnsi="宋体" w:cs="宋体" w:hint="eastAsia"/>
          <w:sz w:val="44"/>
          <w:szCs w:val="44"/>
        </w:rPr>
        <w:t>20</w:t>
      </w:r>
      <w:r w:rsidR="00EE6BC2" w:rsidRPr="00E03F35">
        <w:rPr>
          <w:rFonts w:ascii="方正小标宋_GBK" w:eastAsia="方正小标宋_GBK" w:hAnsi="宋体" w:cs="宋体" w:hint="eastAsia"/>
          <w:sz w:val="44"/>
          <w:szCs w:val="44"/>
        </w:rPr>
        <w:t>2</w:t>
      </w:r>
      <w:r w:rsidR="006D5F05" w:rsidRPr="00E03F35">
        <w:rPr>
          <w:rFonts w:ascii="方正小标宋_GBK" w:eastAsia="方正小标宋_GBK" w:hAnsi="宋体" w:cs="宋体" w:hint="eastAsia"/>
          <w:sz w:val="44"/>
          <w:szCs w:val="44"/>
        </w:rPr>
        <w:t>3</w:t>
      </w:r>
      <w:r w:rsidRPr="00E03F35">
        <w:rPr>
          <w:rFonts w:ascii="方正小标宋_GBK" w:eastAsia="方正小标宋_GBK" w:hAnsi="宋体" w:cs="宋体" w:hint="eastAsia"/>
          <w:sz w:val="44"/>
          <w:szCs w:val="44"/>
        </w:rPr>
        <w:t xml:space="preserve"> </w:t>
      </w:r>
      <w:r w:rsidR="000E6B59" w:rsidRPr="00E03F35">
        <w:rPr>
          <w:rFonts w:ascii="方正小标宋_GBK" w:eastAsia="方正小标宋_GBK" w:hAnsi="宋体" w:cs="宋体" w:hint="eastAsia"/>
          <w:sz w:val="44"/>
          <w:szCs w:val="44"/>
        </w:rPr>
        <w:t>年</w:t>
      </w:r>
      <w:r w:rsidRPr="00E03F35">
        <w:rPr>
          <w:rFonts w:ascii="方正小标宋_GBK" w:eastAsia="方正小标宋_GBK" w:hAnsi="宋体" w:cs="宋体" w:hint="eastAsia"/>
          <w:sz w:val="44"/>
          <w:szCs w:val="44"/>
        </w:rPr>
        <w:t>宜昌市环境质量年报</w:t>
      </w:r>
      <w:r w:rsidR="000E6B59" w:rsidRPr="00E03F35">
        <w:rPr>
          <w:rFonts w:ascii="方正小标宋_GBK" w:eastAsia="方正小标宋_GBK" w:hAnsi="宋体" w:cs="宋体" w:hint="eastAsia"/>
          <w:sz w:val="44"/>
          <w:szCs w:val="44"/>
        </w:rPr>
        <w:t>（简报）</w:t>
      </w:r>
    </w:p>
    <w:p w14:paraId="7B2BBF8F" w14:textId="77777777" w:rsidR="000E6B59" w:rsidRPr="00E03F35" w:rsidRDefault="000E6B59" w:rsidP="0089317D">
      <w:pPr>
        <w:spacing w:after="0" w:line="560" w:lineRule="exact"/>
        <w:jc w:val="center"/>
        <w:rPr>
          <w:rFonts w:ascii="仿宋_GB2312" w:eastAsia="仿宋_GB2312" w:hAnsi="宋体" w:cs="宋体"/>
          <w:b/>
          <w:bCs/>
          <w:sz w:val="32"/>
          <w:szCs w:val="32"/>
        </w:rPr>
      </w:pPr>
    </w:p>
    <w:p w14:paraId="35CA5B3B" w14:textId="012E5956" w:rsidR="00D6579E" w:rsidRPr="00D6579E" w:rsidRDefault="00D6579E" w:rsidP="00390443">
      <w:pPr>
        <w:spacing w:after="0" w:line="56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D6579E">
        <w:rPr>
          <w:rFonts w:ascii="仿宋_GB2312" w:eastAsia="仿宋_GB2312" w:hAnsi="宋体"/>
          <w:sz w:val="32"/>
          <w:szCs w:val="32"/>
        </w:rPr>
        <w:t>2023年，宜昌市生态环境质量总体稳中向好。地表水河流水质总体为</w:t>
      </w:r>
      <w:r w:rsidRPr="00D6579E">
        <w:rPr>
          <w:rFonts w:ascii="仿宋_GB2312" w:eastAsia="仿宋_GB2312" w:hAnsi="宋体"/>
          <w:sz w:val="32"/>
          <w:szCs w:val="32"/>
        </w:rPr>
        <w:t>“</w:t>
      </w:r>
      <w:r w:rsidRPr="00D6579E">
        <w:rPr>
          <w:rFonts w:ascii="仿宋_GB2312" w:eastAsia="仿宋_GB2312" w:hAnsi="宋体"/>
          <w:sz w:val="32"/>
          <w:szCs w:val="32"/>
        </w:rPr>
        <w:t>优</w:t>
      </w:r>
      <w:r w:rsidRPr="00D6579E">
        <w:rPr>
          <w:rFonts w:ascii="仿宋_GB2312" w:eastAsia="仿宋_GB2312" w:hAnsi="宋体"/>
          <w:sz w:val="32"/>
          <w:szCs w:val="32"/>
        </w:rPr>
        <w:t>”</w:t>
      </w:r>
      <w:r w:rsidRPr="00D6579E">
        <w:rPr>
          <w:rFonts w:ascii="仿宋_GB2312" w:eastAsia="仿宋_GB2312" w:hAnsi="宋体"/>
          <w:sz w:val="32"/>
          <w:szCs w:val="32"/>
        </w:rPr>
        <w:t>，持续向好；集中式饮用水源地水质持续100%稳定达标；湖泊水质总体有所改善。</w:t>
      </w:r>
      <w:r w:rsidR="0025105A" w:rsidRPr="00E27734">
        <w:rPr>
          <w:rFonts w:ascii="仿宋_GB2312" w:eastAsia="仿宋_GB2312" w:hAnsi="宋体" w:hint="eastAsia"/>
          <w:sz w:val="32"/>
          <w:szCs w:val="32"/>
        </w:rPr>
        <w:t>宜昌市</w:t>
      </w:r>
      <w:r w:rsidR="00F20B4B" w:rsidRPr="00E27734">
        <w:rPr>
          <w:rFonts w:ascii="仿宋_GB2312" w:eastAsia="仿宋_GB2312" w:hAnsi="宋体" w:hint="eastAsia"/>
          <w:sz w:val="32"/>
          <w:szCs w:val="32"/>
        </w:rPr>
        <w:t>城区</w:t>
      </w:r>
      <w:r w:rsidR="0025105A" w:rsidRPr="00E27734">
        <w:rPr>
          <w:rFonts w:ascii="仿宋_GB2312" w:eastAsia="仿宋_GB2312" w:hAnsi="宋体" w:hint="eastAsia"/>
          <w:sz w:val="32"/>
          <w:szCs w:val="32"/>
        </w:rPr>
        <w:t>环境空气质量总体保持稳定，优良天数比例为84.4%，</w:t>
      </w:r>
      <w:r w:rsidR="00E27734" w:rsidRPr="00E27734">
        <w:rPr>
          <w:rFonts w:ascii="仿宋_GB2312" w:eastAsia="仿宋_GB2312" w:hAnsi="宋体" w:hint="eastAsia"/>
          <w:sz w:val="32"/>
          <w:szCs w:val="32"/>
        </w:rPr>
        <w:t>PM2.5浓度与2022年持平，超国家环境空气质量二级标准，</w:t>
      </w:r>
      <w:r w:rsidR="0025105A" w:rsidRPr="00E27734">
        <w:rPr>
          <w:rFonts w:ascii="仿宋_GB2312" w:eastAsia="仿宋_GB2312" w:hAnsi="宋体" w:hint="eastAsia"/>
          <w:sz w:val="32"/>
          <w:szCs w:val="32"/>
        </w:rPr>
        <w:t>环境空气质量综合指数上升1.1%。</w:t>
      </w:r>
      <w:r w:rsidRPr="00E27734">
        <w:rPr>
          <w:rFonts w:ascii="仿宋_GB2312" w:eastAsia="仿宋_GB2312" w:hAnsi="宋体"/>
          <w:sz w:val="32"/>
          <w:szCs w:val="32"/>
        </w:rPr>
        <w:t>宜昌市声环境质量</w:t>
      </w:r>
      <w:r w:rsidR="00A87329" w:rsidRPr="00E27734">
        <w:rPr>
          <w:rFonts w:ascii="仿宋_GB2312" w:eastAsia="仿宋_GB2312" w:hAnsi="宋体" w:hint="eastAsia"/>
          <w:sz w:val="32"/>
          <w:szCs w:val="32"/>
        </w:rPr>
        <w:t>与</w:t>
      </w:r>
      <w:r w:rsidRPr="00D6579E">
        <w:rPr>
          <w:rFonts w:ascii="仿宋_GB2312" w:eastAsia="仿宋_GB2312" w:hAnsi="宋体"/>
          <w:sz w:val="32"/>
          <w:szCs w:val="32"/>
        </w:rPr>
        <w:t>2022年相比总体保持稳定，城区昼、夜间区域环境噪声总体水平等级均为</w:t>
      </w:r>
      <w:r w:rsidRPr="00D6579E">
        <w:rPr>
          <w:rFonts w:ascii="仿宋_GB2312" w:eastAsia="仿宋_GB2312" w:hAnsi="宋体"/>
          <w:sz w:val="32"/>
          <w:szCs w:val="32"/>
        </w:rPr>
        <w:t>“</w:t>
      </w:r>
      <w:r w:rsidRPr="00D6579E">
        <w:rPr>
          <w:rFonts w:ascii="仿宋_GB2312" w:eastAsia="仿宋_GB2312" w:hAnsi="宋体"/>
          <w:sz w:val="32"/>
          <w:szCs w:val="32"/>
        </w:rPr>
        <w:t>二级</w:t>
      </w:r>
      <w:r w:rsidRPr="00D6579E">
        <w:rPr>
          <w:rFonts w:ascii="仿宋_GB2312" w:eastAsia="仿宋_GB2312" w:hAnsi="宋体"/>
          <w:sz w:val="32"/>
          <w:szCs w:val="32"/>
        </w:rPr>
        <w:t>”</w:t>
      </w:r>
      <w:r w:rsidRPr="00D6579E">
        <w:rPr>
          <w:rFonts w:ascii="仿宋_GB2312" w:eastAsia="仿宋_GB2312" w:hAnsi="宋体"/>
          <w:sz w:val="32"/>
          <w:szCs w:val="32"/>
        </w:rPr>
        <w:t>，总体评价为</w:t>
      </w:r>
      <w:r w:rsidRPr="00D6579E">
        <w:rPr>
          <w:rFonts w:ascii="仿宋_GB2312" w:eastAsia="仿宋_GB2312" w:hAnsi="宋体"/>
          <w:sz w:val="32"/>
          <w:szCs w:val="32"/>
        </w:rPr>
        <w:t>“</w:t>
      </w:r>
      <w:r w:rsidRPr="00D6579E">
        <w:rPr>
          <w:rFonts w:ascii="仿宋_GB2312" w:eastAsia="仿宋_GB2312" w:hAnsi="宋体"/>
          <w:sz w:val="32"/>
          <w:szCs w:val="32"/>
        </w:rPr>
        <w:t>较好</w:t>
      </w:r>
      <w:r w:rsidRPr="00D6579E">
        <w:rPr>
          <w:rFonts w:ascii="仿宋_GB2312" w:eastAsia="仿宋_GB2312" w:hAnsi="宋体"/>
          <w:sz w:val="32"/>
          <w:szCs w:val="32"/>
        </w:rPr>
        <w:t>”</w:t>
      </w:r>
      <w:r w:rsidRPr="00D6579E">
        <w:rPr>
          <w:rFonts w:ascii="仿宋_GB2312" w:eastAsia="仿宋_GB2312" w:hAnsi="宋体"/>
          <w:sz w:val="32"/>
          <w:szCs w:val="32"/>
        </w:rPr>
        <w:t>；昼、夜间道路交通噪声强度等级均为</w:t>
      </w:r>
      <w:r w:rsidRPr="00D6579E">
        <w:rPr>
          <w:rFonts w:ascii="仿宋_GB2312" w:eastAsia="仿宋_GB2312" w:hAnsi="宋体"/>
          <w:sz w:val="32"/>
          <w:szCs w:val="32"/>
        </w:rPr>
        <w:t>“</w:t>
      </w:r>
      <w:r w:rsidRPr="00D6579E">
        <w:rPr>
          <w:rFonts w:ascii="仿宋_GB2312" w:eastAsia="仿宋_GB2312" w:hAnsi="宋体"/>
          <w:sz w:val="32"/>
          <w:szCs w:val="32"/>
        </w:rPr>
        <w:t>一级</w:t>
      </w:r>
      <w:r w:rsidRPr="00D6579E">
        <w:rPr>
          <w:rFonts w:ascii="仿宋_GB2312" w:eastAsia="仿宋_GB2312" w:hAnsi="宋体"/>
          <w:sz w:val="32"/>
          <w:szCs w:val="32"/>
        </w:rPr>
        <w:t>”</w:t>
      </w:r>
      <w:r w:rsidRPr="00D6579E">
        <w:rPr>
          <w:rFonts w:ascii="仿宋_GB2312" w:eastAsia="仿宋_GB2312" w:hAnsi="宋体"/>
          <w:sz w:val="32"/>
          <w:szCs w:val="32"/>
        </w:rPr>
        <w:t>，总体评价为</w:t>
      </w:r>
      <w:r w:rsidRPr="00D6579E">
        <w:rPr>
          <w:rFonts w:ascii="仿宋_GB2312" w:eastAsia="仿宋_GB2312" w:hAnsi="宋体"/>
          <w:sz w:val="32"/>
          <w:szCs w:val="32"/>
        </w:rPr>
        <w:t>“</w:t>
      </w:r>
      <w:r w:rsidRPr="00D6579E">
        <w:rPr>
          <w:rFonts w:ascii="仿宋_GB2312" w:eastAsia="仿宋_GB2312" w:hAnsi="宋体"/>
          <w:sz w:val="32"/>
          <w:szCs w:val="32"/>
        </w:rPr>
        <w:t>好</w:t>
      </w:r>
      <w:r w:rsidRPr="00D6579E">
        <w:rPr>
          <w:rFonts w:ascii="仿宋_GB2312" w:eastAsia="仿宋_GB2312" w:hAnsi="宋体"/>
          <w:sz w:val="32"/>
          <w:szCs w:val="32"/>
        </w:rPr>
        <w:t>”</w:t>
      </w:r>
      <w:r w:rsidRPr="00D6579E">
        <w:rPr>
          <w:rFonts w:ascii="仿宋_GB2312" w:eastAsia="仿宋_GB2312" w:hAnsi="宋体"/>
          <w:sz w:val="32"/>
          <w:szCs w:val="32"/>
        </w:rPr>
        <w:t>；</w:t>
      </w:r>
      <w:proofErr w:type="gramStart"/>
      <w:r w:rsidRPr="00D6579E">
        <w:rPr>
          <w:rFonts w:ascii="仿宋_GB2312" w:eastAsia="仿宋_GB2312" w:hAnsi="宋体"/>
          <w:sz w:val="32"/>
          <w:szCs w:val="32"/>
        </w:rPr>
        <w:t>功能区声环境质量</w:t>
      </w:r>
      <w:proofErr w:type="gramEnd"/>
      <w:r w:rsidRPr="00D6579E">
        <w:rPr>
          <w:rFonts w:ascii="仿宋_GB2312" w:eastAsia="仿宋_GB2312" w:hAnsi="宋体"/>
          <w:sz w:val="32"/>
          <w:szCs w:val="32"/>
        </w:rPr>
        <w:t>昼间达标率为95%，夜间达标率为95%。</w:t>
      </w:r>
    </w:p>
    <w:p w14:paraId="151F38AD" w14:textId="5933DDA1" w:rsidR="00891C74" w:rsidRPr="006841D8" w:rsidRDefault="00060C9A" w:rsidP="00390443">
      <w:pPr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6841D8">
        <w:rPr>
          <w:rFonts w:ascii="黑体" w:eastAsia="黑体" w:hAnsi="黑体" w:cs="宋体" w:hint="eastAsia"/>
          <w:sz w:val="32"/>
          <w:szCs w:val="32"/>
        </w:rPr>
        <w:t>一、</w:t>
      </w:r>
      <w:r w:rsidR="00891C74" w:rsidRPr="006841D8">
        <w:rPr>
          <w:rFonts w:ascii="黑体" w:eastAsia="黑体" w:hAnsi="黑体" w:cs="宋体" w:hint="eastAsia"/>
          <w:sz w:val="32"/>
          <w:szCs w:val="32"/>
        </w:rPr>
        <w:t>水环境质量状况</w:t>
      </w:r>
    </w:p>
    <w:p w14:paraId="776570FF" w14:textId="77777777" w:rsidR="00A5699F" w:rsidRPr="006841D8" w:rsidRDefault="00A5699F" w:rsidP="00692273">
      <w:pPr>
        <w:spacing w:after="0" w:line="560" w:lineRule="exact"/>
        <w:ind w:left="420"/>
        <w:rPr>
          <w:rFonts w:ascii="楷体" w:eastAsia="楷体" w:hAnsi="楷体"/>
          <w:sz w:val="32"/>
          <w:szCs w:val="32"/>
        </w:rPr>
      </w:pPr>
      <w:r w:rsidRPr="006841D8">
        <w:rPr>
          <w:rFonts w:ascii="楷体" w:eastAsia="楷体" w:hAnsi="楷体" w:hint="eastAsia"/>
          <w:sz w:val="32"/>
          <w:szCs w:val="32"/>
        </w:rPr>
        <w:t>（一）主要河流水质总体情况</w:t>
      </w:r>
    </w:p>
    <w:p w14:paraId="601B5BA3" w14:textId="42E14B79" w:rsidR="0099750B" w:rsidRPr="006841D8" w:rsidRDefault="00A5699F" w:rsidP="00692273">
      <w:pPr>
        <w:spacing w:after="0" w:line="56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6841D8">
        <w:rPr>
          <w:rFonts w:ascii="仿宋_GB2312" w:eastAsia="仿宋_GB2312" w:hAnsi="宋体" w:hint="eastAsia"/>
          <w:sz w:val="32"/>
          <w:szCs w:val="32"/>
        </w:rPr>
        <w:t>地表水河流水质总体状况为“优”，</w:t>
      </w:r>
      <w:r w:rsidR="00A36343" w:rsidRPr="00A36343">
        <w:rPr>
          <w:rFonts w:ascii="仿宋_GB2312" w:eastAsia="仿宋_GB2312" w:hAnsi="宋体" w:cs="宋体" w:hint="eastAsia"/>
          <w:sz w:val="32"/>
          <w:szCs w:val="32"/>
        </w:rPr>
        <w:t>部分支流断面水质有所改善，与2022年相比持续向好。</w:t>
      </w:r>
    </w:p>
    <w:p w14:paraId="45972084" w14:textId="05DFE5B2" w:rsidR="00A5699F" w:rsidRPr="003D33AF" w:rsidRDefault="00A5699F" w:rsidP="00692273">
      <w:pPr>
        <w:spacing w:after="0" w:line="560" w:lineRule="exact"/>
        <w:ind w:firstLineChars="200" w:firstLine="640"/>
        <w:jc w:val="both"/>
        <w:rPr>
          <w:rFonts w:ascii="仿宋_GB2312" w:eastAsia="仿宋_GB2312" w:hAnsi="宋体"/>
          <w:b/>
          <w:sz w:val="32"/>
          <w:szCs w:val="32"/>
        </w:rPr>
      </w:pPr>
      <w:r w:rsidRPr="003D33AF">
        <w:rPr>
          <w:rFonts w:ascii="仿宋_GB2312" w:eastAsia="仿宋_GB2312" w:hAnsi="宋体" w:cs="宋体" w:hint="eastAsia"/>
          <w:sz w:val="32"/>
          <w:szCs w:val="32"/>
        </w:rPr>
        <w:t>2023年，我市共对24条主要河流的50个断面水质进行了监测，其中45个断面水质类别与2022年相比保持稳定；50个断面年均水质全部达标，达标率为100%，与2022年相比增加2%；年均水质类别均达到或优于Ⅲ类，与2022年相比提升6%。</w:t>
      </w:r>
      <w:r w:rsidR="00C61E73" w:rsidRPr="00C61E73">
        <w:rPr>
          <w:rFonts w:ascii="仿宋_GB2312" w:eastAsia="仿宋_GB2312" w:hAnsi="宋体" w:cs="宋体" w:hint="eastAsia"/>
          <w:sz w:val="32"/>
          <w:szCs w:val="32"/>
        </w:rPr>
        <w:t>月达标率与2022年相比，19个断面保持稳定；16个断面有不同程度的提升；15个断面有不同程度的下降。具体详见附件一。</w:t>
      </w:r>
    </w:p>
    <w:p w14:paraId="51C73B1F" w14:textId="77777777" w:rsidR="00A5699F" w:rsidRPr="005025C4" w:rsidRDefault="00A5699F" w:rsidP="005025C4">
      <w:pPr>
        <w:spacing w:after="0" w:line="360" w:lineRule="auto"/>
        <w:ind w:left="42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noProof/>
        </w:rPr>
        <w:lastRenderedPageBreak/>
        <w:drawing>
          <wp:inline distT="0" distB="0" distL="0" distR="0" wp14:anchorId="14BB5328" wp14:editId="271AB929">
            <wp:extent cx="3672231" cy="1997049"/>
            <wp:effectExtent l="0" t="0" r="4445" b="3810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3405ED" w14:textId="69BEC26E" w:rsidR="00A5699F" w:rsidRPr="00882081" w:rsidRDefault="00A5699F" w:rsidP="001B3B21">
      <w:pPr>
        <w:spacing w:line="560" w:lineRule="exact"/>
        <w:ind w:left="420"/>
        <w:jc w:val="center"/>
        <w:rPr>
          <w:rFonts w:ascii="宋体" w:eastAsia="宋体" w:hAnsi="宋体" w:cs="宋体"/>
          <w:bCs/>
          <w:sz w:val="21"/>
          <w:szCs w:val="21"/>
        </w:rPr>
      </w:pPr>
      <w:r w:rsidRPr="00882081">
        <w:rPr>
          <w:rFonts w:ascii="宋体" w:eastAsia="宋体" w:hAnsi="宋体" w:cs="宋体" w:hint="eastAsia"/>
          <w:bCs/>
          <w:sz w:val="21"/>
          <w:szCs w:val="21"/>
        </w:rPr>
        <w:t>图一</w:t>
      </w:r>
      <w:r w:rsidRPr="00882081">
        <w:rPr>
          <w:rFonts w:ascii="宋体" w:eastAsia="宋体" w:hAnsi="宋体" w:cs="宋体"/>
          <w:bCs/>
          <w:sz w:val="21"/>
          <w:szCs w:val="21"/>
        </w:rPr>
        <w:t xml:space="preserve"> 2023</w:t>
      </w:r>
      <w:r w:rsidRPr="00882081">
        <w:rPr>
          <w:rFonts w:ascii="宋体" w:eastAsia="宋体" w:hAnsi="宋体" w:cs="宋体" w:hint="eastAsia"/>
          <w:bCs/>
          <w:sz w:val="21"/>
          <w:szCs w:val="21"/>
        </w:rPr>
        <w:t>年全市主要河流断面水质类别比例图</w:t>
      </w:r>
    </w:p>
    <w:p w14:paraId="33413A85" w14:textId="7946F030" w:rsidR="00A5699F" w:rsidRPr="00882081" w:rsidRDefault="00A5699F" w:rsidP="001B3B21">
      <w:pPr>
        <w:spacing w:after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882081">
        <w:rPr>
          <w:rFonts w:ascii="仿宋_GB2312" w:eastAsia="仿宋_GB2312" w:hAnsi="宋体" w:cs="宋体" w:hint="eastAsia"/>
          <w:sz w:val="32"/>
          <w:szCs w:val="32"/>
        </w:rPr>
        <w:t>全市地表水河流总体水质为优,无劣Ⅴ类河流。</w:t>
      </w:r>
      <w:r w:rsidRPr="00882081">
        <w:rPr>
          <w:rFonts w:ascii="仿宋_GB2312" w:eastAsia="仿宋_GB2312" w:hAnsi="宋体" w:cs="宋体"/>
          <w:sz w:val="32"/>
          <w:szCs w:val="32"/>
        </w:rPr>
        <w:t>2</w:t>
      </w:r>
      <w:r w:rsidRPr="00882081">
        <w:rPr>
          <w:rFonts w:ascii="仿宋_GB2312" w:eastAsia="仿宋_GB2312" w:hAnsi="宋体" w:cs="宋体" w:hint="eastAsia"/>
          <w:sz w:val="32"/>
          <w:szCs w:val="32"/>
        </w:rPr>
        <w:t>4条河流中有2</w:t>
      </w:r>
      <w:r w:rsidRPr="00882081">
        <w:rPr>
          <w:rFonts w:ascii="仿宋_GB2312" w:eastAsia="仿宋_GB2312" w:hAnsi="宋体" w:cs="宋体"/>
          <w:sz w:val="32"/>
          <w:szCs w:val="32"/>
        </w:rPr>
        <w:t>1</w:t>
      </w:r>
      <w:r w:rsidRPr="00882081">
        <w:rPr>
          <w:rFonts w:ascii="仿宋_GB2312" w:eastAsia="仿宋_GB2312" w:hAnsi="宋体" w:cs="宋体" w:hint="eastAsia"/>
          <w:sz w:val="32"/>
          <w:szCs w:val="32"/>
        </w:rPr>
        <w:t>条河流水质为“优”，3条河流水质为“良”。</w:t>
      </w:r>
      <w:proofErr w:type="gramStart"/>
      <w:r w:rsidRPr="00882081">
        <w:rPr>
          <w:rFonts w:ascii="仿宋_GB2312" w:eastAsia="仿宋_GB2312" w:hAnsi="宋体" w:cs="宋体" w:hint="eastAsia"/>
          <w:sz w:val="32"/>
          <w:szCs w:val="32"/>
        </w:rPr>
        <w:t>达优率</w:t>
      </w:r>
      <w:proofErr w:type="gramEnd"/>
      <w:r w:rsidRPr="00882081">
        <w:rPr>
          <w:rFonts w:ascii="仿宋_GB2312" w:eastAsia="仿宋_GB2312" w:hAnsi="宋体" w:cs="宋体" w:hint="eastAsia"/>
          <w:sz w:val="32"/>
          <w:szCs w:val="32"/>
        </w:rPr>
        <w:t>为</w:t>
      </w:r>
      <w:r w:rsidRPr="00882081">
        <w:rPr>
          <w:rFonts w:ascii="仿宋_GB2312" w:eastAsia="仿宋_GB2312" w:hAnsi="宋体" w:cs="宋体"/>
          <w:sz w:val="32"/>
          <w:szCs w:val="32"/>
        </w:rPr>
        <w:t>88</w:t>
      </w:r>
      <w:r w:rsidRPr="00882081">
        <w:rPr>
          <w:rFonts w:ascii="仿宋_GB2312" w:eastAsia="仿宋_GB2312" w:hAnsi="宋体" w:cs="宋体" w:hint="eastAsia"/>
          <w:sz w:val="32"/>
          <w:szCs w:val="32"/>
        </w:rPr>
        <w:t>%，与202</w:t>
      </w:r>
      <w:r w:rsidRPr="00882081">
        <w:rPr>
          <w:rFonts w:ascii="仿宋_GB2312" w:eastAsia="仿宋_GB2312" w:hAnsi="宋体" w:cs="宋体"/>
          <w:sz w:val="32"/>
          <w:szCs w:val="32"/>
        </w:rPr>
        <w:t>2</w:t>
      </w:r>
      <w:r w:rsidRPr="00882081">
        <w:rPr>
          <w:rFonts w:ascii="仿宋_GB2312" w:eastAsia="仿宋_GB2312" w:hAnsi="宋体" w:cs="宋体" w:hint="eastAsia"/>
          <w:sz w:val="32"/>
          <w:szCs w:val="32"/>
        </w:rPr>
        <w:t>年相比提升5</w:t>
      </w:r>
      <w:r w:rsidRPr="00882081">
        <w:rPr>
          <w:rFonts w:ascii="仿宋_GB2312" w:eastAsia="仿宋_GB2312" w:hAnsi="宋体" w:cs="宋体"/>
          <w:sz w:val="32"/>
          <w:szCs w:val="32"/>
        </w:rPr>
        <w:t>%</w:t>
      </w:r>
      <w:r w:rsidRPr="00882081">
        <w:rPr>
          <w:rFonts w:ascii="仿宋_GB2312" w:eastAsia="仿宋_GB2312" w:hAnsi="宋体" w:cs="宋体" w:hint="eastAsia"/>
          <w:sz w:val="32"/>
          <w:szCs w:val="32"/>
        </w:rPr>
        <w:t>；优良率为</w:t>
      </w:r>
      <w:r w:rsidRPr="00882081">
        <w:rPr>
          <w:rFonts w:ascii="仿宋_GB2312" w:eastAsia="仿宋_GB2312" w:hAnsi="宋体" w:cs="宋体"/>
          <w:sz w:val="32"/>
          <w:szCs w:val="32"/>
        </w:rPr>
        <w:t>100</w:t>
      </w:r>
      <w:r w:rsidRPr="00882081">
        <w:rPr>
          <w:rFonts w:ascii="仿宋_GB2312" w:eastAsia="仿宋_GB2312" w:hAnsi="宋体" w:cs="宋体" w:hint="eastAsia"/>
          <w:sz w:val="32"/>
          <w:szCs w:val="32"/>
        </w:rPr>
        <w:t>%，与202</w:t>
      </w:r>
      <w:r w:rsidRPr="00882081">
        <w:rPr>
          <w:rFonts w:ascii="仿宋_GB2312" w:eastAsia="仿宋_GB2312" w:hAnsi="宋体" w:cs="宋体"/>
          <w:sz w:val="32"/>
          <w:szCs w:val="32"/>
        </w:rPr>
        <w:t>2</w:t>
      </w:r>
      <w:r w:rsidRPr="00882081">
        <w:rPr>
          <w:rFonts w:ascii="仿宋_GB2312" w:eastAsia="仿宋_GB2312" w:hAnsi="宋体" w:cs="宋体" w:hint="eastAsia"/>
          <w:sz w:val="32"/>
          <w:szCs w:val="32"/>
        </w:rPr>
        <w:t>年相比提升4.2%。</w:t>
      </w:r>
      <w:r w:rsidRPr="00882081">
        <w:rPr>
          <w:rFonts w:ascii="仿宋_GB2312" w:eastAsia="仿宋_GB2312" w:hAnsi="宋体" w:cs="宋体"/>
          <w:sz w:val="32"/>
          <w:szCs w:val="32"/>
        </w:rPr>
        <w:t>2</w:t>
      </w:r>
      <w:r w:rsidRPr="00882081">
        <w:rPr>
          <w:rFonts w:ascii="仿宋_GB2312" w:eastAsia="仿宋_GB2312" w:hAnsi="宋体" w:cs="宋体" w:hint="eastAsia"/>
          <w:sz w:val="32"/>
          <w:szCs w:val="32"/>
        </w:rPr>
        <w:t>4条河流中，</w:t>
      </w:r>
      <w:r w:rsidR="00D86260" w:rsidRPr="00D86260">
        <w:rPr>
          <w:rFonts w:ascii="仿宋_GB2312" w:eastAsia="仿宋_GB2312" w:hAnsi="宋体" w:cs="宋体" w:hint="eastAsia"/>
          <w:sz w:val="32"/>
          <w:szCs w:val="32"/>
        </w:rPr>
        <w:t>运河水质与2022年相比由Ⅳ类提升至Ⅱ类，有明显改善；</w:t>
      </w:r>
      <w:proofErr w:type="gramStart"/>
      <w:r w:rsidR="00D86260" w:rsidRPr="00D86260">
        <w:rPr>
          <w:rFonts w:ascii="仿宋_GB2312" w:eastAsia="仿宋_GB2312" w:hAnsi="宋体" w:cs="宋体" w:hint="eastAsia"/>
          <w:sz w:val="32"/>
          <w:szCs w:val="32"/>
        </w:rPr>
        <w:t>柏临河水</w:t>
      </w:r>
      <w:proofErr w:type="gramEnd"/>
      <w:r w:rsidR="00D86260" w:rsidRPr="00D86260">
        <w:rPr>
          <w:rFonts w:ascii="仿宋_GB2312" w:eastAsia="仿宋_GB2312" w:hAnsi="宋体" w:cs="宋体" w:hint="eastAsia"/>
          <w:sz w:val="32"/>
          <w:szCs w:val="32"/>
        </w:rPr>
        <w:t>质与2022年相比由Ⅲ类提升至Ⅱ类，有所改善；21条河流的水质与2022年相比保持稳定；1条河流（五龙河）水质有所下降，由Ⅱ类下降至Ⅲ类。</w:t>
      </w:r>
    </w:p>
    <w:p w14:paraId="686ED296" w14:textId="77777777" w:rsidR="00A5699F" w:rsidRPr="00A5699F" w:rsidRDefault="00A5699F" w:rsidP="00A5699F">
      <w:pPr>
        <w:pStyle w:val="af6"/>
        <w:numPr>
          <w:ilvl w:val="0"/>
          <w:numId w:val="1"/>
        </w:numPr>
        <w:spacing w:after="0"/>
        <w:ind w:firstLineChars="0"/>
        <w:jc w:val="center"/>
        <w:rPr>
          <w:rFonts w:ascii="宋体" w:eastAsia="宋体" w:hAnsi="宋体" w:cs="宋体"/>
          <w:color w:val="FF0000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204D94" wp14:editId="4A4D0699">
                <wp:simplePos x="0" y="0"/>
                <wp:positionH relativeFrom="column">
                  <wp:posOffset>-269252</wp:posOffset>
                </wp:positionH>
                <wp:positionV relativeFrom="paragraph">
                  <wp:posOffset>2892808</wp:posOffset>
                </wp:positionV>
                <wp:extent cx="5667375" cy="621030"/>
                <wp:effectExtent l="0" t="361950" r="28575" b="26670"/>
                <wp:wrapNone/>
                <wp:docPr id="5" name="线形标注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621030"/>
                        </a:xfrm>
                        <a:prstGeom prst="borderCallout1">
                          <a:avLst>
                            <a:gd name="adj1" fmla="val -351"/>
                            <a:gd name="adj2" fmla="val 448"/>
                            <a:gd name="adj3" fmla="val -57022"/>
                            <a:gd name="adj4" fmla="val 33042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C2655" w14:textId="77777777" w:rsidR="00390443" w:rsidRDefault="00390443" w:rsidP="00A569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长江、清江、渔洋河、</w:t>
                            </w:r>
                            <w:r w:rsidRPr="00CD3B9E">
                              <w:rPr>
                                <w:rFonts w:hint="eastAsia"/>
                                <w:color w:val="00B050"/>
                              </w:rPr>
                              <w:t>运河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香溪河、黄柏河、善溪冲、沮河、漳河、沮漳河、巩河、紫阳河、</w:t>
                            </w:r>
                            <w:r w:rsidRPr="00CD3B9E">
                              <w:rPr>
                                <w:rFonts w:hint="eastAsia"/>
                                <w:color w:val="00B050"/>
                              </w:rPr>
                              <w:t>柏临河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下牢溪、茅坪河、叱溪河、九畹溪、青干河、太平溪、童庄河、天池河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04D9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线形标注 1 5" o:spid="_x0000_s1026" type="#_x0000_t47" style="position:absolute;left:0;text-align:left;margin-left:-21.2pt;margin-top:227.8pt;width:446.25pt;height:48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ZYqAIAANwFAAAOAAAAZHJzL2Uyb0RvYy54bWysVNtu2zAMfR+wfxD03voSJ+mCOkWQosOA&#10;oi3WDn1WZKnxptskJXb29aNkx/HaAgOGvcikeUiRRyQvr1op0J5ZV2tV4uw8xYgpqqtavZT429PN&#10;2QVGzhNVEaEVK/GBOXy1/PjhsjELluutFhWzCIIot2hMibfem0WSOLplkrhzbZgCI9dWEg+qfUkq&#10;SxqILkWSp+ksabStjNWUOQd/rzsjXsb4nDPq7zl3zCNRYsjNx9PGcxPOZHlJFi+WmG1N+zTIP2Qh&#10;Sa3g0iHUNfEE7Wz9JpSsqdVOc39OtUw05zVlsQaoJktfVfO4JYbFWoAcZwaa3P8LS+/2j+bBAg2N&#10;cQsHYqii5VaGL+SH2kjWYSCLtR5R+DmdzeaT+RQjCrZZnqWTyGZy8jbW+c9MSxSEEm/gpZhdEyH0&#10;zmeRLbK/dT7SViFFJPQHqb5nGHEp4BX2RKCzyTTrH2kEyceQorh4i5iMEWfTeZrnb0HFGDSZpEXE&#10;QAV9XiAdawhJChVOp0Vd3dRCRCX0KVsLiyBZyJ5SpqA2oBN8R0jQgndyIjlK/iBYF/kr46iugNY8&#10;EhP7/3XcWR9XKEAHNw5ZDI4do68cxZBMjw1uLM7F4Jj+/cbBI96qlR+cZa20fS9A9eNIA+/wx+q7&#10;mkP5vt20feNtdHV4sMjqbkCdoTc1NM0tcf6BWOgFmF3YMv4eDi50U2LdSxhttf313v+Ah0EBK0YN&#10;THiJ3c8dsQwj8UXBCH3KiiKshKgU03kOih1bNmOL2sm1hieG7oTsohjwXhxFbrV8hhZfhVvBRBSF&#10;u0tMvT0qa99tHlhnlK1WEQZrwBB/qx4NDcEDwaHnntpnYk0/OR5m7k4ft0Hfnl2PnbDBU+nVzmte&#10;+2AMFHe89gqsEJD+2FFjPaJOS3n5GwAA//8DAFBLAwQUAAYACAAAACEAyLB+Qd4AAAALAQAADwAA&#10;AGRycy9kb3ducmV2LnhtbEyPy26DMBAA75X6D9ZW6i0xCRhFBBOlkfoBDUnPC3Z5BNsIO4T+fben&#10;9rja0exsfljMwGY9+c5ZCZt1BEzb2qnONhIu5ftqB8wHtAoHZ7WEb+3hUDw/5Zgp97Afej6HhpHE&#10;+gwltCGMGee+brVBv3ajtrT7cpPBQOPUcDXhg+Rm4NsoSrnBztKFFkd9anV9O9+NhOTSxfHbqbx2&#10;2M+iOn72cZn2Ur6+LMc9sKCX8AfDbz6lQ0FNlbtb5dkgYZVsE0JJJkQKjIidiDbAKglCxAnwIuf/&#10;fyh+AAAA//8DAFBLAQItABQABgAIAAAAIQC2gziS/gAAAOEBAAATAAAAAAAAAAAAAAAAAAAAAABb&#10;Q29udGVudF9UeXBlc10ueG1sUEsBAi0AFAAGAAgAAAAhADj9If/WAAAAlAEAAAsAAAAAAAAAAAAA&#10;AAAALwEAAF9yZWxzLy5yZWxzUEsBAi0AFAAGAAgAAAAhAFTHBlioAgAA3AUAAA4AAAAAAAAAAAAA&#10;AAAALgIAAGRycy9lMm9Eb2MueG1sUEsBAi0AFAAGAAgAAAAhAMiwfkHeAAAACwEAAA8AAAAAAAAA&#10;AAAAAAAAAgUAAGRycy9kb3ducmV2LnhtbFBLBQYAAAAABAAEAPMAAAANBgAAAAA=&#10;" adj="7137,-12317,97,-76" fillcolor="white [3201]" strokecolor="#4f81bd [3204]" strokeweight="2pt">
                <v:textbox>
                  <w:txbxContent>
                    <w:p w14:paraId="76AC2655" w14:textId="77777777" w:rsidR="00390443" w:rsidRDefault="00390443" w:rsidP="00A569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长江、清江、渔洋河、</w:t>
                      </w:r>
                      <w:r w:rsidRPr="00CD3B9E">
                        <w:rPr>
                          <w:rFonts w:hint="eastAsia"/>
                          <w:color w:val="00B050"/>
                        </w:rPr>
                        <w:t>运河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香溪河、黄柏河、善溪冲、沮河、漳河、沮漳河、巩河、紫阳河、</w:t>
                      </w:r>
                      <w:r w:rsidRPr="00CD3B9E">
                        <w:rPr>
                          <w:rFonts w:hint="eastAsia"/>
                          <w:color w:val="00B050"/>
                        </w:rPr>
                        <w:t>柏临河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下牢溪、茅坪河、叱溪河、九畹溪、青干河、太平溪、童庄河、天池河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80301A3" wp14:editId="76628CD3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484120" cy="405130"/>
                <wp:effectExtent l="0" t="0" r="11430" b="223520"/>
                <wp:wrapNone/>
                <wp:docPr id="6" name="线形标注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405130"/>
                        </a:xfrm>
                        <a:prstGeom prst="borderCallout1">
                          <a:avLst>
                            <a:gd name="adj1" fmla="val 152571"/>
                            <a:gd name="adj2" fmla="val 68791"/>
                            <a:gd name="adj3" fmla="val 103034"/>
                            <a:gd name="adj4" fmla="val 51527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D12F5" w14:textId="77777777" w:rsidR="00390443" w:rsidRDefault="00390443" w:rsidP="00A5699F">
                            <w:pPr>
                              <w:spacing w:after="0"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玛瑙河、</w:t>
                            </w:r>
                            <w:r w:rsidRPr="00CD3B9E">
                              <w:rPr>
                                <w:rFonts w:hint="eastAsia"/>
                              </w:rPr>
                              <w:t>桥边河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CD3B9E">
                              <w:rPr>
                                <w:rFonts w:hint="eastAsia"/>
                                <w:color w:val="FF0000"/>
                              </w:rPr>
                              <w:t>五龙河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301A3" id="线形标注 1 6" o:spid="_x0000_s1027" type="#_x0000_t47" style="position:absolute;left:0;text-align:left;margin-left:3.9pt;margin-top:.95pt;width:195.6pt;height:31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QXsQIAAOQFAAAOAAAAZHJzL2Uyb0RvYy54bWysVN9v0zAQfkfif7D8zpK06bpVS6fSaQhp&#10;YhMb2rPr2G3A8RnbbVP+es5OmoZtEhLixTnnvvv1+e6urptakZ2wrgJd0OwspURoDmWl1wX99nT7&#10;4YIS55kumQItCnoQjl7P37+72puZGMEGVCksQSfazfamoBvvzSxJHN+ImrkzMEKjUoKtmcerXSel&#10;ZXv0XqtklKbnyR5saSxw4Rz+vWmVdB79Sym4v5fSCU9UQTE3H08bz1U4k/kVm60tM5uKd2mwf8ii&#10;ZpXGoL2rG+YZ2drqlau64hYcSH/GoU5AyoqLWANWk6UvqnncMCNiLUiOMz1N7v+55V92j+bBIg17&#10;42YOxVBFI20dvpgfaSJZh54s0XjC8ecov8izEXLKUZenk2wc2UxO1sY6/0lATYJQ0BW+lLBLphRs&#10;fRbZYrs75yNtJdGsxv5g5feMElkrfIUdUySbjCbTrHumAWg0BJ1fTC/fwIyHmCwdp+P8taN8CJpg&#10;uGnAYBVdbigd6wiJKh1OB6oqbyul4sWuV0tlCaaLJKUf08mRiAEM3QTT5MRylPxBidbtVyFJVQZe&#10;IzNxAETvlnEutD/vUlMa0cFMYgq9YUvpC0OFTLf1dNhgJuJg9Ibp3yP2FjEqaN8b15UG+5aD8kcf&#10;ucUfq29rDuX7ZtVg0bg3Qo7hzwrKw4MlFtpBdYbfVtg8d8z5B2axJ7DfcNv4ezykgn1BoZMo2YD9&#10;9db/gMeBQS0le5z0grqfW2YFJeqzxlG6zPI8rIZ4ySfT0NN2qFkNNXpbLwEfGrsUs4tiwHt1FKWF&#10;+hlbfRGiooppjrELyr09Xpa+3UC41rhYLCIM14Fh/k4/Gh6cB55D3z01z8yaboI8zt4XOG6FrkXb&#10;1z1hg6WGxdaDrHxQnnjtLrhKUPpjVw3vEXVazvPfAAAA//8DAFBLAwQUAAYACAAAACEAG9Oao9oA&#10;AAAGAQAADwAAAGRycy9kb3ducmV2LnhtbEyPwU6EQBBE7yb+w6RNvLnDqssKMmyM0ZuauBq9NkwL&#10;RKaHMAOLfr3tSY9dVal6XewW16uZxtB5NrBeJaCIa287bgy8vtyfXYEKEdli75kMfFGAXXl8VGBu&#10;/YGfad7HRkkJhxwNtDEOudahbslhWPmBWLwPPzqMco6NtiMepNz1+jxJUu2wY1locaDblurP/eQM&#10;PN51b+sJo39q5/eHDaV4WX2jMacny801qEhL/AvDL76gQylMlZ/YBtUb2Ap4FDkDJe5FlslnlYF0&#10;swVdFvo/fvkDAAD//wMAUEsBAi0AFAAGAAgAAAAhALaDOJL+AAAA4QEAABMAAAAAAAAAAAAAAAAA&#10;AAAAAFtDb250ZW50X1R5cGVzXS54bWxQSwECLQAUAAYACAAAACEAOP0h/9YAAACUAQAACwAAAAAA&#10;AAAAAAAAAAAvAQAAX3JlbHMvLnJlbHNQSwECLQAUAAYACAAAACEAGB30F7ECAADkBQAADgAAAAAA&#10;AAAAAAAAAAAuAgAAZHJzL2Uyb0RvYy54bWxQSwECLQAUAAYACAAAACEAG9Oao9oAAAAGAQAADwAA&#10;AAAAAAAAAAAAAAALBQAAZHJzL2Rvd25yZXYueG1sUEsFBgAAAAAEAAQA8wAAABIGAAAAAA==&#10;" adj="11130,22255,14859,32955" fillcolor="white [3201]" strokecolor="#00b050" strokeweight="2pt">
                <v:textbox>
                  <w:txbxContent>
                    <w:p w14:paraId="64FD12F5" w14:textId="77777777" w:rsidR="00390443" w:rsidRDefault="00390443" w:rsidP="00A5699F">
                      <w:pPr>
                        <w:spacing w:after="0"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玛瑙河、</w:t>
                      </w:r>
                      <w:r w:rsidRPr="00CD3B9E">
                        <w:rPr>
                          <w:rFonts w:hint="eastAsia"/>
                        </w:rPr>
                        <w:t>桥边河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CD3B9E">
                        <w:rPr>
                          <w:rFonts w:hint="eastAsia"/>
                          <w:color w:val="FF0000"/>
                        </w:rPr>
                        <w:t>五龙河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3DC166D9" wp14:editId="0BA24D93">
            <wp:extent cx="5400040" cy="3140710"/>
            <wp:effectExtent l="0" t="0" r="0" b="254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BF627F" w14:textId="77777777" w:rsidR="00100EC5" w:rsidRDefault="00100EC5" w:rsidP="000B287A">
      <w:pPr>
        <w:ind w:left="420" w:firstLineChars="800" w:firstLine="1680"/>
        <w:rPr>
          <w:rFonts w:ascii="宋体" w:eastAsia="宋体" w:hAnsi="宋体" w:cs="宋体"/>
          <w:bCs/>
          <w:sz w:val="21"/>
          <w:szCs w:val="21"/>
        </w:rPr>
      </w:pPr>
    </w:p>
    <w:p w14:paraId="5CA319E7" w14:textId="134F716F" w:rsidR="00A5699F" w:rsidRPr="000B287A" w:rsidRDefault="00A5699F" w:rsidP="000B287A">
      <w:pPr>
        <w:ind w:left="420" w:firstLineChars="800" w:firstLine="1680"/>
        <w:rPr>
          <w:rFonts w:ascii="宋体" w:eastAsia="宋体" w:hAnsi="宋体" w:cs="宋体"/>
          <w:bCs/>
          <w:sz w:val="21"/>
          <w:szCs w:val="21"/>
        </w:rPr>
      </w:pPr>
      <w:r w:rsidRPr="000B287A">
        <w:rPr>
          <w:rFonts w:ascii="宋体" w:eastAsia="宋体" w:hAnsi="宋体" w:cs="宋体" w:hint="eastAsia"/>
          <w:bCs/>
          <w:sz w:val="21"/>
          <w:szCs w:val="21"/>
        </w:rPr>
        <w:lastRenderedPageBreak/>
        <w:t>图二</w:t>
      </w:r>
      <w:r w:rsidRPr="000B287A">
        <w:rPr>
          <w:rFonts w:ascii="宋体" w:eastAsia="宋体" w:hAnsi="宋体" w:cs="宋体"/>
          <w:bCs/>
          <w:sz w:val="21"/>
          <w:szCs w:val="21"/>
        </w:rPr>
        <w:t>2023年全市主要河流水质类别图</w:t>
      </w:r>
    </w:p>
    <w:p w14:paraId="78258915" w14:textId="77777777" w:rsidR="00A5699F" w:rsidRPr="00A5699F" w:rsidRDefault="00A5699F" w:rsidP="001B3B21">
      <w:pPr>
        <w:spacing w:after="0" w:line="560" w:lineRule="exact"/>
        <w:ind w:left="420"/>
        <w:jc w:val="center"/>
      </w:pPr>
      <w:r w:rsidRPr="00A5699F">
        <w:rPr>
          <w:rFonts w:hint="eastAsia"/>
        </w:rPr>
        <w:t>（备注：红色表示水质有所下降，绿色表示水质有所好转，其他表示稳定）</w:t>
      </w:r>
    </w:p>
    <w:p w14:paraId="5308E67C" w14:textId="6FEC4A5E" w:rsidR="00A5699F" w:rsidRPr="009522F9" w:rsidRDefault="00A5699F" w:rsidP="001B3B21">
      <w:pPr>
        <w:spacing w:after="0" w:line="560" w:lineRule="exact"/>
        <w:ind w:firstLineChars="200" w:firstLine="640"/>
        <w:jc w:val="both"/>
        <w:rPr>
          <w:rFonts w:ascii="楷体" w:eastAsia="楷体" w:hAnsi="楷体" w:cs="宋体"/>
          <w:sz w:val="32"/>
          <w:szCs w:val="32"/>
        </w:rPr>
      </w:pPr>
      <w:r w:rsidRPr="009522F9">
        <w:rPr>
          <w:rFonts w:ascii="楷体" w:eastAsia="楷体" w:hAnsi="楷体" w:cs="宋体" w:hint="eastAsia"/>
          <w:sz w:val="32"/>
          <w:szCs w:val="32"/>
        </w:rPr>
        <w:t>（二）纳入国家与湖北省考核的断面水质达标情况</w:t>
      </w:r>
    </w:p>
    <w:p w14:paraId="177F06A1" w14:textId="268F5BF0" w:rsidR="00A5699F" w:rsidRPr="000B287A" w:rsidRDefault="00A5699F" w:rsidP="001B3B21">
      <w:pPr>
        <w:spacing w:after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0B287A">
        <w:rPr>
          <w:rFonts w:ascii="仿宋_GB2312" w:eastAsia="仿宋_GB2312" w:hAnsi="宋体" w:cs="宋体"/>
          <w:sz w:val="32"/>
          <w:szCs w:val="32"/>
        </w:rPr>
        <w:t>20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2</w:t>
      </w:r>
      <w:r w:rsidRPr="000B287A">
        <w:rPr>
          <w:rFonts w:ascii="仿宋_GB2312" w:eastAsia="仿宋_GB2312" w:hAnsi="宋体" w:cs="宋体"/>
          <w:sz w:val="32"/>
          <w:szCs w:val="32"/>
        </w:rPr>
        <w:t>3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年纳入国家考核的16个地表水断面水质优良率为100%，与</w:t>
      </w:r>
      <w:r w:rsidRPr="000B287A">
        <w:rPr>
          <w:rFonts w:ascii="仿宋_GB2312" w:eastAsia="仿宋_GB2312" w:hAnsi="宋体" w:cs="宋体"/>
          <w:sz w:val="32"/>
          <w:szCs w:val="32"/>
        </w:rPr>
        <w:t>20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2</w:t>
      </w:r>
      <w:r w:rsidRPr="000B287A">
        <w:rPr>
          <w:rFonts w:ascii="仿宋_GB2312" w:eastAsia="仿宋_GB2312" w:hAnsi="宋体" w:cs="宋体"/>
          <w:sz w:val="32"/>
          <w:szCs w:val="32"/>
        </w:rPr>
        <w:t>2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年相比，</w:t>
      </w:r>
      <w:proofErr w:type="gramStart"/>
      <w:r w:rsidRPr="000B287A">
        <w:rPr>
          <w:rFonts w:ascii="仿宋_GB2312" w:eastAsia="仿宋_GB2312" w:hAnsi="宋体" w:cs="宋体" w:hint="eastAsia"/>
          <w:sz w:val="32"/>
          <w:szCs w:val="32"/>
        </w:rPr>
        <w:t>野桑坪</w:t>
      </w:r>
      <w:proofErr w:type="gramEnd"/>
      <w:r w:rsidRPr="000B287A">
        <w:rPr>
          <w:rFonts w:ascii="仿宋_GB2312" w:eastAsia="仿宋_GB2312" w:hAnsi="宋体" w:cs="宋体" w:hint="eastAsia"/>
          <w:sz w:val="32"/>
          <w:szCs w:val="32"/>
        </w:rPr>
        <w:t>水质类别由Ⅰ类下降至Ⅱ类，</w:t>
      </w:r>
      <w:r w:rsidRPr="000B287A">
        <w:rPr>
          <w:rFonts w:ascii="仿宋_GB2312" w:eastAsia="仿宋_GB2312" w:hAnsi="宋体" w:cs="宋体"/>
          <w:sz w:val="32"/>
          <w:szCs w:val="32"/>
        </w:rPr>
        <w:t>其他断面水质类别保持稳定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；纳入湖北省考核的34个（</w:t>
      </w:r>
      <w:proofErr w:type="gramStart"/>
      <w:r w:rsidRPr="000B287A">
        <w:rPr>
          <w:rFonts w:ascii="仿宋_GB2312" w:eastAsia="仿宋_GB2312" w:hAnsi="宋体" w:cs="宋体" w:hint="eastAsia"/>
          <w:sz w:val="32"/>
          <w:szCs w:val="32"/>
        </w:rPr>
        <w:t>包括国考断面</w:t>
      </w:r>
      <w:proofErr w:type="gramEnd"/>
      <w:r w:rsidRPr="000B287A">
        <w:rPr>
          <w:rFonts w:ascii="仿宋_GB2312" w:eastAsia="仿宋_GB2312" w:hAnsi="宋体" w:cs="宋体" w:hint="eastAsia"/>
          <w:sz w:val="32"/>
          <w:szCs w:val="32"/>
        </w:rPr>
        <w:t>16个）断面水质优良率为100%。（详见附件</w:t>
      </w:r>
      <w:r w:rsidR="00390443">
        <w:rPr>
          <w:rFonts w:ascii="仿宋_GB2312" w:eastAsia="仿宋_GB2312" w:hAnsi="宋体" w:cs="宋体" w:hint="eastAsia"/>
          <w:sz w:val="32"/>
          <w:szCs w:val="32"/>
        </w:rPr>
        <w:t>一、三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）</w:t>
      </w:r>
    </w:p>
    <w:p w14:paraId="7F2E1152" w14:textId="56EDF02F" w:rsidR="00A5699F" w:rsidRPr="009522F9" w:rsidRDefault="00A5699F" w:rsidP="001B3B21">
      <w:pPr>
        <w:spacing w:after="0" w:line="560" w:lineRule="exact"/>
        <w:ind w:firstLineChars="200" w:firstLine="640"/>
        <w:jc w:val="both"/>
        <w:rPr>
          <w:rFonts w:ascii="楷体" w:eastAsia="楷体" w:hAnsi="楷体" w:cs="宋体"/>
          <w:sz w:val="32"/>
          <w:szCs w:val="32"/>
        </w:rPr>
      </w:pPr>
      <w:r w:rsidRPr="009522F9">
        <w:rPr>
          <w:rFonts w:ascii="楷体" w:eastAsia="楷体" w:hAnsi="楷体" w:cs="宋体" w:hint="eastAsia"/>
          <w:sz w:val="32"/>
          <w:szCs w:val="32"/>
        </w:rPr>
        <w:t>（三）县级以上集中式饮用水源地水质达标率</w:t>
      </w:r>
    </w:p>
    <w:p w14:paraId="5227BAB8" w14:textId="77777777" w:rsidR="00911D76" w:rsidRDefault="00A5699F" w:rsidP="001B3B21">
      <w:pPr>
        <w:spacing w:after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0B287A">
        <w:rPr>
          <w:rFonts w:ascii="仿宋_GB2312" w:eastAsia="仿宋_GB2312" w:hAnsi="宋体" w:cs="宋体"/>
          <w:sz w:val="32"/>
          <w:szCs w:val="32"/>
        </w:rPr>
        <w:t>20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2</w:t>
      </w:r>
      <w:r w:rsidRPr="000B287A">
        <w:rPr>
          <w:rFonts w:ascii="仿宋_GB2312" w:eastAsia="仿宋_GB2312" w:hAnsi="宋体" w:cs="宋体"/>
          <w:sz w:val="32"/>
          <w:szCs w:val="32"/>
        </w:rPr>
        <w:t>3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年全市19个县级及以上集中式饮用水源地水质稳定达标，达标率均为</w:t>
      </w:r>
      <w:r w:rsidRPr="000B287A">
        <w:rPr>
          <w:rFonts w:ascii="仿宋_GB2312" w:eastAsia="仿宋_GB2312" w:hAnsi="宋体" w:cs="宋体"/>
          <w:sz w:val="32"/>
          <w:szCs w:val="32"/>
        </w:rPr>
        <w:t>100%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（详见附件二）。</w:t>
      </w:r>
    </w:p>
    <w:p w14:paraId="1A5056DD" w14:textId="200FB034" w:rsidR="00A5699F" w:rsidRPr="009522F9" w:rsidRDefault="00911D76" w:rsidP="001B3B21">
      <w:pPr>
        <w:spacing w:after="0" w:line="560" w:lineRule="exact"/>
        <w:ind w:firstLineChars="200" w:firstLine="640"/>
        <w:jc w:val="both"/>
        <w:rPr>
          <w:rFonts w:ascii="楷体" w:eastAsia="楷体" w:hAnsi="楷体" w:cs="宋体"/>
          <w:sz w:val="32"/>
          <w:szCs w:val="32"/>
        </w:rPr>
      </w:pPr>
      <w:r w:rsidRPr="009522F9">
        <w:rPr>
          <w:rFonts w:ascii="楷体" w:eastAsia="楷体" w:hAnsi="楷体" w:cs="宋体" w:hint="eastAsia"/>
          <w:sz w:val="32"/>
          <w:szCs w:val="32"/>
        </w:rPr>
        <w:t>（四）</w:t>
      </w:r>
      <w:r w:rsidR="00A5699F" w:rsidRPr="009522F9">
        <w:rPr>
          <w:rFonts w:ascii="楷体" w:eastAsia="楷体" w:hAnsi="楷体" w:cs="宋体" w:hint="eastAsia"/>
          <w:sz w:val="32"/>
          <w:szCs w:val="32"/>
        </w:rPr>
        <w:t>湖泊水质情况</w:t>
      </w:r>
    </w:p>
    <w:p w14:paraId="17212AE3" w14:textId="77777777" w:rsidR="00A5699F" w:rsidRPr="000B287A" w:rsidRDefault="00A5699F" w:rsidP="001B3B21">
      <w:pPr>
        <w:spacing w:after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0B287A">
        <w:rPr>
          <w:rFonts w:ascii="仿宋_GB2312" w:eastAsia="仿宋_GB2312" w:hAnsi="宋体" w:cs="宋体" w:hint="eastAsia"/>
          <w:sz w:val="32"/>
          <w:szCs w:val="32"/>
        </w:rPr>
        <w:t>202</w:t>
      </w:r>
      <w:r w:rsidRPr="000B287A">
        <w:rPr>
          <w:rFonts w:ascii="仿宋_GB2312" w:eastAsia="仿宋_GB2312" w:hAnsi="宋体" w:cs="宋体"/>
          <w:sz w:val="32"/>
          <w:szCs w:val="32"/>
        </w:rPr>
        <w:t>3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年宜昌市11个湖泊中：水质类别达到“Ⅲ类”有</w:t>
      </w:r>
      <w:r w:rsidRPr="000B287A">
        <w:rPr>
          <w:rFonts w:ascii="仿宋_GB2312" w:eastAsia="仿宋_GB2312" w:hAnsi="宋体" w:cs="宋体"/>
          <w:sz w:val="32"/>
          <w:szCs w:val="32"/>
        </w:rPr>
        <w:t>3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个，水质类别为“Ⅳ类”有</w:t>
      </w:r>
      <w:r w:rsidRPr="000B287A">
        <w:rPr>
          <w:rFonts w:ascii="仿宋_GB2312" w:eastAsia="仿宋_GB2312" w:hAnsi="宋体" w:cs="宋体"/>
          <w:sz w:val="32"/>
          <w:szCs w:val="32"/>
        </w:rPr>
        <w:t>8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个，无“Ⅴ类”和“劣Ⅴ类”湖泊；营养状况为中营养的有</w:t>
      </w:r>
      <w:r w:rsidRPr="000B287A">
        <w:rPr>
          <w:rFonts w:ascii="仿宋_GB2312" w:eastAsia="仿宋_GB2312" w:hAnsi="宋体" w:cs="宋体"/>
          <w:sz w:val="32"/>
          <w:szCs w:val="32"/>
        </w:rPr>
        <w:t>1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个，轻度富营养的有</w:t>
      </w:r>
      <w:r w:rsidRPr="000B287A">
        <w:rPr>
          <w:rFonts w:ascii="仿宋_GB2312" w:eastAsia="仿宋_GB2312" w:hAnsi="宋体" w:cs="宋体"/>
          <w:sz w:val="32"/>
          <w:szCs w:val="32"/>
        </w:rPr>
        <w:t>10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个。</w:t>
      </w:r>
    </w:p>
    <w:p w14:paraId="368324D9" w14:textId="7B687DC1" w:rsidR="006F5093" w:rsidRDefault="00A5699F" w:rsidP="001B3B21">
      <w:pPr>
        <w:spacing w:after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0B287A">
        <w:rPr>
          <w:rFonts w:ascii="仿宋_GB2312" w:eastAsia="仿宋_GB2312" w:hAnsi="宋体" w:cs="宋体" w:hint="eastAsia"/>
          <w:sz w:val="32"/>
          <w:szCs w:val="32"/>
        </w:rPr>
        <w:t>与202</w:t>
      </w:r>
      <w:r w:rsidRPr="000B287A">
        <w:rPr>
          <w:rFonts w:ascii="仿宋_GB2312" w:eastAsia="仿宋_GB2312" w:hAnsi="宋体" w:cs="宋体"/>
          <w:sz w:val="32"/>
          <w:szCs w:val="32"/>
        </w:rPr>
        <w:t>2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年相比，水质类别达到“Ⅲ类”标准限值的湖泊增加1个，提升了</w:t>
      </w:r>
      <w:r w:rsidRPr="000B287A">
        <w:rPr>
          <w:rFonts w:ascii="仿宋_GB2312" w:eastAsia="仿宋_GB2312" w:hAnsi="宋体" w:cs="宋体"/>
          <w:sz w:val="32"/>
          <w:szCs w:val="32"/>
        </w:rPr>
        <w:t>9.1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个百分点；水质类别达到“Ⅳ类”标准限值的湖泊个数减少一个，无“Ⅴ类”和“劣Ⅴ类”湖泊；呈中营养状态的湖泊减少1个；轻度富营养化状态的湖泊增加</w:t>
      </w:r>
      <w:r w:rsidRPr="000B287A">
        <w:rPr>
          <w:rFonts w:ascii="仿宋_GB2312" w:eastAsia="仿宋_GB2312" w:hAnsi="宋体" w:cs="宋体"/>
          <w:sz w:val="32"/>
          <w:szCs w:val="32"/>
        </w:rPr>
        <w:t>3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个；无中度和</w:t>
      </w:r>
      <w:r w:rsidRPr="000B287A">
        <w:rPr>
          <w:rFonts w:ascii="仿宋_GB2312" w:eastAsia="仿宋_GB2312" w:hAnsi="宋体" w:cs="宋体"/>
          <w:sz w:val="32"/>
          <w:szCs w:val="32"/>
        </w:rPr>
        <w:t>重度</w:t>
      </w:r>
      <w:r w:rsidRPr="000B287A">
        <w:rPr>
          <w:rFonts w:ascii="仿宋_GB2312" w:eastAsia="仿宋_GB2312" w:hAnsi="宋体" w:cs="宋体" w:hint="eastAsia"/>
          <w:sz w:val="32"/>
          <w:szCs w:val="32"/>
        </w:rPr>
        <w:t>富营养化状态的湖泊；湖泊水质总体有所好转。</w:t>
      </w:r>
    </w:p>
    <w:p w14:paraId="5719A3AE" w14:textId="77777777" w:rsidR="007B020A" w:rsidRDefault="007B020A" w:rsidP="007B020A">
      <w:pPr>
        <w:spacing w:after="0" w:line="560" w:lineRule="exact"/>
        <w:jc w:val="both"/>
        <w:rPr>
          <w:rFonts w:ascii="仿宋_GB2312" w:eastAsia="仿宋_GB2312" w:hAnsi="宋体" w:cs="宋体"/>
          <w:sz w:val="32"/>
          <w:szCs w:val="32"/>
        </w:rPr>
      </w:pPr>
    </w:p>
    <w:p w14:paraId="5196AD02" w14:textId="77777777" w:rsidR="003B19D0" w:rsidRDefault="003B19D0" w:rsidP="007B020A">
      <w:pPr>
        <w:spacing w:after="0" w:line="560" w:lineRule="exact"/>
        <w:jc w:val="both"/>
        <w:rPr>
          <w:rFonts w:ascii="仿宋_GB2312" w:eastAsia="仿宋_GB2312" w:hAnsi="宋体" w:cs="宋体"/>
          <w:sz w:val="32"/>
          <w:szCs w:val="32"/>
        </w:rPr>
      </w:pPr>
    </w:p>
    <w:p w14:paraId="40F641F9" w14:textId="77777777" w:rsidR="003B19D0" w:rsidRDefault="003B19D0" w:rsidP="007B020A">
      <w:pPr>
        <w:spacing w:after="0" w:line="560" w:lineRule="exact"/>
        <w:jc w:val="both"/>
        <w:rPr>
          <w:rFonts w:ascii="仿宋_GB2312" w:eastAsia="仿宋_GB2312" w:hAnsi="宋体" w:cs="宋体"/>
          <w:sz w:val="32"/>
          <w:szCs w:val="32"/>
        </w:rPr>
      </w:pPr>
    </w:p>
    <w:p w14:paraId="39C4643C" w14:textId="77777777" w:rsidR="003B19D0" w:rsidRPr="000B287A" w:rsidRDefault="003B19D0" w:rsidP="007B020A">
      <w:pPr>
        <w:spacing w:after="0" w:line="560" w:lineRule="exact"/>
        <w:jc w:val="both"/>
        <w:rPr>
          <w:rFonts w:ascii="仿宋_GB2312" w:eastAsia="仿宋_GB2312" w:hAnsi="宋体" w:cs="宋体" w:hint="eastAsia"/>
          <w:sz w:val="32"/>
          <w:szCs w:val="32"/>
        </w:rPr>
      </w:pPr>
    </w:p>
    <w:p w14:paraId="35269304" w14:textId="77777777" w:rsidR="00A5699F" w:rsidRPr="000B287A" w:rsidRDefault="00A5699F" w:rsidP="000B287A">
      <w:pPr>
        <w:spacing w:after="0"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A5699F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7664105" wp14:editId="48D913BD">
                <wp:simplePos x="0" y="0"/>
                <wp:positionH relativeFrom="column">
                  <wp:posOffset>3793790</wp:posOffset>
                </wp:positionH>
                <wp:positionV relativeFrom="paragraph">
                  <wp:posOffset>333147</wp:posOffset>
                </wp:positionV>
                <wp:extent cx="990600" cy="323850"/>
                <wp:effectExtent l="0" t="0" r="19050" b="323850"/>
                <wp:wrapNone/>
                <wp:docPr id="39" name="线形标注 1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3850"/>
                        </a:xfrm>
                        <a:prstGeom prst="borderCallout1">
                          <a:avLst>
                            <a:gd name="adj1" fmla="val 191077"/>
                            <a:gd name="adj2" fmla="val 51840"/>
                            <a:gd name="adj3" fmla="val 102473"/>
                            <a:gd name="adj4" fmla="val 47887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3A444" w14:textId="77777777" w:rsidR="00390443" w:rsidRPr="002C1F1D" w:rsidRDefault="00390443" w:rsidP="00A569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1F1D">
                              <w:rPr>
                                <w:rFonts w:hint="eastAsia"/>
                                <w:color w:val="000000" w:themeColor="text1"/>
                              </w:rPr>
                              <w:t>轻度富营养</w:t>
                            </w:r>
                          </w:p>
                          <w:p w14:paraId="1761A537" w14:textId="77777777" w:rsidR="00390443" w:rsidRPr="002C1F1D" w:rsidRDefault="00390443" w:rsidP="00A569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4105" id="线形标注 1 39" o:spid="_x0000_s1028" type="#_x0000_t47" style="position:absolute;left:0;text-align:left;margin-left:298.7pt;margin-top:26.25pt;width:78pt;height:25.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JN5gIAAEgGAAAOAAAAZHJzL2Uyb0RvYy54bWysVclu2zAQvRfoPxC8N5K8xAsiB67dFAWC&#10;xGhS5ExTlKWC4rAkbdn9+g4pWVaboIeiOSgk5832ZvHN7bGS5CCMLUGlNLmKKRGKQ1aqXUq/Pd99&#10;mFJiHVMZk6BESk/C0tvF+3c3tZ6LARQgM2EIGlF2XuuUFs7peRRZXoiK2SvQQqEwB1Mxh1ezizLD&#10;arReyWgQx9dRDSbTBriwFl/XjZAugv08F9w95rkVjsiUYmwufE34bv03Wtyw+c4wXZS8DYP9QxQV&#10;KxU67UytmWNkb8pXpqqSG7CQuysOVQR5XnIRcsBskviPbJ4KpkXIBcmxuqPJ/j+z/OHwpDcGaai1&#10;nVs8+iyOuan8f4yPHANZp44scXSE4+NsFl/HSClH0XAwnI4DmdFFWRvrPguoiD+kdIuFEmbFpIS9&#10;SwJZ7HBvXWAtI4pV2B4s+55QklcSi3BgkiSzJJ5M2ir1QIM+aJxMR+dK9jDDPiaJB6PJ8LWhUR80&#10;mkynwRlm0caGp3MePlAFd6WUoWmk8g8WZJn5t3Axu+1KGoKRI13xx7jj5DeYN7hmtmhw9mTX4JrI&#10;HCvlJ5URd9KeDGOg9gIMwnuLLiUKJ3eSwruV6qvISZlhUQaB1zA9oouEcS5US7ktWCYax+MY/1rz&#10;nUbrDA16yzkm1tluatYhGyNn202ULd6rijB8nXL8t8Aa5U4jeAblOuWqVGDeMiAxq9Zzgz+T1FDj&#10;WXLH7RG58dQg0r9sITttDDHQLAOr+V2JFbln1m2YwcbDpsaN5h7xk0uoUwrtiZICzM+33j0ehxKl&#10;lNS4TVJqf+yZEZTILwrHdZaMsEWJC5fReDLAi+lLtn2J2lcrwBbCUcDowtHjnTwfcwPVC87T0ntF&#10;EVMcfaeUO3O+rFyz5XB1crFcBhiuHM3cvXrS3Bv3PPtefD6+MKPbMXU43w9w3jztHDQcX7BeU8Fy&#10;7yAvnRdeeG0vuK5CK7Wr1e/D/j2gLj8Ai18AAAD//wMAUEsDBBQABgAIAAAAIQB/jrfp3gAAAAoB&#10;AAAPAAAAZHJzL2Rvd25yZXYueG1sTI9NT8MwDIbvSPyHyEhcEEvZVsZK0wlVcGOHDcQ5a0xTSJyq&#10;ydbu32NOcPPHo9ePy83knTjhELtACu5mGQikJpiOWgXvby+3DyBi0mS0C4QKzhhhU11elLowYaQd&#10;nvapFRxCsdAKbEp9IWVsLHodZ6FH4t1nGLxO3A6tNIMeOdw7Oc+ye+l1R3zB6h5ri833/ugVfMWd&#10;s2k9fLyOflk/1/7sbra1UtdX09MjiIRT+oPhV5/VoWKnQziSicIpyNerJaNczHMQDKzyBQ8OTGaL&#10;HGRVyv8vVD8AAAD//wMAUEsBAi0AFAAGAAgAAAAhALaDOJL+AAAA4QEAABMAAAAAAAAAAAAAAAAA&#10;AAAAAFtDb250ZW50X1R5cGVzXS54bWxQSwECLQAUAAYACAAAACEAOP0h/9YAAACUAQAACwAAAAAA&#10;AAAAAAAAAAAvAQAAX3JlbHMvLnJlbHNQSwECLQAUAAYACAAAACEAIGEyTeYCAABIBgAADgAAAAAA&#10;AAAAAAAAAAAuAgAAZHJzL2Uyb0RvYy54bWxQSwECLQAUAAYACAAAACEAf4636d4AAAAKAQAADwAA&#10;AAAAAAAAAAAAAABABQAAZHJzL2Rvd25yZXYueG1sUEsFBgAAAAAEAAQA8wAAAEsGAAAAAA==&#10;" adj="10344,22134,11197,41273" filled="f" strokecolor="#00b050" strokeweight="2pt">
                <v:stroke dashstyle="1 1" startarrow="open"/>
                <v:textbox>
                  <w:txbxContent>
                    <w:p w14:paraId="6923A444" w14:textId="77777777" w:rsidR="00390443" w:rsidRPr="002C1F1D" w:rsidRDefault="00390443" w:rsidP="00A569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1F1D">
                        <w:rPr>
                          <w:rFonts w:hint="eastAsia"/>
                          <w:color w:val="000000" w:themeColor="text1"/>
                        </w:rPr>
                        <w:t>轻度富营养</w:t>
                      </w:r>
                    </w:p>
                    <w:p w14:paraId="1761A537" w14:textId="77777777" w:rsidR="00390443" w:rsidRPr="002C1F1D" w:rsidRDefault="00390443" w:rsidP="00A5699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699F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AD718F8" wp14:editId="38E5BDBB">
                <wp:simplePos x="0" y="0"/>
                <wp:positionH relativeFrom="column">
                  <wp:posOffset>2870763</wp:posOffset>
                </wp:positionH>
                <wp:positionV relativeFrom="paragraph">
                  <wp:posOffset>333147</wp:posOffset>
                </wp:positionV>
                <wp:extent cx="714375" cy="323850"/>
                <wp:effectExtent l="0" t="0" r="28575" b="323850"/>
                <wp:wrapNone/>
                <wp:docPr id="38" name="线形标注 1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23850"/>
                        </a:xfrm>
                        <a:prstGeom prst="borderCallout1">
                          <a:avLst>
                            <a:gd name="adj1" fmla="val 194018"/>
                            <a:gd name="adj2" fmla="val 99842"/>
                            <a:gd name="adj3" fmla="val 111297"/>
                            <a:gd name="adj4" fmla="val 48849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67748" w14:textId="77777777" w:rsidR="00390443" w:rsidRPr="002C1F1D" w:rsidRDefault="00390443" w:rsidP="00A569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1F1D">
                              <w:rPr>
                                <w:rFonts w:hint="eastAsia"/>
                                <w:color w:val="000000" w:themeColor="text1"/>
                              </w:rPr>
                              <w:t>中营养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18F8" id="线形标注 1 38" o:spid="_x0000_s1029" type="#_x0000_t47" style="position:absolute;left:0;text-align:left;margin-left:226.05pt;margin-top:26.25pt;width:56.25pt;height:25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je5QIAAEgGAAAOAAAAZHJzL2Uyb0RvYy54bWysVU1v2zAMvQ/YfxB0X/0RZ/lAnSJL1mFA&#10;0RZrh54VWY49yKImKXGyXz9KdpxsHXYY1oMriY+P5JPIXN8cGkn2wtgaVE6Tq5gSoTgUtdrm9Ovz&#10;7bspJdYxVTAJSuT0KCy9Wbx9c93quUihAlkIQ5BE2Xmrc1o5p+dRZHklGmavQAuFxhJMwxxuzTYq&#10;DGuRvZFRGsfvoxZMoQ1wYS2erjsjXQT+shTcPZSlFY7InGJuLnxN+G78N1pcs/nWMF3VvE+D/UMW&#10;DasVBh2o1swxsjP1K6qm5gYslO6KQxNBWdZchBqwmiT+rZqnimkRakFxrB5ksv+Plt/vn/SjQRla&#10;becWl76KQ2ka/x/zI4cg1nEQSxwc4Xg4SbLRZEwJR9MoHU3HQczo7KyNdZ8ENMQvcrrBixJmxaSE&#10;nUuCWGx/Z11QrSCKNfg8WPEtoaRsJF7CnkmSzLI4mfa3dAFKL0Gz2TRLX2NGl5gkSdLZ5DUouwRl&#10;02k28xisos8NV6c6fKIKbmspw6ORyh9YkHXhz8LGbDcraQhmjnLFH+JBk19gnnDNbNXh7NGuwXWZ&#10;OVbLj6og7qi9GMZA26fjo0XnKword5TCh5XqiyhJXeClpEHX0D1iyIRxLlQvua1YIbrA4xj/evrB&#10;I9QeCD1ziYUN3N2dDciO5MTdidbjvasIzTc4x39LrHMePEJkUG5wbmoF5k8EEqvqI3f4k0idNF4l&#10;d9gcUBt8ox7pTzZQHB8NMdANA6v5bY03csese2QGHx7OCZxo7gE/pYQ2p9CvKKnA/PjTucdjU6KV&#10;khanSU7t9x0zghL5WWG7zpIs8+MnbLLxJMWNubRsLi1q16wAnxC2AmYXlh7v5GlZGmhesJ+WPiqa&#10;mOIYO6fcmdNm5boph6OTi+UywHDkaObu1JPmntzr7N/i8+GFGd23qcP+vofT5On7oNP4jPWeCpY7&#10;B2XtvPGsa7/BcRWeUj9a/Ty83AfU+Qdg8RMAAP//AwBQSwMEFAAGAAgAAAAhACZDu7HfAAAACgEA&#10;AA8AAABkcnMvZG93bnJldi54bWxMjzFPwzAQhXck/oN1SGzUbogDCnEqisSCYKCwdLvaJokan0Ps&#10;NOHfYyY6nt6n976rNovr2cmOofOkYL0SwCxpbzpqFHx+PN/cAwsRyWDvySr4sQE29eVFhaXxM73b&#10;0y42LJVQKFFBG+NQch50ax2GlR8spezLjw5jOseGmxHnVO56nglRcIcdpYUWB/vUWn3cTU7BNnu7&#10;w1fxrffztM2DPsZ9eDFKXV8tjw/Aol3iPwx/+kkd6uR08BOZwHoFuczWCVUgMwksAbLIC2CHRIpb&#10;Cbyu+PkL9S8AAAD//wMAUEsBAi0AFAAGAAgAAAAhALaDOJL+AAAA4QEAABMAAAAAAAAAAAAAAAAA&#10;AAAAAFtDb250ZW50X1R5cGVzXS54bWxQSwECLQAUAAYACAAAACEAOP0h/9YAAACUAQAACwAAAAAA&#10;AAAAAAAAAAAvAQAAX3JlbHMvLnJlbHNQSwECLQAUAAYACAAAACEAG8w43uUCAABIBgAADgAAAAAA&#10;AAAAAAAAAAAuAgAAZHJzL2Uyb0RvYy54bWxQSwECLQAUAAYACAAAACEAJkO7sd8AAAAKAQAADwAA&#10;AAAAAAAAAAAAAAA/BQAAZHJzL2Rvd25yZXYueG1sUEsFBgAAAAAEAAQA8wAAAEsGAAAAAA==&#10;" adj="10551,24040,21566,41908" filled="f" strokecolor="#00b050" strokeweight="2pt">
                <v:stroke dashstyle="1 1" startarrow="open"/>
                <v:textbox>
                  <w:txbxContent>
                    <w:p w14:paraId="1AB67748" w14:textId="77777777" w:rsidR="00390443" w:rsidRPr="002C1F1D" w:rsidRDefault="00390443" w:rsidP="00A569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1F1D">
                        <w:rPr>
                          <w:rFonts w:hint="eastAsia"/>
                          <w:color w:val="000000" w:themeColor="text1"/>
                        </w:rPr>
                        <w:t>中营养</w:t>
                      </w:r>
                    </w:p>
                  </w:txbxContent>
                </v:textbox>
              </v:shape>
            </w:pict>
          </mc:Fallback>
        </mc:AlternateContent>
      </w:r>
    </w:p>
    <w:p w14:paraId="23E2CDDB" w14:textId="77777777" w:rsidR="00A5699F" w:rsidRPr="00911D76" w:rsidRDefault="00A5699F" w:rsidP="00911D76">
      <w:pPr>
        <w:spacing w:after="0" w:line="360" w:lineRule="auto"/>
        <w:ind w:left="420"/>
        <w:jc w:val="both"/>
        <w:rPr>
          <w:rFonts w:ascii="宋体" w:eastAsia="宋体" w:hAnsi="宋体" w:cs="宋体"/>
          <w:sz w:val="28"/>
          <w:szCs w:val="28"/>
        </w:rPr>
      </w:pPr>
      <w:r w:rsidRPr="00A5699F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0AC8E64" wp14:editId="56DF7BE7">
                <wp:simplePos x="0" y="0"/>
                <wp:positionH relativeFrom="column">
                  <wp:posOffset>4863093</wp:posOffset>
                </wp:positionH>
                <wp:positionV relativeFrom="paragraph">
                  <wp:posOffset>3810</wp:posOffset>
                </wp:positionV>
                <wp:extent cx="990600" cy="323850"/>
                <wp:effectExtent l="0" t="0" r="19050" b="228600"/>
                <wp:wrapNone/>
                <wp:docPr id="7" name="线形标注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3850"/>
                        </a:xfrm>
                        <a:prstGeom prst="borderCallout1">
                          <a:avLst>
                            <a:gd name="adj1" fmla="val 164440"/>
                            <a:gd name="adj2" fmla="val 12653"/>
                            <a:gd name="adj3" fmla="val 102473"/>
                            <a:gd name="adj4" fmla="val 4788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B8B04" w14:textId="77777777" w:rsidR="00390443" w:rsidRPr="006B4B3B" w:rsidRDefault="00390443" w:rsidP="00A5699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B4B3B">
                              <w:rPr>
                                <w:rFonts w:hint="eastAsia"/>
                                <w:color w:val="FF0000"/>
                              </w:rPr>
                              <w:t>轻度富营养</w:t>
                            </w:r>
                          </w:p>
                          <w:p w14:paraId="6C31125C" w14:textId="77777777" w:rsidR="00390443" w:rsidRPr="006B4B3B" w:rsidRDefault="00390443" w:rsidP="00A5699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C8E64" id="线形标注 1 7" o:spid="_x0000_s1030" type="#_x0000_t47" style="position:absolute;left:0;text-align:left;margin-left:382.9pt;margin-top:.3pt;width:78pt;height:25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FIC4QIAAEgGAAAOAAAAZHJzL2Uyb0RvYy54bWysVVtv2jAUfp+0/2D5fU0I4VLUUCEY06Sq&#10;rdZOfTaOQzI5Pp5tCOzX79gJgW7dHqb1IbV9vnP7zoWb20MtyV4YW4HK6OAqpkQoDnmlthn9+rz+&#10;MKXEOqZyJkGJjB6Fpbfz9+9uGj0TCZQgc2EIGlF21uiMls7pWRRZXoqa2SvQQqGwAFMzh1ezjXLD&#10;GrReyyiJ43HUgMm1AS6sxddVK6TzYL8oBHcPRWGFIzKjGJsLXxO+G/+N5jdstjVMlxXvwmD/EEXN&#10;KoVOe1Mr5hjZmeo3U3XFDVgo3BWHOoKiqLgIOWA2g/iXbJ5KpkXIBcmxuqfJ/j+z/H7/pB8N0tBo&#10;O7N49FkcClP7/xgfOQSyjj1Z4uAIx8fr63gcI6UcRcNkOB0FMqOzsjbWfRJQE3/I6AYLJcySSQk7&#10;Nwhksf2ddYG1nChWY3uw/NuAkqKWWIQ9k2QwTtP0VKULUPIKlIxHw66SF5jhK0ycpJM3QOklKJ1M&#10;pxNvCLPoYsPTKQ8fqIJ1JWVoGqn8gwVZ5f4tXMx2s5SGYOQZXa9j/OusvYJ5gytmyxZnj3YFrg3f&#10;sUp+VDlxR+3JMAaazoD3Fp1LFE7uKIV3K9UXUZAqx6IkgdcwPaKPhHEuVEe5LVkuWsejy/j8vHmN&#10;kHsw6C0XmFhvu63ZH2y3pHV4ryrC8PXK8d8Ca5V7jeAZlOuV60qBecuAxKw6zy3+RFJLjWfJHTYH&#10;5CajqUf6lw3kx0dDDLTLwGq+rrAid8y6R2aw8bCpcaO5B/wUEpqMQneipATz4613j8ehRCklDW6T&#10;jNrvO2YEJfKzwnG9Hvg2Ji5c0tEkwYu5lGwuJWpXLwFbCEcBowtHj3fydCwM1C84TwvvFUVMcfSd&#10;Ue7M6bJ07ZbD1cnFYhFguHI0c3fqSXNv3PPse/H58MKM7sbU4Xzfw2nzdHPQcnzGek0Fi52DonJe&#10;eOa1u+C6Cq3UrVa/Dy/vAXX+AZj/BAAA//8DAFBLAwQUAAYACAAAACEA237gT90AAAAHAQAADwAA&#10;AGRycy9kb3ducmV2LnhtbEzOQU+DQBAF4LuJ/2EzJt7sQmOxRZamMTUYkx5a633LToGUnSXsFui/&#10;dzzp8eVN3nzZerKtGLD3jSMF8SwCgVQ601Cl4Pj1/rQE4YMmo1tHqOCGHtb5/V2mU+NG2uNwCJXg&#10;EfKpVlCH0KVS+rJGq/3MdUjcnV1vdeDYV9L0euRx28p5FCXS6ob4Q607fKuxvByuVsH3qvjcb3bD&#10;8Xk5Fh8hKbfmVmyVenyYNq8gAk7h7xh++UyHnE0ndyXjRavgJVkwPShIQHC9msccTwoWcQIyz+R/&#10;f/4DAAD//wMAUEsBAi0AFAAGAAgAAAAhALaDOJL+AAAA4QEAABMAAAAAAAAAAAAAAAAAAAAAAFtD&#10;b250ZW50X1R5cGVzXS54bWxQSwECLQAUAAYACAAAACEAOP0h/9YAAACUAQAACwAAAAAAAAAAAAAA&#10;AAAvAQAAX3JlbHMvLnJlbHNQSwECLQAUAAYACAAAACEAdpRSAuECAABIBgAADgAAAAAAAAAAAAAA&#10;AAAuAgAAZHJzL2Uyb0RvYy54bWxQSwECLQAUAAYACAAAACEA237gT90AAAAHAQAADwAAAAAAAAAA&#10;AAAAAAA7BQAAZHJzL2Rvd25yZXYueG1sUEsFBgAAAAAEAAQA8wAAAEUGAAAAAA==&#10;" adj="10344,22134,2733,35519" filled="f" strokecolor="red" strokeweight="2pt">
                <v:stroke dashstyle="1 1" startarrow="open"/>
                <v:textbox>
                  <w:txbxContent>
                    <w:p w14:paraId="6A9B8B04" w14:textId="77777777" w:rsidR="00390443" w:rsidRPr="006B4B3B" w:rsidRDefault="00390443" w:rsidP="00A5699F">
                      <w:pPr>
                        <w:jc w:val="center"/>
                        <w:rPr>
                          <w:color w:val="FF0000"/>
                        </w:rPr>
                      </w:pPr>
                      <w:r w:rsidRPr="006B4B3B">
                        <w:rPr>
                          <w:rFonts w:hint="eastAsia"/>
                          <w:color w:val="FF0000"/>
                        </w:rPr>
                        <w:t>轻度富营养</w:t>
                      </w:r>
                    </w:p>
                    <w:p w14:paraId="6C31125C" w14:textId="77777777" w:rsidR="00390443" w:rsidRPr="006B4B3B" w:rsidRDefault="00390443" w:rsidP="00A5699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4F001663" w14:textId="77777777" w:rsidR="00A5699F" w:rsidRPr="00911D76" w:rsidRDefault="00A5699F" w:rsidP="00911D76">
      <w:pPr>
        <w:spacing w:after="0" w:line="360" w:lineRule="auto"/>
        <w:ind w:left="420"/>
        <w:jc w:val="both"/>
        <w:rPr>
          <w:rFonts w:ascii="宋体" w:eastAsia="宋体" w:hAnsi="宋体" w:cs="宋体"/>
          <w:sz w:val="28"/>
          <w:szCs w:val="28"/>
        </w:rPr>
      </w:pPr>
      <w:r w:rsidRPr="00A5699F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A12422" wp14:editId="7EF416AC">
                <wp:simplePos x="0" y="0"/>
                <wp:positionH relativeFrom="margin">
                  <wp:align>right</wp:align>
                </wp:positionH>
                <wp:positionV relativeFrom="paragraph">
                  <wp:posOffset>133338</wp:posOffset>
                </wp:positionV>
                <wp:extent cx="2009140" cy="323850"/>
                <wp:effectExtent l="114300" t="0" r="10160" b="247650"/>
                <wp:wrapNone/>
                <wp:docPr id="1" name="线形标注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9857" y="1725283"/>
                          <a:ext cx="2009140" cy="323850"/>
                        </a:xfrm>
                        <a:prstGeom prst="borderCallout1">
                          <a:avLst>
                            <a:gd name="adj1" fmla="val 94750"/>
                            <a:gd name="adj2" fmla="val -1327"/>
                            <a:gd name="adj3" fmla="val 168424"/>
                            <a:gd name="adj4" fmla="val -4936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2321E" w14:textId="77777777" w:rsidR="00390443" w:rsidRDefault="00390443" w:rsidP="00A569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五柳湖、</w:t>
                            </w:r>
                            <w:r w:rsidRPr="006B4B3B">
                              <w:rPr>
                                <w:rFonts w:hint="eastAsia"/>
                              </w:rPr>
                              <w:t>贵子湖</w:t>
                            </w:r>
                            <w:r>
                              <w:rPr>
                                <w:rFonts w:hint="eastAsia"/>
                                <w:color w:val="00B050"/>
                              </w:rPr>
                              <w:t>、</w:t>
                            </w:r>
                            <w:r>
                              <w:rPr>
                                <w:color w:val="00B050"/>
                              </w:rPr>
                              <w:t>季家湖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12422" id="线形标注 1 1" o:spid="_x0000_s1031" type="#_x0000_t47" style="position:absolute;left:0;text-align:left;margin-left:107pt;margin-top:10.5pt;width:158.2pt;height:25.5pt;z-index:251686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IbvwIAAO8FAAAOAAAAZHJzL2Uyb0RvYy54bWysVNtu2zAMfR+wfxD03voSp7mgTpGl6DCg&#10;aIO1Q58VWUq8yZImKbGzrx8lO47XFhgw7EUmzUOKPCJ5fdNUAh2YsaWSOU4uY4yYpKoo5TbH357v&#10;LqYYWUdkQYSSLMdHZvHN4uOH61rPWap2ShTMIAgi7bzWOd45p+dRZOmOVcReKs0kGLkyFXGgmm1U&#10;GFJD9EpEaRxfRbUyhTaKMmvh721rxIsQn3NG3SPnljkkcgy5uXCacG78GS2uyXxriN6VtEuD/EMW&#10;FSklXNqHuiWOoL0p34SqSmqUVdxdUlVFivOSslADVJPEr6p52hHNQi1AjtU9Tfb/haUPhye9NkBD&#10;re3cguiraLip/BfyQ02Os2w8m44nGB3hiSfpOJ2OWuJY4xAFALzELMmAXwqIUTqajgOz0TmSNtZ9&#10;ZqpCXsjxBl6NmRURQu1dEpgjh3vrAoUFkqSCXiHF9wQjXgl4kQMRaJZN2rhA8wCTDjEXySiddK86&#10;wIyGmORqmqXZW1A2BF1ks9GVx0ARXWogncrweQrpT6tEWdyVQgTFbDcrYRBkC80Vf4p7HgYwCONd&#10;ozPhQXJHwdqwXxlHZeFpDcSEWWB9WEIpk+6UmpCA9m4cUugdW0ZfOQoguq2nw3o3Fmakd4z/fmPv&#10;EW5V0vXOVSmVeS9A8aO/ucWfqm9r9uW7ZtNA0Tke+xz9n40qjmuDjGpn1mp6V0Lv3BPr1sRAS0C7&#10;weJxj3Bwoeocq07CaKfMr/f+ezzMDlgxqmHoc2x/7olhGIkvEqYKmth3sQtKNp6koJihZTO0yH21&#10;UvDQ0KSQXRA93omTyI2qXqDTl/5WMBFJ4e4cU2dOysq1ywg2HGXLZYDBZtDE3csnTX1wz7Pvu+fm&#10;hRjdDZCD0XtQpwXRtWj7umes95RquXeKl84bz7x2CmwVkP5YW0M9oM57evEbAAD//wMAUEsDBBQA&#10;BgAIAAAAIQDTQFqU3AAAAAYBAAAPAAAAZHJzL2Rvd25yZXYueG1sTI7BTsMwEETvSPyDtUjcqJMA&#10;oQpxKgRCCNRLWwpXJ16SiHgd2U6b/j3LCU6r0YzevnI120Ec0IfekYJ0kYBAapzpqVXwvnu+WoII&#10;UZPRgyNUcMIAq+r8rNSFcUfa4GEbW8EQCoVW0MU4FlKGpkOrw8KNSNx9OW915Ohbabw+MtwOMkuS&#10;XFrdE3/o9IiPHTbf28kqSJ5ye/K3m5fPNe7i69sUP/Z1VOryYn64BxFxjn9j+NVndajYqXYTmSAG&#10;ZvBOQZby5fY6zW9A1ArusgRkVcr/+tUPAAAA//8DAFBLAQItABQABgAIAAAAIQC2gziS/gAAAOEB&#10;AAATAAAAAAAAAAAAAAAAAAAAAABbQ29udGVudF9UeXBlc10ueG1sUEsBAi0AFAAGAAgAAAAhADj9&#10;If/WAAAAlAEAAAsAAAAAAAAAAAAAAAAALwEAAF9yZWxzLy5yZWxzUEsBAi0AFAAGAAgAAAAhAFAf&#10;Uhu/AgAA7wUAAA4AAAAAAAAAAAAAAAAALgIAAGRycy9lMm9Eb2MueG1sUEsBAi0AFAAGAAgAAAAh&#10;ANNAWpTcAAAABgEAAA8AAAAAAAAAAAAAAAAAGQUAAGRycy9kb3ducmV2LnhtbFBLBQYAAAAABAAE&#10;APMAAAAiBgAAAAA=&#10;" adj="-1066,36380,-287,20466" fillcolor="white [3201]" strokecolor="#00b050" strokeweight="2pt">
                <v:textbox>
                  <w:txbxContent>
                    <w:p w14:paraId="05D2321E" w14:textId="77777777" w:rsidR="00390443" w:rsidRDefault="00390443" w:rsidP="00A569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五柳湖、</w:t>
                      </w:r>
                      <w:r w:rsidRPr="006B4B3B">
                        <w:rPr>
                          <w:rFonts w:hint="eastAsia"/>
                        </w:rPr>
                        <w:t>贵子湖</w:t>
                      </w:r>
                      <w:r>
                        <w:rPr>
                          <w:rFonts w:hint="eastAsia"/>
                          <w:color w:val="00B050"/>
                        </w:rPr>
                        <w:t>、</w:t>
                      </w:r>
                      <w:r>
                        <w:rPr>
                          <w:color w:val="00B050"/>
                        </w:rPr>
                        <w:t>季家湖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5167A6E9" w14:textId="77777777" w:rsidR="00A5699F" w:rsidRPr="00911D76" w:rsidRDefault="00A5699F" w:rsidP="00911D76">
      <w:pPr>
        <w:spacing w:after="0" w:line="360" w:lineRule="auto"/>
        <w:ind w:left="420"/>
        <w:jc w:val="center"/>
        <w:rPr>
          <w:rFonts w:ascii="宋体" w:eastAsia="宋体" w:hAnsi="宋体" w:cs="宋体"/>
          <w:sz w:val="28"/>
          <w:szCs w:val="28"/>
        </w:rPr>
      </w:pPr>
      <w:r w:rsidRPr="00A5699F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516BB05" wp14:editId="04119672">
                <wp:simplePos x="0" y="0"/>
                <wp:positionH relativeFrom="column">
                  <wp:posOffset>2646045</wp:posOffset>
                </wp:positionH>
                <wp:positionV relativeFrom="paragraph">
                  <wp:posOffset>2314575</wp:posOffset>
                </wp:positionV>
                <wp:extent cx="971550" cy="323850"/>
                <wp:effectExtent l="0" t="0" r="19050" b="190500"/>
                <wp:wrapNone/>
                <wp:docPr id="34" name="线形标注 1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23850"/>
                        </a:xfrm>
                        <a:prstGeom prst="borderCallout1">
                          <a:avLst>
                            <a:gd name="adj1" fmla="val 148347"/>
                            <a:gd name="adj2" fmla="val 26702"/>
                            <a:gd name="adj3" fmla="val 87768"/>
                            <a:gd name="adj4" fmla="val 52418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B30A5" w14:textId="77777777" w:rsidR="00390443" w:rsidRPr="002C1F1D" w:rsidRDefault="00390443" w:rsidP="00A569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轻度</w:t>
                            </w:r>
                            <w:r w:rsidRPr="002C1F1D">
                              <w:rPr>
                                <w:rFonts w:hint="eastAsia"/>
                                <w:color w:val="000000" w:themeColor="text1"/>
                              </w:rPr>
                              <w:t>富营养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6BB05" id="线形标注 1 34" o:spid="_x0000_s1032" type="#_x0000_t47" style="position:absolute;left:0;text-align:left;margin-left:208.35pt;margin-top:182.25pt;width:76.5pt;height:25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YG5AIAAEcGAAAOAAAAZHJzL2Uyb0RvYy54bWysVE1v2zAMvQ/YfxB0X/2RzwZ1iixZhwFF&#10;G6wdelZkOfYgi5qkxMl+/SjZcbK12GFYDg4lPj2STyJvbg+1JHthbAUqo8lVTIlQHPJKbTP67fnu&#10;w5QS65jKmQQlMnoUlt7O37+7afRMpFCCzIUhSKLsrNEZLZ3TsyiyvBQ1s1eghUJnAaZmDpdmG+WG&#10;NcheyyiN43HUgMm1AS6sxd1V66TzwF8UgrvHorDCEZlRzM2Frwnfjf9G8xs22xqmy4p3abB/yKJm&#10;lcKgPdWKOUZ2pnpFVVfcgIXCXXGoIyiKiotQA1aTxH9U81QyLUItKI7VvUz2/9Hyh/2TXhuUodF2&#10;ZtH0VRwKU/t/zI8cgljHXixxcITj5vUkGY1QUo6uQTqYoo0s0fmwNtZ9FlATb2R0gxclzJJJCTuX&#10;BLHY/t66oFpOFKvxebD8e0JJUUu8hD2TJBlOB8NJd0sXoPQSlI4ncfoaM7jETCeT8fQ1ZniJGaXD&#10;JGCwiC41tE5l+DwV3FVShjcjld+wIKvc74WF2W6W0hBMHNWKP8a9JL/BPOGK2bLF2aNdgWszc6yS&#10;n1RO3FF7LYyBxjswCR8tOt9QsNxRCh9Wqq+iIFWOd5IGWUPziD4TxrlQneK2ZLloA49i/HX0/Yku&#10;GBJ65gIL67nbK+uRLcmJu82yw/ujIvRefzj+W2Lt4f5EiAzK9YfrSoF5i0BiVV3kFn8SqZXGq+QO&#10;mwNqk9GxR/qdDeTHtSEG2llgNb+r8EbumXVrZvDd4ZvGgeYe8VNIaDIKnUVJCebnW/sejz2JXkoa&#10;HCYZtT92zAhK5BeF3XqdDId++oTFcDRJcWEuPZtLj9rVS8AnhJ2A2QXT4508mYWB+gXbaeGjoosp&#10;jrEzyp05LZauHXI4OblYLAIMJ45m7l49ae7Jvc7+LT4fXpjRXZc6bO8HOA2erg9ajc9Yf1LBYueg&#10;qJx3nnXtFjitwlPqJqsfh5frgDrP//kvAAAA//8DAFBLAwQUAAYACAAAACEA3aAikuEAAAALAQAA&#10;DwAAAGRycy9kb3ducmV2LnhtbEyPy07DMBBF90j8gzVIbBB1Wpq0hDgVqoTEioq2G3ZOPHmAPY5s&#10;pw18Pe4KljP36M6ZYjMZzU7ofG9JwHyWAEOqreqpFXA8vNyvgfkgSUltCQV8o4dNeX1VyFzZM73j&#10;aR9aFkvI51JAF8KQc+7rDo30MzsgxayxzsgQR9dy5eQ5lhvNF0mScSN7ihc6OeC2w/prPxoBh7cP&#10;39yNlV6E161r3PFzaHY/QtzeTM9PwAJO4Q+Gi35UhzI6VXYk5ZkWsJxnq4gKeMiWKbBIpNlj3FSX&#10;KE2BlwX//0P5CwAA//8DAFBLAQItABQABgAIAAAAIQC2gziS/gAAAOEBAAATAAAAAAAAAAAAAAAA&#10;AAAAAABbQ29udGVudF9UeXBlc10ueG1sUEsBAi0AFAAGAAgAAAAhADj9If/WAAAAlAEAAAsAAAAA&#10;AAAAAAAAAAAALwEAAF9yZWxzLy5yZWxzUEsBAi0AFAAGAAgAAAAhAHmGVgbkAgAARwYAAA4AAAAA&#10;AAAAAAAAAAAALgIAAGRycy9lMm9Eb2MueG1sUEsBAi0AFAAGAAgAAAAhAN2gIpLhAAAACwEAAA8A&#10;AAAAAAAAAAAAAAAAPgUAAGRycy9kb3ducmV2LnhtbFBLBQYAAAAABAAEAPMAAABMBgAAAAA=&#10;" adj="11322,18958,5768,32043" filled="f" strokecolor="#00b050" strokeweight="2pt">
                <v:stroke dashstyle="1 1" startarrow="open"/>
                <v:textbox>
                  <w:txbxContent>
                    <w:p w14:paraId="0E1B30A5" w14:textId="77777777" w:rsidR="00390443" w:rsidRPr="002C1F1D" w:rsidRDefault="00390443" w:rsidP="00A5699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轻度</w:t>
                      </w:r>
                      <w:r w:rsidRPr="002C1F1D">
                        <w:rPr>
                          <w:rFonts w:hint="eastAsia"/>
                          <w:color w:val="000000" w:themeColor="text1"/>
                        </w:rPr>
                        <w:t>富营养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A5699F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1C54EFC" wp14:editId="7973DC88">
                <wp:simplePos x="0" y="0"/>
                <wp:positionH relativeFrom="column">
                  <wp:posOffset>1654175</wp:posOffset>
                </wp:positionH>
                <wp:positionV relativeFrom="paragraph">
                  <wp:posOffset>2314575</wp:posOffset>
                </wp:positionV>
                <wp:extent cx="933450" cy="323850"/>
                <wp:effectExtent l="0" t="0" r="19050" b="209550"/>
                <wp:wrapNone/>
                <wp:docPr id="32" name="线形标注 1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borderCallout1">
                          <a:avLst>
                            <a:gd name="adj1" fmla="val 159001"/>
                            <a:gd name="adj2" fmla="val 21797"/>
                            <a:gd name="adj3" fmla="val 99532"/>
                            <a:gd name="adj4" fmla="val 48536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47248" w14:textId="77777777" w:rsidR="00390443" w:rsidRPr="002C1F1D" w:rsidRDefault="00390443" w:rsidP="00A569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1F1D">
                              <w:rPr>
                                <w:rFonts w:hint="eastAsia"/>
                                <w:color w:val="000000" w:themeColor="text1"/>
                              </w:rPr>
                              <w:t>轻度富营养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54EFC" id="线形标注 1 32" o:spid="_x0000_s1033" type="#_x0000_t47" style="position:absolute;left:0;text-align:left;margin-left:130.25pt;margin-top:182.25pt;width:73.5pt;height:25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jF4wIAAEcGAAAOAAAAZHJzL2Uyb0RvYy54bWysVFtv2jAUfp+0/2D5fc0FaAtqqBis06Sq&#10;rdZOfTaOTTI5Pp5tGtiv37ETAlurPUzjIdg+37l953J1vWsUeRHW1aALmp2llAjNoaz1pqDfnm4+&#10;XFLiPNMlU6BFQffC0ev5+3dXrZmJHCpQpbAEjWg3a01BK+/NLEkcr0TD3BkYoVEowTbM49VuktKy&#10;Fq03KsnT9DxpwZbGAhfO4euqE9J5tC+l4P5eSic8UQXF2Hz82vhdh28yv2KzjWWmqnkfBvuHKBpW&#10;a3Q6mFoxz8jW1q9MNTW34ED6Mw5NAlLWXMQcMJss/SObx4oZEXNBcpwZaHL/zyy/e3k0DxZpaI2b&#10;OTyGLHbSNuEf4yO7SNZ+IEvsPOH4OB2NxhOklKNolI8u8YxWkqOysc5/FtCQcCjoGgsl7JIpBVuf&#10;RbLYy63zkbWSaNZge7Dye0aJbBQW4YUpkk2maZr1VToB5aegPLuYXrzGjE4x0+lklL/GjE8x48vJ&#10;6LxPog8N0zmkEeLUcFMrFXtG6fDgQNVleIsXu1kvlSUYOLKVfkwHSn6DBYMr5qoO5/ZuBb6LzLNa&#10;fdIl8XsTuLAW2j6c4C05Viie/F6J4Fbpr0KSusSa5JHWODxiiIRxLnTPuKtYKTrHkxR/vflBIxYw&#10;GgyWJSY22O5KNiA7IwfbXeV7fFAVcfYG5fRvgXXKg0b0DNoPyk2twb5lQGFWvecOfyCpoyaw5Hfr&#10;HXJT0Ngg4WUN5f7BEgvdLnCG39RYkVvm/AOz2HfY07jQ/D1+pIK2oNCfKKnA/nzrPeBxJlFKSYvL&#10;pKDux5ZZQYn6onFap9l4HLZPvIwnFzle7KlkfSrR22YJ2EI4CRhdPAa8V4ejtNA84zgtglcUMc3R&#10;d0G5t4fL0ndLDjcnF4tFhOHGMczf6kfDg/HAc+jFp90zs6afUo/jfQeHxcNmcQ46jo/YoKlhsfUg&#10;ax+ER177C26r2Er9Zg3r8PQeUcf9P/8FAAD//wMAUEsDBBQABgAIAAAAIQBEejp54QAAAAsBAAAP&#10;AAAAZHJzL2Rvd25yZXYueG1sTI9NS8NAEIbvgv9hGcGL2E3zVRuzKSKIByloW6THaXZMQrO7Ibtt&#10;4793POntGeblnWfK1WR6cabRd84qmM8iEGRrpzvbKNhtX+4fQPiAVmPvLCn4Jg+r6vqqxEK7i/2g&#10;8yY0gkusL1BBG8JQSOnrlgz6mRvI8u7LjQYDj2Mj9YgXLje9jKMolwY7yxdaHOi5pfq4ORkFx+X7&#10;Dj/3++U2Wd+lYfH2il2cKHV7Mz09ggg0hb8w/OqzOlTsdHAnq73oFcR5lHFUQZKnDJxIowXDgWGe&#10;ZSCrUv7/ofoBAAD//wMAUEsBAi0AFAAGAAgAAAAhALaDOJL+AAAA4QEAABMAAAAAAAAAAAAAAAAA&#10;AAAAAFtDb250ZW50X1R5cGVzXS54bWxQSwECLQAUAAYACAAAACEAOP0h/9YAAACUAQAACwAAAAAA&#10;AAAAAAAAAAAvAQAAX3JlbHMvLnJlbHNQSwECLQAUAAYACAAAACEA1yvoxeMCAABHBgAADgAAAAAA&#10;AAAAAAAAAAAuAgAAZHJzL2Uyb0RvYy54bWxQSwECLQAUAAYACAAAACEARHo6eeEAAAALAQAADwAA&#10;AAAAAAAAAAAAAAA9BQAAZHJzL2Rvd25yZXYueG1sUEsFBgAAAAAEAAQA8wAAAEsGAAAAAA==&#10;" adj="10484,21499,4708,34344" filled="f" strokecolor="#00b050" strokeweight="2pt">
                <v:stroke dashstyle="1 1" startarrow="open"/>
                <v:textbox>
                  <w:txbxContent>
                    <w:p w14:paraId="7A647248" w14:textId="77777777" w:rsidR="00390443" w:rsidRPr="002C1F1D" w:rsidRDefault="00390443" w:rsidP="00A569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1F1D">
                        <w:rPr>
                          <w:rFonts w:hint="eastAsia"/>
                          <w:color w:val="000000" w:themeColor="text1"/>
                        </w:rPr>
                        <w:t>轻度富营养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A5699F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CE03614" wp14:editId="70879406">
                <wp:simplePos x="0" y="0"/>
                <wp:positionH relativeFrom="column">
                  <wp:posOffset>3853815</wp:posOffset>
                </wp:positionH>
                <wp:positionV relativeFrom="paragraph">
                  <wp:posOffset>2312035</wp:posOffset>
                </wp:positionV>
                <wp:extent cx="933450" cy="323850"/>
                <wp:effectExtent l="0" t="0" r="19050" b="209550"/>
                <wp:wrapNone/>
                <wp:docPr id="36" name="线形标注 1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borderCallout1">
                          <a:avLst>
                            <a:gd name="adj1" fmla="val 155783"/>
                            <a:gd name="adj2" fmla="val 63749"/>
                            <a:gd name="adj3" fmla="val 99532"/>
                            <a:gd name="adj4" fmla="val 53638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B6FA6" w14:textId="77777777" w:rsidR="00390443" w:rsidRPr="002C1F1D" w:rsidRDefault="00390443" w:rsidP="00A569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1F1D">
                              <w:rPr>
                                <w:rFonts w:hint="eastAsia"/>
                                <w:color w:val="000000" w:themeColor="text1"/>
                              </w:rPr>
                              <w:t>轻度富营养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03614" id="线形标注 1 36" o:spid="_x0000_s1034" type="#_x0000_t47" style="position:absolute;left:0;text-align:left;margin-left:303.45pt;margin-top:182.05pt;width:73.5pt;height:25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0j5QIAAEcGAAAOAAAAZHJzL2Uyb0RvYy54bWysVN9v2jAQfp+0/8Hy+5pAoAXUUDFYp0lV&#10;W62d+mwcm2RyfJ5tCOyv39kJga3VHqbxEPzju+/uvvPd9c2+VmQnrKtA53RwkVIiNIei0pucfnu+&#10;/TChxHmmC6ZAi5wehKM38/fvrhszE0MoQRXCEiTRbtaYnJbem1mSOF6KmrkLMELjpQRbM49bu0kK&#10;yxpkr1UyTNPLpAFbGAtcOIenq/aSziO/lIL7Bymd8ETlFGPz8Wvjdx2+yfyazTaWmbLiXRjsH6Ko&#10;WaXRaU+1Yp6Rra1eUdUVt+BA+gsOdQJSVlzEHDCbQfpHNk8lMyLmguI408vk/h8tv989mUeLMjTG&#10;zRwuQxZ7aevwj/GRfRTr0Isl9p5wPJxm2WiMknK8yobZBNfIkpyMjXX+s4CahEVO11goYZdMKdj6&#10;QRSL7e6cj6oVRLManwcrvg8okbXCIuyYIoPx+GqSdVU6Aw3PQZfZ1Wj6GpOdY6bTcTZ8jRmdY8bZ&#10;ZTbpkuhCw3SOaYQ4NdxWSsU3o3Q4cKCqIpzFjd2sl8oSDBzVSj+mvSS/wQLhirmyxbmDW4FvI/Os&#10;Up90QfzBBC2shaYLJ3hLThWKK39QIrhV+quQpCqwJsMoa2we0UfCOBe6U9yVrBCt43GKv46+t4gF&#10;jISBWWJiPXdbsh7Zkhy528p3+GAqYu/1xunfAmuNe4voGbTvjetKg32LQGFWnecWfxSplSao5Pfr&#10;PWqT01jYcLKG4vBoiYV2FjjDbyusyB1z/pFZfHf4pnGg+Qf8SAVNTqFbUVKC/fnWecBjT+ItJQ0O&#10;k5y6H1tmBSXqi8ZunQ5GozB94mY0vhrixp7frM9v9LZeAj4h7ASMLi4D3qvjUlqoX7CdFsErXjHN&#10;0XdOubfHzdK3Qw4nJxeLRYThxDHM3+knwwN50Dm8xef9C7Om61KP7X0Px8HDZrEPWo1P2GCpYbH1&#10;ICsfLk+6dhucVvEpdZM1jMPzfUSd5v/8FwAAAP//AwBQSwMEFAAGAAgAAAAhABtqg+/gAAAACwEA&#10;AA8AAABkcnMvZG93bnJldi54bWxMj8FOwzAMhu9IvENkJG4sLds6VupOCAlpF5g24MAta0JbkThV&#10;k27h7TEnONr+9Pv7q01yVpzMGHpPCPksA2Go8bqnFuHt9enmDkSIirSyngzCtwmwqS8vKlVqf6a9&#10;OR1iKziEQqkQuhiHUsrQdMapMPODIb59+tGpyOPYSj2qM4c7K2+zrJBO9cQfOjWYx840X4fJIby7&#10;9LGXU5I7/1Kstn67tpGeEa+v0sM9iGhS/IPhV5/VoWano59IB2ERiqxYM4owLxY5CCZWyzlvjgiL&#10;fJmDrCv5v0P9AwAA//8DAFBLAQItABQABgAIAAAAIQC2gziS/gAAAOEBAAATAAAAAAAAAAAAAAAA&#10;AAAAAABbQ29udGVudF9UeXBlc10ueG1sUEsBAi0AFAAGAAgAAAAhADj9If/WAAAAlAEAAAsAAAAA&#10;AAAAAAAAAAAALwEAAF9yZWxzLy5yZWxzUEsBAi0AFAAGAAgAAAAhAAgo7SPlAgAARwYAAA4AAAAA&#10;AAAAAAAAAAAALgIAAGRycy9lMm9Eb2MueG1sUEsBAi0AFAAGAAgAAAAhABtqg+/gAAAACwEAAA8A&#10;AAAAAAAAAAAAAAAAPwUAAGRycy9kb3ducmV2LnhtbFBLBQYAAAAABAAEAPMAAABMBgAAAAA=&#10;" adj="11586,21499,13770,33649" filled="f" strokecolor="#00b050" strokeweight="2pt">
                <v:stroke dashstyle="1 1" startarrow="open"/>
                <v:textbox>
                  <w:txbxContent>
                    <w:p w14:paraId="4B1B6FA6" w14:textId="77777777" w:rsidR="00390443" w:rsidRPr="002C1F1D" w:rsidRDefault="00390443" w:rsidP="00A569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1F1D">
                        <w:rPr>
                          <w:rFonts w:hint="eastAsia"/>
                          <w:color w:val="000000" w:themeColor="text1"/>
                        </w:rPr>
                        <w:t>轻度富营养</w:t>
                      </w:r>
                    </w:p>
                  </w:txbxContent>
                </v:textbox>
              </v:shape>
            </w:pict>
          </mc:Fallback>
        </mc:AlternateContent>
      </w:r>
      <w:r w:rsidRPr="00A5699F">
        <w:rPr>
          <w:noProof/>
        </w:rPr>
        <w:drawing>
          <wp:inline distT="0" distB="0" distL="0" distR="0" wp14:anchorId="1C46A6A3" wp14:editId="5D7389D0">
            <wp:extent cx="4143375" cy="2495550"/>
            <wp:effectExtent l="0" t="0" r="0" b="0"/>
            <wp:docPr id="26" name="图表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7B1569" w14:textId="77777777" w:rsidR="00A5699F" w:rsidRPr="00A5699F" w:rsidRDefault="00A5699F" w:rsidP="00A5699F">
      <w:pPr>
        <w:pStyle w:val="af6"/>
        <w:numPr>
          <w:ilvl w:val="0"/>
          <w:numId w:val="1"/>
        </w:numPr>
        <w:spacing w:after="0" w:line="360" w:lineRule="auto"/>
        <w:ind w:firstLineChars="0"/>
        <w:jc w:val="center"/>
        <w:rPr>
          <w:rFonts w:ascii="宋体" w:eastAsia="宋体" w:hAnsi="宋体" w:cs="宋体"/>
          <w:sz w:val="28"/>
          <w:szCs w:val="28"/>
        </w:rPr>
      </w:pPr>
      <w:r w:rsidRPr="00A5699F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47ADF28" wp14:editId="68CFDF44">
                <wp:simplePos x="0" y="0"/>
                <wp:positionH relativeFrom="column">
                  <wp:posOffset>91440</wp:posOffset>
                </wp:positionH>
                <wp:positionV relativeFrom="paragraph">
                  <wp:posOffset>100965</wp:posOffset>
                </wp:positionV>
                <wp:extent cx="5419725" cy="390525"/>
                <wp:effectExtent l="0" t="628650" r="28575" b="28575"/>
                <wp:wrapNone/>
                <wp:docPr id="2" name="线形标注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390525"/>
                        </a:xfrm>
                        <a:prstGeom prst="borderCallout1">
                          <a:avLst>
                            <a:gd name="adj1" fmla="val -156019"/>
                            <a:gd name="adj2" fmla="val 35158"/>
                            <a:gd name="adj3" fmla="val -3017"/>
                            <a:gd name="adj4" fmla="val 125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E037E" w14:textId="77777777" w:rsidR="00390443" w:rsidRDefault="00390443" w:rsidP="00A569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清明湖、刘家湖、东湖、党家湖、太平湖、陶家湖、杨家垱、南桩桥湖、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DF28" id="线形标注 1 2" o:spid="_x0000_s1035" type="#_x0000_t47" style="position:absolute;left:0;text-align:left;margin-left:7.2pt;margin-top:7.95pt;width:426.75pt;height:30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/KlwIAAKIFAAAOAAAAZHJzL2Uyb0RvYy54bWysVG1P2zAQ/j5p/8Hyd8hLG6AVKaqKmCYh&#10;QIOJz65j02x+m+026X49ZydNM0CaNO1LcvY9d/bz3J0vr1op0I5ZV2tV4uw0xYgpqqtavZT4+9PN&#10;yQVGzhNVEaEVK/GeOXy1+PzpsjFzluuNFhWzCJIoN29MiTfem3mSOLphkrhTbZgCJ9dWEg9L+5JU&#10;ljSQXYokT9OzpNG2MlZT5hzsXndOvIj5OWfU33PumEeixHA3H782ftfhmywuyfzFErOpaX8N8g+3&#10;kKRWcOiQ6pp4gra2fpdK1tRqp7k/pVommvOassgB2GTpGzaPG2JY5ALiODPI5P5fWnq3ezQPFmRo&#10;jJs7MAOLllsZ/nA/1Eax9oNYrPWIwmYxzWbneYERBd9klhZgQ5rkGG2s81+YligYJV5DpZhdESH0&#10;1mdRLbK7dT7KViFFJPQHqX5kGHEpoAo7ItBJVpyl2ayv0wiVj1GTIisu3mMmY8zJJM3O32OmY0yW&#10;FwcS/dWAzoEGcDtqFC2/FyzcXqhvjKO6AlXyyCu2L1sJi4ADkKKUKX/WyxPRIYzXQgyBnSBvAgXo&#10;1GnaY0MYi209BKZ/P3GIiKdq5YdgWSttP0pQ/RxO7vAH9h3nQN+36xZIlzhWJ+ysdbV/sMjqbsyc&#10;oTc1lP6WOP9ALFQUJhDeCn8PHy50U2LdWxhttP390X7AQ7uDF6MG5rTE7teWWIaR+KpgEGbZdBoG&#10;Oy6mxXkOCzv2rMcetZUrDRWBHoPbRTPgvTiY3Gr5DI26DKeCiygKZ5eYentYrHz3fsCjRNlyGWEw&#10;zIb4W/VoaEgedA5t89Q+E2v6/vcwOXf6MNNkHjusq+4RGyKVXm695rUPzqOu/QIeArD+eGnG64g6&#10;Pq2LVwAAAP//AwBQSwMEFAAGAAgAAAAhAP4kHOvfAAAACAEAAA8AAABkcnMvZG93bnJldi54bWxM&#10;j9FqwkAQRd8L/YdlhL7VjSU1mmYjrVAKLbao+YA1GZPg7mzIrib+fadP9mnmci93zmSr0Rpxwd63&#10;jhTMphEIpNJVLdUKiv374wKED5oqbRyhgit6WOX3d5lOKzfQFi+7UAsuIZ9qBU0IXSqlLxu02k9d&#10;h8Te0fVWB5Z9LateD1xujXyKorm0uiW+0OgO1w2Wp93ZKsCNORbLz/Zjc/0eft6269PXngqlHibj&#10;6wuIgGO4heEPn9EhZ6aDO1PlhWEdx5zk+bwEwf5invByUJAkMcg8k/8fyH8BAAD//wMAUEsBAi0A&#10;FAAGAAgAAAAhALaDOJL+AAAA4QEAABMAAAAAAAAAAAAAAAAAAAAAAFtDb250ZW50X1R5cGVzXS54&#10;bWxQSwECLQAUAAYACAAAACEAOP0h/9YAAACUAQAACwAAAAAAAAAAAAAAAAAvAQAAX3JlbHMvLnJl&#10;bHNQSwECLQAUAAYACAAAACEAosV/ypcCAACiBQAADgAAAAAAAAAAAAAAAAAuAgAAZHJzL2Uyb0Rv&#10;Yy54bWxQSwECLQAUAAYACAAAACEA/iQc698AAAAIAQAADwAAAAAAAAAAAAAAAADxBAAAZHJzL2Rv&#10;d25yZXYueG1sUEsFBgAAAAAEAAQA8wAAAP0FAAAAAA==&#10;" adj="271,-652,7594,-33700" fillcolor="white [3201]" strokecolor="#f79646 [3209]" strokeweight="2pt">
                <v:textbox>
                  <w:txbxContent>
                    <w:p w14:paraId="1D7E037E" w14:textId="77777777" w:rsidR="00390443" w:rsidRDefault="00390443" w:rsidP="00A569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清明湖、刘家湖、东湖、党家湖、太平湖、陶家湖、杨家垱、南桩桥湖、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5CF10BAC" w14:textId="77777777" w:rsidR="00A5699F" w:rsidRPr="001D3FCA" w:rsidRDefault="00A5699F" w:rsidP="001D3FCA">
      <w:pPr>
        <w:spacing w:after="0" w:line="360" w:lineRule="auto"/>
        <w:ind w:left="420"/>
        <w:jc w:val="center"/>
        <w:rPr>
          <w:rFonts w:ascii="宋体" w:eastAsia="宋体" w:hAnsi="宋体" w:cs="宋体"/>
          <w:sz w:val="28"/>
          <w:szCs w:val="28"/>
        </w:rPr>
      </w:pPr>
      <w:r w:rsidRPr="00A5699F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9B51676" wp14:editId="032B6FC8">
                <wp:simplePos x="0" y="0"/>
                <wp:positionH relativeFrom="column">
                  <wp:posOffset>-355516</wp:posOffset>
                </wp:positionH>
                <wp:positionV relativeFrom="paragraph">
                  <wp:posOffset>195005</wp:posOffset>
                </wp:positionV>
                <wp:extent cx="933450" cy="323850"/>
                <wp:effectExtent l="0" t="171450" r="171450" b="19050"/>
                <wp:wrapNone/>
                <wp:docPr id="29" name="线形标注 1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borderCallout1">
                          <a:avLst>
                            <a:gd name="adj1" fmla="val -52487"/>
                            <a:gd name="adj2" fmla="val 115117"/>
                            <a:gd name="adj3" fmla="val -3409"/>
                            <a:gd name="adj4" fmla="val 47516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74244" w14:textId="77777777" w:rsidR="00390443" w:rsidRPr="002C1F1D" w:rsidRDefault="00390443" w:rsidP="00A569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1F1D">
                              <w:rPr>
                                <w:rFonts w:hint="eastAsia"/>
                                <w:color w:val="000000" w:themeColor="text1"/>
                              </w:rPr>
                              <w:t>轻度富营养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1676" id="线形标注 1 29" o:spid="_x0000_s1036" type="#_x0000_t47" style="position:absolute;left:0;text-align:left;margin-left:-28pt;margin-top:15.35pt;width:73.5pt;height:25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EW5gIAAEkGAAAOAAAAZHJzL2Uyb0RvYy54bWysVcFu2zAMvQ/YPwi6t7YTZ22DOkWWrMOA&#10;oi3WDj0rshR7kEVNUuJkXz9KdpxsLXYYloMiieQj+SjS1ze7RpGtsK4GXdDsPKVEaA5lrdcF/fZ8&#10;e3ZJifNMl0yBFgXdC0dvZu/fXbdmKkZQgSqFJQii3bQ1Ba28N9MkcbwSDXPnYIRGoQTbMI9Hu05K&#10;y1pEb1QyStMPSQu2NBa4cA5vl52QziK+lIL7Bymd8EQVFGPzcbVxXYU1mV2z6doyU9W8D4P9QxQN&#10;qzU6HaCWzDOysfUrqKbmFhxIf86hSUDKmouYA2aTpX9k81QxI2IuSI4zA03u/8Hy++2TebRIQ2vc&#10;1OE2ZLGTtgn/GB/ZRbL2A1li5wnHy6vxOJ8gpRxF49H4EveIkhyNjXX+s4CGhE1BV1goYRdMKdj4&#10;LJLFtnfOR9ZKolmDz4OV3zNKZKOwCFumyNlklF9e9FU6URqdKmXZJMveUBqfKp2N8/TqNVB+qpNf&#10;TLIPfRZ9bJjPIY8QqIbbWqn4aJQOFw5UXYa7eLDr1UJZgpEjXenHdODkN7UAuGSu6vTc3i3Bd5F5&#10;VqtPuiR+bwIZ1kLbhxO8JccSxZ3fKxHcKv1VSFKXWJRR5DV2jxgiYZwL3VPuKlaKzvEkxV8PP1jE&#10;CkbAgCwxsQG7q9mg2YEcsLvS9/rBVMTmG4zTvwXWGQ8W0TNoPxg3tQb7FoDCrHrPnf6BpI6awJLf&#10;rXbIDc6mmGu4WkG5f7TEQjcNnOG3NZbkjjn/yCy+PHzVONL8Ay5SQVtQ6HeUVGB/vnUf9LErUUpJ&#10;i+OkoO7HhllBifqisV+vsjwP8yce8snFCA/2VLI6lehNswB8Q9gLGF3cBn2vDltpoXnBhpoHryhi&#10;mqPvgnJvD4eF78Yczk4u5vOohjPHMH+nnwwP4IHo8Bifdy/Mmr5PPTb4PRxGD5vGRuhIPuoGSw3z&#10;jQdZ+yA88tofcF7Ft9TP1jAQT89R6/gFmP0CAAD//wMAUEsDBBQABgAIAAAAIQAbgi/J3QAAAAgB&#10;AAAPAAAAZHJzL2Rvd25yZXYueG1sTI/BTsMwEETvSPyDtUjcWieFtCVkUyEkxAFxoO0HOPE2NsTr&#10;KHbT8PeYExxHM5p5U+1m14uJxmA9I+TLDARx67XlDuF4eFlsQYSoWKveMyF8U4BdfX1VqVL7C3/Q&#10;tI+dSCUcSoVgYhxKKUNryKmw9ANx8k5+dComOXZSj+qSyl0vV1m2lk5ZTgtGDfRsqP3anx1Cq1dv&#10;1lrzru4Pp+Y4vRbNZywQb2/mp0cQkeb4F4Zf/IQOdWJq/Jl1ED3ColinLxHhLtuASIGHPOkGYZtv&#10;QNaV/H+g/gEAAP//AwBQSwECLQAUAAYACAAAACEAtoM4kv4AAADhAQAAEwAAAAAAAAAAAAAAAAAA&#10;AAAAW0NvbnRlbnRfVHlwZXNdLnhtbFBLAQItABQABgAIAAAAIQA4/SH/1gAAAJQBAAALAAAAAAAA&#10;AAAAAAAAAC8BAABfcmVscy8ucmVsc1BLAQItABQABgAIAAAAIQBi2AEW5gIAAEkGAAAOAAAAAAAA&#10;AAAAAAAAAC4CAABkcnMvZTJvRG9jLnhtbFBLAQItABQABgAIAAAAIQAbgi/J3QAAAAgBAAAPAAAA&#10;AAAAAAAAAAAAAEAFAABkcnMvZG93bnJldi54bWxQSwUGAAAAAAQABADzAAAASgYAAAAA&#10;" adj="10263,-736,24865,-11337" filled="f" strokecolor="#00b050" strokeweight="2pt">
                <v:stroke dashstyle="1 1" startarrow="open"/>
                <v:textbox>
                  <w:txbxContent>
                    <w:p w14:paraId="15D74244" w14:textId="77777777" w:rsidR="00390443" w:rsidRPr="002C1F1D" w:rsidRDefault="00390443" w:rsidP="00A569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1F1D">
                        <w:rPr>
                          <w:rFonts w:hint="eastAsia"/>
                          <w:color w:val="000000" w:themeColor="text1"/>
                        </w:rPr>
                        <w:t>轻度富营养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A5699F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46C0700" wp14:editId="2F555F73">
                <wp:simplePos x="0" y="0"/>
                <wp:positionH relativeFrom="margin">
                  <wp:posOffset>4119245</wp:posOffset>
                </wp:positionH>
                <wp:positionV relativeFrom="paragraph">
                  <wp:posOffset>190764</wp:posOffset>
                </wp:positionV>
                <wp:extent cx="933450" cy="323850"/>
                <wp:effectExtent l="0" t="190500" r="19050" b="19050"/>
                <wp:wrapNone/>
                <wp:docPr id="19" name="线形标注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borderCallout1">
                          <a:avLst>
                            <a:gd name="adj1" fmla="val -55151"/>
                            <a:gd name="adj2" fmla="val 3296"/>
                            <a:gd name="adj3" fmla="val -3409"/>
                            <a:gd name="adj4" fmla="val 47516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E8F31" w14:textId="77777777" w:rsidR="00390443" w:rsidRPr="002C1F1D" w:rsidRDefault="00390443" w:rsidP="00A569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1F1D">
                              <w:rPr>
                                <w:rFonts w:hint="eastAsia"/>
                                <w:color w:val="000000" w:themeColor="text1"/>
                              </w:rPr>
                              <w:t>轻度富营养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C0700" id="线形标注 1 19" o:spid="_x0000_s1037" type="#_x0000_t47" style="position:absolute;left:0;text-align:left;margin-left:324.35pt;margin-top:15pt;width:73.5pt;height:25.5pt;z-index: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be5AIAAEcGAAAOAAAAZHJzL2Uyb0RvYy54bWysVE1v2zAMvQ/YfxB0b23no22COkWWrMOA&#10;oi3WDj0rshR7kEVNUuKkv36U7DjZWuwwLAeHEp8eySeR1ze7WpGtsK4CndPsPKVEaA5Fpdc5/f58&#10;e3ZFifNMF0yBFjndC0dvZh8/XDdmKgZQgiqEJUii3bQxOS29N9MkcbwUNXPnYIRGpwRbM49Lu04K&#10;yxpkr1UySNOLpAFbGAtcOIe7y9ZJZ5FfSsH9g5ROeKJyirn5+LXxuwrfZHbNpmvLTFnxLg32D1nU&#10;rNIYtKdaMs/IxlZvqOqKW3Ag/TmHOgEpKy5iDVhNlv5RzVPJjIi1oDjO9DK5/0fL77dP5tGiDI1x&#10;U4dmqGInbR3+MT+yi2Lte7HEzhOOm5PhcDRGSTm6hoPhFdrIkhwPG+v8FwE1CUZOV3hRwi6YUrDx&#10;WRSLbe+cj6oVRLManwcrfmSUyFrhJWyZImfjcTbOuls6AQ1OQcPB5OItZHgKORuO0slbzOgUM7oc&#10;Z5EHa+gyQ+tQRUhTw22lVHwySocNB6oqwl5c2PVqoSzBvFGs9FPaK/IbLBAumStbnNu7Jfg2M88q&#10;9VkXxO9NkMJaaIIDkwjRkuMFRcvvlQhhlf4mJKkKvJJBVDX2jugzYZwL3QnuSlaINvA4xV9H35/o&#10;giFhYJZYWM/d3liPbEkO3G2WHT4cFbH1+sPp3xJrD/cnYmTQvj9cVxrsewQKq+oit/iDSK00QSW/&#10;W+1QG5xMERq2VlDsHy2x0M4CZ/hthVdyx5x/ZBbfHb5pHGj+AT9SQZNT6CxKSrCv7+0HPPYkeilp&#10;cJjk1P3cMCsoUV81duskG43C9ImL0fhygAt76lmdevSmXgC+IewEzC6aAe/VwZQW6hdsp3mIii6m&#10;OcbOKff2sFj4dsjh5ORiPo8wnDiG+Tv9ZHggD0KHx/i8e2HWdF3qsb3v4TB4ukZoRT5iw0kN840H&#10;WfngPOraLXBaxbfUTdYwDk/XEXWc/7NfAAAA//8DAFBLAwQUAAYACAAAACEAOOhhRN8AAAAJAQAA&#10;DwAAAGRycy9kb3ducmV2LnhtbEyPwU7DMAyG70i8Q2QkLhNLCmwrpe5UKnHixIYEu2VNaCsap2qy&#10;tbw95gRH259+f3++nV0vznYMnSeEZKlAWKq96ahBeNs/36QgQtRkdO/JInzbANvi8iLXmfETvdrz&#10;LjaCQyhkGqGNccikDHVrnQ5LP1ji26cfnY48jo00o5443PXyVqm1dLoj/tDqwVatrb92J4dQmcPL&#10;YbF/n+WqTKqnfvFhptIjXl/N5SOIaOf4B8OvPqtDwU5HfyITRI+wvk83jCLcKe7EwOZhxYsjQpoo&#10;kEUu/zcofgAAAP//AwBQSwECLQAUAAYACAAAACEAtoM4kv4AAADhAQAAEwAAAAAAAAAAAAAAAAAA&#10;AAAAW0NvbnRlbnRfVHlwZXNdLnhtbFBLAQItABQABgAIAAAAIQA4/SH/1gAAAJQBAAALAAAAAAAA&#10;AAAAAAAAAC8BAABfcmVscy8ucmVsc1BLAQItABQABgAIAAAAIQDkZWbe5AIAAEcGAAAOAAAAAAAA&#10;AAAAAAAAAC4CAABkcnMvZTJvRG9jLnhtbFBLAQItABQABgAIAAAAIQA46GFE3wAAAAkBAAAPAAAA&#10;AAAAAAAAAAAAAD4FAABkcnMvZG93bnJldi54bWxQSwUGAAAAAAQABADzAAAASgYAAAAA&#10;" adj="10263,-736,712,-11913" filled="f" strokecolor="#00b050" strokeweight="2pt">
                <v:stroke dashstyle="1 1" startarrow="open"/>
                <v:textbox>
                  <w:txbxContent>
                    <w:p w14:paraId="291E8F31" w14:textId="77777777" w:rsidR="00390443" w:rsidRPr="002C1F1D" w:rsidRDefault="00390443" w:rsidP="00A569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1F1D">
                        <w:rPr>
                          <w:rFonts w:hint="eastAsia"/>
                          <w:color w:val="000000" w:themeColor="text1"/>
                        </w:rPr>
                        <w:t>轻度富营养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A5699F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93B7E17" wp14:editId="7A6124D9">
                <wp:simplePos x="0" y="0"/>
                <wp:positionH relativeFrom="column">
                  <wp:posOffset>3051810</wp:posOffset>
                </wp:positionH>
                <wp:positionV relativeFrom="paragraph">
                  <wp:posOffset>185791</wp:posOffset>
                </wp:positionV>
                <wp:extent cx="933450" cy="323850"/>
                <wp:effectExtent l="0" t="152400" r="19050" b="19050"/>
                <wp:wrapNone/>
                <wp:docPr id="35" name="线形标注 1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borderCallout1">
                          <a:avLst>
                            <a:gd name="adj1" fmla="val -48546"/>
                            <a:gd name="adj2" fmla="val 44053"/>
                            <a:gd name="adj3" fmla="val 2473"/>
                            <a:gd name="adj4" fmla="val 49557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0772D" w14:textId="77777777" w:rsidR="00390443" w:rsidRPr="006B4B3B" w:rsidRDefault="00390443" w:rsidP="00A5699F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6B4B3B">
                              <w:rPr>
                                <w:rFonts w:hint="eastAsia"/>
                                <w:color w:val="00B050"/>
                              </w:rPr>
                              <w:t>轻度富营养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B7E17" id="线形标注 1 35" o:spid="_x0000_s1038" type="#_x0000_t47" style="position:absolute;left:0;text-align:left;margin-left:240.3pt;margin-top:14.65pt;width:73.5pt;height:25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lX4wIAAEcGAAAOAAAAZHJzL2Uyb0RvYy54bWysVFtv2jAUfp+0/2D5vU0IYW1RQ8VgnSZV&#10;bbV26rNxbJLJ8fFsQ2C/fsdOCGyt9jCNh2D7fOf2ncv1za5RZCusq0EXdHSeUiI0h7LW64J+e749&#10;u6TEeaZLpkCLgu6Fozez9++uWzMVGVSgSmEJGtFu2pqCVt6baZI4XomGuXMwQqNQgm2Yx6tdJ6Vl&#10;LVpvVJKl6YekBVsaC1w4h6/LTkhn0b6UgvsHKZ3wRBUUY/Pxa+N3Fb7J7JpN15aZquZ9GOwfomhY&#10;rdHpYGrJPCMbW78y1dTcggPpzzk0CUhZcxFzwGxG6R/ZPFXMiJgLkuPMQJP7f2b5/fbJPFqkoTVu&#10;6vAYsthJ24R/jI/sIln7gSyx84Tj49V4nE+QUo6icTa+xDNaSY7Kxjr/WUBDwqGgKyyUsAumFGz8&#10;KJLFtnfOR9ZKolmD7cHK7yNKZKOwCFumyFl+Ock/9FU6AWWnoDxPJ+PXmPEpJssv3oDkp5D8ajK5&#10;6HPoI8NsDlmEMDXc1krFllE6PDhQdRne4sWuVwtlCcaNZKUf04GR32DB4JK5qsO5vVuC74L3rFaf&#10;dEn83gQqrIW2Dyd4S44Fiie/VyK4VfqrkKQusSRZZDXOjhgiYZwL3RPuKlaKzvEkxV9vftCI9YsG&#10;g2WJiQ22u4oNyM7IwXZX+B4fVEUcvUE5/VtgnfKgET2D9oNyU2uwbxlQmFXvucMfSOqoCSz53WqH&#10;3OBmygI0PK2g3D9aYqHbBc7w2xpLcsecf2QW+w57Gheaf8CPVNAWFPoTJRXYn2+9BzzOJEopaXGZ&#10;FNT92DArKFFfNE7r1Qh7FLdPvOSTiwwv9lSyOpXoTbMA7CGcBIwuHgPeq8NRWmhecJzmwSuKmObo&#10;u6Dc28Nl4bslh5uTi/k8wnDjGObv9JPhwXggOjTj8+6FWdNPqcfxvofD4mHTOAgdyUds0NQw33iQ&#10;tQ/CI6/9BbdV7KV+s4Z1eHqPqOP+n/0CAAD//wMAUEsDBBQABgAIAAAAIQCfKxtF3wAAAAkBAAAP&#10;AAAAZHJzL2Rvd25yZXYueG1sTI/BTsMwDIbvSLxDZCRuLKVDpevqTgiBhJCAsSLOWZO1FY1TJelW&#10;3h5zgqPtT7+/v9zMdhBH40PvCOF6kYAw1DjdU4vwUT9e5SBCVKTV4MggfJsAm+r8rFSFdid6N8dd&#10;bAWHUCgUQhfjWEgZms5YFRZuNMS3g/NWRR59K7VXJw63g0yTJJNW9cQfOjWa+840X7vJImTT2+vq&#10;hcZn/1B/uqaP27l+2iJeXsx3axDRzPEPhl99VoeKnfZuIh3EgHCTJxmjCOlqCYKBLL3lxR4hT5Yg&#10;q1L+b1D9AAAA//8DAFBLAQItABQABgAIAAAAIQC2gziS/gAAAOEBAAATAAAAAAAAAAAAAAAAAAAA&#10;AABbQ29udGVudF9UeXBlc10ueG1sUEsBAi0AFAAGAAgAAAAhADj9If/WAAAAlAEAAAsAAAAAAAAA&#10;AAAAAAAALwEAAF9yZWxzLy5yZWxzUEsBAi0AFAAGAAgAAAAhADfcKVfjAgAARwYAAA4AAAAAAAAA&#10;AAAAAAAALgIAAGRycy9lMm9Eb2MueG1sUEsBAi0AFAAGAAgAAAAhAJ8rG0XfAAAACQEAAA8AAAAA&#10;AAAAAAAAAAAAPQUAAGRycy9kb3ducmV2LnhtbFBLBQYAAAAABAAEAPMAAABJBgAAAAA=&#10;" adj="10704,534,9515,-10486" filled="f" strokecolor="#00b050" strokeweight="2pt">
                <v:stroke dashstyle="1 1" startarrow="open"/>
                <v:textbox>
                  <w:txbxContent>
                    <w:p w14:paraId="7A80772D" w14:textId="77777777" w:rsidR="00390443" w:rsidRPr="006B4B3B" w:rsidRDefault="00390443" w:rsidP="00A5699F">
                      <w:pPr>
                        <w:jc w:val="center"/>
                        <w:rPr>
                          <w:color w:val="00B050"/>
                        </w:rPr>
                      </w:pPr>
                      <w:r w:rsidRPr="006B4B3B">
                        <w:rPr>
                          <w:rFonts w:hint="eastAsia"/>
                          <w:color w:val="00B050"/>
                        </w:rPr>
                        <w:t>轻度富营养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A5699F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BCF99A1" wp14:editId="6645BEFB">
                <wp:simplePos x="0" y="0"/>
                <wp:positionH relativeFrom="column">
                  <wp:posOffset>1934845</wp:posOffset>
                </wp:positionH>
                <wp:positionV relativeFrom="paragraph">
                  <wp:posOffset>184521</wp:posOffset>
                </wp:positionV>
                <wp:extent cx="933450" cy="323850"/>
                <wp:effectExtent l="0" t="171450" r="19050" b="19050"/>
                <wp:wrapNone/>
                <wp:docPr id="33" name="线形标注 1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borderCallout1">
                          <a:avLst>
                            <a:gd name="adj1" fmla="val -53041"/>
                            <a:gd name="adj2" fmla="val 41300"/>
                            <a:gd name="adj3" fmla="val 2473"/>
                            <a:gd name="adj4" fmla="val 49557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71620" w14:textId="77777777" w:rsidR="00390443" w:rsidRPr="002C1F1D" w:rsidRDefault="00390443" w:rsidP="00A569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1F1D">
                              <w:rPr>
                                <w:rFonts w:hint="eastAsia"/>
                                <w:color w:val="000000" w:themeColor="text1"/>
                              </w:rPr>
                              <w:t>轻度富营养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F99A1" id="线形标注 1 33" o:spid="_x0000_s1039" type="#_x0000_t47" style="position:absolute;left:0;text-align:left;margin-left:152.35pt;margin-top:14.55pt;width:73.5pt;height:25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al5QIAAEcGAAAOAAAAZHJzL2Uyb0RvYy54bWysVE1v2zAMvQ/YfxB0b23HztoGdYosWYcB&#10;RVusHXpWZDn2IIuapMTJfv0o2XG8tdhhWA6OJJKP5OPH9c2+kWQnjK1B5TQ5jykRikNRq01Ovz3f&#10;nl1SYh1TBZOgRE4PwtKb+ft3162eiQlUIAthCIIoO2t1Tivn9CyKLK9Ew+w5aKFQWIJpmMOr2USF&#10;YS2iNzKaxPGHqAVTaANcWIuvq05I5wG/LAV3D2VphSMypxibC18Tvmv/jebXbLYxTFc178Ng/xBF&#10;w2qFTgeoFXOMbE39CqqpuQELpTvn0ERQljUXIQfMJon/yOapYlqEXJAcqwea7P+D5fe7J/1okIZW&#10;25nFo89iX5rG/2N8ZB/IOgxkib0jHB+v0jSbIqUcRekkvcQzokQnY22s+yygIf6Q0zUWSpglkxK2&#10;Lglksd2ddYG1gijWYHuw4ntCSdlILMKOSXI2TeMs6as0UpqMlbIkjY+VHOmkY51JdpG+hsnGKtnV&#10;dHrR59BHhtkcs/BhKritpQwtI5V/sCDrwr+Fi9msl9IQjBvJij/GAyO/qXnAFbNVp2cPdgWui8yx&#10;Wn5SBXEH7akwBto+HO8tOhUonNxBCu9Wqq+iJHWBJZkEVsPsiCESxrlQPeG2YoXoHE9j/PXwg0Wo&#10;XwD0yCUmNmB3FRs0O5Ajdlf4Xt+bijB6g3H8t8A648EieAblBuOmVmDeApCYVe+50z+S1FHjWXL7&#10;9R65wc0Uqu+f1lAcHg0x0O0Cq/ltjSW5Y9Y9MoN9hz2NC8094KeU0OYU+hMlFZifb717fZxJlFLS&#10;4jLJqf2xZUZQIr8onNarJMv89gmXbHoxwYsZS9Zjido2S8AewknA6MLR6zt5PJYGmhccp4X3iiKm&#10;OPrOKXfmeFm6bsnh5uRisQhquHE0c3fqSXMP7on2zfi8f2FG91PqcLzv4bh42CwMQkfySddbKlhs&#10;HZS188ITr/0Ft1XopX6z+nU4vget0/6f/wIAAP//AwBQSwMEFAAGAAgAAAAhAMi5X27fAAAACQEA&#10;AA8AAABkcnMvZG93bnJldi54bWxMj8FOwzAMhu9IvENkJG4s6WjZKE0nhIQAics6xNlrQtvROFWT&#10;rd3bY05wtP3p9/cXm9n14mTH0HnSkCwUCEu1Nx01Gj52zzdrECEiGew9WQ1nG2BTXl4UmBs/0dae&#10;qtgIDqGQo4Y2xiGXMtStdRgWfrDEty8/Oow8jo00I04c7nq5VOpOOuyIP7Q42KfW1t/V0Wk4vNaV&#10;OpzxbTe/r0I2ffqXbZZqfX01Pz6AiHaOfzD86rM6lOy090cyQfQablW6YlTD8j4BwUCaJbzYa1ir&#10;BGRZyP8Nyh8AAAD//wMAUEsBAi0AFAAGAAgAAAAhALaDOJL+AAAA4QEAABMAAAAAAAAAAAAAAAAA&#10;AAAAAFtDb250ZW50X1R5cGVzXS54bWxQSwECLQAUAAYACAAAACEAOP0h/9YAAACUAQAACwAAAAAA&#10;AAAAAAAAAAAvAQAAX3JlbHMvLnJlbHNQSwECLQAUAAYACAAAACEAM/72peUCAABHBgAADgAAAAAA&#10;AAAAAAAAAAAuAgAAZHJzL2Uyb0RvYy54bWxQSwECLQAUAAYACAAAACEAyLlfbt8AAAAJAQAADwAA&#10;AAAAAAAAAAAAAAA/BQAAZHJzL2Rvd25yZXYueG1sUEsFBgAAAAAEAAQA8wAAAEsGAAAAAA==&#10;" adj="10704,534,8921,-11457" filled="f" strokecolor="#00b050" strokeweight="2pt">
                <v:stroke dashstyle="1 1" startarrow="open"/>
                <v:textbox>
                  <w:txbxContent>
                    <w:p w14:paraId="30C71620" w14:textId="77777777" w:rsidR="00390443" w:rsidRPr="002C1F1D" w:rsidRDefault="00390443" w:rsidP="00A569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1F1D">
                        <w:rPr>
                          <w:rFonts w:hint="eastAsia"/>
                          <w:color w:val="000000" w:themeColor="text1"/>
                        </w:rPr>
                        <w:t>轻度富营养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A5699F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CBC8903" wp14:editId="07E10C2A">
                <wp:simplePos x="0" y="0"/>
                <wp:positionH relativeFrom="column">
                  <wp:posOffset>731412</wp:posOffset>
                </wp:positionH>
                <wp:positionV relativeFrom="paragraph">
                  <wp:posOffset>195005</wp:posOffset>
                </wp:positionV>
                <wp:extent cx="933450" cy="323850"/>
                <wp:effectExtent l="0" t="190500" r="19050" b="19050"/>
                <wp:wrapNone/>
                <wp:docPr id="31" name="线形标注 1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borderCallout1">
                          <a:avLst>
                            <a:gd name="adj1" fmla="val -58924"/>
                            <a:gd name="adj2" fmla="val 59996"/>
                            <a:gd name="adj3" fmla="val -3409"/>
                            <a:gd name="adj4" fmla="val 47516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0E93A" w14:textId="77777777" w:rsidR="00390443" w:rsidRPr="006B4B3B" w:rsidRDefault="00390443" w:rsidP="00A5699F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6B4B3B">
                              <w:rPr>
                                <w:rFonts w:hint="eastAsia"/>
                                <w:color w:val="00B050"/>
                              </w:rPr>
                              <w:t>轻度富营养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C8903" id="线形标注 1 31" o:spid="_x0000_s1040" type="#_x0000_t47" style="position:absolute;left:0;text-align:left;margin-left:57.6pt;margin-top:15.35pt;width:73.5pt;height:25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op5gIAAEgGAAAOAAAAZHJzL2Uyb0RvYy54bWysVcFu2zAMvQ/YPwi6t3YSp22COkWWrMOA&#10;oi3WDj0rshR7kEVNUuKkXz9KdpxsLXYY1oNLieQj+UQy1ze7WpGtsK4CndPBeUqJ0ByKSq9z+v35&#10;9uyKEueZLpgCLXK6F47ezD5+uG7MVAyhBFUISxBEu2ljclp6b6ZJ4ngpaubOwQiNSgm2Zh6Pdp0U&#10;ljWIXqtkmKYXSQO2MBa4cA5vl62SziK+lIL7Bymd8ETlFHPz8WvjdxW+yeyaTdeWmbLiXRrsH7Ko&#10;WaUxaA+1ZJ6Rja3eQNUVt+BA+nMOdQJSVlzEGrCaQfpHNU8lMyLWguQ409Pk/h8sv98+mUeLNDTG&#10;TR2KoYqdtHX4j/mRXSRr35Mldp5wvJyMRtkYKeWoGg1HVygjSnJ0Ntb5LwJqEoScrvChhF0wpWDj&#10;B5Estr1zPrJWEM1qbA9W/BhQImuFj7BlipyNrybDrHulE6PhqdF4MplcvLUZndqcjbJ08tYmO7XJ&#10;LseDiINFdKmhdCgj5KnhtlIq9ozS4cKBqopwFw92vVooSzBxZCv9lPaU/GYWAJfMla2d27sl+DYz&#10;zyr1WRfE703gwlpoggKTCNGS4wtFye+VCGGV/iYkqQp8k2GkNQ6P6DNhnAvdMe5KVog28DjFvw6+&#10;9+iCIWBAllhYj90+WW/Zghyw2yw7++Aq4uz1zunfEmude48YGbTvnetKg30PQGFVXeTW/kBSS01g&#10;ye9WO+QGV1PsonC1gmL/aImFdhk4w28rfJI75vwjs9h42NS40fwDfqSCJqfQSZSUYF/fuw/2OJSo&#10;paTBbZJT93PDrKBEfdU4rpNBloX1Ew/Z+HKIB3uqWZ1q9KZeAPYQjgJmF8Vg79VBlBbqF5yneYiK&#10;KqY5xs4p9/ZwWPh2y+Hq5GI+j2a4cgzzd/rJ8AAeiA7N+Lx7YdZ0Y+pxvu/hsHm6QWhJPtoGTw3z&#10;jQdZ+aA88todcF3FXupWa9iHp+dodfwBmP0CAAD//wMAUEsDBBQABgAIAAAAIQByeIdp4AAAAAkB&#10;AAAPAAAAZHJzL2Rvd25yZXYueG1sTI/BTsMwDIbvSLxDZCRuLG0R2yhNp2kTF6SJMRCCW9aYtFrj&#10;VE22dm8/c4Ljb3/6/blYjK4VJ+xD40lBOklAIFXeNGQVfLw/381BhKjJ6NYTKjhjgEV5fVXo3PiB&#10;3vC0i1ZwCYVcK6hj7HIpQ1Wj02HiOyTe/fje6cixt9L0euBy18osSabS6Yb4Qq07XNVYHXZHp8BS&#10;ujnb8fNrvV2/rB5ft8vD8D0odXszLp9ARBzjHwy/+qwOJTvt/ZFMEC3n9CFjVMF9MgPBQDbNeLBX&#10;ME9nIMtC/v+gvAAAAP//AwBQSwECLQAUAAYACAAAACEAtoM4kv4AAADhAQAAEwAAAAAAAAAAAAAA&#10;AAAAAAAAW0NvbnRlbnRfVHlwZXNdLnhtbFBLAQItABQABgAIAAAAIQA4/SH/1gAAAJQBAAALAAAA&#10;AAAAAAAAAAAAAC8BAABfcmVscy8ucmVsc1BLAQItABQABgAIAAAAIQAkcKop5gIAAEgGAAAOAAAA&#10;AAAAAAAAAAAAAC4CAABkcnMvZTJvRG9jLnhtbFBLAQItABQABgAIAAAAIQByeIdp4AAAAAkBAAAP&#10;AAAAAAAAAAAAAAAAAEAFAABkcnMvZG93bnJldi54bWxQSwUGAAAAAAQABADzAAAATQYAAAAA&#10;" adj="10263,-736,12959,-12728" filled="f" strokecolor="#00b050" strokeweight="2pt">
                <v:stroke dashstyle="1 1" startarrow="open"/>
                <v:textbox>
                  <w:txbxContent>
                    <w:p w14:paraId="3CD0E93A" w14:textId="77777777" w:rsidR="00390443" w:rsidRPr="006B4B3B" w:rsidRDefault="00390443" w:rsidP="00A5699F">
                      <w:pPr>
                        <w:jc w:val="center"/>
                        <w:rPr>
                          <w:color w:val="00B050"/>
                        </w:rPr>
                      </w:pPr>
                      <w:r w:rsidRPr="006B4B3B">
                        <w:rPr>
                          <w:rFonts w:hint="eastAsia"/>
                          <w:color w:val="00B050"/>
                        </w:rPr>
                        <w:t>轻度富营养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2659BDF9" w14:textId="77777777" w:rsidR="00A5699F" w:rsidRPr="001D3FCA" w:rsidRDefault="00A5699F" w:rsidP="001D3FCA">
      <w:pPr>
        <w:spacing w:after="0" w:line="360" w:lineRule="auto"/>
        <w:ind w:left="420"/>
        <w:jc w:val="center"/>
        <w:rPr>
          <w:rFonts w:ascii="宋体" w:eastAsia="宋体" w:hAnsi="宋体" w:cs="宋体"/>
          <w:sz w:val="28"/>
          <w:szCs w:val="28"/>
        </w:rPr>
      </w:pPr>
    </w:p>
    <w:p w14:paraId="5BD9AFEE" w14:textId="77777777" w:rsidR="00A5699F" w:rsidRPr="001D3FCA" w:rsidRDefault="00A5699F" w:rsidP="009522F9">
      <w:pPr>
        <w:ind w:left="420" w:firstLineChars="1000" w:firstLine="2100"/>
        <w:rPr>
          <w:rFonts w:ascii="宋体" w:eastAsia="宋体" w:hAnsi="宋体" w:cs="宋体"/>
          <w:bCs/>
          <w:sz w:val="21"/>
          <w:szCs w:val="21"/>
        </w:rPr>
      </w:pPr>
      <w:r w:rsidRPr="001D3FCA">
        <w:rPr>
          <w:rFonts w:ascii="宋体" w:eastAsia="宋体" w:hAnsi="宋体" w:cs="宋体" w:hint="eastAsia"/>
          <w:bCs/>
          <w:sz w:val="21"/>
          <w:szCs w:val="21"/>
        </w:rPr>
        <w:t>图三 湖泊水质情况图</w:t>
      </w:r>
    </w:p>
    <w:p w14:paraId="5DEBC69C" w14:textId="4AF538D8" w:rsidR="00A5699F" w:rsidRPr="000B6A9D" w:rsidRDefault="00A5699F" w:rsidP="000B6A9D">
      <w:pPr>
        <w:spacing w:after="0" w:line="360" w:lineRule="auto"/>
        <w:ind w:left="420" w:firstLineChars="500" w:firstLine="1050"/>
        <w:rPr>
          <w:rFonts w:ascii="宋体" w:eastAsia="宋体" w:hAnsi="宋体" w:cs="宋体"/>
          <w:sz w:val="21"/>
          <w:szCs w:val="21"/>
        </w:rPr>
      </w:pPr>
      <w:r w:rsidRPr="00911D76">
        <w:rPr>
          <w:rFonts w:ascii="宋体" w:eastAsia="宋体" w:hAnsi="宋体" w:cs="宋体" w:hint="eastAsia"/>
          <w:sz w:val="21"/>
          <w:szCs w:val="21"/>
        </w:rPr>
        <w:t>（备注：红色表示变差，绿色表示有所好转）</w:t>
      </w:r>
    </w:p>
    <w:p w14:paraId="620DB1F8" w14:textId="036EEB82" w:rsidR="001B3B74" w:rsidRPr="009522F9" w:rsidRDefault="00390443" w:rsidP="00390443">
      <w:pPr>
        <w:spacing w:beforeLines="50" w:before="120" w:afterLines="50" w:after="120" w:line="560" w:lineRule="exact"/>
        <w:ind w:firstLineChars="200" w:firstLine="640"/>
        <w:jc w:val="both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</w:t>
      </w:r>
      <w:r w:rsidR="00911D76" w:rsidRPr="009522F9">
        <w:rPr>
          <w:rFonts w:ascii="黑体" w:eastAsia="黑体" w:hAnsi="黑体" w:cs="宋体" w:hint="eastAsia"/>
          <w:sz w:val="32"/>
          <w:szCs w:val="32"/>
        </w:rPr>
        <w:t>、</w:t>
      </w:r>
      <w:r w:rsidR="001B3B74" w:rsidRPr="009522F9">
        <w:rPr>
          <w:rFonts w:ascii="黑体" w:eastAsia="黑体" w:hAnsi="黑体" w:cs="宋体" w:hint="eastAsia"/>
          <w:sz w:val="32"/>
          <w:szCs w:val="32"/>
        </w:rPr>
        <w:t>环境空气质量状况</w:t>
      </w:r>
    </w:p>
    <w:p w14:paraId="4D4046C6" w14:textId="04E90E04" w:rsidR="002F3A8B" w:rsidRPr="00D50418" w:rsidRDefault="002F3A8B" w:rsidP="001B3B21">
      <w:pPr>
        <w:spacing w:after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D50418">
        <w:rPr>
          <w:rFonts w:ascii="仿宋_GB2312" w:eastAsia="仿宋_GB2312" w:hAnsi="宋体" w:cs="宋体" w:hint="eastAsia"/>
          <w:sz w:val="32"/>
          <w:szCs w:val="32"/>
        </w:rPr>
        <w:t>202</w:t>
      </w:r>
      <w:r w:rsidRPr="00D50418">
        <w:rPr>
          <w:rFonts w:ascii="仿宋_GB2312" w:eastAsia="仿宋_GB2312" w:hAnsi="宋体" w:cs="宋体"/>
          <w:sz w:val="32"/>
          <w:szCs w:val="32"/>
        </w:rPr>
        <w:t>3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年，宜昌市国考区环境空气质量总体</w:t>
      </w:r>
      <w:r w:rsidR="006D14B2">
        <w:rPr>
          <w:rFonts w:ascii="仿宋_GB2312" w:eastAsia="仿宋_GB2312" w:hAnsi="宋体" w:cs="宋体" w:hint="eastAsia"/>
          <w:sz w:val="32"/>
          <w:szCs w:val="32"/>
        </w:rPr>
        <w:t>保持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稳定，优良天数比例下降了</w:t>
      </w:r>
      <w:r w:rsidRPr="00D50418">
        <w:rPr>
          <w:rFonts w:ascii="仿宋_GB2312" w:eastAsia="仿宋_GB2312" w:hAnsi="宋体" w:cs="宋体"/>
          <w:sz w:val="32"/>
          <w:szCs w:val="32"/>
        </w:rPr>
        <w:t>0.8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个百分点，</w:t>
      </w:r>
      <w:r w:rsidR="007E0C73">
        <w:rPr>
          <w:rFonts w:ascii="仿宋_GB2312" w:eastAsia="仿宋_GB2312" w:hint="eastAsia"/>
          <w:sz w:val="32"/>
          <w:szCs w:val="32"/>
        </w:rPr>
        <w:t>稳</w:t>
      </w:r>
      <w:r w:rsidRPr="00F067F2">
        <w:rPr>
          <w:rFonts w:ascii="仿宋_GB2312" w:eastAsia="仿宋_GB2312" w:hint="eastAsia"/>
          <w:sz w:val="32"/>
          <w:szCs w:val="32"/>
        </w:rPr>
        <w:t>居全省第</w:t>
      </w:r>
      <w:r w:rsidRPr="00F067F2">
        <w:rPr>
          <w:rFonts w:ascii="仿宋_GB2312" w:eastAsia="仿宋_GB2312"/>
          <w:sz w:val="32"/>
          <w:szCs w:val="32"/>
        </w:rPr>
        <w:t>6</w:t>
      </w:r>
      <w:r w:rsidRPr="00F067F2">
        <w:rPr>
          <w:rFonts w:ascii="仿宋_GB2312" w:eastAsia="仿宋_GB2312" w:hint="eastAsia"/>
          <w:sz w:val="32"/>
          <w:szCs w:val="32"/>
        </w:rPr>
        <w:t>位</w:t>
      </w:r>
      <w:r>
        <w:rPr>
          <w:rFonts w:ascii="仿宋_GB2312" w:eastAsia="仿宋_GB2312" w:hint="eastAsia"/>
          <w:sz w:val="32"/>
          <w:szCs w:val="32"/>
        </w:rPr>
        <w:t>，</w:t>
      </w:r>
      <w:r w:rsidR="00340446" w:rsidRPr="003D33AF">
        <w:rPr>
          <w:rFonts w:ascii="仿宋_GB2312" w:eastAsia="仿宋_GB2312" w:hAnsi="宋体" w:cs="宋体" w:hint="eastAsia"/>
          <w:sz w:val="32"/>
          <w:szCs w:val="32"/>
        </w:rPr>
        <w:t>与2022年相比</w:t>
      </w:r>
      <w:r w:rsidRPr="00B50CF5">
        <w:rPr>
          <w:rFonts w:ascii="仿宋_GB2312" w:eastAsia="仿宋_GB2312" w:hint="eastAsia"/>
          <w:sz w:val="32"/>
          <w:szCs w:val="32"/>
        </w:rPr>
        <w:t>名次持平</w:t>
      </w:r>
      <w:r>
        <w:rPr>
          <w:rFonts w:ascii="仿宋_GB2312" w:eastAsia="仿宋_GB2312" w:hint="eastAsia"/>
          <w:sz w:val="32"/>
          <w:szCs w:val="32"/>
        </w:rPr>
        <w:t>，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PM</w:t>
      </w:r>
      <w:r w:rsidRPr="00E55FB6">
        <w:rPr>
          <w:rFonts w:ascii="仿宋_GB2312" w:eastAsia="仿宋_GB2312" w:hAnsi="宋体" w:cs="宋体"/>
          <w:sz w:val="32"/>
          <w:szCs w:val="32"/>
          <w:vertAlign w:val="subscript"/>
        </w:rPr>
        <w:t>2.5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浓度持平，</w:t>
      </w:r>
      <w:r>
        <w:rPr>
          <w:rFonts w:ascii="仿宋_GB2312" w:eastAsia="仿宋_GB2312" w:hAnsi="宋体" w:cs="宋体" w:hint="eastAsia"/>
          <w:sz w:val="32"/>
          <w:szCs w:val="32"/>
        </w:rPr>
        <w:t>环境空气质量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综合指数上升</w:t>
      </w:r>
      <w:r w:rsidRPr="00D50418">
        <w:rPr>
          <w:rFonts w:ascii="仿宋_GB2312" w:eastAsia="仿宋_GB2312" w:hAnsi="宋体" w:cs="宋体"/>
          <w:sz w:val="32"/>
          <w:szCs w:val="32"/>
        </w:rPr>
        <w:t>1.1%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；全市1</w:t>
      </w:r>
      <w:r w:rsidRPr="00D50418">
        <w:rPr>
          <w:rFonts w:ascii="仿宋_GB2312" w:eastAsia="仿宋_GB2312" w:hAnsi="宋体" w:cs="宋体"/>
          <w:sz w:val="32"/>
          <w:szCs w:val="32"/>
        </w:rPr>
        <w:t>4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个县市区优良天数比例下降</w:t>
      </w:r>
      <w:r w:rsidRPr="00D50418">
        <w:rPr>
          <w:rFonts w:ascii="仿宋_GB2312" w:eastAsia="仿宋_GB2312" w:hAnsi="宋体" w:cs="宋体"/>
          <w:sz w:val="32"/>
          <w:szCs w:val="32"/>
        </w:rPr>
        <w:t>1.1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个百分点，PM</w:t>
      </w:r>
      <w:r w:rsidRPr="00E55FB6">
        <w:rPr>
          <w:rFonts w:ascii="仿宋_GB2312" w:eastAsia="仿宋_GB2312" w:hAnsi="宋体" w:cs="宋体"/>
          <w:sz w:val="32"/>
          <w:szCs w:val="32"/>
          <w:vertAlign w:val="subscript"/>
        </w:rPr>
        <w:t>2.5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浓度上升8</w:t>
      </w:r>
      <w:r w:rsidRPr="00D50418">
        <w:rPr>
          <w:rFonts w:ascii="仿宋_GB2312" w:eastAsia="仿宋_GB2312" w:hAnsi="宋体" w:cs="宋体"/>
          <w:sz w:val="32"/>
          <w:szCs w:val="32"/>
        </w:rPr>
        <w:t>.9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%，</w:t>
      </w:r>
      <w:r>
        <w:rPr>
          <w:rFonts w:ascii="仿宋_GB2312" w:eastAsia="仿宋_GB2312" w:hAnsi="宋体" w:cs="宋体" w:hint="eastAsia"/>
          <w:sz w:val="32"/>
          <w:szCs w:val="32"/>
        </w:rPr>
        <w:t>环境空气质量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综合指数上升2</w:t>
      </w:r>
      <w:r w:rsidRPr="00D50418">
        <w:rPr>
          <w:rFonts w:ascii="仿宋_GB2312" w:eastAsia="仿宋_GB2312" w:hAnsi="宋体" w:cs="宋体"/>
          <w:sz w:val="32"/>
          <w:szCs w:val="32"/>
        </w:rPr>
        <w:t>.6%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3141A366" w14:textId="412FD82C" w:rsidR="00186480" w:rsidRPr="009522F9" w:rsidRDefault="00F85AC8" w:rsidP="001B3B21">
      <w:pPr>
        <w:spacing w:after="0" w:line="560" w:lineRule="exact"/>
        <w:ind w:firstLineChars="200" w:firstLine="640"/>
        <w:jc w:val="both"/>
        <w:rPr>
          <w:rFonts w:ascii="楷体" w:eastAsia="楷体" w:hAnsi="楷体" w:cs="宋体"/>
          <w:sz w:val="32"/>
          <w:szCs w:val="32"/>
        </w:rPr>
      </w:pPr>
      <w:r w:rsidRPr="009522F9">
        <w:rPr>
          <w:rFonts w:ascii="楷体" w:eastAsia="楷体" w:hAnsi="楷体" w:cs="宋体" w:hint="eastAsia"/>
          <w:sz w:val="32"/>
          <w:szCs w:val="32"/>
        </w:rPr>
        <w:t>（一）</w:t>
      </w:r>
      <w:r w:rsidR="00186480" w:rsidRPr="009522F9">
        <w:rPr>
          <w:rFonts w:ascii="楷体" w:eastAsia="楷体" w:hAnsi="楷体" w:cs="宋体" w:hint="eastAsia"/>
          <w:sz w:val="32"/>
          <w:szCs w:val="32"/>
        </w:rPr>
        <w:t>国家考核区域</w:t>
      </w:r>
    </w:p>
    <w:p w14:paraId="3E2651E0" w14:textId="41F8B4A7" w:rsidR="00186480" w:rsidRPr="00D50418" w:rsidRDefault="00C87E12" w:rsidP="001B3B21">
      <w:pPr>
        <w:spacing w:after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D50418">
        <w:rPr>
          <w:rFonts w:ascii="仿宋_GB2312" w:eastAsia="仿宋_GB2312" w:hAnsi="宋体" w:cs="宋体" w:hint="eastAsia"/>
          <w:sz w:val="32"/>
          <w:szCs w:val="32"/>
        </w:rPr>
        <w:lastRenderedPageBreak/>
        <w:t>2023年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，宜昌市国家考核区域优良天数为</w:t>
      </w:r>
      <w:r w:rsidRPr="00D50418">
        <w:rPr>
          <w:rFonts w:ascii="仿宋_GB2312" w:eastAsia="仿宋_GB2312" w:hAnsi="宋体" w:cs="宋体"/>
          <w:sz w:val="32"/>
          <w:szCs w:val="32"/>
        </w:rPr>
        <w:t>308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天，优良天数比例为</w:t>
      </w:r>
      <w:r w:rsidRPr="00D50418">
        <w:rPr>
          <w:rFonts w:ascii="仿宋_GB2312" w:eastAsia="仿宋_GB2312" w:hAnsi="宋体" w:cs="宋体"/>
          <w:sz w:val="32"/>
          <w:szCs w:val="32"/>
        </w:rPr>
        <w:t>84.4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%，</w:t>
      </w:r>
      <w:r w:rsidR="00340446" w:rsidRPr="003D33AF">
        <w:rPr>
          <w:rFonts w:ascii="仿宋_GB2312" w:eastAsia="仿宋_GB2312" w:hAnsi="宋体" w:cs="宋体" w:hint="eastAsia"/>
          <w:sz w:val="32"/>
          <w:szCs w:val="32"/>
        </w:rPr>
        <w:t>与2022年相比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下降</w:t>
      </w:r>
      <w:r w:rsidRPr="00D50418">
        <w:rPr>
          <w:rFonts w:ascii="仿宋_GB2312" w:eastAsia="仿宋_GB2312" w:hAnsi="宋体" w:cs="宋体"/>
          <w:sz w:val="32"/>
          <w:szCs w:val="32"/>
        </w:rPr>
        <w:t>0.8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个百分点。</w:t>
      </w:r>
    </w:p>
    <w:p w14:paraId="1038F891" w14:textId="3F1E3909" w:rsidR="002F3A8B" w:rsidRPr="00D50418" w:rsidRDefault="002F3A8B" w:rsidP="001B3B21">
      <w:pPr>
        <w:spacing w:after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D50418">
        <w:rPr>
          <w:rFonts w:ascii="仿宋_GB2312" w:eastAsia="仿宋_GB2312" w:hAnsi="宋体" w:cs="宋体" w:hint="eastAsia"/>
          <w:sz w:val="32"/>
          <w:szCs w:val="32"/>
        </w:rPr>
        <w:t>2023年，宜昌市国家考核区域六项环境空气污染物中PM</w:t>
      </w:r>
      <w:r w:rsidRPr="00E55FB6">
        <w:rPr>
          <w:rFonts w:ascii="仿宋_GB2312" w:eastAsia="仿宋_GB2312" w:hAnsi="宋体" w:cs="宋体"/>
          <w:sz w:val="32"/>
          <w:szCs w:val="32"/>
          <w:vertAlign w:val="subscript"/>
        </w:rPr>
        <w:t>2.5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年平均浓度值未达到国家标准二级浓度限值,超标</w:t>
      </w:r>
      <w:r w:rsidRPr="00D50418">
        <w:rPr>
          <w:rFonts w:ascii="仿宋_GB2312" w:eastAsia="仿宋_GB2312" w:hAnsi="宋体" w:cs="宋体"/>
          <w:sz w:val="32"/>
          <w:szCs w:val="32"/>
        </w:rPr>
        <w:t>0.09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倍，</w:t>
      </w:r>
      <w:r w:rsidR="00340446" w:rsidRPr="003D33AF">
        <w:rPr>
          <w:rFonts w:ascii="仿宋_GB2312" w:eastAsia="仿宋_GB2312" w:hAnsi="宋体" w:cs="宋体" w:hint="eastAsia"/>
          <w:sz w:val="32"/>
          <w:szCs w:val="32"/>
        </w:rPr>
        <w:t>与2022年相比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持平；PM</w:t>
      </w:r>
      <w:r w:rsidRPr="00E55FB6">
        <w:rPr>
          <w:rFonts w:ascii="仿宋_GB2312" w:eastAsia="仿宋_GB2312" w:hAnsi="宋体" w:cs="宋体"/>
          <w:sz w:val="32"/>
          <w:szCs w:val="32"/>
          <w:vertAlign w:val="subscript"/>
        </w:rPr>
        <w:t>10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、臭氧、二氧化硫、二氧化氮、一氧化碳年均值均达到国家标准二级浓度限值（臭氧</w:t>
      </w:r>
      <w:proofErr w:type="gramStart"/>
      <w:r w:rsidRPr="00D50418">
        <w:rPr>
          <w:rFonts w:ascii="仿宋_GB2312" w:eastAsia="仿宋_GB2312" w:hAnsi="宋体" w:cs="宋体" w:hint="eastAsia"/>
          <w:sz w:val="32"/>
          <w:szCs w:val="32"/>
        </w:rPr>
        <w:t>年评价</w:t>
      </w:r>
      <w:proofErr w:type="gramEnd"/>
      <w:r w:rsidRPr="00D50418">
        <w:rPr>
          <w:rFonts w:ascii="仿宋_GB2312" w:eastAsia="仿宋_GB2312" w:hAnsi="宋体" w:cs="宋体" w:hint="eastAsia"/>
          <w:sz w:val="32"/>
          <w:szCs w:val="32"/>
        </w:rPr>
        <w:t>指标为年度内日最大8小时均值的第90</w:t>
      </w:r>
      <w:proofErr w:type="gramStart"/>
      <w:r w:rsidRPr="00D50418">
        <w:rPr>
          <w:rFonts w:ascii="仿宋_GB2312" w:eastAsia="仿宋_GB2312" w:hAnsi="宋体" w:cs="宋体" w:hint="eastAsia"/>
          <w:sz w:val="32"/>
          <w:szCs w:val="32"/>
        </w:rPr>
        <w:t>百</w:t>
      </w:r>
      <w:proofErr w:type="gramEnd"/>
      <w:r w:rsidRPr="00D50418">
        <w:rPr>
          <w:rFonts w:ascii="仿宋_GB2312" w:eastAsia="仿宋_GB2312" w:hAnsi="宋体" w:cs="宋体" w:hint="eastAsia"/>
          <w:sz w:val="32"/>
          <w:szCs w:val="32"/>
        </w:rPr>
        <w:t>分位数，一氧化碳</w:t>
      </w:r>
      <w:proofErr w:type="gramStart"/>
      <w:r w:rsidRPr="00D50418">
        <w:rPr>
          <w:rFonts w:ascii="仿宋_GB2312" w:eastAsia="仿宋_GB2312" w:hAnsi="宋体" w:cs="宋体" w:hint="eastAsia"/>
          <w:sz w:val="32"/>
          <w:szCs w:val="32"/>
        </w:rPr>
        <w:t>年评价</w:t>
      </w:r>
      <w:proofErr w:type="gramEnd"/>
      <w:r w:rsidRPr="00D50418">
        <w:rPr>
          <w:rFonts w:ascii="仿宋_GB2312" w:eastAsia="仿宋_GB2312" w:hAnsi="宋体" w:cs="宋体" w:hint="eastAsia"/>
          <w:sz w:val="32"/>
          <w:szCs w:val="32"/>
        </w:rPr>
        <w:t>指标为年度内日均值的第95</w:t>
      </w:r>
      <w:proofErr w:type="gramStart"/>
      <w:r w:rsidRPr="00D50418">
        <w:rPr>
          <w:rFonts w:ascii="仿宋_GB2312" w:eastAsia="仿宋_GB2312" w:hAnsi="宋体" w:cs="宋体" w:hint="eastAsia"/>
          <w:sz w:val="32"/>
          <w:szCs w:val="32"/>
        </w:rPr>
        <w:t>百</w:t>
      </w:r>
      <w:proofErr w:type="gramEnd"/>
      <w:r w:rsidRPr="00D50418">
        <w:rPr>
          <w:rFonts w:ascii="仿宋_GB2312" w:eastAsia="仿宋_GB2312" w:hAnsi="宋体" w:cs="宋体" w:hint="eastAsia"/>
          <w:sz w:val="32"/>
          <w:szCs w:val="32"/>
        </w:rPr>
        <w:t>分位数，下同），其中臭氧</w:t>
      </w:r>
      <w:r w:rsidR="00340446" w:rsidRPr="003D33AF">
        <w:rPr>
          <w:rFonts w:ascii="仿宋_GB2312" w:eastAsia="仿宋_GB2312" w:hAnsi="宋体" w:cs="宋体" w:hint="eastAsia"/>
          <w:sz w:val="32"/>
          <w:szCs w:val="32"/>
        </w:rPr>
        <w:t>与2022年相比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下降3</w:t>
      </w:r>
      <w:r w:rsidRPr="00D50418">
        <w:rPr>
          <w:rFonts w:ascii="仿宋_GB2312" w:eastAsia="仿宋_GB2312" w:hAnsi="宋体" w:cs="宋体"/>
          <w:sz w:val="32"/>
          <w:szCs w:val="32"/>
        </w:rPr>
        <w:t>.3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%，其它主要污染物</w:t>
      </w:r>
      <w:r w:rsidR="00340446" w:rsidRPr="003D33AF">
        <w:rPr>
          <w:rFonts w:ascii="仿宋_GB2312" w:eastAsia="仿宋_GB2312" w:hAnsi="宋体" w:cs="宋体" w:hint="eastAsia"/>
          <w:sz w:val="32"/>
          <w:szCs w:val="32"/>
        </w:rPr>
        <w:t>与2022年相比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持平或者上升，如图三所示。</w:t>
      </w:r>
    </w:p>
    <w:p w14:paraId="65BBF05F" w14:textId="1E045E65" w:rsidR="00186480" w:rsidRDefault="00F70C1E" w:rsidP="00B66D7C">
      <w:pPr>
        <w:spacing w:after="0" w:line="360" w:lineRule="auto"/>
        <w:rPr>
          <w:noProof/>
        </w:rPr>
      </w:pPr>
      <w:r>
        <w:rPr>
          <w:noProof/>
        </w:rPr>
        <w:lastRenderedPageBreak/>
        <w:drawing>
          <wp:inline distT="0" distB="0" distL="0" distR="0" wp14:anchorId="28A614E5" wp14:editId="51D62101">
            <wp:extent cx="5380355" cy="5561252"/>
            <wp:effectExtent l="0" t="0" r="0" b="1905"/>
            <wp:docPr id="14500898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0898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4154" cy="556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15F60" w14:textId="4B2FB179" w:rsidR="00186480" w:rsidRPr="005E2ABB" w:rsidRDefault="00186480" w:rsidP="001B3B21">
      <w:pPr>
        <w:spacing w:line="560" w:lineRule="exact"/>
        <w:ind w:firstLineChars="200" w:firstLine="420"/>
        <w:jc w:val="center"/>
        <w:rPr>
          <w:rFonts w:ascii="宋体" w:eastAsia="宋体" w:hAnsi="宋体" w:cs="宋体"/>
          <w:bCs/>
          <w:sz w:val="21"/>
          <w:szCs w:val="21"/>
        </w:rPr>
      </w:pPr>
      <w:r w:rsidRPr="005E2ABB">
        <w:rPr>
          <w:rFonts w:ascii="宋体" w:eastAsia="宋体" w:hAnsi="宋体" w:cs="宋体" w:hint="eastAsia"/>
          <w:bCs/>
          <w:sz w:val="21"/>
          <w:szCs w:val="21"/>
        </w:rPr>
        <w:t>图</w:t>
      </w:r>
      <w:r w:rsidR="00B82B93">
        <w:rPr>
          <w:rFonts w:ascii="宋体" w:eastAsia="宋体" w:hAnsi="宋体" w:cs="宋体" w:hint="eastAsia"/>
          <w:bCs/>
          <w:sz w:val="21"/>
          <w:szCs w:val="21"/>
        </w:rPr>
        <w:t>四</w:t>
      </w:r>
      <w:r w:rsidRPr="005E2ABB">
        <w:rPr>
          <w:rFonts w:ascii="宋体" w:eastAsia="宋体" w:hAnsi="宋体" w:cs="宋体"/>
          <w:bCs/>
          <w:sz w:val="21"/>
          <w:szCs w:val="21"/>
        </w:rPr>
        <w:t xml:space="preserve">  </w:t>
      </w:r>
      <w:r w:rsidR="00C87E12" w:rsidRPr="005E2ABB">
        <w:rPr>
          <w:rFonts w:ascii="宋体" w:eastAsia="宋体" w:hAnsi="宋体" w:cs="宋体"/>
          <w:bCs/>
          <w:sz w:val="21"/>
          <w:szCs w:val="21"/>
        </w:rPr>
        <w:t>2023年</w:t>
      </w:r>
      <w:r w:rsidRPr="005E2ABB">
        <w:rPr>
          <w:rFonts w:ascii="宋体" w:eastAsia="宋体" w:hAnsi="宋体" w:cs="宋体" w:hint="eastAsia"/>
          <w:bCs/>
          <w:sz w:val="21"/>
          <w:szCs w:val="21"/>
        </w:rPr>
        <w:t>国考区主要污染物浓度较</w:t>
      </w:r>
      <w:r w:rsidR="00C87E12" w:rsidRPr="005E2ABB">
        <w:rPr>
          <w:rFonts w:ascii="宋体" w:eastAsia="宋体" w:hAnsi="宋体" w:cs="宋体" w:hint="eastAsia"/>
          <w:bCs/>
          <w:sz w:val="21"/>
          <w:szCs w:val="21"/>
        </w:rPr>
        <w:t>2022年</w:t>
      </w:r>
      <w:r w:rsidRPr="005E2ABB">
        <w:rPr>
          <w:rFonts w:ascii="宋体" w:eastAsia="宋体" w:hAnsi="宋体" w:cs="宋体" w:hint="eastAsia"/>
          <w:bCs/>
          <w:sz w:val="21"/>
          <w:szCs w:val="21"/>
        </w:rPr>
        <w:t>对比图</w:t>
      </w:r>
    </w:p>
    <w:p w14:paraId="2DB4D12C" w14:textId="4337191E" w:rsidR="00186480" w:rsidRPr="00D50418" w:rsidRDefault="00186480" w:rsidP="001B3B21">
      <w:pPr>
        <w:spacing w:after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D50418">
        <w:rPr>
          <w:rFonts w:ascii="仿宋_GB2312" w:eastAsia="仿宋_GB2312" w:hAnsi="宋体" w:cs="宋体" w:hint="eastAsia"/>
          <w:sz w:val="32"/>
          <w:szCs w:val="32"/>
        </w:rPr>
        <w:t>国考区全年</w:t>
      </w:r>
      <w:r w:rsidR="004E6582" w:rsidRPr="00D50418">
        <w:rPr>
          <w:rFonts w:ascii="仿宋_GB2312" w:eastAsia="仿宋_GB2312" w:hAnsi="宋体" w:cs="宋体"/>
          <w:sz w:val="32"/>
          <w:szCs w:val="32"/>
        </w:rPr>
        <w:t>5</w:t>
      </w:r>
      <w:r w:rsidR="006A2655" w:rsidRPr="00D50418">
        <w:rPr>
          <w:rFonts w:ascii="仿宋_GB2312" w:eastAsia="仿宋_GB2312" w:hAnsi="宋体" w:cs="宋体"/>
          <w:sz w:val="32"/>
          <w:szCs w:val="32"/>
        </w:rPr>
        <w:t>7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个污染日中，首要污染物为PM</w:t>
      </w:r>
      <w:r w:rsidRPr="00EA0B80">
        <w:rPr>
          <w:rFonts w:ascii="仿宋_GB2312" w:eastAsia="仿宋_GB2312" w:hAnsi="宋体" w:cs="宋体" w:hint="eastAsia"/>
          <w:sz w:val="32"/>
          <w:szCs w:val="32"/>
          <w:vertAlign w:val="subscript"/>
        </w:rPr>
        <w:t>2.5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的有</w:t>
      </w:r>
      <w:r w:rsidR="006A2655" w:rsidRPr="00D50418">
        <w:rPr>
          <w:rFonts w:ascii="仿宋_GB2312" w:eastAsia="仿宋_GB2312" w:hAnsi="宋体" w:cs="宋体"/>
          <w:sz w:val="32"/>
          <w:szCs w:val="32"/>
        </w:rPr>
        <w:t>40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天</w:t>
      </w:r>
      <w:r w:rsidR="006A2655" w:rsidRPr="00D50418">
        <w:rPr>
          <w:rFonts w:ascii="仿宋_GB2312" w:eastAsia="仿宋_GB2312" w:hAnsi="宋体" w:cs="宋体" w:hint="eastAsia"/>
          <w:sz w:val="32"/>
          <w:szCs w:val="32"/>
        </w:rPr>
        <w:t>，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占</w:t>
      </w:r>
      <w:r w:rsidR="006A2655" w:rsidRPr="00D50418">
        <w:rPr>
          <w:rFonts w:ascii="仿宋_GB2312" w:eastAsia="仿宋_GB2312" w:hAnsi="宋体" w:cs="宋体"/>
          <w:sz w:val="32"/>
          <w:szCs w:val="32"/>
        </w:rPr>
        <w:t>70.2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%；首要污染物为臭氧的有</w:t>
      </w:r>
      <w:r w:rsidR="006A2655" w:rsidRPr="00D50418">
        <w:rPr>
          <w:rFonts w:ascii="仿宋_GB2312" w:eastAsia="仿宋_GB2312" w:hAnsi="宋体" w:cs="宋体"/>
          <w:sz w:val="32"/>
          <w:szCs w:val="32"/>
        </w:rPr>
        <w:t>14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天，占</w:t>
      </w:r>
      <w:r w:rsidR="006A2655" w:rsidRPr="00D50418">
        <w:rPr>
          <w:rFonts w:ascii="仿宋_GB2312" w:eastAsia="仿宋_GB2312" w:hAnsi="宋体" w:cs="宋体"/>
          <w:sz w:val="32"/>
          <w:szCs w:val="32"/>
        </w:rPr>
        <w:t>24.6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%；首要污染物为PM</w:t>
      </w:r>
      <w:r w:rsidRPr="00EA0B80">
        <w:rPr>
          <w:rFonts w:ascii="仿宋_GB2312" w:eastAsia="仿宋_GB2312" w:hAnsi="宋体" w:cs="宋体"/>
          <w:sz w:val="32"/>
          <w:szCs w:val="32"/>
          <w:vertAlign w:val="subscript"/>
        </w:rPr>
        <w:t>10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的</w:t>
      </w:r>
      <w:r w:rsidR="006A2655" w:rsidRPr="00D50418">
        <w:rPr>
          <w:rFonts w:ascii="仿宋_GB2312" w:eastAsia="仿宋_GB2312" w:hAnsi="宋体" w:cs="宋体" w:hint="eastAsia"/>
          <w:sz w:val="32"/>
          <w:szCs w:val="32"/>
        </w:rPr>
        <w:t>有</w:t>
      </w:r>
      <w:r w:rsidR="006A2655" w:rsidRPr="00D50418">
        <w:rPr>
          <w:rFonts w:ascii="仿宋_GB2312" w:eastAsia="仿宋_GB2312" w:hAnsi="宋体" w:cs="宋体"/>
          <w:sz w:val="32"/>
          <w:szCs w:val="32"/>
        </w:rPr>
        <w:t>3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天</w:t>
      </w:r>
      <w:r w:rsidR="006A2655" w:rsidRPr="00D50418">
        <w:rPr>
          <w:rFonts w:ascii="仿宋_GB2312" w:eastAsia="仿宋_GB2312" w:hAnsi="宋体" w:cs="宋体" w:hint="eastAsia"/>
          <w:sz w:val="32"/>
          <w:szCs w:val="32"/>
        </w:rPr>
        <w:t>，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占</w:t>
      </w:r>
      <w:r w:rsidR="006A2655" w:rsidRPr="00D50418">
        <w:rPr>
          <w:rFonts w:ascii="仿宋_GB2312" w:eastAsia="仿宋_GB2312" w:hAnsi="宋体" w:cs="宋体"/>
          <w:sz w:val="32"/>
          <w:szCs w:val="32"/>
        </w:rPr>
        <w:t>5.3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%</w:t>
      </w:r>
      <w:r w:rsidR="00A30603" w:rsidRPr="00D50418">
        <w:rPr>
          <w:rFonts w:ascii="仿宋_GB2312" w:eastAsia="仿宋_GB2312" w:hAnsi="宋体" w:cs="宋体" w:hint="eastAsia"/>
          <w:sz w:val="32"/>
          <w:szCs w:val="32"/>
        </w:rPr>
        <w:t>，如图四所示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。其中，P</w:t>
      </w:r>
      <w:r w:rsidRPr="00D50418">
        <w:rPr>
          <w:rFonts w:ascii="仿宋_GB2312" w:eastAsia="仿宋_GB2312" w:hAnsi="宋体" w:cs="宋体"/>
          <w:sz w:val="32"/>
          <w:szCs w:val="32"/>
        </w:rPr>
        <w:t>M</w:t>
      </w:r>
      <w:r w:rsidRPr="00EA0B80">
        <w:rPr>
          <w:rFonts w:ascii="仿宋_GB2312" w:eastAsia="仿宋_GB2312" w:hAnsi="宋体" w:cs="宋体"/>
          <w:sz w:val="32"/>
          <w:szCs w:val="32"/>
          <w:vertAlign w:val="subscript"/>
        </w:rPr>
        <w:t>2.5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造成的污染天数同比</w:t>
      </w:r>
      <w:r w:rsidR="00AA4F1A" w:rsidRPr="00D50418">
        <w:rPr>
          <w:rFonts w:ascii="仿宋_GB2312" w:eastAsia="仿宋_GB2312" w:hAnsi="宋体" w:cs="宋体" w:hint="eastAsia"/>
          <w:sz w:val="32"/>
          <w:szCs w:val="32"/>
        </w:rPr>
        <w:t>增加</w:t>
      </w:r>
      <w:r w:rsidR="006A2655" w:rsidRPr="00D50418">
        <w:rPr>
          <w:rFonts w:ascii="仿宋_GB2312" w:eastAsia="仿宋_GB2312" w:hAnsi="宋体" w:cs="宋体"/>
          <w:sz w:val="32"/>
          <w:szCs w:val="32"/>
        </w:rPr>
        <w:t>6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天，</w:t>
      </w:r>
      <w:r w:rsidR="004E6582" w:rsidRPr="00D50418">
        <w:rPr>
          <w:rFonts w:ascii="仿宋_GB2312" w:eastAsia="仿宋_GB2312" w:hAnsi="宋体" w:cs="宋体" w:hint="eastAsia"/>
          <w:sz w:val="32"/>
          <w:szCs w:val="32"/>
        </w:rPr>
        <w:t>P</w:t>
      </w:r>
      <w:r w:rsidR="004E6582" w:rsidRPr="00D50418">
        <w:rPr>
          <w:rFonts w:ascii="仿宋_GB2312" w:eastAsia="仿宋_GB2312" w:hAnsi="宋体" w:cs="宋体"/>
          <w:sz w:val="32"/>
          <w:szCs w:val="32"/>
        </w:rPr>
        <w:t>M</w:t>
      </w:r>
      <w:r w:rsidR="004E6582" w:rsidRPr="00EA0B80">
        <w:rPr>
          <w:rFonts w:ascii="仿宋_GB2312" w:eastAsia="仿宋_GB2312" w:hAnsi="宋体" w:cs="宋体"/>
          <w:sz w:val="32"/>
          <w:szCs w:val="32"/>
          <w:vertAlign w:val="subscript"/>
        </w:rPr>
        <w:t>10</w:t>
      </w:r>
      <w:r w:rsidR="004E6582" w:rsidRPr="00D50418">
        <w:rPr>
          <w:rFonts w:ascii="仿宋_GB2312" w:eastAsia="仿宋_GB2312" w:hAnsi="宋体" w:cs="宋体" w:hint="eastAsia"/>
          <w:sz w:val="32"/>
          <w:szCs w:val="32"/>
        </w:rPr>
        <w:t>造成的污染天数同比</w:t>
      </w:r>
      <w:r w:rsidR="00AA4F1A" w:rsidRPr="00D50418">
        <w:rPr>
          <w:rFonts w:ascii="仿宋_GB2312" w:eastAsia="仿宋_GB2312" w:hAnsi="宋体" w:cs="宋体" w:hint="eastAsia"/>
          <w:sz w:val="32"/>
          <w:szCs w:val="32"/>
        </w:rPr>
        <w:t>增加</w:t>
      </w:r>
      <w:r w:rsidR="006A2655" w:rsidRPr="00D50418">
        <w:rPr>
          <w:rFonts w:ascii="仿宋_GB2312" w:eastAsia="仿宋_GB2312" w:hAnsi="宋体" w:cs="宋体"/>
          <w:sz w:val="32"/>
          <w:szCs w:val="32"/>
        </w:rPr>
        <w:t>1</w:t>
      </w:r>
      <w:r w:rsidR="004E6582" w:rsidRPr="00D50418">
        <w:rPr>
          <w:rFonts w:ascii="仿宋_GB2312" w:eastAsia="仿宋_GB2312" w:hAnsi="宋体" w:cs="宋体" w:hint="eastAsia"/>
          <w:sz w:val="32"/>
          <w:szCs w:val="32"/>
        </w:rPr>
        <w:t>天</w:t>
      </w:r>
      <w:r w:rsidR="006A2655" w:rsidRPr="00D50418">
        <w:rPr>
          <w:rFonts w:ascii="仿宋_GB2312" w:eastAsia="仿宋_GB2312" w:hAnsi="宋体" w:cs="宋体" w:hint="eastAsia"/>
          <w:sz w:val="32"/>
          <w:szCs w:val="32"/>
        </w:rPr>
        <w:t>，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对优良天数比例的</w:t>
      </w:r>
      <w:r w:rsidR="00AA4F1A" w:rsidRPr="00D50418">
        <w:rPr>
          <w:rFonts w:ascii="仿宋_GB2312" w:eastAsia="仿宋_GB2312" w:hAnsi="宋体" w:cs="宋体" w:hint="eastAsia"/>
          <w:sz w:val="32"/>
          <w:szCs w:val="32"/>
        </w:rPr>
        <w:t>下降有一定影响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310BD74A" w14:textId="77C8A9BA" w:rsidR="00A30603" w:rsidRDefault="004E6582" w:rsidP="00A3060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8243CC1" wp14:editId="2E349EF1">
            <wp:extent cx="3855493" cy="2640842"/>
            <wp:effectExtent l="0" t="0" r="12065" b="7620"/>
            <wp:docPr id="23" name="图表 23">
              <a:extLst xmlns:a="http://schemas.openxmlformats.org/drawingml/2006/main">
                <a:ext uri="{FF2B5EF4-FFF2-40B4-BE49-F238E27FC236}">
                  <a16:creationId xmlns:a16="http://schemas.microsoft.com/office/drawing/2014/main" id="{31DAF11E-03C6-E416-DB9C-672ABB3E89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8182337" w14:textId="5C7FC3C3" w:rsidR="00A30603" w:rsidRPr="00850919" w:rsidRDefault="00A30603" w:rsidP="00A30603">
      <w:pPr>
        <w:ind w:firstLineChars="200" w:firstLine="420"/>
        <w:jc w:val="center"/>
        <w:rPr>
          <w:rFonts w:ascii="宋体" w:eastAsia="宋体" w:hAnsi="宋体" w:cs="宋体"/>
          <w:bCs/>
          <w:sz w:val="21"/>
          <w:szCs w:val="21"/>
        </w:rPr>
      </w:pPr>
      <w:r w:rsidRPr="00850919">
        <w:rPr>
          <w:rFonts w:ascii="宋体" w:eastAsia="宋体" w:hAnsi="宋体" w:cs="宋体" w:hint="eastAsia"/>
          <w:bCs/>
          <w:sz w:val="21"/>
          <w:szCs w:val="21"/>
        </w:rPr>
        <w:t>图</w:t>
      </w:r>
      <w:r w:rsidR="00B82B93">
        <w:rPr>
          <w:rFonts w:ascii="宋体" w:eastAsia="宋体" w:hAnsi="宋体" w:cs="宋体" w:hint="eastAsia"/>
          <w:bCs/>
          <w:sz w:val="21"/>
          <w:szCs w:val="21"/>
        </w:rPr>
        <w:t>五</w:t>
      </w:r>
      <w:r w:rsidRPr="00850919"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="00C87E12" w:rsidRPr="00850919">
        <w:rPr>
          <w:rFonts w:ascii="宋体" w:eastAsia="宋体" w:hAnsi="宋体" w:cs="宋体" w:hint="eastAsia"/>
          <w:bCs/>
          <w:sz w:val="21"/>
          <w:szCs w:val="21"/>
        </w:rPr>
        <w:t>2023年</w:t>
      </w:r>
      <w:proofErr w:type="gramStart"/>
      <w:r w:rsidRPr="00850919">
        <w:rPr>
          <w:rFonts w:ascii="宋体" w:eastAsia="宋体" w:hAnsi="宋体" w:cs="宋体" w:hint="eastAsia"/>
          <w:bCs/>
          <w:sz w:val="21"/>
          <w:szCs w:val="21"/>
        </w:rPr>
        <w:t>宜昌国</w:t>
      </w:r>
      <w:proofErr w:type="gramEnd"/>
      <w:r w:rsidRPr="00850919">
        <w:rPr>
          <w:rFonts w:ascii="宋体" w:eastAsia="宋体" w:hAnsi="宋体" w:cs="宋体" w:hint="eastAsia"/>
          <w:bCs/>
          <w:sz w:val="21"/>
          <w:szCs w:val="21"/>
        </w:rPr>
        <w:t>考区</w:t>
      </w:r>
      <w:r w:rsidR="004E6582" w:rsidRPr="00850919">
        <w:rPr>
          <w:rFonts w:ascii="宋体" w:eastAsia="宋体" w:hAnsi="宋体" w:cs="宋体"/>
          <w:bCs/>
          <w:sz w:val="21"/>
          <w:szCs w:val="21"/>
        </w:rPr>
        <w:t>5</w:t>
      </w:r>
      <w:r w:rsidR="00EB09E0" w:rsidRPr="00850919">
        <w:rPr>
          <w:rFonts w:ascii="宋体" w:eastAsia="宋体" w:hAnsi="宋体" w:cs="宋体"/>
          <w:bCs/>
          <w:sz w:val="21"/>
          <w:szCs w:val="21"/>
        </w:rPr>
        <w:t>7</w:t>
      </w:r>
      <w:r w:rsidRPr="00850919">
        <w:rPr>
          <w:rFonts w:ascii="宋体" w:eastAsia="宋体" w:hAnsi="宋体" w:cs="宋体" w:hint="eastAsia"/>
          <w:bCs/>
          <w:sz w:val="21"/>
          <w:szCs w:val="21"/>
        </w:rPr>
        <w:t>个污染日中首要污染物占比图</w:t>
      </w:r>
    </w:p>
    <w:p w14:paraId="0CC96306" w14:textId="77777777" w:rsidR="00186480" w:rsidRPr="00D50418" w:rsidRDefault="00186480" w:rsidP="001B3B21">
      <w:pPr>
        <w:spacing w:after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D50418">
        <w:rPr>
          <w:rFonts w:ascii="仿宋_GB2312" w:eastAsia="仿宋_GB2312" w:hAnsi="宋体" w:cs="宋体" w:hint="eastAsia"/>
          <w:sz w:val="32"/>
          <w:szCs w:val="32"/>
        </w:rPr>
        <w:t>国考区空气质量各指标排名详见附件四。</w:t>
      </w:r>
    </w:p>
    <w:p w14:paraId="2CCB7914" w14:textId="79FA58A0" w:rsidR="00186480" w:rsidRPr="00850919" w:rsidRDefault="00F85AC8" w:rsidP="001B3B21">
      <w:pPr>
        <w:spacing w:after="0" w:line="560" w:lineRule="exact"/>
        <w:ind w:firstLineChars="200" w:firstLine="640"/>
        <w:jc w:val="both"/>
        <w:rPr>
          <w:rFonts w:ascii="楷体" w:eastAsia="楷体" w:hAnsi="楷体" w:cs="宋体"/>
          <w:sz w:val="32"/>
          <w:szCs w:val="32"/>
        </w:rPr>
      </w:pPr>
      <w:r w:rsidRPr="00850919">
        <w:rPr>
          <w:rFonts w:ascii="楷体" w:eastAsia="楷体" w:hAnsi="楷体" w:cs="宋体" w:hint="eastAsia"/>
          <w:sz w:val="32"/>
          <w:szCs w:val="32"/>
        </w:rPr>
        <w:t>（二）</w:t>
      </w:r>
      <w:r w:rsidR="00186480" w:rsidRPr="00850919">
        <w:rPr>
          <w:rFonts w:ascii="楷体" w:eastAsia="楷体" w:hAnsi="楷体" w:cs="宋体" w:hint="eastAsia"/>
          <w:sz w:val="32"/>
          <w:szCs w:val="32"/>
        </w:rPr>
        <w:t>全市县市区</w:t>
      </w:r>
    </w:p>
    <w:p w14:paraId="14F0BAA0" w14:textId="50C800A6" w:rsidR="00186480" w:rsidRPr="00D50418" w:rsidRDefault="00C87E12" w:rsidP="001B3B21">
      <w:pPr>
        <w:spacing w:after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D50418">
        <w:rPr>
          <w:rFonts w:ascii="仿宋_GB2312" w:eastAsia="仿宋_GB2312" w:hAnsi="宋体" w:cs="宋体" w:hint="eastAsia"/>
          <w:sz w:val="32"/>
          <w:szCs w:val="32"/>
        </w:rPr>
        <w:t>2023年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全市14个县市区优良天数比例平均为</w:t>
      </w:r>
      <w:r w:rsidR="00EB09E0" w:rsidRPr="00D50418">
        <w:rPr>
          <w:rFonts w:ascii="仿宋_GB2312" w:eastAsia="仿宋_GB2312" w:hAnsi="宋体" w:cs="宋体"/>
          <w:sz w:val="32"/>
          <w:szCs w:val="32"/>
        </w:rPr>
        <w:t>87.2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%，与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2022年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相比</w:t>
      </w:r>
      <w:r w:rsidR="00F46558" w:rsidRPr="00D50418">
        <w:rPr>
          <w:rFonts w:ascii="仿宋_GB2312" w:eastAsia="仿宋_GB2312" w:hAnsi="宋体" w:cs="宋体" w:hint="eastAsia"/>
          <w:sz w:val="32"/>
          <w:szCs w:val="32"/>
        </w:rPr>
        <w:t>下降</w:t>
      </w:r>
      <w:r w:rsidR="00F46558" w:rsidRPr="00D50418">
        <w:rPr>
          <w:rFonts w:ascii="仿宋_GB2312" w:eastAsia="仿宋_GB2312" w:hAnsi="宋体" w:cs="宋体"/>
          <w:sz w:val="32"/>
          <w:szCs w:val="32"/>
        </w:rPr>
        <w:t>1.</w:t>
      </w:r>
      <w:r w:rsidR="00EB09E0" w:rsidRPr="00D50418">
        <w:rPr>
          <w:rFonts w:ascii="仿宋_GB2312" w:eastAsia="仿宋_GB2312" w:hAnsi="宋体" w:cs="宋体"/>
          <w:sz w:val="32"/>
          <w:szCs w:val="32"/>
        </w:rPr>
        <w:t>1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个百分点。14个县市区</w:t>
      </w:r>
      <w:r w:rsidR="00E52102" w:rsidRPr="00D50418">
        <w:rPr>
          <w:rFonts w:ascii="仿宋_GB2312" w:eastAsia="仿宋_GB2312" w:hAnsi="宋体" w:cs="宋体" w:hint="eastAsia"/>
          <w:sz w:val="32"/>
          <w:szCs w:val="32"/>
        </w:rPr>
        <w:t>中，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优良天数</w:t>
      </w:r>
      <w:r w:rsidR="00D04538" w:rsidRPr="00D50418">
        <w:rPr>
          <w:rFonts w:ascii="仿宋_GB2312" w:eastAsia="仿宋_GB2312" w:hAnsi="宋体" w:cs="宋体" w:hint="eastAsia"/>
          <w:sz w:val="32"/>
          <w:szCs w:val="32"/>
        </w:rPr>
        <w:t>比例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较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2022年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增幅最大的为</w:t>
      </w:r>
      <w:r w:rsidR="00EB09E0" w:rsidRPr="00D50418">
        <w:rPr>
          <w:rFonts w:ascii="仿宋_GB2312" w:eastAsia="仿宋_GB2312" w:hAnsi="宋体" w:cs="宋体" w:hint="eastAsia"/>
          <w:sz w:val="32"/>
          <w:szCs w:val="32"/>
        </w:rPr>
        <w:t>夷陵区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(增加</w:t>
      </w:r>
      <w:r w:rsidR="00EB09E0" w:rsidRPr="00D50418">
        <w:rPr>
          <w:rFonts w:ascii="仿宋_GB2312" w:eastAsia="仿宋_GB2312" w:hAnsi="宋体" w:cs="宋体"/>
          <w:sz w:val="32"/>
          <w:szCs w:val="32"/>
        </w:rPr>
        <w:t>3.3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个百分点</w:t>
      </w:r>
      <w:r w:rsidR="00186480" w:rsidRPr="00D50418">
        <w:rPr>
          <w:rFonts w:ascii="仿宋_GB2312" w:eastAsia="仿宋_GB2312" w:hAnsi="宋体" w:cs="宋体"/>
          <w:sz w:val="32"/>
          <w:szCs w:val="32"/>
        </w:rPr>
        <w:t>)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；降幅最大的为</w:t>
      </w:r>
      <w:r w:rsidR="00EB09E0" w:rsidRPr="00D50418">
        <w:rPr>
          <w:rFonts w:ascii="仿宋_GB2312" w:eastAsia="仿宋_GB2312" w:hAnsi="宋体" w:cs="宋体" w:hint="eastAsia"/>
          <w:sz w:val="32"/>
          <w:szCs w:val="32"/>
        </w:rPr>
        <w:t>枝江市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（下降</w:t>
      </w:r>
      <w:r w:rsidR="00EB09E0" w:rsidRPr="00D50418">
        <w:rPr>
          <w:rFonts w:ascii="仿宋_GB2312" w:eastAsia="仿宋_GB2312" w:hAnsi="宋体" w:cs="宋体"/>
          <w:sz w:val="32"/>
          <w:szCs w:val="32"/>
        </w:rPr>
        <w:t>4.9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个百分点）。各县市区优良天数比例情况如下图</w:t>
      </w:r>
      <w:r w:rsidR="00A30603" w:rsidRPr="00D50418">
        <w:rPr>
          <w:rFonts w:ascii="仿宋_GB2312" w:eastAsia="仿宋_GB2312" w:hAnsi="宋体" w:cs="宋体" w:hint="eastAsia"/>
          <w:sz w:val="32"/>
          <w:szCs w:val="32"/>
        </w:rPr>
        <w:t>五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7234551A" w14:textId="45740CB3" w:rsidR="00186480" w:rsidRDefault="00EB09E0" w:rsidP="00186480">
      <w:pPr>
        <w:spacing w:after="0"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noProof/>
        </w:rPr>
        <w:drawing>
          <wp:inline distT="0" distB="0" distL="0" distR="0" wp14:anchorId="10181B14" wp14:editId="5138B220">
            <wp:extent cx="5096882" cy="2415654"/>
            <wp:effectExtent l="0" t="0" r="8890" b="3810"/>
            <wp:docPr id="2672240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224055" name=""/>
                    <pic:cNvPicPr/>
                  </pic:nvPicPr>
                  <pic:blipFill rotWithShape="1">
                    <a:blip r:embed="rId13"/>
                    <a:srcRect t="4818"/>
                    <a:stretch/>
                  </pic:blipFill>
                  <pic:spPr bwMode="auto">
                    <a:xfrm>
                      <a:off x="0" y="0"/>
                      <a:ext cx="5108975" cy="24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1C380" w14:textId="2A457428" w:rsidR="00186480" w:rsidRPr="00850919" w:rsidRDefault="00186480" w:rsidP="00850919">
      <w:pPr>
        <w:ind w:firstLineChars="200" w:firstLine="420"/>
        <w:jc w:val="center"/>
        <w:rPr>
          <w:rFonts w:ascii="宋体" w:eastAsia="宋体" w:hAnsi="宋体" w:cs="宋体"/>
          <w:bCs/>
          <w:sz w:val="21"/>
          <w:szCs w:val="21"/>
        </w:rPr>
      </w:pPr>
      <w:r w:rsidRPr="00850919">
        <w:rPr>
          <w:rFonts w:ascii="宋体" w:eastAsia="宋体" w:hAnsi="宋体" w:cs="宋体" w:hint="eastAsia"/>
          <w:bCs/>
          <w:sz w:val="21"/>
          <w:szCs w:val="21"/>
        </w:rPr>
        <w:t>图</w:t>
      </w:r>
      <w:r w:rsidR="00B82B93">
        <w:rPr>
          <w:rFonts w:ascii="宋体" w:eastAsia="宋体" w:hAnsi="宋体" w:cs="宋体" w:hint="eastAsia"/>
          <w:bCs/>
          <w:sz w:val="21"/>
          <w:szCs w:val="21"/>
        </w:rPr>
        <w:t>六</w:t>
      </w:r>
      <w:r w:rsidRPr="00850919"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="00C87E12" w:rsidRPr="00850919">
        <w:rPr>
          <w:rFonts w:ascii="宋体" w:eastAsia="宋体" w:hAnsi="宋体" w:cs="宋体" w:hint="eastAsia"/>
          <w:bCs/>
          <w:sz w:val="21"/>
          <w:szCs w:val="21"/>
        </w:rPr>
        <w:t>2023年</w:t>
      </w:r>
      <w:r w:rsidRPr="00850919">
        <w:rPr>
          <w:rFonts w:ascii="宋体" w:eastAsia="宋体" w:hAnsi="宋体" w:cs="宋体" w:hint="eastAsia"/>
          <w:bCs/>
          <w:sz w:val="21"/>
          <w:szCs w:val="21"/>
        </w:rPr>
        <w:t>全市各县市区优良天数比例图</w:t>
      </w:r>
    </w:p>
    <w:p w14:paraId="2AA5E57C" w14:textId="72C8F2C0" w:rsidR="00186480" w:rsidRPr="00893237" w:rsidRDefault="00C87E12" w:rsidP="001B3B21">
      <w:pPr>
        <w:spacing w:after="0" w:line="560" w:lineRule="exact"/>
        <w:ind w:firstLineChars="200" w:firstLine="640"/>
        <w:rPr>
          <w:rFonts w:ascii="宋体" w:eastAsia="宋体" w:hAnsi="宋体" w:cs="宋体"/>
          <w:sz w:val="28"/>
          <w:szCs w:val="28"/>
        </w:rPr>
      </w:pPr>
      <w:r w:rsidRPr="00D50418">
        <w:rPr>
          <w:rFonts w:ascii="仿宋_GB2312" w:eastAsia="仿宋_GB2312" w:hAnsi="宋体" w:cs="宋体" w:hint="eastAsia"/>
          <w:sz w:val="32"/>
          <w:szCs w:val="32"/>
        </w:rPr>
        <w:lastRenderedPageBreak/>
        <w:t>2023年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，全市14个县市区六项环境空气污染物浓度年均值</w:t>
      </w:r>
      <w:r w:rsidR="00EB09E0" w:rsidRPr="00D50418">
        <w:rPr>
          <w:rFonts w:ascii="仿宋_GB2312" w:eastAsia="仿宋_GB2312" w:hAnsi="宋体" w:cs="宋体" w:hint="eastAsia"/>
          <w:sz w:val="32"/>
          <w:szCs w:val="32"/>
        </w:rPr>
        <w:t>除P</w:t>
      </w:r>
      <w:r w:rsidR="00EB09E0" w:rsidRPr="00D50418">
        <w:rPr>
          <w:rFonts w:ascii="仿宋_GB2312" w:eastAsia="仿宋_GB2312" w:hAnsi="宋体" w:cs="宋体"/>
          <w:sz w:val="32"/>
          <w:szCs w:val="32"/>
        </w:rPr>
        <w:t>M</w:t>
      </w:r>
      <w:r w:rsidR="00EB09E0" w:rsidRPr="00EA0B80">
        <w:rPr>
          <w:rFonts w:ascii="仿宋_GB2312" w:eastAsia="仿宋_GB2312" w:hAnsi="宋体" w:cs="宋体"/>
          <w:sz w:val="32"/>
          <w:szCs w:val="32"/>
          <w:vertAlign w:val="subscript"/>
        </w:rPr>
        <w:t>2.5</w:t>
      </w:r>
      <w:r w:rsidR="00EB09E0" w:rsidRPr="00D50418">
        <w:rPr>
          <w:rFonts w:ascii="仿宋_GB2312" w:eastAsia="仿宋_GB2312" w:hAnsi="宋体" w:cs="宋体" w:hint="eastAsia"/>
          <w:sz w:val="32"/>
          <w:szCs w:val="32"/>
        </w:rPr>
        <w:t>外其余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全部达到国家标准二级浓度限值，</w:t>
      </w:r>
      <w:r w:rsidR="00340446" w:rsidRPr="003D33AF">
        <w:rPr>
          <w:rFonts w:ascii="仿宋_GB2312" w:eastAsia="仿宋_GB2312" w:hAnsi="宋体" w:cs="宋体" w:hint="eastAsia"/>
          <w:sz w:val="32"/>
          <w:szCs w:val="32"/>
        </w:rPr>
        <w:t>与2022年相比</w:t>
      </w:r>
      <w:r w:rsidR="00186480" w:rsidRPr="00D50418">
        <w:rPr>
          <w:rFonts w:ascii="仿宋_GB2312" w:eastAsia="仿宋_GB2312" w:hAnsi="宋体" w:cs="宋体" w:hint="eastAsia"/>
          <w:sz w:val="32"/>
          <w:szCs w:val="32"/>
        </w:rPr>
        <w:t>情况如下图</w:t>
      </w:r>
      <w:r w:rsidR="00C354B8" w:rsidRPr="00D50418">
        <w:rPr>
          <w:rFonts w:ascii="仿宋_GB2312" w:eastAsia="仿宋_GB2312" w:hAnsi="宋体" w:cs="宋体" w:hint="eastAsia"/>
          <w:sz w:val="32"/>
          <w:szCs w:val="32"/>
        </w:rPr>
        <w:t>六</w:t>
      </w:r>
      <w:r w:rsidR="00186480">
        <w:rPr>
          <w:rFonts w:ascii="宋体" w:eastAsia="宋体" w:hAnsi="宋体" w:cs="宋体" w:hint="eastAsia"/>
          <w:sz w:val="28"/>
          <w:szCs w:val="28"/>
        </w:rPr>
        <w:t>。</w:t>
      </w:r>
    </w:p>
    <w:p w14:paraId="396193AC" w14:textId="40739914" w:rsidR="00186480" w:rsidRDefault="00F70C1E" w:rsidP="00186480">
      <w:pPr>
        <w:spacing w:after="0" w:line="360" w:lineRule="auto"/>
        <w:ind w:firstLineChars="200" w:firstLine="440"/>
        <w:rPr>
          <w:rFonts w:ascii="宋体" w:eastAsia="宋体" w:hAnsi="宋体" w:cs="宋体"/>
          <w:b/>
          <w:sz w:val="28"/>
          <w:szCs w:val="28"/>
        </w:rPr>
      </w:pPr>
      <w:r>
        <w:rPr>
          <w:noProof/>
        </w:rPr>
        <w:drawing>
          <wp:inline distT="0" distB="0" distL="0" distR="0" wp14:anchorId="2DC459CD" wp14:editId="3EF2D2D0">
            <wp:extent cx="5399880" cy="5644515"/>
            <wp:effectExtent l="0" t="0" r="0" b="0"/>
            <wp:docPr id="836841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4172" name=""/>
                    <pic:cNvPicPr/>
                  </pic:nvPicPr>
                  <pic:blipFill rotWithShape="1">
                    <a:blip r:embed="rId14"/>
                    <a:srcRect t="587"/>
                    <a:stretch/>
                  </pic:blipFill>
                  <pic:spPr bwMode="auto">
                    <a:xfrm>
                      <a:off x="0" y="0"/>
                      <a:ext cx="5399880" cy="564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6B0E37" w14:textId="3FD95E10" w:rsidR="00186480" w:rsidRPr="00850919" w:rsidRDefault="00186480" w:rsidP="001B3B21">
      <w:pPr>
        <w:spacing w:line="560" w:lineRule="exact"/>
        <w:ind w:firstLineChars="200" w:firstLine="420"/>
        <w:jc w:val="center"/>
        <w:rPr>
          <w:rFonts w:ascii="宋体" w:eastAsia="宋体" w:hAnsi="宋体" w:cs="宋体"/>
          <w:bCs/>
          <w:sz w:val="21"/>
          <w:szCs w:val="21"/>
        </w:rPr>
      </w:pPr>
      <w:r w:rsidRPr="00850919">
        <w:rPr>
          <w:rFonts w:ascii="宋体" w:eastAsia="宋体" w:hAnsi="宋体" w:cs="宋体" w:hint="eastAsia"/>
          <w:bCs/>
          <w:sz w:val="21"/>
          <w:szCs w:val="21"/>
        </w:rPr>
        <w:t>图</w:t>
      </w:r>
      <w:r w:rsidR="00B82B93">
        <w:rPr>
          <w:rFonts w:ascii="宋体" w:eastAsia="宋体" w:hAnsi="宋体" w:cs="宋体" w:hint="eastAsia"/>
          <w:bCs/>
          <w:sz w:val="21"/>
          <w:szCs w:val="21"/>
        </w:rPr>
        <w:t>七</w:t>
      </w:r>
      <w:r w:rsidRPr="00850919">
        <w:rPr>
          <w:rFonts w:ascii="宋体" w:eastAsia="宋体" w:hAnsi="宋体" w:cs="宋体"/>
          <w:bCs/>
          <w:sz w:val="21"/>
          <w:szCs w:val="21"/>
        </w:rPr>
        <w:t xml:space="preserve">  </w:t>
      </w:r>
      <w:r w:rsidR="00C87E12" w:rsidRPr="00850919">
        <w:rPr>
          <w:rFonts w:ascii="宋体" w:eastAsia="宋体" w:hAnsi="宋体" w:cs="宋体"/>
          <w:bCs/>
          <w:sz w:val="21"/>
          <w:szCs w:val="21"/>
        </w:rPr>
        <w:t>2023年</w:t>
      </w:r>
      <w:r w:rsidRPr="00850919">
        <w:rPr>
          <w:rFonts w:ascii="宋体" w:eastAsia="宋体" w:hAnsi="宋体" w:cs="宋体" w:hint="eastAsia"/>
          <w:bCs/>
          <w:sz w:val="21"/>
          <w:szCs w:val="21"/>
        </w:rPr>
        <w:t>全市均值主要污染物浓度较</w:t>
      </w:r>
      <w:r w:rsidR="00C87E12" w:rsidRPr="00850919">
        <w:rPr>
          <w:rFonts w:ascii="宋体" w:eastAsia="宋体" w:hAnsi="宋体" w:cs="宋体" w:hint="eastAsia"/>
          <w:bCs/>
          <w:sz w:val="21"/>
          <w:szCs w:val="21"/>
        </w:rPr>
        <w:t>2022年</w:t>
      </w:r>
      <w:r w:rsidRPr="00850919">
        <w:rPr>
          <w:rFonts w:ascii="宋体" w:eastAsia="宋体" w:hAnsi="宋体" w:cs="宋体" w:hint="eastAsia"/>
          <w:bCs/>
          <w:sz w:val="21"/>
          <w:szCs w:val="21"/>
        </w:rPr>
        <w:t>对比图</w:t>
      </w:r>
    </w:p>
    <w:p w14:paraId="498428CD" w14:textId="3130B558" w:rsidR="00647F51" w:rsidRPr="00D50418" w:rsidRDefault="00186480" w:rsidP="001B3B21">
      <w:pPr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50418">
        <w:rPr>
          <w:rFonts w:ascii="仿宋_GB2312" w:eastAsia="仿宋_GB2312" w:hAnsi="宋体" w:cs="宋体" w:hint="eastAsia"/>
          <w:sz w:val="32"/>
          <w:szCs w:val="32"/>
        </w:rPr>
        <w:t>各县市区</w:t>
      </w:r>
      <w:r w:rsidR="00D04538" w:rsidRPr="00D50418">
        <w:rPr>
          <w:rFonts w:ascii="仿宋_GB2312" w:eastAsia="仿宋_GB2312" w:hAnsi="宋体" w:cs="宋体" w:hint="eastAsia"/>
          <w:sz w:val="32"/>
          <w:szCs w:val="32"/>
        </w:rPr>
        <w:t>中，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六项环境空气污染物浓度年均值全部达到国家标准二级浓度限值的</w:t>
      </w:r>
      <w:r w:rsidR="00EE3E4B" w:rsidRPr="00D50418">
        <w:rPr>
          <w:rFonts w:ascii="仿宋_GB2312" w:eastAsia="仿宋_GB2312" w:hAnsi="宋体" w:cs="宋体" w:hint="eastAsia"/>
          <w:sz w:val="32"/>
          <w:szCs w:val="32"/>
        </w:rPr>
        <w:t>4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个县市区为五峰县、兴山县、</w:t>
      </w:r>
      <w:r w:rsidR="004A72B2" w:rsidRPr="00D50418">
        <w:rPr>
          <w:rFonts w:ascii="仿宋_GB2312" w:eastAsia="仿宋_GB2312" w:hAnsi="宋体" w:cs="宋体" w:hint="eastAsia"/>
          <w:sz w:val="32"/>
          <w:szCs w:val="32"/>
        </w:rPr>
        <w:t>远安县</w:t>
      </w:r>
      <w:r w:rsidR="00EB6536" w:rsidRPr="00D50418">
        <w:rPr>
          <w:rFonts w:ascii="仿宋_GB2312" w:eastAsia="仿宋_GB2312" w:hAnsi="宋体" w:cs="宋体" w:hint="eastAsia"/>
          <w:sz w:val="32"/>
          <w:szCs w:val="32"/>
        </w:rPr>
        <w:t>和</w:t>
      </w:r>
      <w:r w:rsidR="004A72B2" w:rsidRPr="00D50418">
        <w:rPr>
          <w:rFonts w:ascii="仿宋_GB2312" w:eastAsia="仿宋_GB2312" w:hAnsi="宋体" w:cs="宋体" w:hint="eastAsia"/>
          <w:sz w:val="32"/>
          <w:szCs w:val="32"/>
        </w:rPr>
        <w:t>秭归县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，所占比例为</w:t>
      </w:r>
      <w:r w:rsidR="00EE3E4B" w:rsidRPr="00D50418">
        <w:rPr>
          <w:rFonts w:ascii="仿宋_GB2312" w:eastAsia="仿宋_GB2312" w:hAnsi="宋体" w:cs="宋体"/>
          <w:sz w:val="32"/>
          <w:szCs w:val="32"/>
        </w:rPr>
        <w:t>28.6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%；未全部达到国家标准二级浓度限值的</w:t>
      </w:r>
      <w:r w:rsidR="00CA7C62" w:rsidRPr="00D50418">
        <w:rPr>
          <w:rFonts w:ascii="仿宋_GB2312" w:eastAsia="仿宋_GB2312" w:hAnsi="宋体" w:cs="宋体"/>
          <w:sz w:val="32"/>
          <w:szCs w:val="32"/>
        </w:rPr>
        <w:t>10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个县市区为</w:t>
      </w:r>
      <w:r w:rsidR="004A72B2" w:rsidRPr="00D50418">
        <w:rPr>
          <w:rFonts w:ascii="仿宋_GB2312" w:eastAsia="仿宋_GB2312" w:hAnsi="宋体" w:cs="宋体" w:hint="eastAsia"/>
          <w:sz w:val="32"/>
          <w:szCs w:val="32"/>
        </w:rPr>
        <w:t>点军区、西陵区、夷陵区、</w:t>
      </w:r>
      <w:r w:rsidR="004A72B2" w:rsidRPr="00D50418">
        <w:rPr>
          <w:rFonts w:ascii="微软雅黑" w:hAnsi="微软雅黑" w:cs="微软雅黑" w:hint="eastAsia"/>
          <w:sz w:val="32"/>
          <w:szCs w:val="32"/>
        </w:rPr>
        <w:t>猇</w:t>
      </w:r>
      <w:r w:rsidR="004A72B2" w:rsidRPr="00D50418">
        <w:rPr>
          <w:rFonts w:ascii="仿宋_GB2312" w:eastAsia="仿宋_GB2312" w:hAnsi="仿宋_GB2312" w:cs="仿宋_GB2312" w:hint="eastAsia"/>
          <w:sz w:val="32"/>
          <w:szCs w:val="32"/>
        </w:rPr>
        <w:t>亭</w:t>
      </w:r>
      <w:r w:rsidR="004A72B2" w:rsidRPr="00D5041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区、长阳县、枝江市、当阳市、伍家岗区、高新区</w:t>
      </w:r>
      <w:r w:rsidR="00EE3E4B" w:rsidRPr="00D50418">
        <w:rPr>
          <w:rFonts w:ascii="仿宋_GB2312" w:eastAsia="仿宋_GB2312" w:hAnsi="宋体" w:cs="宋体" w:hint="eastAsia"/>
          <w:sz w:val="32"/>
          <w:szCs w:val="32"/>
        </w:rPr>
        <w:t>和</w:t>
      </w:r>
      <w:r w:rsidR="004A72B2" w:rsidRPr="00D50418">
        <w:rPr>
          <w:rFonts w:ascii="仿宋_GB2312" w:eastAsia="仿宋_GB2312" w:hAnsi="宋体" w:cs="宋体" w:hint="eastAsia"/>
          <w:sz w:val="32"/>
          <w:szCs w:val="32"/>
        </w:rPr>
        <w:t>宜都市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，超标污染物均为P</w:t>
      </w:r>
      <w:r w:rsidRPr="00D50418">
        <w:rPr>
          <w:rFonts w:ascii="仿宋_GB2312" w:eastAsia="仿宋_GB2312" w:hAnsi="宋体" w:cs="宋体"/>
          <w:sz w:val="32"/>
          <w:szCs w:val="32"/>
        </w:rPr>
        <w:t>M</w:t>
      </w:r>
      <w:r w:rsidRPr="00EA0B80">
        <w:rPr>
          <w:rFonts w:ascii="仿宋_GB2312" w:eastAsia="仿宋_GB2312" w:hAnsi="宋体" w:cs="宋体"/>
          <w:sz w:val="32"/>
          <w:szCs w:val="32"/>
          <w:vertAlign w:val="subscript"/>
        </w:rPr>
        <w:t>2.5</w:t>
      </w:r>
      <w:r w:rsidR="00EE3E4B" w:rsidRPr="00D50418">
        <w:rPr>
          <w:rFonts w:ascii="仿宋_GB2312" w:eastAsia="仿宋_GB2312" w:hAnsi="宋体" w:cs="宋体" w:hint="eastAsia"/>
          <w:sz w:val="32"/>
          <w:szCs w:val="32"/>
        </w:rPr>
        <w:t>，浓度范围为3</w:t>
      </w:r>
      <w:r w:rsidR="0007203D" w:rsidRPr="00D50418">
        <w:rPr>
          <w:rFonts w:ascii="仿宋_GB2312" w:eastAsia="仿宋_GB2312" w:hAnsi="宋体" w:cs="宋体"/>
          <w:sz w:val="32"/>
          <w:szCs w:val="32"/>
        </w:rPr>
        <w:t>7</w:t>
      </w:r>
      <w:r w:rsidR="00EE3E4B" w:rsidRPr="00D50418">
        <w:rPr>
          <w:rFonts w:ascii="仿宋_GB2312" w:eastAsia="仿宋_GB2312" w:hAnsi="宋体" w:cs="宋体"/>
          <w:sz w:val="32"/>
          <w:szCs w:val="32"/>
        </w:rPr>
        <w:t>-</w:t>
      </w:r>
      <w:r w:rsidR="0007203D" w:rsidRPr="00D50418">
        <w:rPr>
          <w:rFonts w:ascii="仿宋_GB2312" w:eastAsia="仿宋_GB2312" w:hAnsi="宋体" w:cs="宋体"/>
          <w:sz w:val="32"/>
          <w:szCs w:val="32"/>
        </w:rPr>
        <w:t>42</w:t>
      </w:r>
      <w:r w:rsidR="00EE3E4B" w:rsidRPr="00D50418">
        <w:rPr>
          <w:rFonts w:ascii="仿宋_GB2312" w:eastAsia="仿宋_GB2312" w:hAnsi="宋体" w:cs="宋体" w:hint="eastAsia"/>
          <w:sz w:val="32"/>
          <w:szCs w:val="32"/>
        </w:rPr>
        <w:t>μ</w:t>
      </w:r>
      <w:r w:rsidR="00EE3E4B" w:rsidRPr="00D50418">
        <w:rPr>
          <w:rFonts w:ascii="仿宋_GB2312" w:eastAsia="仿宋_GB2312" w:hAnsi="宋体" w:cs="宋体"/>
          <w:sz w:val="32"/>
          <w:szCs w:val="32"/>
        </w:rPr>
        <w:t>g/m</w:t>
      </w:r>
      <w:r w:rsidR="00EE3E4B" w:rsidRPr="002F3A8B">
        <w:rPr>
          <w:rFonts w:ascii="仿宋_GB2312" w:eastAsia="仿宋_GB2312" w:hAnsi="宋体" w:cs="宋体"/>
          <w:sz w:val="32"/>
          <w:szCs w:val="32"/>
          <w:vertAlign w:val="superscript"/>
        </w:rPr>
        <w:t>3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（P</w:t>
      </w:r>
      <w:r w:rsidRPr="00D50418">
        <w:rPr>
          <w:rFonts w:ascii="仿宋_GB2312" w:eastAsia="仿宋_GB2312" w:hAnsi="宋体" w:cs="宋体"/>
          <w:sz w:val="32"/>
          <w:szCs w:val="32"/>
        </w:rPr>
        <w:t>M2.5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年平均国家标准二级浓度限值为3</w:t>
      </w:r>
      <w:r w:rsidRPr="00D50418">
        <w:rPr>
          <w:rFonts w:ascii="仿宋_GB2312" w:eastAsia="仿宋_GB2312" w:hAnsi="宋体" w:cs="宋体"/>
          <w:sz w:val="32"/>
          <w:szCs w:val="32"/>
        </w:rPr>
        <w:t>5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μ</w:t>
      </w:r>
      <w:r w:rsidRPr="00D50418">
        <w:rPr>
          <w:rFonts w:ascii="仿宋_GB2312" w:eastAsia="仿宋_GB2312" w:hAnsi="宋体" w:cs="宋体"/>
          <w:sz w:val="32"/>
          <w:szCs w:val="32"/>
        </w:rPr>
        <w:t>g/m</w:t>
      </w:r>
      <w:r w:rsidRPr="002F3A8B">
        <w:rPr>
          <w:rFonts w:ascii="仿宋_GB2312" w:eastAsia="仿宋_GB2312" w:hAnsi="宋体" w:cs="宋体"/>
          <w:sz w:val="32"/>
          <w:szCs w:val="32"/>
          <w:vertAlign w:val="superscript"/>
        </w:rPr>
        <w:t>3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）</w:t>
      </w:r>
      <w:r w:rsidR="00CA7C62" w:rsidRPr="00D50418">
        <w:rPr>
          <w:rFonts w:ascii="仿宋_GB2312" w:eastAsia="仿宋_GB2312" w:hAnsi="宋体" w:cs="宋体" w:hint="eastAsia"/>
          <w:sz w:val="32"/>
          <w:szCs w:val="32"/>
        </w:rPr>
        <w:t>，所占比例为</w:t>
      </w:r>
      <w:r w:rsidR="00CA7C62" w:rsidRPr="00D50418">
        <w:rPr>
          <w:rFonts w:ascii="仿宋_GB2312" w:eastAsia="仿宋_GB2312" w:hAnsi="宋体" w:cs="宋体"/>
          <w:sz w:val="32"/>
          <w:szCs w:val="32"/>
        </w:rPr>
        <w:t>71.4</w:t>
      </w:r>
      <w:r w:rsidR="00CA7C62" w:rsidRPr="00D50418">
        <w:rPr>
          <w:rFonts w:ascii="仿宋_GB2312" w:eastAsia="仿宋_GB2312" w:hAnsi="宋体" w:cs="宋体" w:hint="eastAsia"/>
          <w:sz w:val="32"/>
          <w:szCs w:val="32"/>
        </w:rPr>
        <w:t>%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790D40EC" w14:textId="2655ED7A" w:rsidR="00186480" w:rsidRPr="00D50418" w:rsidRDefault="00186480" w:rsidP="001B3B21">
      <w:pPr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50418">
        <w:rPr>
          <w:rFonts w:ascii="仿宋_GB2312" w:eastAsia="仿宋_GB2312" w:hAnsi="宋体" w:cs="宋体" w:hint="eastAsia"/>
          <w:sz w:val="32"/>
          <w:szCs w:val="32"/>
        </w:rPr>
        <w:t>各县市区空气质量各指标排名详见附件四。</w:t>
      </w:r>
    </w:p>
    <w:p w14:paraId="3502B4BD" w14:textId="0D25D4C2" w:rsidR="007A1F53" w:rsidRPr="00850919" w:rsidRDefault="00850919" w:rsidP="00390443">
      <w:pPr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850919">
        <w:rPr>
          <w:rFonts w:ascii="黑体" w:eastAsia="黑体" w:hAnsi="黑体" w:cs="宋体" w:hint="eastAsia"/>
          <w:sz w:val="32"/>
          <w:szCs w:val="32"/>
        </w:rPr>
        <w:t>三、</w:t>
      </w:r>
      <w:r w:rsidR="00032E0E" w:rsidRPr="00850919">
        <w:rPr>
          <w:rFonts w:ascii="黑体" w:eastAsia="黑体" w:hAnsi="黑体" w:cs="宋体" w:hint="eastAsia"/>
          <w:sz w:val="32"/>
          <w:szCs w:val="32"/>
        </w:rPr>
        <w:t>声环境质量</w:t>
      </w:r>
    </w:p>
    <w:p w14:paraId="36CB4BD5" w14:textId="30FF0EC7" w:rsidR="0071467B" w:rsidRPr="00D50418" w:rsidRDefault="0071467B" w:rsidP="001B3B21">
      <w:pPr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50418">
        <w:rPr>
          <w:rFonts w:ascii="仿宋_GB2312" w:eastAsia="仿宋_GB2312" w:hAnsi="宋体" w:cs="宋体" w:hint="eastAsia"/>
          <w:sz w:val="32"/>
          <w:szCs w:val="32"/>
        </w:rPr>
        <w:t>202</w:t>
      </w:r>
      <w:r w:rsidRPr="00D50418">
        <w:rPr>
          <w:rFonts w:ascii="仿宋_GB2312" w:eastAsia="仿宋_GB2312" w:hAnsi="宋体" w:cs="宋体"/>
          <w:sz w:val="32"/>
          <w:szCs w:val="32"/>
        </w:rPr>
        <w:t>3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年城区昼、夜间区域环境噪声总体水平等级均为“二级”， 总体评价为“较好”，昼间区域环境噪声水平等级与202</w:t>
      </w:r>
      <w:r w:rsidRPr="00D50418">
        <w:rPr>
          <w:rFonts w:ascii="仿宋_GB2312" w:eastAsia="仿宋_GB2312" w:hAnsi="宋体" w:cs="宋体"/>
          <w:sz w:val="32"/>
          <w:szCs w:val="32"/>
        </w:rPr>
        <w:t>2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年保持一致，平均等效声级略微上升；城区昼、夜间道路交通噪声强度等级均为“一级”，总体评价为“好”，昼间道路交通噪声强度等级较202</w:t>
      </w:r>
      <w:r w:rsidRPr="00D50418">
        <w:rPr>
          <w:rFonts w:ascii="仿宋_GB2312" w:eastAsia="仿宋_GB2312" w:hAnsi="宋体" w:cs="宋体"/>
          <w:sz w:val="32"/>
          <w:szCs w:val="32"/>
        </w:rPr>
        <w:t>2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年提升一级，平均等效声级有所下降；城区</w:t>
      </w:r>
      <w:proofErr w:type="gramStart"/>
      <w:r w:rsidRPr="00D50418">
        <w:rPr>
          <w:rFonts w:ascii="仿宋_GB2312" w:eastAsia="仿宋_GB2312" w:hAnsi="宋体" w:cs="宋体" w:hint="eastAsia"/>
          <w:sz w:val="32"/>
          <w:szCs w:val="32"/>
        </w:rPr>
        <w:t>功能区声环境质量</w:t>
      </w:r>
      <w:proofErr w:type="gramEnd"/>
      <w:r w:rsidRPr="00D50418">
        <w:rPr>
          <w:rFonts w:ascii="仿宋_GB2312" w:eastAsia="仿宋_GB2312" w:hAnsi="宋体" w:cs="宋体" w:hint="eastAsia"/>
          <w:sz w:val="32"/>
          <w:szCs w:val="32"/>
        </w:rPr>
        <w:t>昼间达标率为</w:t>
      </w:r>
      <w:r w:rsidRPr="00D50418">
        <w:rPr>
          <w:rFonts w:ascii="仿宋_GB2312" w:eastAsia="仿宋_GB2312" w:hAnsi="宋体" w:cs="宋体"/>
          <w:sz w:val="32"/>
          <w:szCs w:val="32"/>
        </w:rPr>
        <w:t>95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%，较2022年下降1.7个百分点；夜间达标率为95%，较2022提升1.7个百分点，</w:t>
      </w:r>
      <w:r w:rsidR="00340446" w:rsidRPr="003D33AF">
        <w:rPr>
          <w:rFonts w:ascii="仿宋_GB2312" w:eastAsia="仿宋_GB2312" w:hAnsi="宋体" w:cs="宋体" w:hint="eastAsia"/>
          <w:sz w:val="32"/>
          <w:szCs w:val="32"/>
        </w:rPr>
        <w:t>与2022年相比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总体</w:t>
      </w:r>
      <w:r w:rsidR="00971EB8">
        <w:rPr>
          <w:rFonts w:ascii="仿宋_GB2312" w:eastAsia="仿宋_GB2312" w:hAnsi="宋体" w:cs="宋体" w:hint="eastAsia"/>
          <w:sz w:val="32"/>
          <w:szCs w:val="32"/>
        </w:rPr>
        <w:t>保持稳定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7C08798E" w14:textId="097EEE8B" w:rsidR="003476C2" w:rsidRPr="00EB5318" w:rsidRDefault="007306D8" w:rsidP="001B3B21">
      <w:pPr>
        <w:spacing w:after="0" w:line="560" w:lineRule="exact"/>
        <w:ind w:firstLineChars="200" w:firstLine="640"/>
        <w:rPr>
          <w:rFonts w:ascii="楷体" w:eastAsia="楷体" w:hAnsi="楷体" w:cs="宋体"/>
          <w:sz w:val="32"/>
          <w:szCs w:val="32"/>
        </w:rPr>
      </w:pPr>
      <w:r w:rsidRPr="00EB5318">
        <w:rPr>
          <w:rFonts w:ascii="楷体" w:eastAsia="楷体" w:hAnsi="楷体" w:cs="宋体" w:hint="eastAsia"/>
          <w:sz w:val="32"/>
          <w:szCs w:val="32"/>
        </w:rPr>
        <w:t>（一）</w:t>
      </w:r>
      <w:r w:rsidR="003476C2" w:rsidRPr="00EB5318">
        <w:rPr>
          <w:rFonts w:ascii="楷体" w:eastAsia="楷体" w:hAnsi="楷体" w:cs="宋体" w:hint="eastAsia"/>
          <w:sz w:val="32"/>
          <w:szCs w:val="32"/>
        </w:rPr>
        <w:t>城区区域噪声</w:t>
      </w:r>
    </w:p>
    <w:p w14:paraId="22AADDB4" w14:textId="05621329" w:rsidR="006675F8" w:rsidRPr="00D50418" w:rsidRDefault="006675F8" w:rsidP="001B3B21">
      <w:pPr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bookmarkStart w:id="1" w:name="_Toc68405100"/>
      <w:bookmarkStart w:id="2" w:name="_Toc70897011"/>
      <w:r w:rsidRPr="00D50418">
        <w:rPr>
          <w:rFonts w:ascii="仿宋_GB2312" w:eastAsia="仿宋_GB2312" w:hAnsi="宋体" w:cs="宋体" w:hint="eastAsia"/>
          <w:sz w:val="32"/>
          <w:szCs w:val="32"/>
        </w:rPr>
        <w:t>202</w:t>
      </w:r>
      <w:r w:rsidRPr="00D50418">
        <w:rPr>
          <w:rFonts w:ascii="仿宋_GB2312" w:eastAsia="仿宋_GB2312" w:hAnsi="宋体" w:cs="宋体"/>
          <w:sz w:val="32"/>
          <w:szCs w:val="32"/>
        </w:rPr>
        <w:t>3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年城区区域环境噪声昼间平均等效声级（</w:t>
      </w:r>
      <w:proofErr w:type="spellStart"/>
      <w:r w:rsidRPr="00D50418">
        <w:rPr>
          <w:rFonts w:ascii="仿宋_GB2312" w:eastAsia="仿宋_GB2312" w:hAnsi="宋体" w:cs="宋体" w:hint="eastAsia"/>
          <w:sz w:val="32"/>
          <w:szCs w:val="32"/>
        </w:rPr>
        <w:t>Leq</w:t>
      </w:r>
      <w:proofErr w:type="spellEnd"/>
      <w:r w:rsidRPr="00D50418">
        <w:rPr>
          <w:rFonts w:ascii="仿宋_GB2312" w:eastAsia="仿宋_GB2312" w:hAnsi="宋体" w:cs="宋体" w:hint="eastAsia"/>
          <w:sz w:val="32"/>
          <w:szCs w:val="32"/>
        </w:rPr>
        <w:t>）为</w:t>
      </w:r>
      <w:r w:rsidRPr="00D50418">
        <w:rPr>
          <w:rFonts w:ascii="仿宋_GB2312" w:eastAsia="仿宋_GB2312" w:hAnsi="宋体" w:cs="宋体"/>
          <w:sz w:val="32"/>
          <w:szCs w:val="32"/>
        </w:rPr>
        <w:t>54.9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 xml:space="preserve"> dB(A)，</w:t>
      </w:r>
      <w:r w:rsidR="00340446" w:rsidRPr="003D33AF">
        <w:rPr>
          <w:rFonts w:ascii="仿宋_GB2312" w:eastAsia="仿宋_GB2312" w:hAnsi="宋体" w:cs="宋体" w:hint="eastAsia"/>
          <w:sz w:val="32"/>
          <w:szCs w:val="32"/>
        </w:rPr>
        <w:t>与2022年</w:t>
      </w:r>
      <w:r w:rsidR="00340446" w:rsidRPr="00D50418">
        <w:rPr>
          <w:rFonts w:ascii="仿宋_GB2312" w:eastAsia="仿宋_GB2312" w:hAnsi="宋体" w:cs="宋体" w:hint="eastAsia"/>
          <w:sz w:val="32"/>
          <w:szCs w:val="32"/>
        </w:rPr>
        <w:t>（</w:t>
      </w:r>
      <w:r w:rsidR="00340446" w:rsidRPr="00D50418">
        <w:rPr>
          <w:rFonts w:ascii="仿宋_GB2312" w:eastAsia="仿宋_GB2312" w:hAnsi="宋体" w:cs="宋体"/>
          <w:sz w:val="32"/>
          <w:szCs w:val="32"/>
        </w:rPr>
        <w:t>52.8</w:t>
      </w:r>
      <w:r w:rsidR="00340446" w:rsidRPr="00D50418">
        <w:rPr>
          <w:rFonts w:ascii="仿宋_GB2312" w:eastAsia="仿宋_GB2312" w:hAnsi="宋体" w:cs="宋体" w:hint="eastAsia"/>
          <w:sz w:val="32"/>
          <w:szCs w:val="32"/>
        </w:rPr>
        <w:t>dB(A)）</w:t>
      </w:r>
      <w:r w:rsidR="00340446" w:rsidRPr="003D33AF">
        <w:rPr>
          <w:rFonts w:ascii="仿宋_GB2312" w:eastAsia="仿宋_GB2312" w:hAnsi="宋体" w:cs="宋体" w:hint="eastAsia"/>
          <w:sz w:val="32"/>
          <w:szCs w:val="32"/>
        </w:rPr>
        <w:t>相比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上升</w:t>
      </w:r>
      <w:r w:rsidRPr="00D50418">
        <w:rPr>
          <w:rFonts w:ascii="仿宋_GB2312" w:eastAsia="仿宋_GB2312" w:hAnsi="宋体" w:cs="宋体"/>
          <w:sz w:val="32"/>
          <w:szCs w:val="32"/>
        </w:rPr>
        <w:t>2.1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分贝，达到《声环境质量标准》1类标准。城区区域环境噪声昼间总体水平等级为二级、总体评价为“较好”。主要噪声声源是生活噪声源。</w:t>
      </w:r>
    </w:p>
    <w:p w14:paraId="6AA4510B" w14:textId="7E45CB7E" w:rsidR="001B3B21" w:rsidRDefault="006675F8" w:rsidP="00811A10">
      <w:pPr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50418">
        <w:rPr>
          <w:rFonts w:ascii="仿宋_GB2312" w:eastAsia="仿宋_GB2312" w:hAnsi="宋体" w:cs="宋体" w:hint="eastAsia"/>
          <w:sz w:val="32"/>
          <w:szCs w:val="32"/>
        </w:rPr>
        <w:t>2023年城区区域环境噪声夜间平均等效声级为42.2分贝，总体水平等级为二级、总体评价为“较好”。主要噪声声源是生活噪声源。</w:t>
      </w:r>
    </w:p>
    <w:p w14:paraId="4F548589" w14:textId="77777777" w:rsidR="00811A10" w:rsidRDefault="00811A10" w:rsidP="00811A10">
      <w:pPr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568DECF4" w14:textId="77777777" w:rsidR="00811A10" w:rsidRDefault="00811A10" w:rsidP="00811A10">
      <w:pPr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23A9C0A6" w14:textId="77777777" w:rsidR="00811A10" w:rsidRDefault="00811A10" w:rsidP="00811A10">
      <w:pPr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2220497F" w14:textId="77777777" w:rsidR="00811A10" w:rsidRDefault="00811A10" w:rsidP="00811A10">
      <w:pPr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48DB9CF5" w14:textId="77777777" w:rsidR="00811A10" w:rsidRPr="00D50418" w:rsidRDefault="00811A10" w:rsidP="00811A10">
      <w:pPr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4A300777" w14:textId="77777777" w:rsidR="006675F8" w:rsidRDefault="006675F8" w:rsidP="006675F8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5B313868" wp14:editId="24C2C21D">
            <wp:simplePos x="0" y="0"/>
            <wp:positionH relativeFrom="margin">
              <wp:posOffset>-3810</wp:posOffset>
            </wp:positionH>
            <wp:positionV relativeFrom="paragraph">
              <wp:posOffset>17145</wp:posOffset>
            </wp:positionV>
            <wp:extent cx="2562225" cy="2190750"/>
            <wp:effectExtent l="0" t="0" r="9525" b="0"/>
            <wp:wrapNone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宋体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644937EF" wp14:editId="5E9D8735">
            <wp:simplePos x="0" y="0"/>
            <wp:positionH relativeFrom="margin">
              <wp:posOffset>2828925</wp:posOffset>
            </wp:positionH>
            <wp:positionV relativeFrom="paragraph">
              <wp:posOffset>18415</wp:posOffset>
            </wp:positionV>
            <wp:extent cx="2562225" cy="2190750"/>
            <wp:effectExtent l="0" t="0" r="9525" b="0"/>
            <wp:wrapNone/>
            <wp:docPr id="1583084189" name="图表 15830841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B2CCF" w14:textId="77777777" w:rsidR="006675F8" w:rsidRDefault="006675F8" w:rsidP="006675F8">
      <w:pPr>
        <w:spacing w:after="0" w:line="360" w:lineRule="auto"/>
        <w:ind w:firstLine="570"/>
        <w:rPr>
          <w:rFonts w:ascii="宋体" w:eastAsia="宋体" w:hAnsi="宋体" w:cs="宋体"/>
          <w:sz w:val="28"/>
          <w:szCs w:val="28"/>
        </w:rPr>
      </w:pPr>
    </w:p>
    <w:p w14:paraId="6F12CD19" w14:textId="77777777" w:rsidR="006675F8" w:rsidRDefault="006675F8" w:rsidP="006675F8">
      <w:pPr>
        <w:spacing w:after="0" w:line="360" w:lineRule="auto"/>
        <w:ind w:firstLine="570"/>
        <w:rPr>
          <w:rFonts w:ascii="宋体" w:eastAsia="宋体" w:hAnsi="宋体" w:cs="宋体"/>
          <w:sz w:val="28"/>
          <w:szCs w:val="28"/>
        </w:rPr>
      </w:pPr>
    </w:p>
    <w:p w14:paraId="3F53385C" w14:textId="77777777" w:rsidR="006675F8" w:rsidRDefault="006675F8" w:rsidP="006675F8">
      <w:pPr>
        <w:spacing w:after="0" w:line="360" w:lineRule="auto"/>
        <w:ind w:firstLine="570"/>
        <w:rPr>
          <w:rFonts w:ascii="宋体" w:eastAsia="宋体" w:hAnsi="宋体" w:cs="宋体"/>
          <w:sz w:val="28"/>
          <w:szCs w:val="28"/>
        </w:rPr>
      </w:pPr>
    </w:p>
    <w:p w14:paraId="53792579" w14:textId="77777777" w:rsidR="003476C2" w:rsidRDefault="003476C2" w:rsidP="003476C2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14:paraId="699F7D5A" w14:textId="77777777" w:rsidR="003476C2" w:rsidRPr="00F85AC8" w:rsidRDefault="003476C2" w:rsidP="00F85AC8">
      <w:pPr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 w:rsidRPr="00F85AC8">
        <w:rPr>
          <w:rFonts w:ascii="宋体" w:eastAsia="宋体" w:hAnsi="宋体" w:cs="宋体" w:hint="eastAsia"/>
          <w:b/>
          <w:sz w:val="28"/>
          <w:szCs w:val="28"/>
        </w:rPr>
        <w:t>（二）城区道路</w:t>
      </w:r>
      <w:r w:rsidRPr="00F85AC8">
        <w:rPr>
          <w:rFonts w:ascii="宋体" w:eastAsia="宋体" w:hAnsi="宋体" w:cs="宋体"/>
          <w:b/>
          <w:sz w:val="28"/>
          <w:szCs w:val="28"/>
        </w:rPr>
        <w:t>交通噪声</w:t>
      </w:r>
    </w:p>
    <w:p w14:paraId="50B9DD52" w14:textId="77777777" w:rsidR="002B5E40" w:rsidRPr="00B610ED" w:rsidRDefault="002B5E40" w:rsidP="003A0B2E">
      <w:pPr>
        <w:spacing w:after="0" w:line="500" w:lineRule="exact"/>
        <w:ind w:firstLineChars="300" w:firstLine="630"/>
        <w:rPr>
          <w:rFonts w:ascii="宋体" w:eastAsia="宋体" w:hAnsi="宋体" w:cs="宋体"/>
          <w:sz w:val="21"/>
          <w:szCs w:val="21"/>
        </w:rPr>
      </w:pPr>
      <w:r w:rsidRPr="00B610ED">
        <w:rPr>
          <w:rFonts w:ascii="宋体" w:eastAsia="宋体" w:hAnsi="宋体" w:cs="宋体" w:hint="eastAsia"/>
          <w:sz w:val="21"/>
          <w:szCs w:val="21"/>
        </w:rPr>
        <w:t>昼间区域环境噪声声源构成</w:t>
      </w:r>
      <w:r>
        <w:rPr>
          <w:rFonts w:ascii="宋体" w:eastAsia="宋体" w:hAnsi="宋体" w:cs="宋体" w:hint="eastAsia"/>
          <w:sz w:val="21"/>
          <w:szCs w:val="21"/>
        </w:rPr>
        <w:t xml:space="preserve">图 </w:t>
      </w:r>
      <w:r>
        <w:rPr>
          <w:rFonts w:ascii="宋体" w:eastAsia="宋体" w:hAnsi="宋体" w:cs="宋体"/>
          <w:sz w:val="21"/>
          <w:szCs w:val="21"/>
        </w:rPr>
        <w:t xml:space="preserve">                </w:t>
      </w:r>
      <w:r>
        <w:rPr>
          <w:rFonts w:ascii="宋体" w:eastAsia="宋体" w:hAnsi="宋体" w:cs="宋体" w:hint="eastAsia"/>
          <w:sz w:val="21"/>
          <w:szCs w:val="21"/>
        </w:rPr>
        <w:t>夜</w:t>
      </w:r>
      <w:r w:rsidRPr="00B610ED">
        <w:rPr>
          <w:rFonts w:ascii="宋体" w:eastAsia="宋体" w:hAnsi="宋体" w:cs="宋体" w:hint="eastAsia"/>
          <w:sz w:val="21"/>
          <w:szCs w:val="21"/>
        </w:rPr>
        <w:t>间区域环境噪声声源构成</w:t>
      </w:r>
      <w:r>
        <w:rPr>
          <w:rFonts w:ascii="宋体" w:eastAsia="宋体" w:hAnsi="宋体" w:cs="宋体" w:hint="eastAsia"/>
          <w:sz w:val="21"/>
          <w:szCs w:val="21"/>
        </w:rPr>
        <w:t>图</w:t>
      </w:r>
    </w:p>
    <w:p w14:paraId="7EE5DF5B" w14:textId="1438E459" w:rsidR="00EB5318" w:rsidRPr="009B1221" w:rsidRDefault="009B1221" w:rsidP="001B3B21">
      <w:pPr>
        <w:spacing w:after="0" w:line="560" w:lineRule="exact"/>
        <w:ind w:firstLineChars="200" w:firstLine="640"/>
        <w:rPr>
          <w:rFonts w:ascii="楷体" w:eastAsia="楷体" w:hAnsi="楷体" w:cs="宋体"/>
          <w:sz w:val="32"/>
          <w:szCs w:val="32"/>
        </w:rPr>
      </w:pPr>
      <w:r w:rsidRPr="009B1221">
        <w:rPr>
          <w:rFonts w:ascii="楷体" w:eastAsia="楷体" w:hAnsi="楷体" w:cs="宋体" w:hint="eastAsia"/>
          <w:sz w:val="32"/>
          <w:szCs w:val="32"/>
        </w:rPr>
        <w:t>（二）城区道路交通噪声</w:t>
      </w:r>
    </w:p>
    <w:p w14:paraId="149A950F" w14:textId="6A53FEA5" w:rsidR="00C73938" w:rsidRPr="00D50418" w:rsidRDefault="00C73938" w:rsidP="001B3B21">
      <w:pPr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50418">
        <w:rPr>
          <w:rFonts w:ascii="仿宋_GB2312" w:eastAsia="仿宋_GB2312" w:hAnsi="宋体" w:cs="宋体" w:hint="eastAsia"/>
          <w:sz w:val="32"/>
          <w:szCs w:val="32"/>
        </w:rPr>
        <w:t>202</w:t>
      </w:r>
      <w:r w:rsidRPr="00D50418">
        <w:rPr>
          <w:rFonts w:ascii="仿宋_GB2312" w:eastAsia="仿宋_GB2312" w:hAnsi="宋体" w:cs="宋体"/>
          <w:sz w:val="32"/>
          <w:szCs w:val="32"/>
        </w:rPr>
        <w:t>3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年城区道路交通噪声昼间平均等效声级（</w:t>
      </w:r>
      <w:proofErr w:type="spellStart"/>
      <w:r w:rsidRPr="00D50418">
        <w:rPr>
          <w:rFonts w:ascii="仿宋_GB2312" w:eastAsia="仿宋_GB2312" w:hAnsi="宋体" w:cs="宋体" w:hint="eastAsia"/>
          <w:sz w:val="32"/>
          <w:szCs w:val="32"/>
        </w:rPr>
        <w:t>Leq</w:t>
      </w:r>
      <w:proofErr w:type="spellEnd"/>
      <w:r w:rsidRPr="00D50418">
        <w:rPr>
          <w:rFonts w:ascii="仿宋_GB2312" w:eastAsia="仿宋_GB2312" w:hAnsi="宋体" w:cs="宋体" w:hint="eastAsia"/>
          <w:sz w:val="32"/>
          <w:szCs w:val="32"/>
        </w:rPr>
        <w:t>）为</w:t>
      </w:r>
      <w:r w:rsidRPr="00D50418">
        <w:rPr>
          <w:rFonts w:ascii="仿宋_GB2312" w:eastAsia="仿宋_GB2312" w:hAnsi="宋体" w:cs="宋体"/>
          <w:sz w:val="32"/>
          <w:szCs w:val="32"/>
        </w:rPr>
        <w:t>67.0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 xml:space="preserve"> dB(A)，</w:t>
      </w:r>
      <w:r w:rsidR="00340446" w:rsidRPr="003D33AF">
        <w:rPr>
          <w:rFonts w:ascii="仿宋_GB2312" w:eastAsia="仿宋_GB2312" w:hAnsi="宋体" w:cs="宋体" w:hint="eastAsia"/>
          <w:sz w:val="32"/>
          <w:szCs w:val="32"/>
        </w:rPr>
        <w:t>与2022年</w:t>
      </w:r>
      <w:r w:rsidR="00340446" w:rsidRPr="00D50418">
        <w:rPr>
          <w:rFonts w:ascii="仿宋_GB2312" w:eastAsia="仿宋_GB2312" w:hAnsi="宋体" w:cs="宋体" w:hint="eastAsia"/>
          <w:sz w:val="32"/>
          <w:szCs w:val="32"/>
        </w:rPr>
        <w:t>（</w:t>
      </w:r>
      <w:r w:rsidR="00340446" w:rsidRPr="00D50418">
        <w:rPr>
          <w:rFonts w:ascii="仿宋_GB2312" w:eastAsia="仿宋_GB2312" w:hAnsi="宋体" w:cs="宋体"/>
          <w:sz w:val="32"/>
          <w:szCs w:val="32"/>
        </w:rPr>
        <w:t>68.7</w:t>
      </w:r>
      <w:r w:rsidR="00340446" w:rsidRPr="00D50418">
        <w:rPr>
          <w:rFonts w:ascii="仿宋_GB2312" w:eastAsia="仿宋_GB2312" w:hAnsi="宋体" w:cs="宋体" w:hint="eastAsia"/>
          <w:sz w:val="32"/>
          <w:szCs w:val="32"/>
        </w:rPr>
        <w:t>dB(A)）</w:t>
      </w:r>
      <w:r w:rsidR="00340446" w:rsidRPr="003D33AF">
        <w:rPr>
          <w:rFonts w:ascii="仿宋_GB2312" w:eastAsia="仿宋_GB2312" w:hAnsi="宋体" w:cs="宋体" w:hint="eastAsia"/>
          <w:sz w:val="32"/>
          <w:szCs w:val="32"/>
        </w:rPr>
        <w:t>相比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下降1</w:t>
      </w:r>
      <w:r w:rsidRPr="00D50418">
        <w:rPr>
          <w:rFonts w:ascii="仿宋_GB2312" w:eastAsia="仿宋_GB2312" w:hAnsi="宋体" w:cs="宋体"/>
          <w:sz w:val="32"/>
          <w:szCs w:val="32"/>
        </w:rPr>
        <w:t>.7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分贝，达到《声环境质量标准》4a类标准。城区道路交通噪声昼间强度等级为</w:t>
      </w:r>
      <w:r w:rsidR="00EA2B04">
        <w:rPr>
          <w:rFonts w:ascii="仿宋_GB2312" w:eastAsia="仿宋_GB2312" w:hAnsi="宋体" w:cs="宋体" w:hint="eastAsia"/>
          <w:sz w:val="32"/>
          <w:szCs w:val="32"/>
        </w:rPr>
        <w:t>一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级，总体评价为“好”。</w:t>
      </w:r>
    </w:p>
    <w:p w14:paraId="1B6EF7A3" w14:textId="5C53742C" w:rsidR="00390443" w:rsidRPr="00D9481F" w:rsidRDefault="00C73938" w:rsidP="00D9481F">
      <w:pPr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50418">
        <w:rPr>
          <w:rFonts w:ascii="仿宋_GB2312" w:eastAsia="仿宋_GB2312" w:hAnsi="宋体" w:cs="宋体" w:hint="eastAsia"/>
          <w:sz w:val="32"/>
          <w:szCs w:val="32"/>
        </w:rPr>
        <w:t>2023年城区道路交通噪声夜间平均等效声级为56.3分贝，强度等级为一级，总体评价为“好”。</w:t>
      </w:r>
    </w:p>
    <w:p w14:paraId="4C60BFD7" w14:textId="215D3A42" w:rsidR="00C73938" w:rsidRDefault="001B3B21" w:rsidP="00C73938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1AE3BA96" wp14:editId="64D7649D">
            <wp:simplePos x="0" y="0"/>
            <wp:positionH relativeFrom="margin">
              <wp:posOffset>380664</wp:posOffset>
            </wp:positionH>
            <wp:positionV relativeFrom="paragraph">
              <wp:posOffset>116217</wp:posOffset>
            </wp:positionV>
            <wp:extent cx="4629150" cy="2066925"/>
            <wp:effectExtent l="0" t="0" r="0" b="9525"/>
            <wp:wrapNone/>
            <wp:docPr id="15" name="图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C7984" w14:textId="61B81F8B" w:rsidR="00C73938" w:rsidRDefault="00C73938" w:rsidP="00C73938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11BE91B3" w14:textId="1F8B417A" w:rsidR="00C73938" w:rsidRDefault="00C73938" w:rsidP="00C73938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6E84436" w14:textId="2E73EB7C" w:rsidR="00C73938" w:rsidRDefault="00C73938" w:rsidP="00C73938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01C077C8" w14:textId="49DDA88C" w:rsidR="00C73938" w:rsidRDefault="00C73938" w:rsidP="00927534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14:paraId="4A690E2A" w14:textId="77777777" w:rsidR="00D50418" w:rsidRDefault="00D50418" w:rsidP="00C73938">
      <w:pPr>
        <w:spacing w:after="0" w:line="360" w:lineRule="auto"/>
        <w:ind w:firstLineChars="1200" w:firstLine="2520"/>
        <w:rPr>
          <w:rFonts w:ascii="宋体" w:eastAsia="宋体" w:hAnsi="宋体" w:cs="宋体"/>
          <w:sz w:val="21"/>
          <w:szCs w:val="21"/>
        </w:rPr>
      </w:pPr>
    </w:p>
    <w:p w14:paraId="5E258B65" w14:textId="77777777" w:rsidR="00D9481F" w:rsidRDefault="00D9481F" w:rsidP="00D9481F">
      <w:pPr>
        <w:spacing w:after="0" w:line="360" w:lineRule="auto"/>
        <w:ind w:firstLineChars="900" w:firstLine="1890"/>
        <w:rPr>
          <w:rFonts w:ascii="宋体" w:eastAsia="宋体" w:hAnsi="宋体" w:cs="宋体"/>
          <w:sz w:val="21"/>
          <w:szCs w:val="21"/>
        </w:rPr>
      </w:pPr>
    </w:p>
    <w:p w14:paraId="79DEF4D0" w14:textId="7962CB7E" w:rsidR="00D9481F" w:rsidRDefault="00D9481F" w:rsidP="00D9481F">
      <w:pPr>
        <w:spacing w:after="0" w:line="360" w:lineRule="auto"/>
        <w:ind w:firstLineChars="900" w:firstLine="1890"/>
        <w:rPr>
          <w:rFonts w:ascii="宋体" w:eastAsia="宋体" w:hAnsi="宋体" w:cs="宋体"/>
          <w:sz w:val="28"/>
          <w:szCs w:val="28"/>
        </w:rPr>
      </w:pPr>
      <w:r w:rsidRPr="00467793">
        <w:rPr>
          <w:rFonts w:ascii="宋体" w:eastAsia="宋体" w:hAnsi="宋体" w:cs="宋体" w:hint="eastAsia"/>
          <w:sz w:val="21"/>
          <w:szCs w:val="21"/>
        </w:rPr>
        <w:t>昼间道路交通噪声</w:t>
      </w:r>
      <w:r>
        <w:rPr>
          <w:rFonts w:ascii="宋体" w:eastAsia="宋体" w:hAnsi="宋体" w:cs="宋体" w:hint="eastAsia"/>
          <w:sz w:val="21"/>
          <w:szCs w:val="21"/>
        </w:rPr>
        <w:t>平均等效声级分布</w:t>
      </w:r>
      <w:r w:rsidRPr="00467793">
        <w:rPr>
          <w:rFonts w:ascii="宋体" w:eastAsia="宋体" w:hAnsi="宋体" w:cs="宋体" w:hint="eastAsia"/>
          <w:sz w:val="21"/>
          <w:szCs w:val="21"/>
        </w:rPr>
        <w:t>情况</w:t>
      </w:r>
      <w:r>
        <w:rPr>
          <w:rFonts w:ascii="宋体" w:eastAsia="宋体" w:hAnsi="宋体" w:cs="宋体" w:hint="eastAsia"/>
          <w:sz w:val="21"/>
          <w:szCs w:val="21"/>
        </w:rPr>
        <w:t>图</w:t>
      </w:r>
    </w:p>
    <w:p w14:paraId="51B4DD2D" w14:textId="77777777" w:rsidR="001B3B21" w:rsidRPr="00D9481F" w:rsidRDefault="001B3B21" w:rsidP="00EB5318">
      <w:pPr>
        <w:spacing w:after="0" w:line="360" w:lineRule="auto"/>
        <w:ind w:firstLineChars="700" w:firstLine="1470"/>
        <w:rPr>
          <w:rFonts w:ascii="宋体" w:eastAsia="宋体" w:hAnsi="宋体" w:cs="宋体"/>
          <w:sz w:val="21"/>
          <w:szCs w:val="21"/>
        </w:rPr>
      </w:pPr>
    </w:p>
    <w:p w14:paraId="6B4B9BD7" w14:textId="77777777" w:rsidR="001B3B21" w:rsidRDefault="001B3B21" w:rsidP="00EB5318">
      <w:pPr>
        <w:spacing w:after="0" w:line="360" w:lineRule="auto"/>
        <w:ind w:firstLineChars="700" w:firstLine="1470"/>
        <w:rPr>
          <w:rFonts w:ascii="宋体" w:eastAsia="宋体" w:hAnsi="宋体" w:cs="宋体"/>
          <w:sz w:val="21"/>
          <w:szCs w:val="21"/>
        </w:rPr>
      </w:pPr>
    </w:p>
    <w:p w14:paraId="626E7861" w14:textId="77777777" w:rsidR="001B3B21" w:rsidRDefault="001B3B21" w:rsidP="00EB5318">
      <w:pPr>
        <w:spacing w:after="0" w:line="360" w:lineRule="auto"/>
        <w:ind w:firstLineChars="700" w:firstLine="1470"/>
        <w:rPr>
          <w:rFonts w:ascii="宋体" w:eastAsia="宋体" w:hAnsi="宋体" w:cs="宋体"/>
          <w:sz w:val="21"/>
          <w:szCs w:val="21"/>
        </w:rPr>
      </w:pPr>
    </w:p>
    <w:p w14:paraId="0FFD6675" w14:textId="77777777" w:rsidR="001B3B21" w:rsidRDefault="001B3B21" w:rsidP="00EB5318">
      <w:pPr>
        <w:spacing w:after="0" w:line="360" w:lineRule="auto"/>
        <w:ind w:firstLineChars="700" w:firstLine="1470"/>
        <w:rPr>
          <w:rFonts w:ascii="宋体" w:eastAsia="宋体" w:hAnsi="宋体" w:cs="宋体"/>
          <w:sz w:val="21"/>
          <w:szCs w:val="21"/>
        </w:rPr>
      </w:pPr>
    </w:p>
    <w:p w14:paraId="47599033" w14:textId="77777777" w:rsidR="00D9481F" w:rsidRDefault="00D9481F" w:rsidP="00D9481F">
      <w:pPr>
        <w:spacing w:after="0" w:line="360" w:lineRule="auto"/>
        <w:rPr>
          <w:rFonts w:ascii="宋体" w:eastAsia="宋体" w:hAnsi="宋体" w:cs="宋体"/>
          <w:sz w:val="21"/>
          <w:szCs w:val="21"/>
        </w:rPr>
      </w:pPr>
    </w:p>
    <w:p w14:paraId="2BE8BE92" w14:textId="1672A611" w:rsidR="00C73938" w:rsidRDefault="001B3B21" w:rsidP="00D9481F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anchor distT="0" distB="0" distL="114300" distR="114300" simplePos="0" relativeHeight="251645440" behindDoc="0" locked="0" layoutInCell="1" allowOverlap="1" wp14:anchorId="35D15BB8" wp14:editId="64DB1924">
            <wp:simplePos x="0" y="0"/>
            <wp:positionH relativeFrom="margin">
              <wp:posOffset>216763</wp:posOffset>
            </wp:positionH>
            <wp:positionV relativeFrom="paragraph">
              <wp:posOffset>20560</wp:posOffset>
            </wp:positionV>
            <wp:extent cx="4629150" cy="2066925"/>
            <wp:effectExtent l="0" t="0" r="0" b="9525"/>
            <wp:wrapNone/>
            <wp:docPr id="422206" name="图表 4222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E71C8" w14:textId="21581403" w:rsidR="003476C2" w:rsidRPr="00C73938" w:rsidRDefault="003476C2" w:rsidP="003476C2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3723BD06" w14:textId="77777777" w:rsidR="00BC3C60" w:rsidRDefault="00BC3C60" w:rsidP="003476C2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DED1537" w14:textId="77777777" w:rsidR="00D50418" w:rsidRDefault="00D50418" w:rsidP="003476C2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bookmarkEnd w:id="1"/>
    <w:bookmarkEnd w:id="2"/>
    <w:p w14:paraId="60357CFC" w14:textId="77777777" w:rsidR="00C73938" w:rsidRDefault="00C73938" w:rsidP="00D50418">
      <w:pPr>
        <w:rPr>
          <w:rFonts w:ascii="宋体" w:eastAsia="宋体" w:hAnsi="宋体" w:cs="宋体"/>
          <w:b/>
          <w:sz w:val="28"/>
          <w:szCs w:val="28"/>
        </w:rPr>
      </w:pPr>
    </w:p>
    <w:p w14:paraId="72B139C0" w14:textId="77777777" w:rsidR="001B3B21" w:rsidRDefault="001B3B21" w:rsidP="00D50418">
      <w:pPr>
        <w:rPr>
          <w:rFonts w:ascii="宋体" w:eastAsia="宋体" w:hAnsi="宋体" w:cs="宋体"/>
          <w:b/>
          <w:sz w:val="28"/>
          <w:szCs w:val="28"/>
        </w:rPr>
      </w:pPr>
    </w:p>
    <w:p w14:paraId="1375A6D4" w14:textId="6874726F" w:rsidR="001B3B21" w:rsidRDefault="00D9481F" w:rsidP="00D9481F">
      <w:pPr>
        <w:ind w:firstLineChars="900" w:firstLine="189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sz w:val="21"/>
          <w:szCs w:val="21"/>
        </w:rPr>
        <w:t>夜</w:t>
      </w:r>
      <w:r w:rsidRPr="00467793">
        <w:rPr>
          <w:rFonts w:ascii="宋体" w:eastAsia="宋体" w:hAnsi="宋体" w:cs="宋体" w:hint="eastAsia"/>
          <w:sz w:val="21"/>
          <w:szCs w:val="21"/>
        </w:rPr>
        <w:t>间道路交通噪声</w:t>
      </w:r>
      <w:r>
        <w:rPr>
          <w:rFonts w:ascii="宋体" w:eastAsia="宋体" w:hAnsi="宋体" w:cs="宋体" w:hint="eastAsia"/>
          <w:sz w:val="21"/>
          <w:szCs w:val="21"/>
        </w:rPr>
        <w:t>平均等效声级</w:t>
      </w:r>
      <w:r w:rsidRPr="00467793">
        <w:rPr>
          <w:rFonts w:ascii="宋体" w:eastAsia="宋体" w:hAnsi="宋体" w:cs="宋体" w:hint="eastAsia"/>
          <w:sz w:val="21"/>
          <w:szCs w:val="21"/>
        </w:rPr>
        <w:t>分布</w:t>
      </w:r>
      <w:r>
        <w:rPr>
          <w:rFonts w:ascii="宋体" w:eastAsia="宋体" w:hAnsi="宋体" w:cs="宋体" w:hint="eastAsia"/>
          <w:sz w:val="21"/>
          <w:szCs w:val="21"/>
        </w:rPr>
        <w:t>情况图</w:t>
      </w:r>
    </w:p>
    <w:p w14:paraId="6C9FED21" w14:textId="4F3DD121" w:rsidR="003476C2" w:rsidRPr="009B1221" w:rsidRDefault="003476C2" w:rsidP="00F041ED">
      <w:pPr>
        <w:spacing w:line="560" w:lineRule="exact"/>
        <w:ind w:firstLineChars="200" w:firstLine="640"/>
        <w:rPr>
          <w:rFonts w:ascii="楷体" w:eastAsia="楷体" w:hAnsi="楷体" w:cs="宋体"/>
          <w:sz w:val="32"/>
          <w:szCs w:val="32"/>
        </w:rPr>
      </w:pPr>
      <w:r w:rsidRPr="009B1221">
        <w:rPr>
          <w:rFonts w:ascii="楷体" w:eastAsia="楷体" w:hAnsi="楷体" w:cs="宋体" w:hint="eastAsia"/>
          <w:sz w:val="32"/>
          <w:szCs w:val="32"/>
        </w:rPr>
        <w:t>（三）城区功能区噪声</w:t>
      </w:r>
    </w:p>
    <w:p w14:paraId="62AFE74A" w14:textId="06B14E94" w:rsidR="00927534" w:rsidRPr="00D50418" w:rsidRDefault="00E97083" w:rsidP="006D72C1">
      <w:pPr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50418">
        <w:rPr>
          <w:rFonts w:ascii="仿宋_GB2312" w:eastAsia="仿宋_GB2312" w:hAnsi="宋体" w:cs="宋体"/>
          <w:sz w:val="32"/>
          <w:szCs w:val="32"/>
        </w:rPr>
        <w:t>20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2</w:t>
      </w:r>
      <w:r w:rsidRPr="00D50418">
        <w:rPr>
          <w:rFonts w:ascii="仿宋_GB2312" w:eastAsia="仿宋_GB2312" w:hAnsi="宋体" w:cs="宋体"/>
          <w:sz w:val="32"/>
          <w:szCs w:val="32"/>
        </w:rPr>
        <w:t>3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年，城区功能区噪声监测结果表明，1-4类功能区点位昼间监测结果达标率为87.5%-100%，平均达标率为</w:t>
      </w:r>
      <w:r w:rsidRPr="00D50418">
        <w:rPr>
          <w:rFonts w:ascii="仿宋_GB2312" w:eastAsia="仿宋_GB2312" w:hAnsi="宋体" w:cs="宋体"/>
          <w:sz w:val="32"/>
          <w:szCs w:val="32"/>
        </w:rPr>
        <w:t>95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%；夜间监测结果达标率为</w:t>
      </w:r>
      <w:r w:rsidRPr="00D50418">
        <w:rPr>
          <w:rFonts w:ascii="仿宋_GB2312" w:eastAsia="仿宋_GB2312" w:hAnsi="宋体" w:cs="宋体"/>
          <w:sz w:val="32"/>
          <w:szCs w:val="32"/>
        </w:rPr>
        <w:t>75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%-100%，平均达标率为</w:t>
      </w:r>
      <w:r w:rsidRPr="00D50418">
        <w:rPr>
          <w:rFonts w:ascii="仿宋_GB2312" w:eastAsia="仿宋_GB2312" w:hAnsi="宋体" w:cs="宋体"/>
          <w:sz w:val="32"/>
          <w:szCs w:val="32"/>
        </w:rPr>
        <w:t>95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%。总体上看工业区(3类)、铁路干线两侧区域(4b类)昼夜间达标率相同；居民区(1类) 、混合区(2类)夜间达标率高于昼间；交通干线两侧区域(4a类)昼间达标率高于夜间；居民区(1类)夜间、混合区(2类)夜间、工业区(3类)昼夜间、交通干线两侧区域(4a类)昼间、铁路干线两侧区域(4b类)昼夜间达标率均为100%。</w:t>
      </w:r>
      <w:r w:rsidR="00340446" w:rsidRPr="003D33AF">
        <w:rPr>
          <w:rFonts w:ascii="仿宋_GB2312" w:eastAsia="仿宋_GB2312" w:hAnsi="宋体" w:cs="宋体" w:hint="eastAsia"/>
          <w:sz w:val="32"/>
          <w:szCs w:val="32"/>
        </w:rPr>
        <w:t>与2022年相比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城区</w:t>
      </w:r>
      <w:proofErr w:type="gramStart"/>
      <w:r w:rsidRPr="00D50418">
        <w:rPr>
          <w:rFonts w:ascii="仿宋_GB2312" w:eastAsia="仿宋_GB2312" w:hAnsi="宋体" w:cs="宋体" w:hint="eastAsia"/>
          <w:sz w:val="32"/>
          <w:szCs w:val="32"/>
        </w:rPr>
        <w:t>功能区声环境质量</w:t>
      </w:r>
      <w:proofErr w:type="gramEnd"/>
      <w:r w:rsidRPr="00D50418">
        <w:rPr>
          <w:rFonts w:ascii="仿宋_GB2312" w:eastAsia="仿宋_GB2312" w:hAnsi="宋体" w:cs="宋体" w:hint="eastAsia"/>
          <w:sz w:val="32"/>
          <w:szCs w:val="32"/>
        </w:rPr>
        <w:t>昼间</w:t>
      </w:r>
      <w:r w:rsidRPr="00D50418">
        <w:rPr>
          <w:rFonts w:ascii="仿宋_GB2312" w:eastAsia="仿宋_GB2312" w:hAnsi="宋体" w:cs="宋体"/>
          <w:sz w:val="32"/>
          <w:szCs w:val="32"/>
        </w:rPr>
        <w:t>96.7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%的达标率、夜间</w:t>
      </w:r>
      <w:r w:rsidRPr="00D50418">
        <w:rPr>
          <w:rFonts w:ascii="仿宋_GB2312" w:eastAsia="仿宋_GB2312" w:hAnsi="宋体" w:cs="宋体"/>
          <w:sz w:val="32"/>
          <w:szCs w:val="32"/>
        </w:rPr>
        <w:t>93.3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%的达标率，202</w:t>
      </w:r>
      <w:r w:rsidRPr="00D50418">
        <w:rPr>
          <w:rFonts w:ascii="仿宋_GB2312" w:eastAsia="仿宋_GB2312" w:hAnsi="宋体" w:cs="宋体"/>
          <w:sz w:val="32"/>
          <w:szCs w:val="32"/>
        </w:rPr>
        <w:t>3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年城区功能区噪声昼间达标率下降1</w:t>
      </w:r>
      <w:r w:rsidRPr="00D50418">
        <w:rPr>
          <w:rFonts w:ascii="仿宋_GB2312" w:eastAsia="仿宋_GB2312" w:hAnsi="宋体" w:cs="宋体"/>
          <w:sz w:val="32"/>
          <w:szCs w:val="32"/>
        </w:rPr>
        <w:t>.7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个百分点，夜间达标率提升1</w:t>
      </w:r>
      <w:r w:rsidRPr="00D50418">
        <w:rPr>
          <w:rFonts w:ascii="仿宋_GB2312" w:eastAsia="仿宋_GB2312" w:hAnsi="宋体" w:cs="宋体"/>
          <w:sz w:val="32"/>
          <w:szCs w:val="32"/>
        </w:rPr>
        <w:t>.7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个百分点，</w:t>
      </w:r>
      <w:r w:rsidR="00AC3289">
        <w:rPr>
          <w:rFonts w:ascii="仿宋_GB2312" w:eastAsia="仿宋_GB2312" w:hAnsi="宋体" w:cs="宋体" w:hint="eastAsia"/>
          <w:sz w:val="32"/>
          <w:szCs w:val="32"/>
        </w:rPr>
        <w:t>总体</w:t>
      </w:r>
      <w:r w:rsidRPr="00D50418">
        <w:rPr>
          <w:rFonts w:ascii="仿宋_GB2312" w:eastAsia="仿宋_GB2312" w:hAnsi="宋体" w:cs="宋体" w:hint="eastAsia"/>
          <w:sz w:val="32"/>
          <w:szCs w:val="32"/>
        </w:rPr>
        <w:t>保持稳定。</w:t>
      </w:r>
    </w:p>
    <w:p w14:paraId="343052CF" w14:textId="222961E1" w:rsidR="00E97083" w:rsidRDefault="006D72C1" w:rsidP="00E97083">
      <w:pPr>
        <w:spacing w:after="80"/>
        <w:rPr>
          <w:sz w:val="24"/>
          <w:szCs w:val="24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 wp14:anchorId="78032339" wp14:editId="03F53FFC">
            <wp:simplePos x="0" y="0"/>
            <wp:positionH relativeFrom="margin">
              <wp:posOffset>2353178</wp:posOffset>
            </wp:positionH>
            <wp:positionV relativeFrom="paragraph">
              <wp:posOffset>8447</wp:posOffset>
            </wp:positionV>
            <wp:extent cx="2233930" cy="1405518"/>
            <wp:effectExtent l="0" t="0" r="13970" b="4445"/>
            <wp:wrapNone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宋体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4D56532F" wp14:editId="5FFFE990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355011" cy="1414145"/>
            <wp:effectExtent l="0" t="0" r="7620" b="14605"/>
            <wp:wrapNone/>
            <wp:docPr id="17" name="图表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5A79D" w14:textId="77777777" w:rsidR="00E97083" w:rsidRDefault="00E97083" w:rsidP="00E97083">
      <w:pPr>
        <w:spacing w:after="80"/>
        <w:rPr>
          <w:sz w:val="24"/>
          <w:szCs w:val="24"/>
        </w:rPr>
      </w:pPr>
    </w:p>
    <w:p w14:paraId="515C18C3" w14:textId="77777777" w:rsidR="00E97083" w:rsidRDefault="00E97083" w:rsidP="00E97083">
      <w:pPr>
        <w:spacing w:after="80"/>
        <w:rPr>
          <w:sz w:val="24"/>
          <w:szCs w:val="24"/>
        </w:rPr>
      </w:pPr>
    </w:p>
    <w:p w14:paraId="552ECBCD" w14:textId="77777777" w:rsidR="00E97083" w:rsidRDefault="00E97083" w:rsidP="00E97083">
      <w:pPr>
        <w:spacing w:after="80"/>
        <w:rPr>
          <w:sz w:val="24"/>
          <w:szCs w:val="24"/>
        </w:rPr>
      </w:pPr>
    </w:p>
    <w:p w14:paraId="7F4D64F0" w14:textId="77777777" w:rsidR="00E97083" w:rsidRDefault="00E97083" w:rsidP="00E97083">
      <w:pPr>
        <w:spacing w:after="80"/>
        <w:rPr>
          <w:sz w:val="24"/>
          <w:szCs w:val="24"/>
        </w:rPr>
      </w:pPr>
    </w:p>
    <w:p w14:paraId="572659DA" w14:textId="77777777" w:rsidR="00E97083" w:rsidRDefault="00E97083" w:rsidP="00E97083">
      <w:pPr>
        <w:spacing w:after="80"/>
        <w:rPr>
          <w:sz w:val="24"/>
          <w:szCs w:val="24"/>
        </w:rPr>
      </w:pPr>
    </w:p>
    <w:p w14:paraId="3ECA754F" w14:textId="0E05A59C" w:rsidR="00E97083" w:rsidRPr="006D72C1" w:rsidRDefault="00E97083" w:rsidP="006D72C1">
      <w:pPr>
        <w:spacing w:after="80"/>
        <w:ind w:firstLineChars="500" w:firstLine="1050"/>
        <w:rPr>
          <w:rFonts w:ascii="宋体" w:eastAsia="宋体" w:hAnsi="宋体" w:cs="宋体"/>
          <w:sz w:val="21"/>
          <w:szCs w:val="21"/>
        </w:rPr>
      </w:pPr>
      <w:r w:rsidRPr="006D72C1">
        <w:rPr>
          <w:rFonts w:ascii="宋体" w:eastAsia="宋体" w:hAnsi="宋体" w:cs="宋体" w:hint="eastAsia"/>
          <w:sz w:val="21"/>
          <w:szCs w:val="21"/>
        </w:rPr>
        <w:t>昼间达标率</w:t>
      </w:r>
      <w:r w:rsidR="006D72C1">
        <w:rPr>
          <w:rFonts w:ascii="宋体" w:eastAsia="宋体" w:hAnsi="宋体" w:cs="宋体" w:hint="eastAsia"/>
          <w:sz w:val="21"/>
          <w:szCs w:val="21"/>
        </w:rPr>
        <w:t>图</w:t>
      </w:r>
      <w:r w:rsidRPr="006D72C1">
        <w:rPr>
          <w:rFonts w:ascii="宋体" w:eastAsia="宋体" w:hAnsi="宋体" w:cs="宋体" w:hint="eastAsia"/>
          <w:sz w:val="21"/>
          <w:szCs w:val="21"/>
        </w:rPr>
        <w:t xml:space="preserve"> </w:t>
      </w:r>
      <w:r w:rsidRPr="006D72C1">
        <w:rPr>
          <w:rFonts w:ascii="宋体" w:eastAsia="宋体" w:hAnsi="宋体" w:cs="宋体"/>
          <w:sz w:val="21"/>
          <w:szCs w:val="21"/>
        </w:rPr>
        <w:t xml:space="preserve">                       </w:t>
      </w:r>
      <w:r w:rsidRPr="006D72C1">
        <w:rPr>
          <w:rFonts w:ascii="宋体" w:eastAsia="宋体" w:hAnsi="宋体" w:cs="宋体" w:hint="eastAsia"/>
          <w:sz w:val="21"/>
          <w:szCs w:val="21"/>
        </w:rPr>
        <w:t>夜间达标率</w:t>
      </w:r>
      <w:r w:rsidR="006D72C1">
        <w:rPr>
          <w:rFonts w:ascii="宋体" w:eastAsia="宋体" w:hAnsi="宋体" w:cs="宋体" w:hint="eastAsia"/>
          <w:sz w:val="21"/>
          <w:szCs w:val="21"/>
        </w:rPr>
        <w:t>图</w:t>
      </w:r>
    </w:p>
    <w:p w14:paraId="1F64580A" w14:textId="0DFDF7CE" w:rsidR="00E97083" w:rsidRPr="00CC061A" w:rsidRDefault="00E97083" w:rsidP="00E97083">
      <w:pPr>
        <w:spacing w:after="80"/>
        <w:jc w:val="center"/>
        <w:rPr>
          <w:sz w:val="24"/>
          <w:szCs w:val="24"/>
        </w:rPr>
      </w:pPr>
      <w:r w:rsidRPr="00CC061A">
        <w:rPr>
          <w:sz w:val="24"/>
          <w:szCs w:val="24"/>
        </w:rPr>
        <w:t>表</w:t>
      </w:r>
      <w:r w:rsidRPr="00CC061A">
        <w:rPr>
          <w:rFonts w:hint="eastAsia"/>
          <w:sz w:val="24"/>
          <w:szCs w:val="24"/>
        </w:rPr>
        <w:t>1</w:t>
      </w:r>
      <w:r w:rsidRPr="00CC061A">
        <w:rPr>
          <w:sz w:val="24"/>
          <w:szCs w:val="24"/>
        </w:rPr>
        <w:t xml:space="preserve">  202</w:t>
      </w:r>
      <w:r w:rsidR="00C243DB">
        <w:rPr>
          <w:sz w:val="24"/>
          <w:szCs w:val="24"/>
        </w:rPr>
        <w:t>3</w:t>
      </w:r>
      <w:r w:rsidRPr="00CC061A">
        <w:rPr>
          <w:sz w:val="24"/>
          <w:szCs w:val="24"/>
        </w:rPr>
        <w:t>年城区功能区噪声昼、夜等效声级统计表</w:t>
      </w:r>
    </w:p>
    <w:p w14:paraId="679234EC" w14:textId="77777777" w:rsidR="00E97083" w:rsidRDefault="00E97083" w:rsidP="00E97083">
      <w:pPr>
        <w:pStyle w:val="ae"/>
        <w:ind w:right="90"/>
      </w:pPr>
      <w:r w:rsidRPr="0073449A">
        <w:t>单位：</w:t>
      </w:r>
      <w:r w:rsidRPr="0073449A">
        <w:t>dB</w:t>
      </w:r>
      <w:r w:rsidRPr="0073449A">
        <w:rPr>
          <w:rFonts w:hint="eastAsia"/>
        </w:rPr>
        <w:t>（</w:t>
      </w:r>
      <w:r w:rsidRPr="0073449A">
        <w:t>A</w:t>
      </w:r>
      <w:r w:rsidRPr="0073449A">
        <w:rPr>
          <w:rFonts w:hint="eastAsia"/>
        </w:rPr>
        <w:t>）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9"/>
        <w:gridCol w:w="1422"/>
        <w:gridCol w:w="1263"/>
        <w:gridCol w:w="1422"/>
        <w:gridCol w:w="1422"/>
        <w:gridCol w:w="1421"/>
        <w:gridCol w:w="1422"/>
      </w:tblGrid>
      <w:tr w:rsidR="00E97083" w14:paraId="3D4A524A" w14:textId="77777777" w:rsidTr="00390443">
        <w:trPr>
          <w:trHeight w:val="43"/>
          <w:tblHeader/>
          <w:jc w:val="center"/>
        </w:trPr>
        <w:tc>
          <w:tcPr>
            <w:tcW w:w="929" w:type="dxa"/>
            <w:vMerge w:val="restart"/>
            <w:shd w:val="clear" w:color="auto" w:fill="D9D9D9"/>
            <w:vAlign w:val="center"/>
          </w:tcPr>
          <w:p w14:paraId="6F0531E6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b/>
                <w:color w:val="000000"/>
                <w:sz w:val="21"/>
              </w:rPr>
            </w:pPr>
            <w:bookmarkStart w:id="3" w:name="_Toc230492089"/>
            <w:bookmarkStart w:id="4" w:name="_Toc319667402"/>
            <w:bookmarkStart w:id="5" w:name="_Toc321748640"/>
            <w:bookmarkStart w:id="6" w:name="_Toc347410353"/>
            <w:bookmarkStart w:id="7" w:name="_Toc349295177"/>
            <w:bookmarkStart w:id="8" w:name="_Toc349295423"/>
            <w:bookmarkStart w:id="9" w:name="_Toc349295629"/>
            <w:bookmarkStart w:id="10" w:name="_Toc349309648"/>
            <w:bookmarkStart w:id="11" w:name="_Toc357179499"/>
            <w:bookmarkStart w:id="12" w:name="_Toc357436370"/>
            <w:r>
              <w:rPr>
                <w:rFonts w:eastAsia="仿宋"/>
                <w:b/>
                <w:color w:val="000000"/>
                <w:sz w:val="21"/>
              </w:rPr>
              <w:t>功能区名称</w:t>
            </w:r>
          </w:p>
        </w:tc>
        <w:tc>
          <w:tcPr>
            <w:tcW w:w="1422" w:type="dxa"/>
            <w:vMerge w:val="restart"/>
            <w:shd w:val="clear" w:color="auto" w:fill="D9D9D9"/>
            <w:vAlign w:val="center"/>
          </w:tcPr>
          <w:p w14:paraId="35584189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b/>
                <w:color w:val="000000"/>
                <w:sz w:val="21"/>
              </w:rPr>
            </w:pPr>
            <w:r>
              <w:rPr>
                <w:rFonts w:eastAsia="仿宋"/>
                <w:b/>
                <w:color w:val="000000"/>
                <w:sz w:val="21"/>
              </w:rPr>
              <w:t>测点名称</w:t>
            </w:r>
          </w:p>
        </w:tc>
        <w:tc>
          <w:tcPr>
            <w:tcW w:w="1263" w:type="dxa"/>
            <w:vMerge w:val="restart"/>
            <w:shd w:val="clear" w:color="auto" w:fill="D9D9D9"/>
            <w:vAlign w:val="center"/>
          </w:tcPr>
          <w:p w14:paraId="15D6FDB6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b/>
                <w:color w:val="000000"/>
                <w:sz w:val="21"/>
              </w:rPr>
            </w:pPr>
            <w:r>
              <w:rPr>
                <w:rFonts w:eastAsia="仿宋"/>
                <w:b/>
                <w:color w:val="000000"/>
                <w:sz w:val="21"/>
              </w:rPr>
              <w:t>监测时间</w:t>
            </w:r>
          </w:p>
        </w:tc>
        <w:tc>
          <w:tcPr>
            <w:tcW w:w="2844" w:type="dxa"/>
            <w:gridSpan w:val="2"/>
            <w:shd w:val="clear" w:color="auto" w:fill="D9D9D9"/>
            <w:vAlign w:val="center"/>
          </w:tcPr>
          <w:p w14:paraId="73CFF9E5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b/>
                <w:color w:val="000000"/>
                <w:sz w:val="21"/>
              </w:rPr>
            </w:pPr>
            <w:proofErr w:type="gramStart"/>
            <w:r>
              <w:rPr>
                <w:rFonts w:eastAsia="仿宋"/>
                <w:b/>
                <w:color w:val="000000"/>
                <w:sz w:val="21"/>
              </w:rPr>
              <w:t>昼</w:t>
            </w:r>
            <w:proofErr w:type="gramEnd"/>
            <w:r>
              <w:rPr>
                <w:rFonts w:eastAsia="仿宋"/>
                <w:b/>
                <w:color w:val="000000"/>
                <w:sz w:val="21"/>
              </w:rPr>
              <w:t xml:space="preserve">  </w:t>
            </w:r>
            <w:r>
              <w:rPr>
                <w:rFonts w:eastAsia="仿宋"/>
                <w:b/>
                <w:color w:val="000000"/>
                <w:sz w:val="21"/>
              </w:rPr>
              <w:t>间［</w:t>
            </w:r>
            <w:r>
              <w:rPr>
                <w:rFonts w:eastAsia="仿宋"/>
                <w:b/>
                <w:color w:val="000000"/>
                <w:sz w:val="21"/>
              </w:rPr>
              <w:t>dB</w:t>
            </w:r>
            <w:r>
              <w:rPr>
                <w:rFonts w:eastAsia="仿宋"/>
                <w:b/>
                <w:color w:val="000000"/>
                <w:sz w:val="21"/>
              </w:rPr>
              <w:t>（</w:t>
            </w:r>
            <w:r>
              <w:rPr>
                <w:rFonts w:eastAsia="仿宋"/>
                <w:b/>
                <w:color w:val="000000"/>
                <w:sz w:val="21"/>
              </w:rPr>
              <w:t>A</w:t>
            </w:r>
            <w:r>
              <w:rPr>
                <w:rFonts w:eastAsia="仿宋"/>
                <w:b/>
                <w:color w:val="000000"/>
                <w:sz w:val="21"/>
              </w:rPr>
              <w:t>）］</w:t>
            </w:r>
          </w:p>
        </w:tc>
        <w:tc>
          <w:tcPr>
            <w:tcW w:w="2843" w:type="dxa"/>
            <w:gridSpan w:val="2"/>
            <w:shd w:val="clear" w:color="auto" w:fill="D9D9D9"/>
            <w:vAlign w:val="center"/>
          </w:tcPr>
          <w:p w14:paraId="0CB2AAAC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b/>
                <w:color w:val="000000"/>
                <w:sz w:val="21"/>
              </w:rPr>
            </w:pPr>
            <w:r>
              <w:rPr>
                <w:rFonts w:eastAsia="仿宋"/>
                <w:b/>
                <w:color w:val="000000"/>
                <w:sz w:val="21"/>
              </w:rPr>
              <w:t>夜</w:t>
            </w:r>
            <w:r>
              <w:rPr>
                <w:rFonts w:eastAsia="仿宋"/>
                <w:b/>
                <w:color w:val="000000"/>
                <w:sz w:val="21"/>
              </w:rPr>
              <w:t xml:space="preserve">  </w:t>
            </w:r>
            <w:r>
              <w:rPr>
                <w:rFonts w:eastAsia="仿宋"/>
                <w:b/>
                <w:color w:val="000000"/>
                <w:sz w:val="21"/>
              </w:rPr>
              <w:t>间［</w:t>
            </w:r>
            <w:r>
              <w:rPr>
                <w:rFonts w:eastAsia="仿宋"/>
                <w:b/>
                <w:color w:val="000000"/>
                <w:sz w:val="21"/>
              </w:rPr>
              <w:t>dB</w:t>
            </w:r>
            <w:r>
              <w:rPr>
                <w:rFonts w:eastAsia="仿宋"/>
                <w:b/>
                <w:color w:val="000000"/>
                <w:sz w:val="21"/>
              </w:rPr>
              <w:t>（</w:t>
            </w:r>
            <w:r>
              <w:rPr>
                <w:rFonts w:eastAsia="仿宋"/>
                <w:b/>
                <w:color w:val="000000"/>
                <w:sz w:val="21"/>
              </w:rPr>
              <w:t>A</w:t>
            </w:r>
            <w:r>
              <w:rPr>
                <w:rFonts w:eastAsia="仿宋"/>
                <w:b/>
                <w:color w:val="000000"/>
                <w:sz w:val="21"/>
              </w:rPr>
              <w:t>）］</w:t>
            </w:r>
          </w:p>
        </w:tc>
      </w:tr>
      <w:tr w:rsidR="00E97083" w14:paraId="1AFB8A0A" w14:textId="77777777" w:rsidTr="00390443">
        <w:trPr>
          <w:trHeight w:val="43"/>
          <w:tblHeader/>
          <w:jc w:val="center"/>
        </w:trPr>
        <w:tc>
          <w:tcPr>
            <w:tcW w:w="929" w:type="dxa"/>
            <w:vMerge/>
            <w:shd w:val="clear" w:color="auto" w:fill="D9D9D9"/>
            <w:vAlign w:val="center"/>
          </w:tcPr>
          <w:p w14:paraId="6743B77F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b/>
                <w:color w:val="000000"/>
                <w:sz w:val="21"/>
              </w:rPr>
            </w:pPr>
          </w:p>
        </w:tc>
        <w:tc>
          <w:tcPr>
            <w:tcW w:w="1422" w:type="dxa"/>
            <w:vMerge/>
            <w:shd w:val="clear" w:color="auto" w:fill="D9D9D9"/>
            <w:vAlign w:val="center"/>
          </w:tcPr>
          <w:p w14:paraId="2BE38271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b/>
                <w:color w:val="000000"/>
                <w:sz w:val="21"/>
              </w:rPr>
            </w:pPr>
          </w:p>
        </w:tc>
        <w:tc>
          <w:tcPr>
            <w:tcW w:w="1263" w:type="dxa"/>
            <w:vMerge/>
            <w:shd w:val="clear" w:color="auto" w:fill="D9D9D9"/>
            <w:vAlign w:val="center"/>
          </w:tcPr>
          <w:p w14:paraId="520FF3D4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b/>
                <w:color w:val="000000"/>
                <w:sz w:val="21"/>
              </w:rPr>
            </w:pPr>
          </w:p>
        </w:tc>
        <w:tc>
          <w:tcPr>
            <w:tcW w:w="1422" w:type="dxa"/>
            <w:shd w:val="clear" w:color="auto" w:fill="D9D9D9"/>
            <w:vAlign w:val="center"/>
          </w:tcPr>
          <w:p w14:paraId="4909F07F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b/>
                <w:color w:val="000000"/>
                <w:sz w:val="21"/>
              </w:rPr>
            </w:pPr>
            <w:r>
              <w:rPr>
                <w:rFonts w:eastAsia="仿宋" w:hint="eastAsia"/>
                <w:b/>
                <w:color w:val="000000"/>
                <w:sz w:val="21"/>
              </w:rPr>
              <w:t>监测值</w:t>
            </w:r>
          </w:p>
        </w:tc>
        <w:tc>
          <w:tcPr>
            <w:tcW w:w="1422" w:type="dxa"/>
            <w:shd w:val="clear" w:color="auto" w:fill="D9D9D9"/>
            <w:vAlign w:val="center"/>
          </w:tcPr>
          <w:p w14:paraId="1D5C01DE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b/>
                <w:color w:val="000000"/>
                <w:sz w:val="21"/>
              </w:rPr>
            </w:pPr>
            <w:r>
              <w:rPr>
                <w:rFonts w:eastAsia="仿宋" w:hint="eastAsia"/>
                <w:b/>
                <w:color w:val="000000"/>
                <w:sz w:val="21"/>
              </w:rPr>
              <w:t>标准值（达标率</w:t>
            </w:r>
            <w:r>
              <w:rPr>
                <w:rFonts w:eastAsia="仿宋" w:hint="eastAsia"/>
                <w:b/>
                <w:color w:val="000000"/>
                <w:sz w:val="21"/>
              </w:rPr>
              <w:t>%</w:t>
            </w:r>
            <w:r>
              <w:rPr>
                <w:rFonts w:eastAsia="仿宋" w:hint="eastAsia"/>
                <w:b/>
                <w:color w:val="000000"/>
                <w:sz w:val="21"/>
              </w:rPr>
              <w:t>）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6DC0714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b/>
                <w:color w:val="000000"/>
                <w:sz w:val="21"/>
              </w:rPr>
            </w:pPr>
            <w:r>
              <w:rPr>
                <w:rFonts w:eastAsia="仿宋" w:hint="eastAsia"/>
                <w:b/>
                <w:color w:val="000000"/>
                <w:sz w:val="21"/>
              </w:rPr>
              <w:t>监测值</w:t>
            </w:r>
          </w:p>
        </w:tc>
        <w:tc>
          <w:tcPr>
            <w:tcW w:w="1422" w:type="dxa"/>
            <w:shd w:val="clear" w:color="auto" w:fill="D9D9D9"/>
            <w:vAlign w:val="center"/>
          </w:tcPr>
          <w:p w14:paraId="0AC74DAD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b/>
                <w:color w:val="000000"/>
                <w:sz w:val="21"/>
              </w:rPr>
            </w:pPr>
            <w:r>
              <w:rPr>
                <w:rFonts w:eastAsia="仿宋" w:hint="eastAsia"/>
                <w:b/>
                <w:color w:val="000000"/>
                <w:sz w:val="21"/>
              </w:rPr>
              <w:t>标准值（达标率</w:t>
            </w:r>
            <w:r>
              <w:rPr>
                <w:rFonts w:eastAsia="仿宋" w:hint="eastAsia"/>
                <w:b/>
                <w:color w:val="000000"/>
                <w:sz w:val="21"/>
              </w:rPr>
              <w:t>%</w:t>
            </w:r>
            <w:r>
              <w:rPr>
                <w:rFonts w:eastAsia="仿宋" w:hint="eastAsia"/>
                <w:b/>
                <w:color w:val="000000"/>
                <w:sz w:val="21"/>
              </w:rPr>
              <w:t>）</w:t>
            </w:r>
          </w:p>
        </w:tc>
      </w:tr>
      <w:tr w:rsidR="00E97083" w14:paraId="20781ADE" w14:textId="77777777" w:rsidTr="00390443">
        <w:trPr>
          <w:trHeight w:hRule="exact" w:val="454"/>
          <w:jc w:val="center"/>
        </w:trPr>
        <w:tc>
          <w:tcPr>
            <w:tcW w:w="929" w:type="dxa"/>
            <w:vMerge w:val="restart"/>
            <w:vAlign w:val="center"/>
          </w:tcPr>
          <w:p w14:paraId="3EEB7135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 w:hint="eastAsia"/>
                <w:color w:val="000000"/>
                <w:sz w:val="21"/>
              </w:rPr>
              <w:t>1</w:t>
            </w:r>
            <w:r>
              <w:rPr>
                <w:rFonts w:eastAsia="仿宋" w:hint="eastAsia"/>
                <w:color w:val="000000"/>
                <w:sz w:val="21"/>
              </w:rPr>
              <w:t>类声环境功能区</w:t>
            </w:r>
          </w:p>
        </w:tc>
        <w:tc>
          <w:tcPr>
            <w:tcW w:w="1422" w:type="dxa"/>
            <w:vMerge w:val="restart"/>
            <w:vAlign w:val="center"/>
          </w:tcPr>
          <w:p w14:paraId="6962D458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宜昌市党校</w:t>
            </w:r>
          </w:p>
        </w:tc>
        <w:tc>
          <w:tcPr>
            <w:tcW w:w="1263" w:type="dxa"/>
            <w:vAlign w:val="center"/>
          </w:tcPr>
          <w:p w14:paraId="0F7928DC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3621412F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1422" w:type="dxa"/>
            <w:vMerge w:val="restart"/>
            <w:vAlign w:val="center"/>
          </w:tcPr>
          <w:p w14:paraId="34CE89E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55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93.8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%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21" w:type="dxa"/>
            <w:vAlign w:val="center"/>
          </w:tcPr>
          <w:p w14:paraId="728E51D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 w:val="restart"/>
            <w:vAlign w:val="center"/>
          </w:tcPr>
          <w:p w14:paraId="58E691E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45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100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%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E97083" w14:paraId="6E29151E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3AAB8938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61BC09A0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05CA28A1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37855260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1422" w:type="dxa"/>
            <w:vMerge/>
            <w:vAlign w:val="center"/>
          </w:tcPr>
          <w:p w14:paraId="10B5F4F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F832AC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1422" w:type="dxa"/>
            <w:vMerge/>
            <w:vAlign w:val="center"/>
          </w:tcPr>
          <w:p w14:paraId="560DE578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E28C8CA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391C08A6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03849FC0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11F13B41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6E7AF06C" w14:textId="77777777" w:rsidR="00E97083" w:rsidRPr="002C0DAB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422" w:type="dxa"/>
            <w:vMerge/>
            <w:vAlign w:val="center"/>
          </w:tcPr>
          <w:p w14:paraId="7D6647D5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7DEA619" w14:textId="77777777" w:rsidR="00E97083" w:rsidRPr="002C0DAB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1396E055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5943559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1DABB1CB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5ED08C5D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01A5C0E7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4EE60DB9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1422" w:type="dxa"/>
            <w:vMerge/>
            <w:vAlign w:val="center"/>
          </w:tcPr>
          <w:p w14:paraId="6AA947B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7B308CF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1422" w:type="dxa"/>
            <w:vMerge/>
            <w:vAlign w:val="center"/>
          </w:tcPr>
          <w:p w14:paraId="109DECDB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7266940F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71CF5C1D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3B0DBAFF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 w:hint="eastAsia"/>
                <w:color w:val="000000"/>
                <w:sz w:val="21"/>
              </w:rPr>
              <w:t>三峡大学生命</w:t>
            </w:r>
          </w:p>
          <w:p w14:paraId="18CBA939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 w:hint="eastAsia"/>
                <w:color w:val="000000"/>
                <w:sz w:val="21"/>
              </w:rPr>
              <w:t>科学楼</w:t>
            </w:r>
          </w:p>
        </w:tc>
        <w:tc>
          <w:tcPr>
            <w:tcW w:w="1263" w:type="dxa"/>
            <w:vAlign w:val="center"/>
          </w:tcPr>
          <w:p w14:paraId="5827A85A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04726AD4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1422" w:type="dxa"/>
            <w:vMerge/>
            <w:vAlign w:val="center"/>
          </w:tcPr>
          <w:p w14:paraId="3478EA3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DBEC18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422" w:type="dxa"/>
            <w:vMerge/>
            <w:vAlign w:val="center"/>
          </w:tcPr>
          <w:p w14:paraId="3A127D88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DDBD42D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644AF27E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2A45AD1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4E0EBCC6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266CDB3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392273F2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79C6CFC5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5B1DB5FF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37D4D2D1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15678257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3EFFFBBA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7D68EA47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3CF0B295" w14:textId="77777777" w:rsidR="00E97083" w:rsidRPr="002C0DAB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1422" w:type="dxa"/>
            <w:vMerge/>
            <w:vAlign w:val="center"/>
          </w:tcPr>
          <w:p w14:paraId="78FFE3A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0BCD8298" w14:textId="77777777" w:rsidR="00E97083" w:rsidRPr="002C0DAB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422" w:type="dxa"/>
            <w:vMerge/>
            <w:vAlign w:val="center"/>
          </w:tcPr>
          <w:p w14:paraId="6617BDAF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552918A3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7AA87982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2C4A6B69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3E07664C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3CEC529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1422" w:type="dxa"/>
            <w:vMerge/>
            <w:vAlign w:val="center"/>
          </w:tcPr>
          <w:p w14:paraId="5128602A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4FDFCC8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1422" w:type="dxa"/>
            <w:vMerge/>
            <w:vAlign w:val="center"/>
          </w:tcPr>
          <w:p w14:paraId="6ED7501B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704AA457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24A316BC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1FABE4E5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 w:hint="eastAsia"/>
                <w:color w:val="000000"/>
                <w:sz w:val="21"/>
              </w:rPr>
              <w:t>伍家乡文体</w:t>
            </w:r>
          </w:p>
          <w:p w14:paraId="2078DA51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 w:hint="eastAsia"/>
                <w:color w:val="000000"/>
                <w:sz w:val="21"/>
              </w:rPr>
              <w:t>中心</w:t>
            </w:r>
          </w:p>
        </w:tc>
        <w:tc>
          <w:tcPr>
            <w:tcW w:w="1263" w:type="dxa"/>
            <w:vAlign w:val="center"/>
          </w:tcPr>
          <w:p w14:paraId="575C26F2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054F03B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434EF36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6DC816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1422" w:type="dxa"/>
            <w:vMerge/>
            <w:vAlign w:val="center"/>
          </w:tcPr>
          <w:p w14:paraId="145DDF42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46AAB7E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7A8F94BD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714A0FA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4147FA73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015FD3D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1422" w:type="dxa"/>
            <w:vMerge/>
            <w:vAlign w:val="center"/>
          </w:tcPr>
          <w:p w14:paraId="544E8C3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6465DACB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/>
            <w:vAlign w:val="center"/>
          </w:tcPr>
          <w:p w14:paraId="3287879F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7177E4E7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5B41B43F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02ACCCED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3A3E5320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0407C0DB" w14:textId="77777777" w:rsidR="00E97083" w:rsidRPr="001443BC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1"/>
                <w:szCs w:val="21"/>
              </w:rPr>
            </w:pPr>
            <w:r w:rsidRPr="001443BC">
              <w:rPr>
                <w:rFonts w:ascii="仿宋_GB2312" w:eastAsia="仿宋_GB2312" w:hAnsiTheme="minorEastAsia" w:hint="eastAsia"/>
                <w:b/>
                <w:bCs/>
              </w:rPr>
              <w:t>5</w:t>
            </w:r>
            <w:r w:rsidRPr="001443BC">
              <w:rPr>
                <w:rFonts w:ascii="仿宋_GB2312" w:eastAsia="仿宋_GB2312" w:hAnsiTheme="minorEastAsia"/>
                <w:b/>
                <w:bCs/>
              </w:rPr>
              <w:t>6</w:t>
            </w:r>
          </w:p>
        </w:tc>
        <w:tc>
          <w:tcPr>
            <w:tcW w:w="1422" w:type="dxa"/>
            <w:vMerge/>
            <w:vAlign w:val="center"/>
          </w:tcPr>
          <w:p w14:paraId="387E4DF4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60814C8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/>
              </w:rPr>
              <w:t>45</w:t>
            </w:r>
          </w:p>
        </w:tc>
        <w:tc>
          <w:tcPr>
            <w:tcW w:w="1422" w:type="dxa"/>
            <w:vMerge/>
            <w:vAlign w:val="center"/>
          </w:tcPr>
          <w:p w14:paraId="5B629EE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5BF6D596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1F9566F5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419B945A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08972840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29EFD3C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/>
              </w:rPr>
              <w:t>45</w:t>
            </w:r>
          </w:p>
        </w:tc>
        <w:tc>
          <w:tcPr>
            <w:tcW w:w="1422" w:type="dxa"/>
            <w:vMerge/>
            <w:vAlign w:val="center"/>
          </w:tcPr>
          <w:p w14:paraId="709C396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34541D62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1422" w:type="dxa"/>
            <w:vMerge/>
            <w:vAlign w:val="center"/>
          </w:tcPr>
          <w:p w14:paraId="19F80C2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2BAE6CEC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276CB5C8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10868EC7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proofErr w:type="gramStart"/>
            <w:r>
              <w:rPr>
                <w:rFonts w:eastAsia="仿宋" w:hint="eastAsia"/>
                <w:color w:val="000000"/>
                <w:sz w:val="21"/>
              </w:rPr>
              <w:t>夷</w:t>
            </w:r>
            <w:proofErr w:type="gramEnd"/>
            <w:r>
              <w:rPr>
                <w:rFonts w:eastAsia="仿宋" w:hint="eastAsia"/>
                <w:color w:val="000000"/>
                <w:sz w:val="21"/>
              </w:rPr>
              <w:t>陵区党校</w:t>
            </w:r>
          </w:p>
        </w:tc>
        <w:tc>
          <w:tcPr>
            <w:tcW w:w="1263" w:type="dxa"/>
            <w:vAlign w:val="center"/>
          </w:tcPr>
          <w:p w14:paraId="152028F6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0DD00F7B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1422" w:type="dxa"/>
            <w:vMerge/>
            <w:vAlign w:val="center"/>
          </w:tcPr>
          <w:p w14:paraId="01EE984F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3955D22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1422" w:type="dxa"/>
            <w:vMerge/>
            <w:vAlign w:val="center"/>
          </w:tcPr>
          <w:p w14:paraId="2C6B4E7A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2F9488A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5D9561F7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46DC1E77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05899DFD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0B7EB5D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1422" w:type="dxa"/>
            <w:vMerge/>
            <w:vAlign w:val="center"/>
          </w:tcPr>
          <w:p w14:paraId="17121B00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CA27D15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70A55D4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48C7A32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00608977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1286379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420FF094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788D399B" w14:textId="77777777" w:rsidR="00E97083" w:rsidRPr="009C35A4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1422" w:type="dxa"/>
            <w:vMerge/>
            <w:vAlign w:val="center"/>
          </w:tcPr>
          <w:p w14:paraId="5CE7EB8A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843ED44" w14:textId="77777777" w:rsidR="00E97083" w:rsidRPr="002B6723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/>
            <w:vAlign w:val="center"/>
          </w:tcPr>
          <w:p w14:paraId="70F2254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3F7C4368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6C389791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521B99D9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07EA038F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379743B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1422" w:type="dxa"/>
            <w:vMerge/>
            <w:vAlign w:val="center"/>
          </w:tcPr>
          <w:p w14:paraId="410E8BB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6613C8F2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1422" w:type="dxa"/>
            <w:vMerge/>
            <w:vAlign w:val="center"/>
          </w:tcPr>
          <w:p w14:paraId="2010CC59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6EB64BD2" w14:textId="77777777" w:rsidTr="00390443">
        <w:trPr>
          <w:trHeight w:hRule="exact" w:val="454"/>
          <w:jc w:val="center"/>
        </w:trPr>
        <w:tc>
          <w:tcPr>
            <w:tcW w:w="929" w:type="dxa"/>
            <w:vMerge w:val="restart"/>
            <w:vAlign w:val="center"/>
          </w:tcPr>
          <w:p w14:paraId="1D32B4CA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  <w:p w14:paraId="3D4E7237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2</w:t>
            </w:r>
            <w:r>
              <w:rPr>
                <w:rFonts w:eastAsia="仿宋" w:hint="eastAsia"/>
                <w:color w:val="000000"/>
                <w:szCs w:val="21"/>
              </w:rPr>
              <w:t>类声环境功能区</w:t>
            </w:r>
          </w:p>
          <w:p w14:paraId="058070BD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2B71C473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 w:hint="eastAsia"/>
                <w:color w:val="000000"/>
                <w:sz w:val="21"/>
              </w:rPr>
              <w:t>伍家岗区政府</w:t>
            </w:r>
          </w:p>
        </w:tc>
        <w:tc>
          <w:tcPr>
            <w:tcW w:w="1263" w:type="dxa"/>
            <w:vAlign w:val="center"/>
          </w:tcPr>
          <w:p w14:paraId="468A35AF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3F3A6679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 w:val="restart"/>
            <w:vAlign w:val="center"/>
          </w:tcPr>
          <w:p w14:paraId="3E79F90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60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87.5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%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）</w:t>
            </w:r>
          </w:p>
          <w:p w14:paraId="6852C5C0" w14:textId="77777777" w:rsidR="00E97083" w:rsidRPr="003476C2" w:rsidRDefault="00E97083" w:rsidP="00390443">
            <w:pPr>
              <w:spacing w:line="312" w:lineRule="exact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A793289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1422" w:type="dxa"/>
            <w:vMerge w:val="restart"/>
            <w:vAlign w:val="center"/>
          </w:tcPr>
          <w:p w14:paraId="26949F2B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50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（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100%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）</w:t>
            </w:r>
          </w:p>
          <w:p w14:paraId="2EAAEF9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0E7070C9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62879A91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0741A072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7BB4DAE0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643DBCAF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2F7C6269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1D8320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1422" w:type="dxa"/>
            <w:vMerge/>
            <w:vAlign w:val="center"/>
          </w:tcPr>
          <w:p w14:paraId="6E0344B9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67E5905C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0AA38100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3D989665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21CE7FC7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0A08BC07" w14:textId="77777777" w:rsidR="00E97083" w:rsidRPr="001443BC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1"/>
                <w:szCs w:val="21"/>
              </w:rPr>
            </w:pPr>
            <w:r w:rsidRPr="001443BC">
              <w:rPr>
                <w:rFonts w:ascii="仿宋_GB2312" w:eastAsia="仿宋_GB2312" w:hAnsiTheme="minorEastAsia" w:hint="eastAsia"/>
                <w:b/>
                <w:bCs/>
              </w:rPr>
              <w:t>6</w:t>
            </w:r>
            <w:r w:rsidRPr="001443BC">
              <w:rPr>
                <w:rFonts w:ascii="仿宋_GB2312" w:eastAsia="仿宋_GB2312" w:hAnsiTheme="minorEastAsia"/>
                <w:b/>
                <w:bCs/>
              </w:rPr>
              <w:t>5</w:t>
            </w:r>
          </w:p>
        </w:tc>
        <w:tc>
          <w:tcPr>
            <w:tcW w:w="1422" w:type="dxa"/>
            <w:vMerge/>
            <w:vAlign w:val="center"/>
          </w:tcPr>
          <w:p w14:paraId="0C221E0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3E5CE74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1422" w:type="dxa"/>
            <w:vMerge/>
            <w:vAlign w:val="center"/>
          </w:tcPr>
          <w:p w14:paraId="722DF38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20896108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6CE00A56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69F97B2D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22F769F5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08A8921B" w14:textId="77777777" w:rsidR="00E97083" w:rsidRPr="003F336C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45F9CED4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B807DA0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1422" w:type="dxa"/>
            <w:vMerge/>
            <w:vAlign w:val="center"/>
          </w:tcPr>
          <w:p w14:paraId="2B60181A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6CBEC760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515C439A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5B9A40A9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 w:hint="eastAsia"/>
                <w:color w:val="000000"/>
                <w:sz w:val="21"/>
              </w:rPr>
              <w:t>市生态环境局西陵分局</w:t>
            </w:r>
          </w:p>
        </w:tc>
        <w:tc>
          <w:tcPr>
            <w:tcW w:w="1263" w:type="dxa"/>
            <w:vAlign w:val="center"/>
          </w:tcPr>
          <w:p w14:paraId="47AF8BCE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349333B4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422" w:type="dxa"/>
            <w:vMerge/>
            <w:vAlign w:val="center"/>
          </w:tcPr>
          <w:p w14:paraId="0E33606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64051080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1422" w:type="dxa"/>
            <w:vMerge/>
            <w:vAlign w:val="center"/>
          </w:tcPr>
          <w:p w14:paraId="3156DF3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6874DDB2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6DF3B21F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39054008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1976349F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66CD76B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734FA10B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0E2120A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/>
            <w:vAlign w:val="center"/>
          </w:tcPr>
          <w:p w14:paraId="0BDAEAF8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4976BEB4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6669D8F1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05B4893E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7A01D461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333D8AAB" w14:textId="77777777" w:rsidR="00E97083" w:rsidRPr="001443BC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1"/>
                <w:szCs w:val="21"/>
              </w:rPr>
            </w:pPr>
            <w:r w:rsidRPr="001443BC">
              <w:rPr>
                <w:rFonts w:ascii="仿宋_GB2312" w:eastAsia="仿宋_GB2312" w:hAnsiTheme="minorEastAsia" w:hint="eastAsia"/>
                <w:b/>
                <w:bCs/>
              </w:rPr>
              <w:t>6</w:t>
            </w:r>
            <w:r w:rsidRPr="001443BC">
              <w:rPr>
                <w:rFonts w:ascii="仿宋_GB2312" w:eastAsia="仿宋_GB2312" w:hAnsiTheme="minorEastAsia"/>
                <w:b/>
                <w:bCs/>
              </w:rPr>
              <w:t>1</w:t>
            </w:r>
          </w:p>
        </w:tc>
        <w:tc>
          <w:tcPr>
            <w:tcW w:w="1422" w:type="dxa"/>
            <w:vMerge/>
            <w:vAlign w:val="center"/>
          </w:tcPr>
          <w:p w14:paraId="5AFD9EA8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EBC7962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422" w:type="dxa"/>
            <w:vMerge/>
            <w:vAlign w:val="center"/>
          </w:tcPr>
          <w:p w14:paraId="2F89831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4159B4E1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6B7EE5D1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7E436860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7B0828FA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0318F3A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1422" w:type="dxa"/>
            <w:vMerge/>
            <w:vAlign w:val="center"/>
          </w:tcPr>
          <w:p w14:paraId="6F476E95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26A3714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1422" w:type="dxa"/>
            <w:vMerge/>
            <w:vAlign w:val="center"/>
          </w:tcPr>
          <w:p w14:paraId="5FCFC8D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0E2DDE4B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297CF97A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3A7B79B7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 w:hint="eastAsia"/>
                <w:color w:val="000000"/>
                <w:sz w:val="21"/>
              </w:rPr>
              <w:t>五龙社区卫生站</w:t>
            </w:r>
          </w:p>
        </w:tc>
        <w:tc>
          <w:tcPr>
            <w:tcW w:w="1263" w:type="dxa"/>
            <w:vAlign w:val="center"/>
          </w:tcPr>
          <w:p w14:paraId="2DF92465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49F5F209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1422" w:type="dxa"/>
            <w:vMerge/>
            <w:vAlign w:val="center"/>
          </w:tcPr>
          <w:p w14:paraId="7B5317B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3DC19628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1422" w:type="dxa"/>
            <w:vMerge/>
            <w:vAlign w:val="center"/>
          </w:tcPr>
          <w:p w14:paraId="46AA4BE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5AB41681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10B597C6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218C4712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1D8F4399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1C21180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3CA491E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07E02F8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1422" w:type="dxa"/>
            <w:vMerge/>
            <w:vAlign w:val="center"/>
          </w:tcPr>
          <w:p w14:paraId="4D449279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5597570B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49D037F1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53FEF3AA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76D695CC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213DB988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1422" w:type="dxa"/>
            <w:vMerge/>
            <w:vAlign w:val="center"/>
          </w:tcPr>
          <w:p w14:paraId="58036B2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6327B5B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422" w:type="dxa"/>
            <w:vMerge/>
            <w:vAlign w:val="center"/>
          </w:tcPr>
          <w:p w14:paraId="29B310C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43DF0740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29F3160B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6DA15DB0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629423E5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6831E4E0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5D2659AA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34AA50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1422" w:type="dxa"/>
            <w:vMerge/>
            <w:vAlign w:val="center"/>
          </w:tcPr>
          <w:p w14:paraId="01A8CD7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6A8D8B2A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5E2604DB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73952C5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proofErr w:type="gramStart"/>
            <w:r>
              <w:rPr>
                <w:rFonts w:eastAsia="仿宋" w:hint="eastAsia"/>
                <w:color w:val="000000"/>
                <w:sz w:val="21"/>
              </w:rPr>
              <w:t>夷</w:t>
            </w:r>
            <w:proofErr w:type="gramEnd"/>
            <w:r>
              <w:rPr>
                <w:rFonts w:eastAsia="仿宋" w:hint="eastAsia"/>
                <w:color w:val="000000"/>
                <w:sz w:val="21"/>
              </w:rPr>
              <w:t>陵区农业局</w:t>
            </w:r>
          </w:p>
        </w:tc>
        <w:tc>
          <w:tcPr>
            <w:tcW w:w="1263" w:type="dxa"/>
            <w:vAlign w:val="center"/>
          </w:tcPr>
          <w:p w14:paraId="3CD3A75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1EC8111F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1422" w:type="dxa"/>
            <w:vMerge/>
            <w:vAlign w:val="center"/>
          </w:tcPr>
          <w:p w14:paraId="7C459B8A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56CEFB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/>
            <w:vAlign w:val="center"/>
          </w:tcPr>
          <w:p w14:paraId="0F347588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453A5A78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5320C344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2AEFEEF5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51AEEC05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3EA14C7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422" w:type="dxa"/>
            <w:vMerge/>
            <w:vAlign w:val="center"/>
          </w:tcPr>
          <w:p w14:paraId="4CFE4F9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340F53A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1422" w:type="dxa"/>
            <w:vMerge/>
            <w:vAlign w:val="center"/>
          </w:tcPr>
          <w:p w14:paraId="7E0C9EF0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428DE34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6AAD7C0B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1C7C92A8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7212F6A5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5C8CF9F2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/>
            <w:vAlign w:val="center"/>
          </w:tcPr>
          <w:p w14:paraId="275DA93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F3220F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1422" w:type="dxa"/>
            <w:vMerge/>
            <w:vAlign w:val="center"/>
          </w:tcPr>
          <w:p w14:paraId="51285A9B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D5E1D3E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7EE127F6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1EC6F59D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51C95B94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34CB2AE9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1422" w:type="dxa"/>
            <w:vMerge/>
            <w:vAlign w:val="center"/>
          </w:tcPr>
          <w:p w14:paraId="713A06E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A28D3F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1422" w:type="dxa"/>
            <w:vMerge/>
            <w:vAlign w:val="center"/>
          </w:tcPr>
          <w:p w14:paraId="6B57AB9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26C342C9" w14:textId="77777777" w:rsidTr="00390443">
        <w:trPr>
          <w:trHeight w:hRule="exact" w:val="454"/>
          <w:jc w:val="center"/>
        </w:trPr>
        <w:tc>
          <w:tcPr>
            <w:tcW w:w="929" w:type="dxa"/>
            <w:vMerge w:val="restart"/>
            <w:vAlign w:val="center"/>
          </w:tcPr>
          <w:p w14:paraId="3E948A4C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3</w:t>
            </w:r>
            <w:r>
              <w:rPr>
                <w:rFonts w:eastAsia="仿宋" w:hint="eastAsia"/>
                <w:color w:val="000000"/>
                <w:szCs w:val="21"/>
              </w:rPr>
              <w:t>类声环境功能区</w:t>
            </w:r>
          </w:p>
        </w:tc>
        <w:tc>
          <w:tcPr>
            <w:tcW w:w="1422" w:type="dxa"/>
            <w:vMerge w:val="restart"/>
            <w:vAlign w:val="center"/>
          </w:tcPr>
          <w:p w14:paraId="638A56F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 w:hint="eastAsia"/>
                <w:color w:val="000000"/>
                <w:sz w:val="21"/>
              </w:rPr>
              <w:t>城中</w:t>
            </w:r>
            <w:r>
              <w:rPr>
                <w:rFonts w:eastAsia="仿宋" w:hint="eastAsia"/>
                <w:color w:val="000000"/>
                <w:sz w:val="21"/>
              </w:rPr>
              <w:t>U</w:t>
            </w:r>
            <w:r>
              <w:rPr>
                <w:rFonts w:eastAsia="仿宋" w:hint="eastAsia"/>
                <w:color w:val="000000"/>
                <w:sz w:val="21"/>
              </w:rPr>
              <w:t>谷</w:t>
            </w:r>
          </w:p>
        </w:tc>
        <w:tc>
          <w:tcPr>
            <w:tcW w:w="1263" w:type="dxa"/>
            <w:vAlign w:val="center"/>
          </w:tcPr>
          <w:p w14:paraId="4D37BF10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6EA9A785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 w:val="restart"/>
            <w:vAlign w:val="center"/>
          </w:tcPr>
          <w:p w14:paraId="7D8C89E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65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100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%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21" w:type="dxa"/>
            <w:vAlign w:val="center"/>
          </w:tcPr>
          <w:p w14:paraId="13946FF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1422" w:type="dxa"/>
            <w:vMerge w:val="restart"/>
            <w:vAlign w:val="center"/>
          </w:tcPr>
          <w:p w14:paraId="40981DF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55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（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100%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E97083" w14:paraId="5E1CA610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2BE5E4A0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2D808C2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378E1062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6017535F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/>
            <w:vAlign w:val="center"/>
          </w:tcPr>
          <w:p w14:paraId="79E64032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139B275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/>
            <w:vAlign w:val="center"/>
          </w:tcPr>
          <w:p w14:paraId="6D7FE26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3410AB56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0C1B9359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18F08784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5E8B7FAF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28AE474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40F11515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7BC2997F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1422" w:type="dxa"/>
            <w:vMerge/>
            <w:vAlign w:val="center"/>
          </w:tcPr>
          <w:p w14:paraId="7387994A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2CE4135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7E89DB07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09A4A51D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0C5F0FE5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35F18D2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1422" w:type="dxa"/>
            <w:vMerge/>
            <w:vAlign w:val="center"/>
          </w:tcPr>
          <w:p w14:paraId="0EC1A7A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364A77C2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61E11422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02D5259A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0DA85477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0DBD1447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 w:hint="eastAsia"/>
                <w:color w:val="000000"/>
                <w:sz w:val="21"/>
              </w:rPr>
              <w:t>方家岗社区居委会</w:t>
            </w:r>
          </w:p>
        </w:tc>
        <w:tc>
          <w:tcPr>
            <w:tcW w:w="1263" w:type="dxa"/>
            <w:vAlign w:val="center"/>
          </w:tcPr>
          <w:p w14:paraId="29BFA05E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3777EEF2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1422" w:type="dxa"/>
            <w:vMerge/>
            <w:vAlign w:val="center"/>
          </w:tcPr>
          <w:p w14:paraId="0F16879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6E5D79B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1422" w:type="dxa"/>
            <w:vMerge/>
            <w:vAlign w:val="center"/>
          </w:tcPr>
          <w:p w14:paraId="13140A20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4115754B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46102C5C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75828DBA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2C841447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620ABD6F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/>
            <w:vAlign w:val="center"/>
          </w:tcPr>
          <w:p w14:paraId="51123CC4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3B2053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1422" w:type="dxa"/>
            <w:vMerge/>
            <w:vAlign w:val="center"/>
          </w:tcPr>
          <w:p w14:paraId="1F7E0869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0DC5C258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6F418D38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40D3886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0E253A14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4531D680" w14:textId="77777777" w:rsidR="00E97083" w:rsidRPr="009C35A4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1422" w:type="dxa"/>
            <w:vMerge/>
            <w:vAlign w:val="center"/>
          </w:tcPr>
          <w:p w14:paraId="23FEC00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7F1A542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1422" w:type="dxa"/>
            <w:vMerge/>
            <w:vAlign w:val="center"/>
          </w:tcPr>
          <w:p w14:paraId="301AC35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87466DF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76BD7199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5CBBED4C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308B5A0C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6D0A453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1422" w:type="dxa"/>
            <w:vMerge/>
            <w:vAlign w:val="center"/>
          </w:tcPr>
          <w:p w14:paraId="3E0F2EEB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6787CDA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/>
            <w:vAlign w:val="center"/>
          </w:tcPr>
          <w:p w14:paraId="5FE9692A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F48FC4C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449B4118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131D0585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proofErr w:type="gramStart"/>
            <w:r>
              <w:rPr>
                <w:rFonts w:eastAsia="仿宋" w:hint="eastAsia"/>
                <w:color w:val="000000"/>
                <w:sz w:val="21"/>
              </w:rPr>
              <w:t>桐岭社区</w:t>
            </w:r>
            <w:proofErr w:type="gramEnd"/>
            <w:r>
              <w:rPr>
                <w:rFonts w:eastAsia="仿宋" w:hint="eastAsia"/>
                <w:color w:val="000000"/>
                <w:sz w:val="21"/>
              </w:rPr>
              <w:t>居委会</w:t>
            </w:r>
          </w:p>
        </w:tc>
        <w:tc>
          <w:tcPr>
            <w:tcW w:w="1263" w:type="dxa"/>
            <w:vAlign w:val="center"/>
          </w:tcPr>
          <w:p w14:paraId="5B6983F3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79F7E9C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36D14639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57FD02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1422" w:type="dxa"/>
            <w:vMerge/>
            <w:vAlign w:val="center"/>
          </w:tcPr>
          <w:p w14:paraId="63611AAB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40E218CD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4E03B1D8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7ECA9B2F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3DB0539C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30845320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/>
            <w:vAlign w:val="center"/>
          </w:tcPr>
          <w:p w14:paraId="5F75C91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4B068B9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1422" w:type="dxa"/>
            <w:vMerge/>
            <w:vAlign w:val="center"/>
          </w:tcPr>
          <w:p w14:paraId="3EAE543A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6EB23A45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3CDE413F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3579E062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1FA1E8E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217146A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422" w:type="dxa"/>
            <w:vMerge/>
            <w:vAlign w:val="center"/>
          </w:tcPr>
          <w:p w14:paraId="11AF5E5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0FC3E164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1422" w:type="dxa"/>
            <w:vMerge/>
            <w:vAlign w:val="center"/>
          </w:tcPr>
          <w:p w14:paraId="68AA775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5582E49A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46726333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2D54785D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1C9A63A6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69EDA54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1422" w:type="dxa"/>
            <w:vMerge/>
            <w:vAlign w:val="center"/>
          </w:tcPr>
          <w:p w14:paraId="5CEB7E8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162993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22" w:type="dxa"/>
            <w:vMerge/>
            <w:vAlign w:val="center"/>
          </w:tcPr>
          <w:p w14:paraId="4E9C1949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631B322" w14:textId="77777777" w:rsidTr="00390443">
        <w:trPr>
          <w:trHeight w:hRule="exact" w:val="454"/>
          <w:jc w:val="center"/>
        </w:trPr>
        <w:tc>
          <w:tcPr>
            <w:tcW w:w="929" w:type="dxa"/>
            <w:vMerge w:val="restart"/>
            <w:vAlign w:val="center"/>
          </w:tcPr>
          <w:p w14:paraId="1988D50B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4</w:t>
            </w:r>
            <w:r>
              <w:rPr>
                <w:rFonts w:eastAsia="仿宋"/>
                <w:color w:val="000000"/>
                <w:szCs w:val="21"/>
              </w:rPr>
              <w:t>a</w:t>
            </w:r>
            <w:proofErr w:type="gramStart"/>
            <w:r>
              <w:rPr>
                <w:rFonts w:eastAsia="仿宋" w:hint="eastAsia"/>
                <w:color w:val="000000"/>
                <w:szCs w:val="21"/>
              </w:rPr>
              <w:t>类声环境</w:t>
            </w:r>
            <w:proofErr w:type="gramEnd"/>
            <w:r>
              <w:rPr>
                <w:rFonts w:eastAsia="仿宋" w:hint="eastAsia"/>
                <w:color w:val="000000"/>
                <w:szCs w:val="21"/>
              </w:rPr>
              <w:t>功能区</w:t>
            </w:r>
          </w:p>
        </w:tc>
        <w:tc>
          <w:tcPr>
            <w:tcW w:w="1422" w:type="dxa"/>
            <w:vMerge w:val="restart"/>
            <w:vAlign w:val="center"/>
          </w:tcPr>
          <w:p w14:paraId="3161CC75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 w:hint="eastAsia"/>
                <w:color w:val="000000"/>
                <w:sz w:val="21"/>
              </w:rPr>
              <w:t>夷陵大道伍家岗区政务服务中心</w:t>
            </w:r>
          </w:p>
        </w:tc>
        <w:tc>
          <w:tcPr>
            <w:tcW w:w="1263" w:type="dxa"/>
            <w:vAlign w:val="center"/>
          </w:tcPr>
          <w:p w14:paraId="0FED6698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218590A4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422" w:type="dxa"/>
            <w:vMerge w:val="restart"/>
            <w:vAlign w:val="center"/>
          </w:tcPr>
          <w:p w14:paraId="1C0A98A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70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（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100%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21" w:type="dxa"/>
            <w:vAlign w:val="center"/>
          </w:tcPr>
          <w:p w14:paraId="5D8E230A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1422" w:type="dxa"/>
            <w:vMerge w:val="restart"/>
            <w:vAlign w:val="center"/>
          </w:tcPr>
          <w:p w14:paraId="30E32C92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55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75.0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%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E97083" w14:paraId="66B0BE09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0BB1EDE1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43FF9200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3E90EBD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58B512F0" w14:textId="77777777" w:rsidR="00E97083" w:rsidRPr="009B1ACE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1422" w:type="dxa"/>
            <w:vMerge/>
            <w:vAlign w:val="center"/>
          </w:tcPr>
          <w:p w14:paraId="35A46DF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001C2C80" w14:textId="77777777" w:rsidR="00E97083" w:rsidRPr="009B1ACE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53E3D6B5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62270D9A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25775728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6E5764F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29C9EE04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42BCDA9B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1422" w:type="dxa"/>
            <w:vMerge/>
            <w:vAlign w:val="center"/>
          </w:tcPr>
          <w:p w14:paraId="621B4D44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C700531" w14:textId="77777777" w:rsidR="00E97083" w:rsidRPr="00147A4F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0083FA54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6F4A2D9D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0F41C9C8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69E6ADC2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51A4DCD8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3CB91D7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1422" w:type="dxa"/>
            <w:vMerge/>
            <w:vAlign w:val="center"/>
          </w:tcPr>
          <w:p w14:paraId="24AD2824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1E9BDDA" w14:textId="77777777" w:rsidR="00E97083" w:rsidRPr="003F336C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1422" w:type="dxa"/>
            <w:vMerge/>
            <w:vAlign w:val="center"/>
          </w:tcPr>
          <w:p w14:paraId="1F2526B2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39AEA0A3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0BC4CDA9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181275FC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 w:hint="eastAsia"/>
                <w:color w:val="000000"/>
                <w:sz w:val="21"/>
              </w:rPr>
              <w:t>沿江大道市政府</w:t>
            </w:r>
          </w:p>
        </w:tc>
        <w:tc>
          <w:tcPr>
            <w:tcW w:w="1263" w:type="dxa"/>
            <w:vAlign w:val="center"/>
          </w:tcPr>
          <w:p w14:paraId="1744F0C2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4AD4FC65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1422" w:type="dxa"/>
            <w:vMerge/>
            <w:vAlign w:val="center"/>
          </w:tcPr>
          <w:p w14:paraId="67E39830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152600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/>
            <w:vAlign w:val="center"/>
          </w:tcPr>
          <w:p w14:paraId="703B9AC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56C0E121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7B5551EC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1334BA3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68D927B2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6DD4D5B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1422" w:type="dxa"/>
            <w:vMerge/>
            <w:vAlign w:val="center"/>
          </w:tcPr>
          <w:p w14:paraId="1916D51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BF8F16D" w14:textId="77777777" w:rsidR="00E97083" w:rsidRPr="001443BC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1"/>
                <w:szCs w:val="21"/>
              </w:rPr>
            </w:pPr>
            <w:r w:rsidRPr="001443BC">
              <w:rPr>
                <w:rFonts w:ascii="仿宋_GB2312" w:eastAsia="仿宋_GB2312" w:hAnsiTheme="minorEastAsia" w:hint="eastAsia"/>
                <w:b/>
                <w:bCs/>
              </w:rPr>
              <w:t>6</w:t>
            </w:r>
            <w:r w:rsidRPr="001443BC">
              <w:rPr>
                <w:rFonts w:ascii="仿宋_GB2312" w:eastAsia="仿宋_GB2312" w:hAnsiTheme="minorEastAsia"/>
                <w:b/>
                <w:bCs/>
              </w:rPr>
              <w:t>7</w:t>
            </w:r>
          </w:p>
        </w:tc>
        <w:tc>
          <w:tcPr>
            <w:tcW w:w="1422" w:type="dxa"/>
            <w:vMerge/>
            <w:vAlign w:val="center"/>
          </w:tcPr>
          <w:p w14:paraId="3852ACE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2C7C80F4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40899172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789D8FD0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4FA310C1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3DC68F0F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1422" w:type="dxa"/>
            <w:vMerge/>
            <w:vAlign w:val="center"/>
          </w:tcPr>
          <w:p w14:paraId="056B0F3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77335F82" w14:textId="77777777" w:rsidR="00E97083" w:rsidRPr="001443BC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1"/>
                <w:szCs w:val="21"/>
              </w:rPr>
            </w:pPr>
            <w:r w:rsidRPr="001443BC">
              <w:rPr>
                <w:rFonts w:ascii="仿宋_GB2312" w:eastAsia="仿宋_GB2312" w:hAnsiTheme="minorEastAsia" w:hint="eastAsia"/>
                <w:b/>
                <w:bCs/>
              </w:rPr>
              <w:t>5</w:t>
            </w:r>
            <w:r w:rsidRPr="001443BC">
              <w:rPr>
                <w:rFonts w:ascii="仿宋_GB2312" w:eastAsia="仿宋_GB2312" w:hAnsiTheme="minorEastAsia"/>
                <w:b/>
                <w:bCs/>
              </w:rPr>
              <w:t>7</w:t>
            </w:r>
          </w:p>
        </w:tc>
        <w:tc>
          <w:tcPr>
            <w:tcW w:w="1422" w:type="dxa"/>
            <w:vMerge/>
            <w:vAlign w:val="center"/>
          </w:tcPr>
          <w:p w14:paraId="08E3F6B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364D9B6C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3F6BEC81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2A5CDEDE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47DEA17F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42E65D7A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1422" w:type="dxa"/>
            <w:vMerge/>
            <w:vAlign w:val="center"/>
          </w:tcPr>
          <w:p w14:paraId="1A9CF115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1D96B5A" w14:textId="77777777" w:rsidR="00E97083" w:rsidRPr="001443BC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1"/>
                <w:szCs w:val="21"/>
              </w:rPr>
            </w:pPr>
            <w:r w:rsidRPr="001443BC">
              <w:rPr>
                <w:rFonts w:ascii="仿宋_GB2312" w:eastAsia="仿宋_GB2312" w:hAnsiTheme="minorEastAsia" w:hint="eastAsia"/>
                <w:b/>
                <w:bCs/>
              </w:rPr>
              <w:t>5</w:t>
            </w:r>
            <w:r w:rsidRPr="001443BC">
              <w:rPr>
                <w:rFonts w:ascii="仿宋_GB2312" w:eastAsia="仿宋_GB2312" w:hAnsiTheme="minorEastAsia"/>
                <w:b/>
                <w:bCs/>
              </w:rPr>
              <w:t>9</w:t>
            </w:r>
          </w:p>
        </w:tc>
        <w:tc>
          <w:tcPr>
            <w:tcW w:w="1422" w:type="dxa"/>
            <w:vMerge/>
            <w:vAlign w:val="center"/>
          </w:tcPr>
          <w:p w14:paraId="5CF8226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2FCC2358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5A504052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53C06B92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 w:hint="eastAsia"/>
                <w:color w:val="000000"/>
                <w:sz w:val="21"/>
              </w:rPr>
              <w:t>发展大道云计算中心</w:t>
            </w:r>
          </w:p>
        </w:tc>
        <w:tc>
          <w:tcPr>
            <w:tcW w:w="1263" w:type="dxa"/>
            <w:vAlign w:val="center"/>
          </w:tcPr>
          <w:p w14:paraId="17EB9B74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44B77BB2" w14:textId="77777777" w:rsidR="00E97083" w:rsidRPr="00835209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422" w:type="dxa"/>
            <w:vMerge/>
            <w:vAlign w:val="center"/>
          </w:tcPr>
          <w:p w14:paraId="4E112B3D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03B49942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4268212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4ACC96E0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4574A276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26896B40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00E43CB0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4EF8D58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1422" w:type="dxa"/>
            <w:vMerge/>
            <w:vAlign w:val="center"/>
          </w:tcPr>
          <w:p w14:paraId="3B24484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79F4AAFE" w14:textId="77777777" w:rsidR="00E97083" w:rsidRPr="009B1ACE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1422" w:type="dxa"/>
            <w:vMerge/>
            <w:vAlign w:val="center"/>
          </w:tcPr>
          <w:p w14:paraId="3A50DA1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73EC869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25C4F162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0F6D068F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64A15A23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1D0BE7C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1422" w:type="dxa"/>
            <w:vMerge/>
            <w:vAlign w:val="center"/>
          </w:tcPr>
          <w:p w14:paraId="6CC788D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3DD8BDBA" w14:textId="77777777" w:rsidR="00E97083" w:rsidRPr="00147A4F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1422" w:type="dxa"/>
            <w:vMerge/>
            <w:vAlign w:val="center"/>
          </w:tcPr>
          <w:p w14:paraId="3EF34F87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11EA4984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5E9B19DE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7F3C3C8D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44EBE46F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28A74FDE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422" w:type="dxa"/>
            <w:vMerge/>
            <w:vAlign w:val="center"/>
          </w:tcPr>
          <w:p w14:paraId="35AFAD73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F9DD84A" w14:textId="77777777" w:rsidR="00E97083" w:rsidRPr="003F336C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/>
            <w:vAlign w:val="center"/>
          </w:tcPr>
          <w:p w14:paraId="557F5B9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</w:tr>
      <w:tr w:rsidR="00E97083" w14:paraId="4F40D803" w14:textId="77777777" w:rsidTr="00390443">
        <w:trPr>
          <w:trHeight w:hRule="exact" w:val="454"/>
          <w:jc w:val="center"/>
        </w:trPr>
        <w:tc>
          <w:tcPr>
            <w:tcW w:w="929" w:type="dxa"/>
            <w:vMerge w:val="restart"/>
            <w:vAlign w:val="center"/>
          </w:tcPr>
          <w:p w14:paraId="6412F843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4</w:t>
            </w:r>
            <w:r>
              <w:rPr>
                <w:rFonts w:eastAsia="仿宋"/>
                <w:color w:val="000000"/>
                <w:szCs w:val="21"/>
              </w:rPr>
              <w:t>b</w:t>
            </w:r>
            <w:proofErr w:type="gramStart"/>
            <w:r>
              <w:rPr>
                <w:rFonts w:eastAsia="仿宋" w:hint="eastAsia"/>
                <w:color w:val="000000"/>
                <w:szCs w:val="21"/>
              </w:rPr>
              <w:t>类声环境</w:t>
            </w:r>
            <w:proofErr w:type="gramEnd"/>
            <w:r>
              <w:rPr>
                <w:rFonts w:eastAsia="仿宋" w:hint="eastAsia"/>
                <w:color w:val="000000"/>
                <w:szCs w:val="21"/>
              </w:rPr>
              <w:t>功能区</w:t>
            </w:r>
          </w:p>
        </w:tc>
        <w:tc>
          <w:tcPr>
            <w:tcW w:w="1422" w:type="dxa"/>
            <w:vMerge w:val="restart"/>
            <w:vAlign w:val="center"/>
          </w:tcPr>
          <w:p w14:paraId="46CAFBB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proofErr w:type="gramStart"/>
            <w:r>
              <w:rPr>
                <w:rFonts w:eastAsia="仿宋" w:hint="eastAsia"/>
                <w:color w:val="000000"/>
                <w:sz w:val="21"/>
              </w:rPr>
              <w:t>联棚乡</w:t>
            </w:r>
            <w:proofErr w:type="gramEnd"/>
            <w:r>
              <w:rPr>
                <w:rFonts w:eastAsia="仿宋" w:hint="eastAsia"/>
                <w:color w:val="000000"/>
                <w:sz w:val="21"/>
              </w:rPr>
              <w:t>村委会</w:t>
            </w:r>
          </w:p>
        </w:tc>
        <w:tc>
          <w:tcPr>
            <w:tcW w:w="1263" w:type="dxa"/>
            <w:vAlign w:val="center"/>
          </w:tcPr>
          <w:p w14:paraId="74280328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第一季度</w:t>
            </w:r>
          </w:p>
        </w:tc>
        <w:tc>
          <w:tcPr>
            <w:tcW w:w="1422" w:type="dxa"/>
            <w:vAlign w:val="center"/>
          </w:tcPr>
          <w:p w14:paraId="3E0E07A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 w:val="restart"/>
            <w:vAlign w:val="center"/>
          </w:tcPr>
          <w:p w14:paraId="3B48375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70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（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100%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21" w:type="dxa"/>
            <w:vAlign w:val="center"/>
          </w:tcPr>
          <w:p w14:paraId="5C8085E8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422" w:type="dxa"/>
            <w:vMerge w:val="restart"/>
            <w:vAlign w:val="center"/>
          </w:tcPr>
          <w:p w14:paraId="499E0C0B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60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（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100%</w:t>
            </w:r>
            <w:r w:rsidRPr="003476C2">
              <w:rPr>
                <w:rFonts w:ascii="Times New Roman" w:eastAsia="仿宋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E97083" w14:paraId="7C35CE51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05ABD903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2CB10D7A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1F5EBC71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第二季度</w:t>
            </w:r>
          </w:p>
        </w:tc>
        <w:tc>
          <w:tcPr>
            <w:tcW w:w="1422" w:type="dxa"/>
            <w:vAlign w:val="center"/>
          </w:tcPr>
          <w:p w14:paraId="106FFA98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1422" w:type="dxa"/>
            <w:vMerge/>
            <w:vAlign w:val="center"/>
          </w:tcPr>
          <w:p w14:paraId="32ED4DE5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4D21844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1422" w:type="dxa"/>
            <w:vMerge/>
            <w:vAlign w:val="center"/>
          </w:tcPr>
          <w:p w14:paraId="1AF9CCE3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E97083" w14:paraId="2C61B42E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3738FFEC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20BEDC60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551907F8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第三季度</w:t>
            </w:r>
          </w:p>
        </w:tc>
        <w:tc>
          <w:tcPr>
            <w:tcW w:w="1422" w:type="dxa"/>
            <w:vAlign w:val="center"/>
          </w:tcPr>
          <w:p w14:paraId="3C539EAB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6EFADD56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90A169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1422" w:type="dxa"/>
            <w:vMerge/>
            <w:vAlign w:val="center"/>
          </w:tcPr>
          <w:p w14:paraId="031088EE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E97083" w14:paraId="4628C1E6" w14:textId="77777777" w:rsidTr="00390443">
        <w:trPr>
          <w:trHeight w:hRule="exact" w:val="454"/>
          <w:jc w:val="center"/>
        </w:trPr>
        <w:tc>
          <w:tcPr>
            <w:tcW w:w="929" w:type="dxa"/>
            <w:vMerge/>
            <w:vAlign w:val="center"/>
          </w:tcPr>
          <w:p w14:paraId="3B4A1883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249B353B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</w:p>
        </w:tc>
        <w:tc>
          <w:tcPr>
            <w:tcW w:w="1263" w:type="dxa"/>
            <w:vAlign w:val="center"/>
          </w:tcPr>
          <w:p w14:paraId="7155D187" w14:textId="77777777" w:rsidR="00E97083" w:rsidRDefault="00E97083" w:rsidP="00390443">
            <w:pPr>
              <w:pStyle w:val="af1"/>
              <w:adjustRightInd w:val="0"/>
              <w:snapToGrid w:val="0"/>
              <w:spacing w:line="312" w:lineRule="exact"/>
              <w:rPr>
                <w:rFonts w:eastAsia="仿宋"/>
                <w:color w:val="000000"/>
                <w:sz w:val="21"/>
              </w:rPr>
            </w:pPr>
            <w:r>
              <w:rPr>
                <w:rFonts w:eastAsia="仿宋"/>
                <w:color w:val="000000"/>
                <w:sz w:val="21"/>
              </w:rPr>
              <w:t>第四季度</w:t>
            </w:r>
          </w:p>
        </w:tc>
        <w:tc>
          <w:tcPr>
            <w:tcW w:w="1422" w:type="dxa"/>
            <w:vAlign w:val="center"/>
          </w:tcPr>
          <w:p w14:paraId="0454119F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1422" w:type="dxa"/>
            <w:vMerge/>
            <w:vAlign w:val="center"/>
          </w:tcPr>
          <w:p w14:paraId="2834B1B1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08919E3C" w14:textId="77777777" w:rsidR="00E97083" w:rsidRPr="003476C2" w:rsidRDefault="00E97083" w:rsidP="00390443">
            <w:pPr>
              <w:spacing w:line="312" w:lineRule="exact"/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1422" w:type="dxa"/>
            <w:vMerge/>
            <w:vAlign w:val="center"/>
          </w:tcPr>
          <w:p w14:paraId="5570097C" w14:textId="77777777" w:rsidR="00E97083" w:rsidRDefault="00E97083" w:rsidP="00390443">
            <w:pPr>
              <w:spacing w:line="312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</w:tbl>
    <w:p w14:paraId="24A364F4" w14:textId="77777777" w:rsidR="00E97083" w:rsidRPr="00CC061A" w:rsidRDefault="00E97083" w:rsidP="00E97083">
      <w:pPr>
        <w:spacing w:after="0" w:line="360" w:lineRule="auto"/>
        <w:ind w:firstLineChars="200" w:firstLine="440"/>
        <w:rPr>
          <w:rFonts w:ascii="宋体" w:eastAsia="宋体" w:hAnsi="宋体" w:cs="宋体"/>
        </w:rPr>
      </w:pPr>
      <w:r w:rsidRPr="008A5685">
        <w:rPr>
          <w:rFonts w:ascii="宋体" w:eastAsia="宋体" w:hAnsi="宋体" w:cs="宋体" w:hint="eastAsia"/>
        </w:rPr>
        <w:t>备注：加粗表示超标数据。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9CBC690" w14:textId="77777777" w:rsidR="00E97083" w:rsidRPr="00223C3B" w:rsidRDefault="00E97083" w:rsidP="00E67D77">
      <w:pPr>
        <w:spacing w:after="80"/>
        <w:jc w:val="both"/>
      </w:pPr>
    </w:p>
    <w:p w14:paraId="1D2C6BD4" w14:textId="77777777" w:rsidR="00E97083" w:rsidRDefault="00E97083" w:rsidP="00E67D77">
      <w:pPr>
        <w:spacing w:after="80"/>
        <w:jc w:val="both"/>
      </w:pPr>
    </w:p>
    <w:p w14:paraId="1D663DE5" w14:textId="77777777" w:rsidR="00E97083" w:rsidRDefault="00E97083" w:rsidP="00E67D77">
      <w:pPr>
        <w:spacing w:after="80"/>
        <w:jc w:val="both"/>
      </w:pPr>
    </w:p>
    <w:p w14:paraId="0A807B05" w14:textId="77777777" w:rsidR="00E97083" w:rsidRDefault="00E97083" w:rsidP="00E67D77">
      <w:pPr>
        <w:spacing w:after="80"/>
        <w:jc w:val="both"/>
      </w:pPr>
    </w:p>
    <w:p w14:paraId="4C0FF0AD" w14:textId="77777777" w:rsidR="00E97083" w:rsidRDefault="00E97083" w:rsidP="00E67D77">
      <w:pPr>
        <w:spacing w:after="80"/>
        <w:jc w:val="both"/>
      </w:pPr>
    </w:p>
    <w:p w14:paraId="48D872A4" w14:textId="77777777" w:rsidR="00E97083" w:rsidRDefault="00E97083" w:rsidP="00E67D77">
      <w:pPr>
        <w:spacing w:after="80"/>
        <w:jc w:val="both"/>
      </w:pPr>
    </w:p>
    <w:p w14:paraId="1191BA76" w14:textId="77777777" w:rsidR="00E97083" w:rsidRDefault="00E97083" w:rsidP="00E67D77">
      <w:pPr>
        <w:spacing w:after="80"/>
        <w:jc w:val="both"/>
      </w:pPr>
    </w:p>
    <w:p w14:paraId="14AB7BCA" w14:textId="77777777" w:rsidR="00C21A88" w:rsidRDefault="00C21A88" w:rsidP="00891C74">
      <w:pPr>
        <w:jc w:val="both"/>
      </w:pPr>
    </w:p>
    <w:p w14:paraId="7606F7DA" w14:textId="77777777" w:rsidR="00697AEC" w:rsidRDefault="00697AEC" w:rsidP="00891C74">
      <w:pPr>
        <w:jc w:val="both"/>
      </w:pPr>
    </w:p>
    <w:p w14:paraId="100C6F55" w14:textId="77777777" w:rsidR="00697AEC" w:rsidRDefault="00697AEC" w:rsidP="00891C74">
      <w:pPr>
        <w:jc w:val="both"/>
      </w:pPr>
    </w:p>
    <w:p w14:paraId="3438ED56" w14:textId="77777777" w:rsidR="00927534" w:rsidRDefault="00927534" w:rsidP="00891C74">
      <w:pPr>
        <w:jc w:val="both"/>
      </w:pPr>
    </w:p>
    <w:p w14:paraId="1DA771E2" w14:textId="77777777" w:rsidR="00927534" w:rsidRDefault="00927534" w:rsidP="00891C74">
      <w:pPr>
        <w:jc w:val="both"/>
      </w:pPr>
    </w:p>
    <w:p w14:paraId="1EA89534" w14:textId="77777777" w:rsidR="00927534" w:rsidRDefault="00927534" w:rsidP="00891C74">
      <w:pPr>
        <w:jc w:val="both"/>
      </w:pPr>
    </w:p>
    <w:p w14:paraId="422C9785" w14:textId="77777777" w:rsidR="00390443" w:rsidRDefault="00390443" w:rsidP="00891C74">
      <w:pPr>
        <w:jc w:val="both"/>
      </w:pPr>
    </w:p>
    <w:p w14:paraId="77418232" w14:textId="77777777" w:rsidR="00CA204F" w:rsidRDefault="00CA204F" w:rsidP="00891C74">
      <w:pPr>
        <w:jc w:val="both"/>
      </w:pPr>
    </w:p>
    <w:p w14:paraId="73BFBD2F" w14:textId="77777777" w:rsidR="00CA204F" w:rsidRDefault="00CA204F" w:rsidP="00891C74">
      <w:pPr>
        <w:jc w:val="both"/>
      </w:pPr>
    </w:p>
    <w:p w14:paraId="5EA59312" w14:textId="77777777" w:rsidR="00CA204F" w:rsidRDefault="00CA204F" w:rsidP="00891C74">
      <w:pPr>
        <w:jc w:val="both"/>
      </w:pPr>
    </w:p>
    <w:p w14:paraId="7DA84D03" w14:textId="77777777" w:rsidR="00CA204F" w:rsidRDefault="00CA204F" w:rsidP="00891C74">
      <w:pPr>
        <w:jc w:val="both"/>
      </w:pPr>
    </w:p>
    <w:p w14:paraId="4B57E793" w14:textId="77777777" w:rsidR="00CA204F" w:rsidRDefault="00CA204F" w:rsidP="00891C74">
      <w:pPr>
        <w:jc w:val="both"/>
      </w:pPr>
    </w:p>
    <w:p w14:paraId="0D4F3A53" w14:textId="77777777" w:rsidR="00CA204F" w:rsidRDefault="00CA204F" w:rsidP="00891C74">
      <w:pPr>
        <w:jc w:val="both"/>
      </w:pPr>
    </w:p>
    <w:p w14:paraId="667F07A6" w14:textId="77777777" w:rsidR="00CA204F" w:rsidRDefault="00CA204F" w:rsidP="00891C74">
      <w:pPr>
        <w:jc w:val="both"/>
      </w:pPr>
    </w:p>
    <w:p w14:paraId="0EBFF1CB" w14:textId="77777777" w:rsidR="00CA204F" w:rsidRDefault="00CA204F" w:rsidP="00891C74">
      <w:pPr>
        <w:jc w:val="both"/>
      </w:pPr>
    </w:p>
    <w:p w14:paraId="6D353A71" w14:textId="7BF09CA6" w:rsidR="00E33FA0" w:rsidRDefault="00E33FA0" w:rsidP="00E33FA0">
      <w:pPr>
        <w:spacing w:after="80"/>
        <w:jc w:val="both"/>
      </w:pPr>
      <w:r>
        <w:rPr>
          <w:rFonts w:hint="eastAsia"/>
        </w:rPr>
        <w:t>附件一</w:t>
      </w:r>
    </w:p>
    <w:p w14:paraId="3EB660A8" w14:textId="1857007D" w:rsidR="007F0475" w:rsidRDefault="00E33FA0" w:rsidP="007F0475">
      <w:pPr>
        <w:spacing w:after="8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宜昌市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年主要河流水质监测情况统计表</w:t>
      </w:r>
    </w:p>
    <w:tbl>
      <w:tblPr>
        <w:tblW w:w="8391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3"/>
        <w:gridCol w:w="2008"/>
        <w:gridCol w:w="851"/>
        <w:gridCol w:w="1121"/>
        <w:gridCol w:w="1276"/>
        <w:gridCol w:w="1702"/>
      </w:tblGrid>
      <w:tr w:rsidR="007F0475" w:rsidRPr="00DB7C02" w14:paraId="6C5C4179" w14:textId="77777777" w:rsidTr="00390443">
        <w:trPr>
          <w:trHeight w:val="285"/>
          <w:tblHeader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14:paraId="75A6EA2A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DB7C02">
              <w:rPr>
                <w:rFonts w:ascii="宋体" w:eastAsia="宋体" w:hAnsi="宋体" w:cs="宋体" w:hint="eastAsia"/>
                <w:b/>
                <w:color w:val="000000"/>
              </w:rPr>
              <w:t>水体名称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14:paraId="1F7244FF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</w:rPr>
            </w:pPr>
            <w:r w:rsidRPr="00DB7C02">
              <w:rPr>
                <w:rFonts w:ascii="宋体" w:eastAsia="宋体" w:hAnsi="宋体" w:cs="宋体" w:hint="eastAsia"/>
                <w:b/>
              </w:rPr>
              <w:t>断面名称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CDA84D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</w:rPr>
            </w:pPr>
            <w:r w:rsidRPr="00DB7C02">
              <w:rPr>
                <w:rFonts w:ascii="宋体" w:eastAsia="宋体" w:hAnsi="宋体" w:cs="宋体" w:hint="eastAsia"/>
                <w:b/>
              </w:rPr>
              <w:t>规划</w:t>
            </w:r>
          </w:p>
          <w:p w14:paraId="55BE7E9E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</w:rPr>
            </w:pPr>
            <w:r w:rsidRPr="00DB7C02">
              <w:rPr>
                <w:rFonts w:ascii="宋体" w:eastAsia="宋体" w:hAnsi="宋体" w:cs="宋体" w:hint="eastAsia"/>
                <w:b/>
              </w:rPr>
              <w:t>类别</w:t>
            </w:r>
          </w:p>
        </w:tc>
        <w:tc>
          <w:tcPr>
            <w:tcW w:w="1121" w:type="dxa"/>
            <w:vAlign w:val="center"/>
          </w:tcPr>
          <w:p w14:paraId="080C5BED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202</w:t>
            </w:r>
            <w:r>
              <w:rPr>
                <w:rFonts w:ascii="宋体" w:eastAsia="宋体" w:hAnsi="宋体" w:cs="宋体"/>
                <w:b/>
              </w:rPr>
              <w:t>2</w:t>
            </w:r>
            <w:r>
              <w:rPr>
                <w:rFonts w:ascii="宋体" w:eastAsia="宋体" w:hAnsi="宋体" w:cs="宋体" w:hint="eastAsia"/>
                <w:b/>
              </w:rPr>
              <w:t>年</w:t>
            </w:r>
          </w:p>
          <w:p w14:paraId="5D2F557C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</w:rPr>
            </w:pPr>
            <w:r w:rsidRPr="00DB7C02">
              <w:rPr>
                <w:rFonts w:ascii="宋体" w:eastAsia="宋体" w:hAnsi="宋体" w:cs="宋体" w:hint="eastAsia"/>
                <w:b/>
              </w:rPr>
              <w:t>实测类别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EF4D56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2023年</w:t>
            </w:r>
          </w:p>
          <w:p w14:paraId="2676CD89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</w:rPr>
            </w:pPr>
            <w:r w:rsidRPr="00DB7C02">
              <w:rPr>
                <w:rFonts w:ascii="宋体" w:eastAsia="宋体" w:hAnsi="宋体" w:cs="宋体" w:hint="eastAsia"/>
                <w:b/>
              </w:rPr>
              <w:t>实测类别</w:t>
            </w:r>
          </w:p>
        </w:tc>
        <w:tc>
          <w:tcPr>
            <w:tcW w:w="1702" w:type="dxa"/>
            <w:vAlign w:val="center"/>
          </w:tcPr>
          <w:p w14:paraId="36B7CCD3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2022</w:t>
            </w:r>
            <w:r>
              <w:rPr>
                <w:rFonts w:ascii="宋体" w:eastAsia="宋体" w:hAnsi="宋体" w:cs="宋体"/>
                <w:b/>
              </w:rPr>
              <w:t>-2023</w:t>
            </w:r>
            <w:r>
              <w:rPr>
                <w:rFonts w:ascii="宋体" w:eastAsia="宋体" w:hAnsi="宋体" w:cs="宋体" w:hint="eastAsia"/>
                <w:b/>
              </w:rPr>
              <w:t>年</w:t>
            </w:r>
          </w:p>
          <w:p w14:paraId="44397C24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月</w:t>
            </w:r>
            <w:r w:rsidRPr="00DB7C02">
              <w:rPr>
                <w:rFonts w:ascii="宋体" w:eastAsia="宋体" w:hAnsi="宋体" w:cs="宋体" w:hint="eastAsia"/>
                <w:b/>
              </w:rPr>
              <w:t>达标率</w:t>
            </w:r>
          </w:p>
        </w:tc>
      </w:tr>
      <w:tr w:rsidR="007F0475" w:rsidRPr="00DB7C02" w14:paraId="5F69BB5F" w14:textId="77777777" w:rsidTr="00390443">
        <w:trPr>
          <w:trHeight w:val="285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14:paraId="2A48BB57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长江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4347C02A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银杏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沱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14:paraId="32A3D0A4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121" w:type="dxa"/>
          </w:tcPr>
          <w:p w14:paraId="5188050F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2A48E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36F659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5995B5BB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75%-100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7940938D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76460FB0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78D4CD84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坝前木鱼岛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16DD4774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</w:tcPr>
          <w:p w14:paraId="420AE26A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2A48E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9CDBF8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3AAF7C4E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100%-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0B5600B3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3D69728C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115C351C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南津关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196E3B41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4E3FC6A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2A48E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573325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1151D49B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91.7%-100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18D64960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7D6583F4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3A8418EF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胜利四路路口长江公安码头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78BD54E0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126DFD3B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2A48E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986A9F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123F135B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75%-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75%</w:t>
            </w:r>
          </w:p>
        </w:tc>
      </w:tr>
      <w:tr w:rsidR="007F0475" w:rsidRPr="00DB7C02" w14:paraId="1050F1BD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6FC9AE01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27255D2B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枝城洋溪村（右）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5F73F763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</w:tcPr>
          <w:p w14:paraId="7EE676B7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2A48E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653DF1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4906434E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75%-100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4164214E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0C569071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6FEFFC0A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云池（白洋）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64A5064A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</w:tcPr>
          <w:p w14:paraId="29EF2C10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2A48E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7A19DC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023EE1AB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100%-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21A7567D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395E926B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7C23DE9F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荆州砖瓦厂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07206C1B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1E0027B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2A48E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CBE4C8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6E1473B2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100%-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69F86964" w14:textId="77777777" w:rsidTr="00390443">
        <w:trPr>
          <w:trHeight w:val="285"/>
        </w:trPr>
        <w:tc>
          <w:tcPr>
            <w:tcW w:w="1433" w:type="dxa"/>
            <w:vMerge/>
            <w:vAlign w:val="center"/>
          </w:tcPr>
          <w:p w14:paraId="2BADB415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41E245B9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长江公路大桥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99979C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</w:tcPr>
          <w:p w14:paraId="3F5A0780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2A48E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DE8C71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23BECE2D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100%-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4007A3A2" w14:textId="77777777" w:rsidTr="00390443">
        <w:trPr>
          <w:trHeight w:val="285"/>
        </w:trPr>
        <w:tc>
          <w:tcPr>
            <w:tcW w:w="1433" w:type="dxa"/>
            <w:vMerge w:val="restart"/>
            <w:vAlign w:val="center"/>
          </w:tcPr>
          <w:p w14:paraId="79F00162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清江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7720790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隔河岩坝上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14:paraId="3C98D5A3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121" w:type="dxa"/>
          </w:tcPr>
          <w:p w14:paraId="4E489C24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Ⅰ类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29AE752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Ⅰ类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1BA91141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100%-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2268735E" w14:textId="77777777" w:rsidTr="00390443">
        <w:trPr>
          <w:trHeight w:val="285"/>
        </w:trPr>
        <w:tc>
          <w:tcPr>
            <w:tcW w:w="1433" w:type="dxa"/>
            <w:vMerge/>
            <w:vAlign w:val="center"/>
          </w:tcPr>
          <w:p w14:paraId="001D6076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020A43D8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朱津滩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14:paraId="5ED9790E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</w:tcPr>
          <w:p w14:paraId="5805F027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2444A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6DAFF87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Ⅰ类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4A89C572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100%-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070E930B" w14:textId="77777777" w:rsidTr="00390443">
        <w:trPr>
          <w:trHeight w:val="285"/>
        </w:trPr>
        <w:tc>
          <w:tcPr>
            <w:tcW w:w="1433" w:type="dxa"/>
            <w:vMerge/>
            <w:vAlign w:val="center"/>
          </w:tcPr>
          <w:p w14:paraId="1C1EA588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5EC117B7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宜都清江大桥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14:paraId="30B7A1FF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FCE774D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2444A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C37945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2C104407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66.7%-100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050D4CE0" w14:textId="77777777" w:rsidTr="00390443">
        <w:trPr>
          <w:trHeight w:val="285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14:paraId="552BBFF2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渔洋河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0A6F948A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马勒坡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75A21BA4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121" w:type="dxa"/>
          </w:tcPr>
          <w:p w14:paraId="670B548B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12357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B73CFA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68AB0C8C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75%-91.7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19927B2F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6A4AE412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561C774E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白家渡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1D19D357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2CD6895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12357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31C38B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192773CF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83.3%-91.7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1C2E8237" w14:textId="77777777" w:rsidTr="00390443">
        <w:trPr>
          <w:trHeight w:val="285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14:paraId="238C6948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运河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5CAFB344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石板村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7D15D0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</w:tcPr>
          <w:p w14:paraId="68BAABCB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12357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5D85C7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0AE206E0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91.7%-100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302F5509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3F462C5B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022077A1" w14:textId="77777777" w:rsidR="007F0475" w:rsidRPr="0091765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917657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运河铁路桥下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9A036D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Ⅳ</w:t>
            </w:r>
            <w:r w:rsidRPr="00917657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59823F52" w14:textId="77777777" w:rsidR="007F0475" w:rsidRPr="0091765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917657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劣Ⅴ类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C40BA5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917657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Ⅲ类</w:t>
            </w:r>
          </w:p>
        </w:tc>
        <w:tc>
          <w:tcPr>
            <w:tcW w:w="1702" w:type="dxa"/>
            <w:vAlign w:val="center"/>
          </w:tcPr>
          <w:p w14:paraId="1FFFB77F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30%-90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5E065A23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22DE0234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3A0746C1" w14:textId="77777777" w:rsidR="007F0475" w:rsidRPr="0091765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917657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万寿桥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3226FD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Ⅳ</w:t>
            </w:r>
            <w:r w:rsidRPr="00917657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530E9FAF" w14:textId="77777777" w:rsidR="007F0475" w:rsidRPr="0091765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Ⅳ</w:t>
            </w:r>
            <w:r w:rsidRPr="00917657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10EC5D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917657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Ⅲ类</w:t>
            </w:r>
          </w:p>
        </w:tc>
        <w:tc>
          <w:tcPr>
            <w:tcW w:w="1702" w:type="dxa"/>
            <w:vAlign w:val="center"/>
          </w:tcPr>
          <w:p w14:paraId="6B48AC49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60%-90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4D696ACE" w14:textId="77777777" w:rsidTr="00390443">
        <w:trPr>
          <w:trHeight w:val="285"/>
        </w:trPr>
        <w:tc>
          <w:tcPr>
            <w:tcW w:w="1433" w:type="dxa"/>
            <w:vMerge w:val="restart"/>
            <w:tcBorders>
              <w:top w:val="single" w:sz="4" w:space="0" w:color="auto"/>
            </w:tcBorders>
            <w:vAlign w:val="center"/>
          </w:tcPr>
          <w:p w14:paraId="34BCE707" w14:textId="77777777" w:rsidR="007F0475" w:rsidRPr="00DB7C02" w:rsidRDefault="007F0475" w:rsidP="00390443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香溪河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DF7CA1D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proofErr w:type="gramStart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泗</w:t>
            </w:r>
            <w:proofErr w:type="gramEnd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湘溪</w:t>
            </w:r>
          </w:p>
        </w:tc>
        <w:tc>
          <w:tcPr>
            <w:tcW w:w="851" w:type="dxa"/>
            <w:shd w:val="clear" w:color="auto" w:fill="auto"/>
            <w:noWrap/>
          </w:tcPr>
          <w:p w14:paraId="36119AD2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821BE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Ⅲ类</w:t>
            </w:r>
          </w:p>
        </w:tc>
        <w:tc>
          <w:tcPr>
            <w:tcW w:w="1121" w:type="dxa"/>
            <w:vAlign w:val="center"/>
          </w:tcPr>
          <w:p w14:paraId="5C6D2D6C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16A3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747ED8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073312EB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91.7%-100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1037A068" w14:textId="77777777" w:rsidTr="00390443">
        <w:trPr>
          <w:trHeight w:val="285"/>
        </w:trPr>
        <w:tc>
          <w:tcPr>
            <w:tcW w:w="1433" w:type="dxa"/>
            <w:vMerge/>
            <w:vAlign w:val="center"/>
          </w:tcPr>
          <w:p w14:paraId="60334BD5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2AF112E8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长沙坝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6F10AA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121" w:type="dxa"/>
            <w:vAlign w:val="center"/>
          </w:tcPr>
          <w:p w14:paraId="28DF476A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16A3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37884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1DF30C9D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100%-83.3</w:t>
            </w:r>
            <w:r w:rsidRPr="005718F8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34CD948D" w14:textId="77777777" w:rsidTr="00390443">
        <w:trPr>
          <w:trHeight w:val="285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14:paraId="41116031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黄柏河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52A40A4C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东支（天府庙）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7A2BDEEC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0013F15C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16A3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1F0003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78501F4C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100%-90.9</w:t>
            </w:r>
            <w:r w:rsidRPr="005718F8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1FF2EF08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4DC8A2E3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251DCB1D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石碑滩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0305D98D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1277AAAD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16A3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DB6806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633268FF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100%-90.9</w:t>
            </w:r>
            <w:r w:rsidRPr="005718F8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721AC723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45C8CB11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432317C1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雾渡河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34531304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720D5A5D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16A3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50A0CB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01353ABB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100%-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266DE662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08567431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77B43F29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汤渡河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58E7ED0C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547DC797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16A3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5ECAB6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6793A6AB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91.7%-100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4261C7A9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612C0588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70DD1AA1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黄柏河大桥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85BA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383E187F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16A3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3E9794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1949E1A2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1D50FB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100%-83.3</w:t>
            </w: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037904F1" w14:textId="77777777" w:rsidTr="00390443">
        <w:trPr>
          <w:trHeight w:val="285"/>
        </w:trPr>
        <w:tc>
          <w:tcPr>
            <w:tcW w:w="1433" w:type="dxa"/>
            <w:vMerge/>
            <w:vAlign w:val="center"/>
          </w:tcPr>
          <w:p w14:paraId="3C3586FF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6C88ADFD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黄柏河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一桥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87BC71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821BE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Ⅲ类</w:t>
            </w:r>
          </w:p>
        </w:tc>
        <w:tc>
          <w:tcPr>
            <w:tcW w:w="1121" w:type="dxa"/>
            <w:vAlign w:val="center"/>
          </w:tcPr>
          <w:p w14:paraId="3C552CDE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16A3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7171E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672EA4E6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91.7%-100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2A88E993" w14:textId="77777777" w:rsidTr="00390443">
        <w:trPr>
          <w:trHeight w:val="285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14:paraId="54BF4EEB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gramStart"/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善溪冲</w:t>
            </w:r>
            <w:proofErr w:type="gramEnd"/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4A435E25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proofErr w:type="gramStart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福善场村委会</w:t>
            </w:r>
            <w:proofErr w:type="gramEnd"/>
          </w:p>
          <w:p w14:paraId="157F83F1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（</w:t>
            </w:r>
            <w:proofErr w:type="gramStart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善溪冲</w:t>
            </w:r>
            <w:proofErr w:type="gramEnd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小桥）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F56780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7C90871E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16A3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9C8022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41EC8A78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91.7%-100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4D467DD5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617566EB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6FFA4040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proofErr w:type="gramStart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善溪大冲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7FD341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38D85621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16A3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6D1105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1932CF46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100%-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78BAAED4" w14:textId="77777777" w:rsidTr="00390443">
        <w:trPr>
          <w:trHeight w:val="285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14:paraId="24562035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gramStart"/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玛瑙河</w:t>
            </w:r>
            <w:proofErr w:type="gramEnd"/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171E6434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proofErr w:type="gramStart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郭畈</w:t>
            </w:r>
            <w:proofErr w:type="gramEnd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村(原安福寺)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F6D54B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2F614CC7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CB406A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Ⅲ类</w:t>
            </w:r>
          </w:p>
        </w:tc>
        <w:tc>
          <w:tcPr>
            <w:tcW w:w="1702" w:type="dxa"/>
            <w:vAlign w:val="center"/>
          </w:tcPr>
          <w:p w14:paraId="0A72FF59" w14:textId="77777777" w:rsidR="007F0475" w:rsidRPr="001D50FB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1D50FB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75%-58.3</w:t>
            </w: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1E21BB38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2CD1EF61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0CD93987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新河口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80A8FE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56DFCD8C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DD5351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Ⅲ类</w:t>
            </w:r>
          </w:p>
        </w:tc>
        <w:tc>
          <w:tcPr>
            <w:tcW w:w="1702" w:type="dxa"/>
            <w:vAlign w:val="center"/>
          </w:tcPr>
          <w:p w14:paraId="5FD23400" w14:textId="77777777" w:rsidR="007F0475" w:rsidRPr="001D50FB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1D50FB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100%-91.7</w:t>
            </w: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0D7C25B8" w14:textId="77777777" w:rsidTr="00390443">
        <w:trPr>
          <w:trHeight w:val="285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14:paraId="0F18174F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gramStart"/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沮</w:t>
            </w:r>
            <w:proofErr w:type="gramEnd"/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河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2A42DB83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铁路大桥</w:t>
            </w:r>
          </w:p>
          <w:p w14:paraId="61EBF1B3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（小桂林）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A45A50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43297353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B55C5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39FCD6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53A574BC" w14:textId="77777777" w:rsidR="007F0475" w:rsidRPr="001D50FB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1D50FB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100%-91.7</w:t>
            </w: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3345438E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6EBFBA04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4C5011CE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群利一队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C7EA79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2E7AE73E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B55C5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C0613B5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502EECF5" w14:textId="77777777" w:rsidR="007F0475" w:rsidRPr="001D50FB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1D50FB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100%-91.7</w:t>
            </w: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0E456EC8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033D5C2E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64061006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远安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A1A2AD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6EEAB849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B55C5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ACC8DF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28A2F2B2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100%-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1E71ADC2" w14:textId="77777777" w:rsidTr="00390443">
        <w:trPr>
          <w:trHeight w:val="285"/>
        </w:trPr>
        <w:tc>
          <w:tcPr>
            <w:tcW w:w="1433" w:type="dxa"/>
            <w:shd w:val="clear" w:color="auto" w:fill="auto"/>
            <w:vAlign w:val="center"/>
            <w:hideMark/>
          </w:tcPr>
          <w:p w14:paraId="18B7B983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漳河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5B549BAC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proofErr w:type="gramStart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育溪大桥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E50174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0775B588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B55C5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C1D595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2C2B914B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1D50FB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91.7%-83.3</w:t>
            </w: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0A8C2683" w14:textId="77777777" w:rsidTr="00390443">
        <w:trPr>
          <w:trHeight w:val="285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14:paraId="0A23B835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gramStart"/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沮</w:t>
            </w:r>
            <w:proofErr w:type="gramEnd"/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漳河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175E7CBC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两河口</w:t>
            </w:r>
          </w:p>
          <w:p w14:paraId="1EE3E39C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（</w:t>
            </w:r>
            <w:proofErr w:type="gramStart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草埠湖水</w:t>
            </w:r>
            <w:proofErr w:type="gramEnd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厂）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279F8AB3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2E98C341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B55C5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87605E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2588C221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83.3%-100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4F65F9F0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3DAE1DBF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5BB7FE07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proofErr w:type="gramStart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河溶</w:t>
            </w:r>
            <w:proofErr w:type="gramEnd"/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3C9943FC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5ED1F489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B55C5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9F0B61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6B845962" w14:textId="77777777" w:rsidR="007F0475" w:rsidRPr="005718F8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75%-83.3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3012B2C4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1632576A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24502E37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荆州河口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3309AA01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14CBC0C8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B55C5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AF7904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51C28FC7" w14:textId="77777777" w:rsidR="007F0475" w:rsidRPr="001D50FB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1D50FB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83.3%-75</w:t>
            </w: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4DE41CF0" w14:textId="77777777" w:rsidTr="00390443">
        <w:trPr>
          <w:trHeight w:val="285"/>
        </w:trPr>
        <w:tc>
          <w:tcPr>
            <w:tcW w:w="1433" w:type="dxa"/>
            <w:vAlign w:val="center"/>
          </w:tcPr>
          <w:p w14:paraId="5860CB24" w14:textId="77777777" w:rsidR="007F0475" w:rsidRPr="007B71F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B71F2">
              <w:rPr>
                <w:rFonts w:ascii="仿宋_GB2312" w:eastAsia="仿宋_GB2312" w:hAnsi="宋体" w:cs="宋体" w:hint="eastAsia"/>
                <w:sz w:val="21"/>
                <w:szCs w:val="21"/>
              </w:rPr>
              <w:t>巩河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45DF7ED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B71F2">
              <w:rPr>
                <w:rFonts w:ascii="仿宋_GB2312" w:eastAsia="仿宋_GB2312" w:hAnsi="宋体" w:cs="宋体" w:hint="eastAsia"/>
                <w:sz w:val="21"/>
                <w:szCs w:val="21"/>
              </w:rPr>
              <w:t>巩</w:t>
            </w: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河水</w:t>
            </w:r>
            <w:r w:rsidRPr="007B71F2">
              <w:rPr>
                <w:rFonts w:ascii="仿宋_GB2312" w:eastAsia="仿宋_GB2312" w:hAnsi="宋体" w:cs="宋体" w:hint="eastAsia"/>
                <w:sz w:val="21"/>
                <w:szCs w:val="21"/>
              </w:rPr>
              <w:t>库</w:t>
            </w: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首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FCFC63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121" w:type="dxa"/>
            <w:vAlign w:val="center"/>
          </w:tcPr>
          <w:p w14:paraId="4B6B5222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B55C5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F3AB90B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3AD9BAE8" w14:textId="77777777" w:rsidR="007F0475" w:rsidRPr="001D50FB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1D50FB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100%-63.6</w:t>
            </w: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0D9B2E87" w14:textId="77777777" w:rsidTr="00390443">
        <w:trPr>
          <w:trHeight w:val="285"/>
        </w:trPr>
        <w:tc>
          <w:tcPr>
            <w:tcW w:w="1433" w:type="dxa"/>
            <w:shd w:val="clear" w:color="auto" w:fill="auto"/>
            <w:vAlign w:val="center"/>
            <w:hideMark/>
          </w:tcPr>
          <w:p w14:paraId="4337080B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桥边河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313C5435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红旗村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77304B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Ⅳ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6184B28B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C25DBB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Ⅲ类</w:t>
            </w:r>
          </w:p>
        </w:tc>
        <w:tc>
          <w:tcPr>
            <w:tcW w:w="1702" w:type="dxa"/>
            <w:vAlign w:val="center"/>
          </w:tcPr>
          <w:p w14:paraId="4D92A39A" w14:textId="77777777" w:rsidR="007F0475" w:rsidRPr="001D50FB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1D50FB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100%-91.7</w:t>
            </w: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1212A94E" w14:textId="77777777" w:rsidTr="00390443">
        <w:trPr>
          <w:trHeight w:val="285"/>
        </w:trPr>
        <w:tc>
          <w:tcPr>
            <w:tcW w:w="1433" w:type="dxa"/>
            <w:shd w:val="clear" w:color="auto" w:fill="auto"/>
            <w:vAlign w:val="center"/>
            <w:hideMark/>
          </w:tcPr>
          <w:p w14:paraId="1554B3E2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五龙河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6D859979" w14:textId="77777777" w:rsidR="007F0475" w:rsidRPr="00D0135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D0135F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红光二桥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5DB5E3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Ⅳ</w:t>
            </w:r>
            <w:r w:rsidRPr="00D0135F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5B1793EA" w14:textId="77777777" w:rsidR="007F0475" w:rsidRPr="00D0135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D0135F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9258AB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D0135F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Ⅲ类</w:t>
            </w:r>
          </w:p>
        </w:tc>
        <w:tc>
          <w:tcPr>
            <w:tcW w:w="1702" w:type="dxa"/>
            <w:vAlign w:val="center"/>
          </w:tcPr>
          <w:p w14:paraId="336057BC" w14:textId="77777777" w:rsidR="007F0475" w:rsidRPr="001D50FB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1D50FB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100%-91.7</w:t>
            </w: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449F81A2" w14:textId="77777777" w:rsidTr="00390443">
        <w:trPr>
          <w:trHeight w:val="285"/>
        </w:trPr>
        <w:tc>
          <w:tcPr>
            <w:tcW w:w="1433" w:type="dxa"/>
            <w:shd w:val="clear" w:color="auto" w:fill="auto"/>
            <w:vAlign w:val="center"/>
          </w:tcPr>
          <w:p w14:paraId="70F5DF4A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紫阳河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383FE70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紫阳河入江口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C4DF8A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</w:tcPr>
          <w:p w14:paraId="30C0643C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EB55E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D226FD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1C2EA5E8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5718F8"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  <w:t>91.7%-100</w:t>
            </w:r>
            <w:r w:rsidRPr="005718F8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%</w:t>
            </w:r>
          </w:p>
        </w:tc>
      </w:tr>
      <w:tr w:rsidR="007F0475" w:rsidRPr="00DB7C02" w14:paraId="65F24FAE" w14:textId="77777777" w:rsidTr="00390443">
        <w:trPr>
          <w:trHeight w:val="285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14:paraId="363D0137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柏临河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5D645AE5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土门大桥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FFDAB5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</w:tcPr>
          <w:p w14:paraId="0B763197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EB55E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592D9E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0837F658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100%-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29A41126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1BE7AB84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21ABB09C" w14:textId="77777777" w:rsidR="007F0475" w:rsidRPr="00D0135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D0135F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灵宝村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A3195A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Ⅳ</w:t>
            </w:r>
            <w:r w:rsidRPr="00D0135F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类</w:t>
            </w:r>
          </w:p>
        </w:tc>
        <w:tc>
          <w:tcPr>
            <w:tcW w:w="1121" w:type="dxa"/>
          </w:tcPr>
          <w:p w14:paraId="561072E0" w14:textId="77777777" w:rsidR="007F0475" w:rsidRPr="00D0135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D0135F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13EBC4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</w:pPr>
            <w:r w:rsidRPr="00D0135F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Ⅲ类</w:t>
            </w:r>
          </w:p>
        </w:tc>
        <w:tc>
          <w:tcPr>
            <w:tcW w:w="1702" w:type="dxa"/>
            <w:vAlign w:val="center"/>
          </w:tcPr>
          <w:p w14:paraId="2748A9BA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09756381" w14:textId="77777777" w:rsidTr="00390443">
        <w:trPr>
          <w:trHeight w:val="285"/>
        </w:trPr>
        <w:tc>
          <w:tcPr>
            <w:tcW w:w="1433" w:type="dxa"/>
            <w:vMerge/>
            <w:vAlign w:val="center"/>
            <w:hideMark/>
          </w:tcPr>
          <w:p w14:paraId="1632AAB6" w14:textId="77777777" w:rsidR="007F0475" w:rsidRPr="00DB7C02" w:rsidRDefault="007F0475" w:rsidP="0039044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30CBBBAB" w14:textId="77777777" w:rsidR="007F0475" w:rsidRPr="0091765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917657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猫子</w:t>
            </w:r>
            <w:proofErr w:type="gramStart"/>
            <w:r w:rsidRPr="00917657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咀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EB67C4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Ⅳ</w:t>
            </w:r>
            <w:r w:rsidRPr="00917657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6BF8791B" w14:textId="77777777" w:rsidR="007F0475" w:rsidRPr="0091765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Ⅳ</w:t>
            </w:r>
            <w:r w:rsidRPr="00917657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4AF5C6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B050"/>
                <w:sz w:val="21"/>
                <w:szCs w:val="21"/>
              </w:rPr>
            </w:pPr>
            <w:r w:rsidRPr="00917657">
              <w:rPr>
                <w:rFonts w:ascii="仿宋_GB2312" w:eastAsia="仿宋_GB2312" w:hAnsi="宋体" w:cs="宋体" w:hint="eastAsia"/>
                <w:color w:val="00B050"/>
                <w:sz w:val="21"/>
                <w:szCs w:val="21"/>
              </w:rPr>
              <w:t>Ⅲ类</w:t>
            </w:r>
          </w:p>
        </w:tc>
        <w:tc>
          <w:tcPr>
            <w:tcW w:w="1702" w:type="dxa"/>
            <w:vAlign w:val="center"/>
          </w:tcPr>
          <w:p w14:paraId="74C3753C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3CFD2353" w14:textId="77777777" w:rsidTr="00390443">
        <w:trPr>
          <w:trHeight w:val="285"/>
        </w:trPr>
        <w:tc>
          <w:tcPr>
            <w:tcW w:w="1433" w:type="dxa"/>
            <w:shd w:val="clear" w:color="auto" w:fill="auto"/>
            <w:vAlign w:val="center"/>
            <w:hideMark/>
          </w:tcPr>
          <w:p w14:paraId="77770422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下牢溪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2BE67601" w14:textId="77777777" w:rsidR="007F0475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姜家庙</w:t>
            </w:r>
          </w:p>
          <w:p w14:paraId="4349BC56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（三界水文站）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CAFD04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4C59711F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55970B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5490403C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1F0BCAC9" w14:textId="77777777" w:rsidTr="00390443">
        <w:trPr>
          <w:trHeight w:val="285"/>
        </w:trPr>
        <w:tc>
          <w:tcPr>
            <w:tcW w:w="1433" w:type="dxa"/>
            <w:shd w:val="clear" w:color="000000" w:fill="FFFFFF"/>
            <w:vAlign w:val="center"/>
            <w:hideMark/>
          </w:tcPr>
          <w:p w14:paraId="564105B6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茅坪河</w:t>
            </w:r>
          </w:p>
        </w:tc>
        <w:tc>
          <w:tcPr>
            <w:tcW w:w="2008" w:type="dxa"/>
            <w:shd w:val="clear" w:color="000000" w:fill="FFFFFF"/>
            <w:vAlign w:val="center"/>
            <w:hideMark/>
          </w:tcPr>
          <w:p w14:paraId="1784F9CD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万家坝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6FE96A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Ⅲ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575A6D56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215050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7012DF42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100%</w:t>
            </w:r>
            <w:r w:rsidRPr="001D50FB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-91.7</w:t>
            </w: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670C5479" w14:textId="77777777" w:rsidTr="00390443">
        <w:trPr>
          <w:trHeight w:val="285"/>
        </w:trPr>
        <w:tc>
          <w:tcPr>
            <w:tcW w:w="1433" w:type="dxa"/>
            <w:shd w:val="clear" w:color="auto" w:fill="auto"/>
            <w:vAlign w:val="center"/>
            <w:hideMark/>
          </w:tcPr>
          <w:p w14:paraId="226F3266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gramStart"/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叱</w:t>
            </w:r>
            <w:proofErr w:type="gramEnd"/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溪河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1EED416F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proofErr w:type="gramStart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野桑坪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F3F2A7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  <w:vAlign w:val="center"/>
          </w:tcPr>
          <w:p w14:paraId="3FB0B467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Ⅰ类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05B50C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6AFF8132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5C984958" w14:textId="77777777" w:rsidTr="00390443">
        <w:trPr>
          <w:trHeight w:val="285"/>
        </w:trPr>
        <w:tc>
          <w:tcPr>
            <w:tcW w:w="1433" w:type="dxa"/>
            <w:shd w:val="clear" w:color="auto" w:fill="auto"/>
            <w:vAlign w:val="center"/>
            <w:hideMark/>
          </w:tcPr>
          <w:p w14:paraId="5F1182CB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九</w:t>
            </w:r>
            <w:proofErr w:type="gramStart"/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畹</w:t>
            </w:r>
            <w:proofErr w:type="gramEnd"/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溪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3DD3819C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槐树坪电站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200BAB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</w:tcPr>
          <w:p w14:paraId="466CA2B2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D0A5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AA5F01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330B891F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100%</w:t>
            </w:r>
            <w:r w:rsidRPr="001D50FB">
              <w:rPr>
                <w:rFonts w:ascii="仿宋_GB2312" w:eastAsia="仿宋_GB2312" w:hAnsi="宋体" w:cs="宋体"/>
                <w:color w:val="FF0000"/>
                <w:sz w:val="21"/>
                <w:szCs w:val="21"/>
              </w:rPr>
              <w:t>-91.7</w:t>
            </w:r>
            <w:r w:rsidRPr="001D50FB">
              <w:rPr>
                <w:rFonts w:ascii="仿宋_GB2312" w:eastAsia="仿宋_GB2312" w:hAnsi="宋体" w:cs="宋体" w:hint="eastAsia"/>
                <w:color w:val="FF0000"/>
                <w:sz w:val="21"/>
                <w:szCs w:val="21"/>
              </w:rPr>
              <w:t>%</w:t>
            </w:r>
          </w:p>
        </w:tc>
      </w:tr>
      <w:tr w:rsidR="007F0475" w:rsidRPr="00DB7C02" w14:paraId="3353B290" w14:textId="77777777" w:rsidTr="00390443">
        <w:trPr>
          <w:trHeight w:val="285"/>
        </w:trPr>
        <w:tc>
          <w:tcPr>
            <w:tcW w:w="1433" w:type="dxa"/>
            <w:shd w:val="clear" w:color="auto" w:fill="auto"/>
            <w:vAlign w:val="center"/>
            <w:hideMark/>
          </w:tcPr>
          <w:p w14:paraId="5942A210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青干河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6C502BA2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牌楼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A6CE4D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</w:tcPr>
          <w:p w14:paraId="4C4541E7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D0A5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FE2445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0BC22D62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6B5E4E03" w14:textId="77777777" w:rsidTr="00390443">
        <w:trPr>
          <w:trHeight w:val="285"/>
        </w:trPr>
        <w:tc>
          <w:tcPr>
            <w:tcW w:w="1433" w:type="dxa"/>
            <w:shd w:val="clear" w:color="auto" w:fill="auto"/>
            <w:vAlign w:val="center"/>
            <w:hideMark/>
          </w:tcPr>
          <w:p w14:paraId="2CF60D5D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太平溪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766B7476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proofErr w:type="gramStart"/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蝉潭水电站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5FBE3E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</w:tcPr>
          <w:p w14:paraId="5B120F3D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D0A5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DF7245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Ⅰ类</w:t>
            </w:r>
          </w:p>
        </w:tc>
        <w:tc>
          <w:tcPr>
            <w:tcW w:w="1702" w:type="dxa"/>
            <w:vAlign w:val="center"/>
          </w:tcPr>
          <w:p w14:paraId="3D2FBC79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714F58A9" w14:textId="77777777" w:rsidTr="00390443">
        <w:trPr>
          <w:trHeight w:val="285"/>
        </w:trPr>
        <w:tc>
          <w:tcPr>
            <w:tcW w:w="1433" w:type="dxa"/>
            <w:shd w:val="clear" w:color="auto" w:fill="auto"/>
            <w:vAlign w:val="center"/>
            <w:hideMark/>
          </w:tcPr>
          <w:p w14:paraId="1BE3C40D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童庄河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0BE4DD0D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文化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00E348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</w:tcPr>
          <w:p w14:paraId="4B1C3DC3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D0A5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7A3E4E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0DB4EF5C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  <w:tr w:rsidR="007F0475" w:rsidRPr="00DB7C02" w14:paraId="7EAA0BA5" w14:textId="77777777" w:rsidTr="00390443">
        <w:trPr>
          <w:trHeight w:val="285"/>
        </w:trPr>
        <w:tc>
          <w:tcPr>
            <w:tcW w:w="1433" w:type="dxa"/>
            <w:vAlign w:val="center"/>
            <w:hideMark/>
          </w:tcPr>
          <w:p w14:paraId="0C094D19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天池河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5BDF7BBE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proofErr w:type="gramStart"/>
            <w:r w:rsidRPr="00DC036F">
              <w:rPr>
                <w:rFonts w:ascii="仿宋_GB2312" w:eastAsia="仿宋_GB2312" w:hAnsi="宋体" w:cs="宋体" w:hint="eastAsia"/>
                <w:sz w:val="21"/>
                <w:szCs w:val="21"/>
              </w:rPr>
              <w:t>纸</w:t>
            </w:r>
            <w:r w:rsidRPr="00DB7C02">
              <w:rPr>
                <w:rFonts w:ascii="仿宋_GB2312" w:eastAsia="仿宋_GB2312" w:hAnsi="宋体" w:cs="宋体" w:hint="eastAsia"/>
                <w:sz w:val="21"/>
                <w:szCs w:val="21"/>
              </w:rPr>
              <w:t>坊</w:t>
            </w:r>
            <w:r w:rsidRPr="00DC036F">
              <w:rPr>
                <w:rFonts w:ascii="仿宋_GB2312" w:eastAsia="仿宋_GB2312" w:hAnsi="宋体" w:cs="宋体" w:hint="eastAsia"/>
                <w:sz w:val="21"/>
                <w:szCs w:val="21"/>
              </w:rPr>
              <w:t>头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9B02B0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C036F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</w:t>
            </w:r>
            <w:r w:rsidRPr="00DB7C0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121" w:type="dxa"/>
          </w:tcPr>
          <w:p w14:paraId="00C2EB8A" w14:textId="77777777" w:rsidR="007F0475" w:rsidRPr="008D1E87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DD0A5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D2B931" w14:textId="77777777" w:rsidR="007F0475" w:rsidRPr="00DC036F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1E87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Ⅱ类</w:t>
            </w:r>
          </w:p>
        </w:tc>
        <w:tc>
          <w:tcPr>
            <w:tcW w:w="1702" w:type="dxa"/>
            <w:vAlign w:val="center"/>
          </w:tcPr>
          <w:p w14:paraId="3F175F26" w14:textId="77777777" w:rsidR="007F0475" w:rsidRPr="00DB7C02" w:rsidRDefault="007F0475" w:rsidP="0039044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100%</w:t>
            </w:r>
          </w:p>
        </w:tc>
      </w:tr>
    </w:tbl>
    <w:p w14:paraId="3ECFBC3F" w14:textId="4CA80423" w:rsidR="00E33FA0" w:rsidRPr="00B0368A" w:rsidRDefault="00B0368A" w:rsidP="00E33FA0">
      <w:pPr>
        <w:spacing w:after="0"/>
        <w:jc w:val="both"/>
        <w:rPr>
          <w:rFonts w:ascii="宋体" w:eastAsia="宋体" w:hAnsi="宋体" w:cs="宋体"/>
        </w:rPr>
      </w:pPr>
      <w:r w:rsidRPr="00B0368A">
        <w:rPr>
          <w:rFonts w:ascii="宋体" w:eastAsia="宋体" w:hAnsi="宋体" w:cs="宋体" w:hint="eastAsia"/>
        </w:rPr>
        <w:t>备注：绿色表示好转</w:t>
      </w:r>
      <w:r w:rsidR="007F0475">
        <w:rPr>
          <w:rFonts w:ascii="宋体" w:eastAsia="宋体" w:hAnsi="宋体" w:cs="宋体" w:hint="eastAsia"/>
        </w:rPr>
        <w:t>，红色表示下降</w:t>
      </w:r>
      <w:r w:rsidRPr="00B0368A">
        <w:rPr>
          <w:rFonts w:ascii="宋体" w:eastAsia="宋体" w:hAnsi="宋体" w:cs="宋体" w:hint="eastAsia"/>
        </w:rPr>
        <w:t>。</w:t>
      </w:r>
    </w:p>
    <w:p w14:paraId="33AE548C" w14:textId="77777777" w:rsidR="00E33FA0" w:rsidRPr="007F0475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41EE4165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6C4FA4EB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4676B46C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52F4602F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041AD9D2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1523129A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7D8D5218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31934CBE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7AF3EFC2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7B41E467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29E4383C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334E102B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54CF0834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257A90C7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6A10EC9F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265270CC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43BDFE34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6ACDDE4A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76D5AF12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7EAA3ED8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6439E7AB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1C796710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78737F6A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01EC04F7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0E2C66A2" w14:textId="77777777" w:rsidR="00E33FA0" w:rsidRDefault="00E33FA0" w:rsidP="00E33FA0">
      <w:pPr>
        <w:spacing w:after="0"/>
        <w:jc w:val="both"/>
        <w:rPr>
          <w:rFonts w:ascii="宋体" w:eastAsia="宋体" w:hAnsi="宋体" w:cs="宋体"/>
          <w:sz w:val="24"/>
          <w:szCs w:val="24"/>
        </w:rPr>
      </w:pPr>
    </w:p>
    <w:p w14:paraId="6D639D92" w14:textId="77777777" w:rsidR="00E33FA0" w:rsidRDefault="00E33FA0" w:rsidP="00E33FA0">
      <w:pPr>
        <w:jc w:val="both"/>
      </w:pPr>
      <w:r>
        <w:rPr>
          <w:rFonts w:hint="eastAsia"/>
        </w:rPr>
        <w:t>附件二</w:t>
      </w:r>
    </w:p>
    <w:p w14:paraId="21A0ECA4" w14:textId="77777777" w:rsidR="00E33FA0" w:rsidRDefault="00E33FA0" w:rsidP="00E33FA0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年县级以上集中式饮用水水源地水质达标率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1920"/>
        <w:gridCol w:w="4200"/>
        <w:gridCol w:w="1628"/>
      </w:tblGrid>
      <w:tr w:rsidR="00E33FA0" w14:paraId="32E78CC7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35A31A22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20" w:type="dxa"/>
            <w:vAlign w:val="center"/>
          </w:tcPr>
          <w:p w14:paraId="4D2E59ED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县市区</w:t>
            </w:r>
          </w:p>
        </w:tc>
        <w:tc>
          <w:tcPr>
            <w:tcW w:w="4200" w:type="dxa"/>
            <w:vAlign w:val="center"/>
          </w:tcPr>
          <w:p w14:paraId="063CAF32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集中式饮用水源地名称</w:t>
            </w:r>
          </w:p>
        </w:tc>
        <w:tc>
          <w:tcPr>
            <w:tcW w:w="1628" w:type="dxa"/>
            <w:vAlign w:val="center"/>
          </w:tcPr>
          <w:p w14:paraId="6119B953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达标率</w:t>
            </w:r>
          </w:p>
        </w:tc>
      </w:tr>
      <w:tr w:rsidR="00E33FA0" w14:paraId="45598ED4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7810902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920" w:type="dxa"/>
            <w:vAlign w:val="center"/>
          </w:tcPr>
          <w:p w14:paraId="2E76E43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葛洲坝、西陵区</w:t>
            </w:r>
          </w:p>
        </w:tc>
        <w:tc>
          <w:tcPr>
            <w:tcW w:w="4200" w:type="dxa"/>
            <w:vAlign w:val="center"/>
          </w:tcPr>
          <w:p w14:paraId="221CCBF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西坝水厂水源地</w:t>
            </w:r>
          </w:p>
        </w:tc>
        <w:tc>
          <w:tcPr>
            <w:tcW w:w="1628" w:type="dxa"/>
            <w:vAlign w:val="center"/>
          </w:tcPr>
          <w:p w14:paraId="45C8D9D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6BE92124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17C93BAD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</w:t>
            </w:r>
          </w:p>
        </w:tc>
        <w:tc>
          <w:tcPr>
            <w:tcW w:w="1920" w:type="dxa"/>
            <w:vAlign w:val="center"/>
          </w:tcPr>
          <w:p w14:paraId="1E031B7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葛洲坝</w:t>
            </w:r>
          </w:p>
        </w:tc>
        <w:tc>
          <w:tcPr>
            <w:tcW w:w="4200" w:type="dxa"/>
            <w:vAlign w:val="center"/>
          </w:tcPr>
          <w:p w14:paraId="78415FDF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202DF">
              <w:rPr>
                <w:rFonts w:ascii="仿宋" w:eastAsia="仿宋" w:hAnsi="仿宋" w:cs="宋体" w:hint="eastAsia"/>
                <w:color w:val="000000"/>
                <w:szCs w:val="21"/>
              </w:rPr>
              <w:t>葛洲坝枢纽水厂饮用水水源</w:t>
            </w:r>
          </w:p>
        </w:tc>
        <w:tc>
          <w:tcPr>
            <w:tcW w:w="1628" w:type="dxa"/>
            <w:vAlign w:val="center"/>
          </w:tcPr>
          <w:p w14:paraId="7F07DE53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00DD455B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69A9602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3</w:t>
            </w:r>
          </w:p>
        </w:tc>
        <w:tc>
          <w:tcPr>
            <w:tcW w:w="1920" w:type="dxa"/>
            <w:vMerge w:val="restart"/>
            <w:vAlign w:val="center"/>
          </w:tcPr>
          <w:p w14:paraId="21DBB98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远安县</w:t>
            </w:r>
          </w:p>
        </w:tc>
        <w:tc>
          <w:tcPr>
            <w:tcW w:w="4200" w:type="dxa"/>
            <w:vAlign w:val="center"/>
          </w:tcPr>
          <w:p w14:paraId="05692A5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远安县鸣凤镇东干渠水源地</w:t>
            </w:r>
          </w:p>
        </w:tc>
        <w:tc>
          <w:tcPr>
            <w:tcW w:w="1628" w:type="dxa"/>
            <w:vAlign w:val="center"/>
          </w:tcPr>
          <w:p w14:paraId="2E8A0B3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63ADE397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43BA57A6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4</w:t>
            </w:r>
          </w:p>
        </w:tc>
        <w:tc>
          <w:tcPr>
            <w:tcW w:w="1920" w:type="dxa"/>
            <w:vMerge/>
            <w:vAlign w:val="center"/>
          </w:tcPr>
          <w:p w14:paraId="5EC15FD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3B875716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付家河水库</w:t>
            </w:r>
          </w:p>
        </w:tc>
        <w:tc>
          <w:tcPr>
            <w:tcW w:w="1628" w:type="dxa"/>
            <w:vAlign w:val="center"/>
          </w:tcPr>
          <w:p w14:paraId="5224AA8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32983F05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2100F1B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5</w:t>
            </w:r>
          </w:p>
        </w:tc>
        <w:tc>
          <w:tcPr>
            <w:tcW w:w="1920" w:type="dxa"/>
            <w:vAlign w:val="center"/>
          </w:tcPr>
          <w:p w14:paraId="3C450B56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兴山县</w:t>
            </w:r>
          </w:p>
        </w:tc>
        <w:tc>
          <w:tcPr>
            <w:tcW w:w="4200" w:type="dxa"/>
            <w:vAlign w:val="center"/>
          </w:tcPr>
          <w:p w14:paraId="3FD0BBA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兴山县古洞口水库</w:t>
            </w:r>
          </w:p>
        </w:tc>
        <w:tc>
          <w:tcPr>
            <w:tcW w:w="1628" w:type="dxa"/>
            <w:vAlign w:val="center"/>
          </w:tcPr>
          <w:p w14:paraId="45BB041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253C0898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15B66EC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1920" w:type="dxa"/>
            <w:vAlign w:val="center"/>
          </w:tcPr>
          <w:p w14:paraId="12C542A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秭归县</w:t>
            </w:r>
          </w:p>
        </w:tc>
        <w:tc>
          <w:tcPr>
            <w:tcW w:w="4200" w:type="dxa"/>
            <w:vAlign w:val="center"/>
          </w:tcPr>
          <w:p w14:paraId="3499EF0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秭归县凤凰山长江段水源地</w:t>
            </w:r>
          </w:p>
        </w:tc>
        <w:tc>
          <w:tcPr>
            <w:tcW w:w="1628" w:type="dxa"/>
            <w:vAlign w:val="center"/>
          </w:tcPr>
          <w:p w14:paraId="1072F55F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799E2EE7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0B2262D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7</w:t>
            </w:r>
          </w:p>
        </w:tc>
        <w:tc>
          <w:tcPr>
            <w:tcW w:w="1920" w:type="dxa"/>
            <w:vMerge w:val="restart"/>
            <w:vAlign w:val="center"/>
          </w:tcPr>
          <w:p w14:paraId="4136D81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长阳县</w:t>
            </w:r>
          </w:p>
        </w:tc>
        <w:tc>
          <w:tcPr>
            <w:tcW w:w="4200" w:type="dxa"/>
            <w:vAlign w:val="center"/>
          </w:tcPr>
          <w:p w14:paraId="700C486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长阳土家族自治县隔河岩水库</w:t>
            </w:r>
          </w:p>
        </w:tc>
        <w:tc>
          <w:tcPr>
            <w:tcW w:w="1628" w:type="dxa"/>
            <w:vAlign w:val="center"/>
          </w:tcPr>
          <w:p w14:paraId="2242D97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4CC4F4C2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447A515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8</w:t>
            </w:r>
          </w:p>
        </w:tc>
        <w:tc>
          <w:tcPr>
            <w:tcW w:w="1920" w:type="dxa"/>
            <w:vMerge/>
            <w:vAlign w:val="center"/>
          </w:tcPr>
          <w:p w14:paraId="238F9FDF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57F4EE0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长阳土家族自治县罗马溪水库</w:t>
            </w:r>
          </w:p>
        </w:tc>
        <w:tc>
          <w:tcPr>
            <w:tcW w:w="1628" w:type="dxa"/>
            <w:vAlign w:val="center"/>
          </w:tcPr>
          <w:p w14:paraId="6A5B547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5D58EDB0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3AEE9CE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9</w:t>
            </w:r>
          </w:p>
        </w:tc>
        <w:tc>
          <w:tcPr>
            <w:tcW w:w="1920" w:type="dxa"/>
            <w:vAlign w:val="center"/>
          </w:tcPr>
          <w:p w14:paraId="6F062F5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五峰县</w:t>
            </w:r>
          </w:p>
        </w:tc>
        <w:tc>
          <w:tcPr>
            <w:tcW w:w="4200" w:type="dxa"/>
            <w:vAlign w:val="center"/>
          </w:tcPr>
          <w:p w14:paraId="5B54271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洞河水源地</w:t>
            </w:r>
          </w:p>
        </w:tc>
        <w:tc>
          <w:tcPr>
            <w:tcW w:w="1628" w:type="dxa"/>
            <w:vAlign w:val="center"/>
          </w:tcPr>
          <w:p w14:paraId="466CF75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17537504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37A35E2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10</w:t>
            </w:r>
          </w:p>
        </w:tc>
        <w:tc>
          <w:tcPr>
            <w:tcW w:w="1920" w:type="dxa"/>
            <w:vMerge w:val="restart"/>
            <w:vAlign w:val="center"/>
          </w:tcPr>
          <w:p w14:paraId="11605A4F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宜都市</w:t>
            </w:r>
          </w:p>
        </w:tc>
        <w:tc>
          <w:tcPr>
            <w:tcW w:w="4200" w:type="dxa"/>
            <w:vAlign w:val="center"/>
          </w:tcPr>
          <w:p w14:paraId="3875558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宜都市供水总公司</w:t>
            </w:r>
          </w:p>
          <w:p w14:paraId="085DF05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陆城二水厂水源地</w:t>
            </w:r>
          </w:p>
        </w:tc>
        <w:tc>
          <w:tcPr>
            <w:tcW w:w="1628" w:type="dxa"/>
            <w:vAlign w:val="center"/>
          </w:tcPr>
          <w:p w14:paraId="16D8D441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63D7FC64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77BCE52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11</w:t>
            </w:r>
          </w:p>
        </w:tc>
        <w:tc>
          <w:tcPr>
            <w:tcW w:w="1920" w:type="dxa"/>
            <w:vMerge/>
            <w:vAlign w:val="center"/>
          </w:tcPr>
          <w:p w14:paraId="24B00D0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10F12CD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宜都市红花套水厂水源地</w:t>
            </w:r>
          </w:p>
        </w:tc>
        <w:tc>
          <w:tcPr>
            <w:tcW w:w="1628" w:type="dxa"/>
            <w:vAlign w:val="center"/>
          </w:tcPr>
          <w:p w14:paraId="0F52501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63C11706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6FFA6756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12</w:t>
            </w:r>
          </w:p>
        </w:tc>
        <w:tc>
          <w:tcPr>
            <w:tcW w:w="1920" w:type="dxa"/>
            <w:vMerge/>
            <w:vAlign w:val="center"/>
          </w:tcPr>
          <w:p w14:paraId="745B345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69F4EA2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942E6">
              <w:rPr>
                <w:rFonts w:ascii="仿宋" w:eastAsia="仿宋" w:hAnsi="仿宋" w:cs="宋体" w:hint="eastAsia"/>
                <w:color w:val="000000"/>
                <w:szCs w:val="21"/>
              </w:rPr>
              <w:t>九道河水库</w:t>
            </w:r>
          </w:p>
        </w:tc>
        <w:tc>
          <w:tcPr>
            <w:tcW w:w="1628" w:type="dxa"/>
            <w:vAlign w:val="center"/>
          </w:tcPr>
          <w:p w14:paraId="73C83C6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7020126E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019D2D9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13</w:t>
            </w:r>
          </w:p>
        </w:tc>
        <w:tc>
          <w:tcPr>
            <w:tcW w:w="1920" w:type="dxa"/>
            <w:vAlign w:val="center"/>
          </w:tcPr>
          <w:p w14:paraId="05EB406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当阳市</w:t>
            </w:r>
          </w:p>
        </w:tc>
        <w:tc>
          <w:tcPr>
            <w:tcW w:w="4200" w:type="dxa"/>
            <w:vAlign w:val="center"/>
          </w:tcPr>
          <w:p w14:paraId="2D1309B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当阳市巩河水库</w:t>
            </w:r>
          </w:p>
        </w:tc>
        <w:tc>
          <w:tcPr>
            <w:tcW w:w="1628" w:type="dxa"/>
            <w:vAlign w:val="center"/>
          </w:tcPr>
          <w:p w14:paraId="4E67687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38601F01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19700318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14</w:t>
            </w:r>
          </w:p>
        </w:tc>
        <w:tc>
          <w:tcPr>
            <w:tcW w:w="1920" w:type="dxa"/>
            <w:vMerge w:val="restart"/>
            <w:vAlign w:val="center"/>
          </w:tcPr>
          <w:p w14:paraId="79337061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枝江市</w:t>
            </w:r>
          </w:p>
        </w:tc>
        <w:tc>
          <w:tcPr>
            <w:tcW w:w="4200" w:type="dxa"/>
            <w:vAlign w:val="center"/>
          </w:tcPr>
          <w:p w14:paraId="456B3013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枝江市鲁家港水库</w:t>
            </w:r>
          </w:p>
        </w:tc>
        <w:tc>
          <w:tcPr>
            <w:tcW w:w="1628" w:type="dxa"/>
            <w:vAlign w:val="center"/>
          </w:tcPr>
          <w:p w14:paraId="3C20260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4377D399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5A924D3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15</w:t>
            </w:r>
          </w:p>
        </w:tc>
        <w:tc>
          <w:tcPr>
            <w:tcW w:w="1920" w:type="dxa"/>
            <w:vMerge/>
            <w:vAlign w:val="center"/>
          </w:tcPr>
          <w:p w14:paraId="39AA223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4EF0220D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枝江市马家店水厂水源地</w:t>
            </w:r>
          </w:p>
        </w:tc>
        <w:tc>
          <w:tcPr>
            <w:tcW w:w="1628" w:type="dxa"/>
            <w:vAlign w:val="center"/>
          </w:tcPr>
          <w:p w14:paraId="6D5726C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6959E423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66FD61A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16</w:t>
            </w:r>
          </w:p>
        </w:tc>
        <w:tc>
          <w:tcPr>
            <w:tcW w:w="1920" w:type="dxa"/>
            <w:vAlign w:val="center"/>
          </w:tcPr>
          <w:p w14:paraId="21994CE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高新区、西陵区</w:t>
            </w:r>
          </w:p>
        </w:tc>
        <w:tc>
          <w:tcPr>
            <w:tcW w:w="4200" w:type="dxa"/>
            <w:vAlign w:val="center"/>
          </w:tcPr>
          <w:p w14:paraId="1127AA43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窑湾水厂水源地</w:t>
            </w:r>
          </w:p>
        </w:tc>
        <w:tc>
          <w:tcPr>
            <w:tcW w:w="1628" w:type="dxa"/>
            <w:vAlign w:val="center"/>
          </w:tcPr>
          <w:p w14:paraId="39BB813D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3D1B9697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389210E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17</w:t>
            </w:r>
          </w:p>
        </w:tc>
        <w:tc>
          <w:tcPr>
            <w:tcW w:w="1920" w:type="dxa"/>
            <w:vAlign w:val="center"/>
          </w:tcPr>
          <w:p w14:paraId="569EF68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夷</w:t>
            </w:r>
            <w:proofErr w:type="gramEnd"/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陵区</w:t>
            </w:r>
          </w:p>
        </w:tc>
        <w:tc>
          <w:tcPr>
            <w:tcW w:w="4200" w:type="dxa"/>
            <w:vAlign w:val="center"/>
          </w:tcPr>
          <w:p w14:paraId="2B64BB5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官庄水库</w:t>
            </w:r>
          </w:p>
        </w:tc>
        <w:tc>
          <w:tcPr>
            <w:tcW w:w="1628" w:type="dxa"/>
            <w:vAlign w:val="center"/>
          </w:tcPr>
          <w:p w14:paraId="5273BCB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13DA6876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666CFE16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18</w:t>
            </w:r>
          </w:p>
        </w:tc>
        <w:tc>
          <w:tcPr>
            <w:tcW w:w="1920" w:type="dxa"/>
            <w:vAlign w:val="center"/>
          </w:tcPr>
          <w:p w14:paraId="7E5C8D0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点军区</w:t>
            </w:r>
          </w:p>
        </w:tc>
        <w:tc>
          <w:tcPr>
            <w:tcW w:w="4200" w:type="dxa"/>
            <w:vAlign w:val="center"/>
          </w:tcPr>
          <w:p w14:paraId="3F9B02C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楠木溪水库</w:t>
            </w:r>
          </w:p>
        </w:tc>
        <w:tc>
          <w:tcPr>
            <w:tcW w:w="1628" w:type="dxa"/>
            <w:vAlign w:val="center"/>
          </w:tcPr>
          <w:p w14:paraId="38C5B5C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4D09B5F9" w14:textId="77777777" w:rsidTr="00390443">
        <w:trPr>
          <w:trHeight w:val="454"/>
        </w:trPr>
        <w:tc>
          <w:tcPr>
            <w:tcW w:w="774" w:type="dxa"/>
            <w:vAlign w:val="center"/>
          </w:tcPr>
          <w:p w14:paraId="3CE624F3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19</w:t>
            </w:r>
          </w:p>
        </w:tc>
        <w:tc>
          <w:tcPr>
            <w:tcW w:w="1920" w:type="dxa"/>
            <w:vAlign w:val="center"/>
          </w:tcPr>
          <w:p w14:paraId="64244CF3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猇亭区、高新区</w:t>
            </w:r>
          </w:p>
        </w:tc>
        <w:tc>
          <w:tcPr>
            <w:tcW w:w="4200" w:type="dxa"/>
            <w:vAlign w:val="center"/>
          </w:tcPr>
          <w:p w14:paraId="5FA8FBD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善溪冲</w:t>
            </w:r>
            <w:proofErr w:type="gramEnd"/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水库</w:t>
            </w:r>
          </w:p>
        </w:tc>
        <w:tc>
          <w:tcPr>
            <w:tcW w:w="1628" w:type="dxa"/>
            <w:vAlign w:val="center"/>
          </w:tcPr>
          <w:p w14:paraId="70D240B8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</w:tbl>
    <w:p w14:paraId="0896F74A" w14:textId="77777777" w:rsidR="00E33FA0" w:rsidRDefault="00E33FA0" w:rsidP="00E33FA0">
      <w:pPr>
        <w:jc w:val="center"/>
        <w:rPr>
          <w:rFonts w:ascii="宋体" w:eastAsia="宋体" w:hAnsi="宋体" w:cs="宋体"/>
          <w:sz w:val="24"/>
          <w:szCs w:val="24"/>
        </w:rPr>
      </w:pPr>
    </w:p>
    <w:p w14:paraId="22997F97" w14:textId="77777777" w:rsidR="00E33FA0" w:rsidRDefault="00E33FA0" w:rsidP="00E33FA0">
      <w:pPr>
        <w:jc w:val="center"/>
        <w:rPr>
          <w:rFonts w:ascii="宋体" w:eastAsia="宋体" w:hAnsi="宋体" w:cs="宋体"/>
          <w:sz w:val="24"/>
          <w:szCs w:val="24"/>
        </w:rPr>
      </w:pPr>
    </w:p>
    <w:p w14:paraId="75C0960D" w14:textId="77777777" w:rsidR="00E33FA0" w:rsidRDefault="00E33FA0" w:rsidP="00E33FA0">
      <w:pPr>
        <w:jc w:val="both"/>
      </w:pPr>
    </w:p>
    <w:p w14:paraId="78495486" w14:textId="77777777" w:rsidR="00E33FA0" w:rsidRDefault="00E33FA0" w:rsidP="00E33FA0">
      <w:pPr>
        <w:jc w:val="both"/>
      </w:pPr>
    </w:p>
    <w:p w14:paraId="303C96C9" w14:textId="77777777" w:rsidR="00E33FA0" w:rsidRDefault="00E33FA0" w:rsidP="00E33FA0">
      <w:pPr>
        <w:jc w:val="both"/>
      </w:pPr>
    </w:p>
    <w:p w14:paraId="6CC8FC38" w14:textId="77777777" w:rsidR="00E33FA0" w:rsidRDefault="00E33FA0" w:rsidP="00E33FA0">
      <w:pPr>
        <w:jc w:val="both"/>
      </w:pPr>
    </w:p>
    <w:p w14:paraId="7580D4E5" w14:textId="77777777" w:rsidR="00E33FA0" w:rsidRDefault="00E33FA0" w:rsidP="00E33FA0">
      <w:pPr>
        <w:jc w:val="both"/>
      </w:pPr>
      <w:r>
        <w:rPr>
          <w:rFonts w:hint="eastAsia"/>
        </w:rPr>
        <w:t>附件三</w:t>
      </w:r>
    </w:p>
    <w:p w14:paraId="6A744C66" w14:textId="77777777" w:rsidR="00E33FA0" w:rsidRDefault="00E33FA0" w:rsidP="00E33FA0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年宜昌市纳入国家和湖北省考核的断面水质达标情况</w:t>
      </w:r>
    </w:p>
    <w:p w14:paraId="0AA3E4F6" w14:textId="77777777" w:rsidR="00E33FA0" w:rsidRDefault="00E33FA0" w:rsidP="00E33FA0">
      <w:pPr>
        <w:spacing w:after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纳入国家考核的地表水断面水质类别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2025"/>
        <w:gridCol w:w="2640"/>
        <w:gridCol w:w="1395"/>
        <w:gridCol w:w="1568"/>
      </w:tblGrid>
      <w:tr w:rsidR="00E33FA0" w14:paraId="53E2A620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4C93672A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25" w:type="dxa"/>
            <w:vAlign w:val="center"/>
          </w:tcPr>
          <w:p w14:paraId="4DE9A022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水体名称</w:t>
            </w:r>
          </w:p>
        </w:tc>
        <w:tc>
          <w:tcPr>
            <w:tcW w:w="2640" w:type="dxa"/>
            <w:vAlign w:val="center"/>
          </w:tcPr>
          <w:p w14:paraId="16B10515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断面名称</w:t>
            </w:r>
          </w:p>
        </w:tc>
        <w:tc>
          <w:tcPr>
            <w:tcW w:w="1395" w:type="dxa"/>
            <w:vAlign w:val="center"/>
          </w:tcPr>
          <w:p w14:paraId="201CAA1B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水质目标</w:t>
            </w:r>
          </w:p>
        </w:tc>
        <w:tc>
          <w:tcPr>
            <w:tcW w:w="1568" w:type="dxa"/>
            <w:vAlign w:val="center"/>
          </w:tcPr>
          <w:p w14:paraId="06B69F7C" w14:textId="1DD19989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</w:t>
            </w:r>
            <w:r w:rsidR="00340446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年监测</w:t>
            </w:r>
          </w:p>
          <w:p w14:paraId="27110B13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类别</w:t>
            </w:r>
          </w:p>
        </w:tc>
      </w:tr>
      <w:tr w:rsidR="00E33FA0" w14:paraId="47866BDC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390C0BB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2025" w:type="dxa"/>
            <w:vMerge w:val="restart"/>
            <w:vAlign w:val="center"/>
          </w:tcPr>
          <w:p w14:paraId="1E2B4401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长江</w:t>
            </w:r>
          </w:p>
        </w:tc>
        <w:tc>
          <w:tcPr>
            <w:tcW w:w="2640" w:type="dxa"/>
            <w:vAlign w:val="center"/>
          </w:tcPr>
          <w:p w14:paraId="7CDC94E1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南津关</w:t>
            </w:r>
          </w:p>
        </w:tc>
        <w:tc>
          <w:tcPr>
            <w:tcW w:w="1395" w:type="dxa"/>
            <w:vMerge w:val="restart"/>
            <w:vAlign w:val="center"/>
          </w:tcPr>
          <w:p w14:paraId="3548769F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37FB8768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20ABCBA5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0AE4B0E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2025" w:type="dxa"/>
            <w:vMerge/>
            <w:vAlign w:val="center"/>
          </w:tcPr>
          <w:p w14:paraId="0263BA4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46ED20C3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云池（白洋）</w:t>
            </w:r>
          </w:p>
        </w:tc>
        <w:tc>
          <w:tcPr>
            <w:tcW w:w="1395" w:type="dxa"/>
            <w:vMerge/>
            <w:vAlign w:val="center"/>
          </w:tcPr>
          <w:p w14:paraId="120EA7D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748D8A3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094DC49B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79B0380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3</w:t>
            </w:r>
          </w:p>
        </w:tc>
        <w:tc>
          <w:tcPr>
            <w:tcW w:w="2025" w:type="dxa"/>
            <w:vMerge/>
            <w:vAlign w:val="center"/>
          </w:tcPr>
          <w:p w14:paraId="7862627F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71698903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荆州砖瓦厂</w:t>
            </w:r>
          </w:p>
        </w:tc>
        <w:tc>
          <w:tcPr>
            <w:tcW w:w="1395" w:type="dxa"/>
            <w:vMerge/>
            <w:vAlign w:val="center"/>
          </w:tcPr>
          <w:p w14:paraId="78BA211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7934F16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67609B57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077C17F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4</w:t>
            </w:r>
          </w:p>
        </w:tc>
        <w:tc>
          <w:tcPr>
            <w:tcW w:w="2025" w:type="dxa"/>
            <w:vMerge w:val="restart"/>
            <w:vAlign w:val="center"/>
          </w:tcPr>
          <w:p w14:paraId="3EB05EA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清江</w:t>
            </w:r>
          </w:p>
        </w:tc>
        <w:tc>
          <w:tcPr>
            <w:tcW w:w="2640" w:type="dxa"/>
            <w:vAlign w:val="center"/>
          </w:tcPr>
          <w:p w14:paraId="0F2B490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隔河岩坝上</w:t>
            </w:r>
          </w:p>
        </w:tc>
        <w:tc>
          <w:tcPr>
            <w:tcW w:w="1395" w:type="dxa"/>
            <w:vMerge w:val="restart"/>
            <w:vAlign w:val="center"/>
          </w:tcPr>
          <w:p w14:paraId="0A9CE1F8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3F958D7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Ⅰ类</w:t>
            </w:r>
          </w:p>
        </w:tc>
      </w:tr>
      <w:tr w:rsidR="00E33FA0" w14:paraId="4C03FEB8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003450A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5</w:t>
            </w:r>
          </w:p>
        </w:tc>
        <w:tc>
          <w:tcPr>
            <w:tcW w:w="2025" w:type="dxa"/>
            <w:vMerge/>
            <w:vAlign w:val="center"/>
          </w:tcPr>
          <w:p w14:paraId="72067CF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7DF50451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宜都清江大桥</w:t>
            </w:r>
          </w:p>
        </w:tc>
        <w:tc>
          <w:tcPr>
            <w:tcW w:w="1395" w:type="dxa"/>
            <w:vMerge/>
            <w:vAlign w:val="center"/>
          </w:tcPr>
          <w:p w14:paraId="3BB397E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73D84CB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7535C29A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504FA498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6</w:t>
            </w:r>
          </w:p>
        </w:tc>
        <w:tc>
          <w:tcPr>
            <w:tcW w:w="2025" w:type="dxa"/>
            <w:vAlign w:val="center"/>
          </w:tcPr>
          <w:p w14:paraId="1A6A4D9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沮</w:t>
            </w:r>
            <w:proofErr w:type="gramEnd"/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河</w:t>
            </w:r>
          </w:p>
        </w:tc>
        <w:tc>
          <w:tcPr>
            <w:tcW w:w="2640" w:type="dxa"/>
            <w:vAlign w:val="center"/>
          </w:tcPr>
          <w:p w14:paraId="7B2E47D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铁路大桥（小桂林）</w:t>
            </w:r>
          </w:p>
        </w:tc>
        <w:tc>
          <w:tcPr>
            <w:tcW w:w="1395" w:type="dxa"/>
            <w:vAlign w:val="center"/>
          </w:tcPr>
          <w:p w14:paraId="39868AE6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798B6F3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667F391F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2A778E73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7</w:t>
            </w:r>
          </w:p>
        </w:tc>
        <w:tc>
          <w:tcPr>
            <w:tcW w:w="2025" w:type="dxa"/>
            <w:vMerge w:val="restart"/>
            <w:vAlign w:val="center"/>
          </w:tcPr>
          <w:p w14:paraId="47A0990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沮</w:t>
            </w:r>
            <w:proofErr w:type="gramEnd"/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漳河</w:t>
            </w:r>
          </w:p>
        </w:tc>
        <w:tc>
          <w:tcPr>
            <w:tcW w:w="2640" w:type="dxa"/>
            <w:vAlign w:val="center"/>
          </w:tcPr>
          <w:p w14:paraId="771BBE2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两河口（</w:t>
            </w:r>
            <w:proofErr w:type="gramStart"/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草埠湖水</w:t>
            </w:r>
            <w:proofErr w:type="gramEnd"/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厂）</w:t>
            </w:r>
          </w:p>
        </w:tc>
        <w:tc>
          <w:tcPr>
            <w:tcW w:w="1395" w:type="dxa"/>
            <w:vAlign w:val="center"/>
          </w:tcPr>
          <w:p w14:paraId="7E5A5D0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6BB0537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1B5388FF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39BF5751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8</w:t>
            </w:r>
          </w:p>
        </w:tc>
        <w:tc>
          <w:tcPr>
            <w:tcW w:w="2025" w:type="dxa"/>
            <w:vMerge/>
            <w:vAlign w:val="center"/>
          </w:tcPr>
          <w:p w14:paraId="7C859E5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2D180FE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荆州河口</w:t>
            </w:r>
          </w:p>
        </w:tc>
        <w:tc>
          <w:tcPr>
            <w:tcW w:w="1395" w:type="dxa"/>
            <w:vAlign w:val="center"/>
          </w:tcPr>
          <w:p w14:paraId="0F26CF7D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5EF2953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463FAA3A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6EBB579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9</w:t>
            </w:r>
          </w:p>
        </w:tc>
        <w:tc>
          <w:tcPr>
            <w:tcW w:w="2025" w:type="dxa"/>
            <w:vAlign w:val="center"/>
          </w:tcPr>
          <w:p w14:paraId="241BCAC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香溪河</w:t>
            </w:r>
          </w:p>
        </w:tc>
        <w:tc>
          <w:tcPr>
            <w:tcW w:w="2640" w:type="dxa"/>
            <w:vAlign w:val="center"/>
          </w:tcPr>
          <w:p w14:paraId="593EA0B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长沙坝</w:t>
            </w:r>
          </w:p>
        </w:tc>
        <w:tc>
          <w:tcPr>
            <w:tcW w:w="1395" w:type="dxa"/>
            <w:vAlign w:val="center"/>
          </w:tcPr>
          <w:p w14:paraId="52A93CD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418FD73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77B8452D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13723FB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10</w:t>
            </w:r>
          </w:p>
        </w:tc>
        <w:tc>
          <w:tcPr>
            <w:tcW w:w="2025" w:type="dxa"/>
            <w:vAlign w:val="center"/>
          </w:tcPr>
          <w:p w14:paraId="21036F1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渔洋河</w:t>
            </w:r>
          </w:p>
        </w:tc>
        <w:tc>
          <w:tcPr>
            <w:tcW w:w="2640" w:type="dxa"/>
            <w:vAlign w:val="center"/>
          </w:tcPr>
          <w:p w14:paraId="1BC9281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马勒坡</w:t>
            </w:r>
          </w:p>
        </w:tc>
        <w:tc>
          <w:tcPr>
            <w:tcW w:w="1395" w:type="dxa"/>
            <w:vAlign w:val="center"/>
          </w:tcPr>
          <w:p w14:paraId="0F12A078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58A2C6F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2781EBC3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7342BFD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11</w:t>
            </w:r>
          </w:p>
        </w:tc>
        <w:tc>
          <w:tcPr>
            <w:tcW w:w="2025" w:type="dxa"/>
            <w:vMerge w:val="restart"/>
            <w:vAlign w:val="center"/>
          </w:tcPr>
          <w:p w14:paraId="62C58120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黄柏河</w:t>
            </w:r>
          </w:p>
        </w:tc>
        <w:tc>
          <w:tcPr>
            <w:tcW w:w="2640" w:type="dxa"/>
            <w:vAlign w:val="center"/>
          </w:tcPr>
          <w:p w14:paraId="4DF79E7D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东支（天府庙）</w:t>
            </w:r>
          </w:p>
        </w:tc>
        <w:tc>
          <w:tcPr>
            <w:tcW w:w="1395" w:type="dxa"/>
            <w:vAlign w:val="center"/>
          </w:tcPr>
          <w:p w14:paraId="2F87F08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0D238A6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7A2FD479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3E3E56D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12</w:t>
            </w:r>
          </w:p>
        </w:tc>
        <w:tc>
          <w:tcPr>
            <w:tcW w:w="2025" w:type="dxa"/>
            <w:vMerge/>
            <w:vAlign w:val="center"/>
          </w:tcPr>
          <w:p w14:paraId="7896E02E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4F232FA2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黄柏河大桥</w:t>
            </w:r>
          </w:p>
        </w:tc>
        <w:tc>
          <w:tcPr>
            <w:tcW w:w="1395" w:type="dxa"/>
            <w:vAlign w:val="center"/>
          </w:tcPr>
          <w:p w14:paraId="13E73B7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28E1D186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2FE2CD7F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17F71B26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13</w:t>
            </w:r>
          </w:p>
        </w:tc>
        <w:tc>
          <w:tcPr>
            <w:tcW w:w="2025" w:type="dxa"/>
            <w:vAlign w:val="center"/>
          </w:tcPr>
          <w:p w14:paraId="7DD93793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柏临河</w:t>
            </w:r>
          </w:p>
        </w:tc>
        <w:tc>
          <w:tcPr>
            <w:tcW w:w="2640" w:type="dxa"/>
            <w:vAlign w:val="center"/>
          </w:tcPr>
          <w:p w14:paraId="1135FA24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土门大桥</w:t>
            </w:r>
          </w:p>
        </w:tc>
        <w:tc>
          <w:tcPr>
            <w:tcW w:w="1395" w:type="dxa"/>
            <w:vAlign w:val="center"/>
          </w:tcPr>
          <w:p w14:paraId="5EC9F4B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Ⅲ类</w:t>
            </w:r>
          </w:p>
        </w:tc>
        <w:tc>
          <w:tcPr>
            <w:tcW w:w="1568" w:type="dxa"/>
            <w:vAlign w:val="center"/>
          </w:tcPr>
          <w:p w14:paraId="04BF09A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17A72C3D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2AF25BF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14</w:t>
            </w:r>
          </w:p>
        </w:tc>
        <w:tc>
          <w:tcPr>
            <w:tcW w:w="2025" w:type="dxa"/>
            <w:vAlign w:val="center"/>
          </w:tcPr>
          <w:p w14:paraId="2EBE58D0" w14:textId="77777777" w:rsidR="00E33FA0" w:rsidRDefault="00E33FA0" w:rsidP="00390443">
            <w:pPr>
              <w:spacing w:after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叱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溪河</w:t>
            </w:r>
          </w:p>
        </w:tc>
        <w:tc>
          <w:tcPr>
            <w:tcW w:w="2640" w:type="dxa"/>
            <w:vAlign w:val="center"/>
          </w:tcPr>
          <w:p w14:paraId="5761EDBE" w14:textId="77777777" w:rsidR="00E33FA0" w:rsidRDefault="00E33FA0" w:rsidP="00390443">
            <w:pPr>
              <w:spacing w:after="0"/>
              <w:jc w:val="center"/>
              <w:rPr>
                <w:rFonts w:ascii="仿宋_GB2312" w:eastAsia="仿宋_GB2312" w:hAnsi="宋体" w:cs="宋体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Cs w:val="21"/>
              </w:rPr>
              <w:t>野桑坪</w:t>
            </w:r>
            <w:proofErr w:type="gramEnd"/>
          </w:p>
        </w:tc>
        <w:tc>
          <w:tcPr>
            <w:tcW w:w="1395" w:type="dxa"/>
            <w:vAlign w:val="center"/>
          </w:tcPr>
          <w:p w14:paraId="62EA651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55361A98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226084C2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0358CCA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15</w:t>
            </w:r>
          </w:p>
        </w:tc>
        <w:tc>
          <w:tcPr>
            <w:tcW w:w="2025" w:type="dxa"/>
            <w:vAlign w:val="center"/>
          </w:tcPr>
          <w:p w14:paraId="00B091EB" w14:textId="77777777" w:rsidR="00E33FA0" w:rsidRDefault="00E33FA0" w:rsidP="00390443">
            <w:pPr>
              <w:spacing w:after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天池河</w:t>
            </w:r>
          </w:p>
        </w:tc>
        <w:tc>
          <w:tcPr>
            <w:tcW w:w="2640" w:type="dxa"/>
            <w:vAlign w:val="center"/>
          </w:tcPr>
          <w:p w14:paraId="10DA9707" w14:textId="77777777" w:rsidR="00E33FA0" w:rsidRDefault="00E33FA0" w:rsidP="00390443">
            <w:pPr>
              <w:spacing w:after="0"/>
              <w:jc w:val="center"/>
              <w:rPr>
                <w:rFonts w:ascii="仿宋_GB2312" w:eastAsia="仿宋_GB2312" w:hAnsi="宋体" w:cs="宋体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Cs w:val="21"/>
              </w:rPr>
              <w:t>纸坊头</w:t>
            </w:r>
            <w:proofErr w:type="gramEnd"/>
          </w:p>
        </w:tc>
        <w:tc>
          <w:tcPr>
            <w:tcW w:w="1395" w:type="dxa"/>
            <w:vAlign w:val="center"/>
          </w:tcPr>
          <w:p w14:paraId="2CE092E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3E7179F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  <w:tr w:rsidR="00E33FA0" w14:paraId="3A5093A6" w14:textId="77777777" w:rsidTr="00390443">
        <w:trPr>
          <w:trHeight w:val="454"/>
          <w:jc w:val="center"/>
        </w:trPr>
        <w:tc>
          <w:tcPr>
            <w:tcW w:w="894" w:type="dxa"/>
            <w:vAlign w:val="center"/>
          </w:tcPr>
          <w:p w14:paraId="6BD1D30D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16</w:t>
            </w:r>
          </w:p>
        </w:tc>
        <w:tc>
          <w:tcPr>
            <w:tcW w:w="2025" w:type="dxa"/>
            <w:vAlign w:val="center"/>
          </w:tcPr>
          <w:p w14:paraId="6B9A8BFC" w14:textId="77777777" w:rsidR="00E33FA0" w:rsidRDefault="00E33FA0" w:rsidP="00390443">
            <w:pPr>
              <w:spacing w:after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巩河</w:t>
            </w:r>
          </w:p>
        </w:tc>
        <w:tc>
          <w:tcPr>
            <w:tcW w:w="2640" w:type="dxa"/>
            <w:vAlign w:val="center"/>
          </w:tcPr>
          <w:p w14:paraId="22F942E7" w14:textId="77777777" w:rsidR="00E33FA0" w:rsidRDefault="00E33FA0" w:rsidP="00390443">
            <w:pPr>
              <w:spacing w:after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巩河水库首</w:t>
            </w:r>
          </w:p>
        </w:tc>
        <w:tc>
          <w:tcPr>
            <w:tcW w:w="1395" w:type="dxa"/>
            <w:vAlign w:val="center"/>
          </w:tcPr>
          <w:p w14:paraId="4F88513D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3BA1694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</w:tr>
    </w:tbl>
    <w:p w14:paraId="403D0C64" w14:textId="77777777" w:rsidR="00E33FA0" w:rsidRDefault="00E33FA0" w:rsidP="00E33FA0">
      <w:pPr>
        <w:jc w:val="center"/>
        <w:rPr>
          <w:sz w:val="32"/>
          <w:szCs w:val="32"/>
        </w:rPr>
      </w:pPr>
    </w:p>
    <w:p w14:paraId="01111DF1" w14:textId="77777777" w:rsidR="00E33FA0" w:rsidRDefault="00E33FA0" w:rsidP="00E33FA0">
      <w:pPr>
        <w:spacing w:after="0"/>
        <w:jc w:val="center"/>
        <w:rPr>
          <w:sz w:val="24"/>
          <w:szCs w:val="24"/>
        </w:rPr>
      </w:pPr>
    </w:p>
    <w:p w14:paraId="08B65037" w14:textId="77777777" w:rsidR="00E33FA0" w:rsidRDefault="00E33FA0" w:rsidP="00E33FA0">
      <w:pPr>
        <w:spacing w:after="0"/>
        <w:jc w:val="center"/>
        <w:rPr>
          <w:sz w:val="24"/>
          <w:szCs w:val="24"/>
        </w:rPr>
      </w:pPr>
    </w:p>
    <w:p w14:paraId="55300128" w14:textId="77777777" w:rsidR="00E33FA0" w:rsidRDefault="00E33FA0" w:rsidP="00E33FA0">
      <w:pPr>
        <w:spacing w:after="0"/>
        <w:jc w:val="center"/>
        <w:rPr>
          <w:sz w:val="24"/>
          <w:szCs w:val="24"/>
        </w:rPr>
      </w:pPr>
    </w:p>
    <w:p w14:paraId="2DA94332" w14:textId="77777777" w:rsidR="00E33FA0" w:rsidRDefault="00E33FA0" w:rsidP="00E33FA0">
      <w:pPr>
        <w:spacing w:after="0"/>
        <w:jc w:val="center"/>
        <w:rPr>
          <w:sz w:val="24"/>
          <w:szCs w:val="24"/>
        </w:rPr>
      </w:pPr>
    </w:p>
    <w:p w14:paraId="5183A749" w14:textId="77777777" w:rsidR="00E33FA0" w:rsidRDefault="00E33FA0" w:rsidP="00E33FA0">
      <w:pPr>
        <w:spacing w:after="0"/>
        <w:jc w:val="center"/>
        <w:rPr>
          <w:sz w:val="24"/>
          <w:szCs w:val="24"/>
        </w:rPr>
      </w:pPr>
    </w:p>
    <w:p w14:paraId="42B5785B" w14:textId="77777777" w:rsidR="00E33FA0" w:rsidRDefault="00E33FA0" w:rsidP="00E33FA0">
      <w:pPr>
        <w:spacing w:after="0"/>
        <w:jc w:val="center"/>
        <w:rPr>
          <w:sz w:val="24"/>
          <w:szCs w:val="24"/>
        </w:rPr>
      </w:pPr>
    </w:p>
    <w:p w14:paraId="46D716EC" w14:textId="77777777" w:rsidR="00E33FA0" w:rsidRDefault="00E33FA0" w:rsidP="00E33FA0">
      <w:pPr>
        <w:spacing w:after="0"/>
        <w:jc w:val="center"/>
        <w:rPr>
          <w:sz w:val="24"/>
          <w:szCs w:val="24"/>
        </w:rPr>
      </w:pPr>
    </w:p>
    <w:p w14:paraId="449729BC" w14:textId="77777777" w:rsidR="00E33FA0" w:rsidRDefault="00E33FA0" w:rsidP="00E33FA0">
      <w:pPr>
        <w:spacing w:after="0"/>
        <w:jc w:val="center"/>
        <w:rPr>
          <w:sz w:val="24"/>
          <w:szCs w:val="24"/>
        </w:rPr>
      </w:pPr>
    </w:p>
    <w:p w14:paraId="7628EE81" w14:textId="77777777" w:rsidR="00E33FA0" w:rsidRDefault="00E33FA0" w:rsidP="00E33FA0">
      <w:pPr>
        <w:spacing w:after="0"/>
        <w:jc w:val="center"/>
        <w:rPr>
          <w:sz w:val="24"/>
          <w:szCs w:val="24"/>
        </w:rPr>
      </w:pPr>
    </w:p>
    <w:p w14:paraId="1B52C992" w14:textId="77777777" w:rsidR="00E33FA0" w:rsidRDefault="00E33FA0" w:rsidP="00E33FA0">
      <w:pPr>
        <w:spacing w:after="0"/>
        <w:jc w:val="center"/>
        <w:rPr>
          <w:sz w:val="24"/>
          <w:szCs w:val="24"/>
        </w:rPr>
      </w:pPr>
    </w:p>
    <w:p w14:paraId="3452F56F" w14:textId="77777777" w:rsidR="00DA03DE" w:rsidRDefault="00DA03DE" w:rsidP="00E33FA0">
      <w:pPr>
        <w:spacing w:after="0"/>
        <w:jc w:val="center"/>
        <w:rPr>
          <w:sz w:val="24"/>
          <w:szCs w:val="24"/>
        </w:rPr>
      </w:pPr>
    </w:p>
    <w:p w14:paraId="754A9029" w14:textId="28B08A6A" w:rsidR="00E33FA0" w:rsidRPr="008A5685" w:rsidRDefault="00E33FA0" w:rsidP="00E33FA0">
      <w:pPr>
        <w:spacing w:after="0"/>
        <w:jc w:val="center"/>
        <w:rPr>
          <w:sz w:val="32"/>
          <w:szCs w:val="32"/>
        </w:rPr>
      </w:pPr>
      <w:r>
        <w:rPr>
          <w:rFonts w:hint="eastAsia"/>
          <w:sz w:val="24"/>
          <w:szCs w:val="24"/>
        </w:rPr>
        <w:t>纳入湖北省考核的断面水质达标率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992"/>
        <w:gridCol w:w="2694"/>
        <w:gridCol w:w="992"/>
        <w:gridCol w:w="1558"/>
        <w:gridCol w:w="1568"/>
      </w:tblGrid>
      <w:tr w:rsidR="00E33FA0" w14:paraId="6DA8081B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48895E78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58F9F8E2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水体</w:t>
            </w:r>
          </w:p>
          <w:p w14:paraId="08CDE766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694" w:type="dxa"/>
            <w:vAlign w:val="center"/>
          </w:tcPr>
          <w:p w14:paraId="5E32D9BE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断面名称</w:t>
            </w:r>
          </w:p>
        </w:tc>
        <w:tc>
          <w:tcPr>
            <w:tcW w:w="992" w:type="dxa"/>
            <w:vAlign w:val="center"/>
          </w:tcPr>
          <w:p w14:paraId="5FD835DF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水质</w:t>
            </w:r>
          </w:p>
          <w:p w14:paraId="0497A2C7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1558" w:type="dxa"/>
            <w:vAlign w:val="center"/>
          </w:tcPr>
          <w:p w14:paraId="484C5BF2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</w:t>
            </w:r>
          </w:p>
          <w:p w14:paraId="347040D6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监测类别</w:t>
            </w:r>
          </w:p>
        </w:tc>
        <w:tc>
          <w:tcPr>
            <w:tcW w:w="1568" w:type="dxa"/>
            <w:vAlign w:val="center"/>
          </w:tcPr>
          <w:p w14:paraId="51741720" w14:textId="77777777" w:rsidR="00E33FA0" w:rsidRDefault="00E33FA0" w:rsidP="0039044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年月达标率</w:t>
            </w:r>
          </w:p>
        </w:tc>
      </w:tr>
      <w:tr w:rsidR="00E33FA0" w14:paraId="6553A289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624BD9B6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12EBF628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长江</w:t>
            </w:r>
          </w:p>
        </w:tc>
        <w:tc>
          <w:tcPr>
            <w:tcW w:w="2694" w:type="dxa"/>
            <w:vAlign w:val="center"/>
          </w:tcPr>
          <w:p w14:paraId="014F2A9C" w14:textId="77777777" w:rsidR="00E33FA0" w:rsidRPr="00FB6FD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FB6FDE">
              <w:rPr>
                <w:rFonts w:ascii="仿宋" w:eastAsia="仿宋" w:hAnsi="仿宋" w:cs="宋体" w:hint="eastAsia"/>
                <w:szCs w:val="21"/>
              </w:rPr>
              <w:t>银杏</w:t>
            </w:r>
            <w:proofErr w:type="gramStart"/>
            <w:r w:rsidRPr="00FB6FDE">
              <w:rPr>
                <w:rFonts w:ascii="仿宋" w:eastAsia="仿宋" w:hAnsi="仿宋" w:cs="宋体" w:hint="eastAsia"/>
                <w:szCs w:val="21"/>
              </w:rPr>
              <w:t>沱</w:t>
            </w:r>
            <w:proofErr w:type="gramEnd"/>
          </w:p>
        </w:tc>
        <w:tc>
          <w:tcPr>
            <w:tcW w:w="992" w:type="dxa"/>
            <w:vAlign w:val="center"/>
          </w:tcPr>
          <w:p w14:paraId="5522607D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58" w:type="dxa"/>
            <w:vAlign w:val="center"/>
          </w:tcPr>
          <w:p w14:paraId="22DC6FA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7DB35F1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100</w:t>
            </w: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%</w:t>
            </w:r>
          </w:p>
        </w:tc>
      </w:tr>
      <w:tr w:rsidR="00E33FA0" w14:paraId="5C56C47E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548F4FFD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14:paraId="18FC7E2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981089F" w14:textId="77777777" w:rsidR="00E33FA0" w:rsidRPr="00FB6FD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FB6FDE">
              <w:rPr>
                <w:rFonts w:ascii="仿宋" w:eastAsia="仿宋" w:hAnsi="仿宋" w:cs="宋体" w:hint="eastAsia"/>
                <w:szCs w:val="21"/>
              </w:rPr>
              <w:t>坝前木鱼岛</w:t>
            </w:r>
          </w:p>
        </w:tc>
        <w:tc>
          <w:tcPr>
            <w:tcW w:w="992" w:type="dxa"/>
            <w:vAlign w:val="center"/>
          </w:tcPr>
          <w:p w14:paraId="56347CC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58" w:type="dxa"/>
            <w:vAlign w:val="center"/>
          </w:tcPr>
          <w:p w14:paraId="36A4916D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626BCAFA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%</w:t>
            </w:r>
          </w:p>
        </w:tc>
      </w:tr>
      <w:tr w:rsidR="00E33FA0" w14:paraId="62DA605F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07BCF04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765B0A8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清江</w:t>
            </w:r>
          </w:p>
        </w:tc>
        <w:tc>
          <w:tcPr>
            <w:tcW w:w="2694" w:type="dxa"/>
            <w:vAlign w:val="center"/>
          </w:tcPr>
          <w:p w14:paraId="1DB05129" w14:textId="77777777" w:rsidR="00E33FA0" w:rsidRPr="00FB6FD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FB6FDE">
              <w:rPr>
                <w:rFonts w:ascii="仿宋" w:eastAsia="仿宋" w:hAnsi="仿宋" w:cs="宋体" w:hint="eastAsia"/>
                <w:szCs w:val="21"/>
              </w:rPr>
              <w:t>朱津滩</w:t>
            </w:r>
          </w:p>
        </w:tc>
        <w:tc>
          <w:tcPr>
            <w:tcW w:w="992" w:type="dxa"/>
            <w:vAlign w:val="center"/>
          </w:tcPr>
          <w:p w14:paraId="102663A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58" w:type="dxa"/>
            <w:vAlign w:val="center"/>
          </w:tcPr>
          <w:p w14:paraId="2BC96AF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6918434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572D6139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6EB00B5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72AF882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香溪河</w:t>
            </w:r>
          </w:p>
        </w:tc>
        <w:tc>
          <w:tcPr>
            <w:tcW w:w="2694" w:type="dxa"/>
            <w:vAlign w:val="center"/>
          </w:tcPr>
          <w:p w14:paraId="53073D13" w14:textId="77777777" w:rsidR="00E33FA0" w:rsidRPr="00FB6FD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FB6FDE">
              <w:rPr>
                <w:rFonts w:ascii="仿宋" w:eastAsia="仿宋" w:hAnsi="仿宋" w:cs="宋体" w:hint="eastAsia"/>
                <w:szCs w:val="21"/>
              </w:rPr>
              <w:t>泗</w:t>
            </w:r>
            <w:proofErr w:type="gramEnd"/>
            <w:r w:rsidRPr="00FB6FDE">
              <w:rPr>
                <w:rFonts w:ascii="仿宋" w:eastAsia="仿宋" w:hAnsi="仿宋" w:cs="宋体" w:hint="eastAsia"/>
                <w:szCs w:val="21"/>
              </w:rPr>
              <w:t>湘溪</w:t>
            </w:r>
          </w:p>
        </w:tc>
        <w:tc>
          <w:tcPr>
            <w:tcW w:w="992" w:type="dxa"/>
            <w:vAlign w:val="center"/>
          </w:tcPr>
          <w:p w14:paraId="57BED3F3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Ⅲ类</w:t>
            </w:r>
          </w:p>
        </w:tc>
        <w:tc>
          <w:tcPr>
            <w:tcW w:w="1558" w:type="dxa"/>
            <w:vAlign w:val="center"/>
          </w:tcPr>
          <w:p w14:paraId="4ED5E72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7F11566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100</w:t>
            </w: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%</w:t>
            </w:r>
          </w:p>
        </w:tc>
      </w:tr>
      <w:tr w:rsidR="00E33FA0" w14:paraId="56F8CB60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02F7A87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7205BDA1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黄柏河</w:t>
            </w:r>
          </w:p>
        </w:tc>
        <w:tc>
          <w:tcPr>
            <w:tcW w:w="2694" w:type="dxa"/>
            <w:vAlign w:val="center"/>
          </w:tcPr>
          <w:p w14:paraId="6148CDBD" w14:textId="77777777" w:rsidR="00E33FA0" w:rsidRPr="00FB6FD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FB6FDE">
              <w:rPr>
                <w:rFonts w:ascii="仿宋" w:eastAsia="仿宋" w:hAnsi="仿宋" w:cs="宋体" w:hint="eastAsia"/>
                <w:szCs w:val="21"/>
              </w:rPr>
              <w:t>雾渡河</w:t>
            </w:r>
          </w:p>
        </w:tc>
        <w:tc>
          <w:tcPr>
            <w:tcW w:w="992" w:type="dxa"/>
            <w:vAlign w:val="center"/>
          </w:tcPr>
          <w:p w14:paraId="4109ACF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58" w:type="dxa"/>
            <w:vAlign w:val="center"/>
          </w:tcPr>
          <w:p w14:paraId="2B3E643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13985B71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100%</w:t>
            </w:r>
          </w:p>
        </w:tc>
      </w:tr>
      <w:tr w:rsidR="00E33FA0" w14:paraId="37522B0C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219F0D1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14:paraId="6DC64F2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BD74130" w14:textId="77777777" w:rsidR="00E33FA0" w:rsidRPr="00FB6FD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FB6FDE">
              <w:rPr>
                <w:rFonts w:ascii="仿宋" w:eastAsia="仿宋" w:hAnsi="仿宋" w:cs="宋体" w:hint="eastAsia"/>
                <w:szCs w:val="21"/>
              </w:rPr>
              <w:t>汤渡河</w:t>
            </w:r>
          </w:p>
        </w:tc>
        <w:tc>
          <w:tcPr>
            <w:tcW w:w="992" w:type="dxa"/>
            <w:vAlign w:val="center"/>
          </w:tcPr>
          <w:p w14:paraId="3BECCD4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58" w:type="dxa"/>
            <w:vAlign w:val="center"/>
          </w:tcPr>
          <w:p w14:paraId="068C7DA8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56BD4D7A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100</w:t>
            </w: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%</w:t>
            </w:r>
          </w:p>
        </w:tc>
      </w:tr>
      <w:tr w:rsidR="00E33FA0" w14:paraId="08894279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664A2A26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463FD5E3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Cs w:val="21"/>
              </w:rPr>
              <w:t>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Cs w:val="21"/>
              </w:rPr>
              <w:t>河</w:t>
            </w:r>
          </w:p>
        </w:tc>
        <w:tc>
          <w:tcPr>
            <w:tcW w:w="2694" w:type="dxa"/>
            <w:vAlign w:val="center"/>
          </w:tcPr>
          <w:p w14:paraId="19FD3664" w14:textId="77777777" w:rsidR="00E33FA0" w:rsidRPr="00FB6FD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FB6FDE">
              <w:rPr>
                <w:rFonts w:ascii="仿宋" w:eastAsia="仿宋" w:hAnsi="仿宋" w:cs="宋体" w:hint="eastAsia"/>
                <w:szCs w:val="21"/>
              </w:rPr>
              <w:t>群利一队</w:t>
            </w:r>
          </w:p>
        </w:tc>
        <w:tc>
          <w:tcPr>
            <w:tcW w:w="992" w:type="dxa"/>
            <w:vAlign w:val="center"/>
          </w:tcPr>
          <w:p w14:paraId="221C5466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Ⅲ类</w:t>
            </w:r>
          </w:p>
        </w:tc>
        <w:tc>
          <w:tcPr>
            <w:tcW w:w="1558" w:type="dxa"/>
            <w:vAlign w:val="center"/>
          </w:tcPr>
          <w:p w14:paraId="33DE9E21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7E651FF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91.7</w:t>
            </w: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%</w:t>
            </w:r>
          </w:p>
        </w:tc>
      </w:tr>
      <w:tr w:rsidR="00E33FA0" w14:paraId="261056DF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14C7BE5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8</w:t>
            </w:r>
          </w:p>
        </w:tc>
        <w:tc>
          <w:tcPr>
            <w:tcW w:w="992" w:type="dxa"/>
            <w:vMerge/>
            <w:vAlign w:val="center"/>
          </w:tcPr>
          <w:p w14:paraId="4DDE447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2F60EF4" w14:textId="77777777" w:rsidR="00E33FA0" w:rsidRPr="00FB6FD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FB6FDE">
              <w:rPr>
                <w:rFonts w:ascii="仿宋" w:eastAsia="仿宋" w:hAnsi="仿宋" w:cs="宋体" w:hint="eastAsia"/>
                <w:szCs w:val="21"/>
              </w:rPr>
              <w:t>远安</w:t>
            </w:r>
          </w:p>
        </w:tc>
        <w:tc>
          <w:tcPr>
            <w:tcW w:w="992" w:type="dxa"/>
            <w:vAlign w:val="center"/>
          </w:tcPr>
          <w:p w14:paraId="14A8928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Ⅲ类</w:t>
            </w:r>
          </w:p>
        </w:tc>
        <w:tc>
          <w:tcPr>
            <w:tcW w:w="1558" w:type="dxa"/>
            <w:vAlign w:val="center"/>
          </w:tcPr>
          <w:p w14:paraId="220A8131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080AEC1A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6BAC292B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5BE1700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14:paraId="72943753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漳河</w:t>
            </w:r>
          </w:p>
        </w:tc>
        <w:tc>
          <w:tcPr>
            <w:tcW w:w="2694" w:type="dxa"/>
            <w:vAlign w:val="center"/>
          </w:tcPr>
          <w:p w14:paraId="3B1B697B" w14:textId="77777777" w:rsidR="00E33FA0" w:rsidRPr="00961736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proofErr w:type="gramStart"/>
            <w:r w:rsidRPr="00961736">
              <w:rPr>
                <w:rFonts w:ascii="仿宋" w:eastAsia="仿宋" w:hAnsi="仿宋" w:cs="宋体" w:hint="eastAsia"/>
                <w:szCs w:val="21"/>
              </w:rPr>
              <w:t>育溪大桥</w:t>
            </w:r>
            <w:proofErr w:type="gramEnd"/>
          </w:p>
        </w:tc>
        <w:tc>
          <w:tcPr>
            <w:tcW w:w="992" w:type="dxa"/>
            <w:vAlign w:val="center"/>
          </w:tcPr>
          <w:p w14:paraId="25AA771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58" w:type="dxa"/>
            <w:vAlign w:val="center"/>
          </w:tcPr>
          <w:p w14:paraId="17A86ECD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33AF6B1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83.3</w:t>
            </w: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%</w:t>
            </w:r>
          </w:p>
        </w:tc>
      </w:tr>
      <w:tr w:rsidR="00E33FA0" w14:paraId="49232C7D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46B4525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0EC7362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沮</w:t>
            </w:r>
            <w:proofErr w:type="gramEnd"/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漳河</w:t>
            </w:r>
          </w:p>
        </w:tc>
        <w:tc>
          <w:tcPr>
            <w:tcW w:w="2694" w:type="dxa"/>
            <w:vAlign w:val="center"/>
          </w:tcPr>
          <w:p w14:paraId="0B758DFA" w14:textId="77777777" w:rsidR="00E33FA0" w:rsidRPr="00961736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proofErr w:type="gramStart"/>
            <w:r w:rsidRPr="00961736">
              <w:rPr>
                <w:rFonts w:ascii="仿宋" w:eastAsia="仿宋" w:hAnsi="仿宋" w:cs="宋体" w:hint="eastAsia"/>
                <w:szCs w:val="21"/>
              </w:rPr>
              <w:t>河溶</w:t>
            </w:r>
            <w:proofErr w:type="gramEnd"/>
          </w:p>
        </w:tc>
        <w:tc>
          <w:tcPr>
            <w:tcW w:w="992" w:type="dxa"/>
            <w:vAlign w:val="center"/>
          </w:tcPr>
          <w:p w14:paraId="37D4637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58" w:type="dxa"/>
            <w:vAlign w:val="center"/>
          </w:tcPr>
          <w:p w14:paraId="69F7EC0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67267353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83.3</w:t>
            </w: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%</w:t>
            </w:r>
          </w:p>
        </w:tc>
      </w:tr>
      <w:tr w:rsidR="00E33FA0" w14:paraId="7487DB05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656EA27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14:paraId="605C382D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渔洋河</w:t>
            </w:r>
          </w:p>
        </w:tc>
        <w:tc>
          <w:tcPr>
            <w:tcW w:w="2694" w:type="dxa"/>
            <w:vAlign w:val="center"/>
          </w:tcPr>
          <w:p w14:paraId="4CE3FAFA" w14:textId="77777777" w:rsidR="00E33FA0" w:rsidRPr="00FB6FD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FB6FDE">
              <w:rPr>
                <w:rFonts w:ascii="仿宋" w:eastAsia="仿宋" w:hAnsi="仿宋" w:cs="宋体" w:hint="eastAsia"/>
                <w:szCs w:val="21"/>
              </w:rPr>
              <w:t>白家渡</w:t>
            </w:r>
          </w:p>
        </w:tc>
        <w:tc>
          <w:tcPr>
            <w:tcW w:w="992" w:type="dxa"/>
            <w:vAlign w:val="center"/>
          </w:tcPr>
          <w:p w14:paraId="6120207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58" w:type="dxa"/>
            <w:vAlign w:val="center"/>
          </w:tcPr>
          <w:p w14:paraId="288B22D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7CC389BC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91.7</w:t>
            </w: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%</w:t>
            </w:r>
          </w:p>
        </w:tc>
      </w:tr>
      <w:tr w:rsidR="00E33FA0" w14:paraId="580044ED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1AEA340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14:paraId="25DB731F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Cs w:val="21"/>
              </w:rPr>
              <w:t>玛瑙河</w:t>
            </w:r>
            <w:proofErr w:type="gramEnd"/>
          </w:p>
        </w:tc>
        <w:tc>
          <w:tcPr>
            <w:tcW w:w="2694" w:type="dxa"/>
            <w:vAlign w:val="center"/>
          </w:tcPr>
          <w:p w14:paraId="6EDC4007" w14:textId="77777777" w:rsidR="00E33FA0" w:rsidRPr="00FB6FD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FB6FDE">
              <w:rPr>
                <w:rFonts w:ascii="仿宋" w:eastAsia="仿宋" w:hAnsi="仿宋" w:cs="宋体" w:hint="eastAsia"/>
                <w:szCs w:val="21"/>
              </w:rPr>
              <w:t>新河口</w:t>
            </w:r>
          </w:p>
        </w:tc>
        <w:tc>
          <w:tcPr>
            <w:tcW w:w="992" w:type="dxa"/>
            <w:vAlign w:val="center"/>
          </w:tcPr>
          <w:p w14:paraId="12914F98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Ⅲ类</w:t>
            </w:r>
          </w:p>
        </w:tc>
        <w:tc>
          <w:tcPr>
            <w:tcW w:w="1558" w:type="dxa"/>
            <w:vAlign w:val="center"/>
          </w:tcPr>
          <w:p w14:paraId="6BA7483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Ⅲ类</w:t>
            </w:r>
          </w:p>
        </w:tc>
        <w:tc>
          <w:tcPr>
            <w:tcW w:w="1568" w:type="dxa"/>
            <w:vAlign w:val="center"/>
          </w:tcPr>
          <w:p w14:paraId="0B8A698F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91.7</w:t>
            </w: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%</w:t>
            </w:r>
          </w:p>
        </w:tc>
      </w:tr>
      <w:tr w:rsidR="00E33FA0" w14:paraId="75F814F5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1D6117DC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14:paraId="30DD0BA5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柏临河</w:t>
            </w:r>
          </w:p>
        </w:tc>
        <w:tc>
          <w:tcPr>
            <w:tcW w:w="2694" w:type="dxa"/>
            <w:vAlign w:val="center"/>
          </w:tcPr>
          <w:p w14:paraId="2B147FAD" w14:textId="77777777" w:rsidR="00E33FA0" w:rsidRPr="00FB6FD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FB6FDE">
              <w:rPr>
                <w:rFonts w:ascii="仿宋" w:eastAsia="仿宋" w:hAnsi="仿宋" w:cs="宋体" w:hint="eastAsia"/>
                <w:szCs w:val="21"/>
              </w:rPr>
              <w:t>猫子</w:t>
            </w:r>
            <w:proofErr w:type="gramStart"/>
            <w:r w:rsidRPr="00FB6FDE">
              <w:rPr>
                <w:rFonts w:ascii="仿宋" w:eastAsia="仿宋" w:hAnsi="仿宋" w:cs="宋体" w:hint="eastAsia"/>
                <w:szCs w:val="21"/>
              </w:rPr>
              <w:t>咀</w:t>
            </w:r>
            <w:proofErr w:type="gramEnd"/>
          </w:p>
        </w:tc>
        <w:tc>
          <w:tcPr>
            <w:tcW w:w="992" w:type="dxa"/>
            <w:vAlign w:val="center"/>
          </w:tcPr>
          <w:p w14:paraId="4C72D54E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33FA0">
              <w:rPr>
                <w:rFonts w:ascii="仿宋" w:eastAsia="仿宋" w:hAnsi="仿宋" w:cs="宋体" w:hint="eastAsia"/>
                <w:color w:val="000000"/>
                <w:szCs w:val="21"/>
              </w:rPr>
              <w:t>Ⅳ</w:t>
            </w: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类</w:t>
            </w:r>
          </w:p>
        </w:tc>
        <w:tc>
          <w:tcPr>
            <w:tcW w:w="1558" w:type="dxa"/>
            <w:vAlign w:val="center"/>
          </w:tcPr>
          <w:p w14:paraId="6C6DF9C9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Ⅲ类</w:t>
            </w:r>
          </w:p>
        </w:tc>
        <w:tc>
          <w:tcPr>
            <w:tcW w:w="1568" w:type="dxa"/>
            <w:vAlign w:val="center"/>
          </w:tcPr>
          <w:p w14:paraId="521475CD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100</w:t>
            </w: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%</w:t>
            </w:r>
          </w:p>
        </w:tc>
      </w:tr>
      <w:tr w:rsidR="00E33FA0" w14:paraId="00984F5B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4948F2E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14:paraId="0E9AE049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茅坪河</w:t>
            </w:r>
          </w:p>
        </w:tc>
        <w:tc>
          <w:tcPr>
            <w:tcW w:w="2694" w:type="dxa"/>
            <w:vAlign w:val="center"/>
          </w:tcPr>
          <w:p w14:paraId="669B009F" w14:textId="77777777" w:rsidR="00E33FA0" w:rsidRPr="00FB6FD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FB6FDE">
              <w:rPr>
                <w:rFonts w:ascii="仿宋" w:eastAsia="仿宋" w:hAnsi="仿宋" w:cs="宋体" w:hint="eastAsia"/>
                <w:szCs w:val="21"/>
              </w:rPr>
              <w:t>万家坝</w:t>
            </w:r>
          </w:p>
        </w:tc>
        <w:tc>
          <w:tcPr>
            <w:tcW w:w="992" w:type="dxa"/>
            <w:vAlign w:val="center"/>
          </w:tcPr>
          <w:p w14:paraId="6373C520" w14:textId="77777777" w:rsidR="00E33FA0" w:rsidRP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Ⅲ类</w:t>
            </w:r>
          </w:p>
        </w:tc>
        <w:tc>
          <w:tcPr>
            <w:tcW w:w="1558" w:type="dxa"/>
            <w:vAlign w:val="center"/>
          </w:tcPr>
          <w:p w14:paraId="6B5E5602" w14:textId="77777777" w:rsidR="00E33FA0" w:rsidRP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1D166E75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91.7</w:t>
            </w: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%</w:t>
            </w:r>
          </w:p>
        </w:tc>
      </w:tr>
      <w:tr w:rsidR="00E33FA0" w14:paraId="01BBEC0D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6E290928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37513F17" w14:textId="77777777" w:rsidR="00E33FA0" w:rsidRPr="00104F42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104F42">
              <w:rPr>
                <w:rFonts w:ascii="仿宋" w:eastAsia="仿宋" w:hAnsi="仿宋" w:cs="宋体" w:hint="eastAsia"/>
                <w:szCs w:val="21"/>
              </w:rPr>
              <w:t>九</w:t>
            </w:r>
            <w:proofErr w:type="gramStart"/>
            <w:r w:rsidRPr="00104F42">
              <w:rPr>
                <w:rFonts w:ascii="仿宋" w:eastAsia="仿宋" w:hAnsi="仿宋" w:cs="宋体" w:hint="eastAsia"/>
                <w:szCs w:val="21"/>
              </w:rPr>
              <w:t>畹</w:t>
            </w:r>
            <w:proofErr w:type="gramEnd"/>
            <w:r w:rsidRPr="00104F42">
              <w:rPr>
                <w:rFonts w:ascii="仿宋" w:eastAsia="仿宋" w:hAnsi="仿宋" w:cs="宋体" w:hint="eastAsia"/>
                <w:szCs w:val="21"/>
              </w:rPr>
              <w:t>溪</w:t>
            </w:r>
          </w:p>
        </w:tc>
        <w:tc>
          <w:tcPr>
            <w:tcW w:w="2694" w:type="dxa"/>
            <w:vAlign w:val="center"/>
          </w:tcPr>
          <w:p w14:paraId="42EE289A" w14:textId="77777777" w:rsidR="00E33FA0" w:rsidRPr="00104F42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104F42">
              <w:rPr>
                <w:rFonts w:ascii="仿宋" w:eastAsia="仿宋" w:hAnsi="仿宋" w:cs="宋体" w:hint="eastAsia"/>
                <w:szCs w:val="21"/>
              </w:rPr>
              <w:t>槐树坪电站</w:t>
            </w:r>
          </w:p>
        </w:tc>
        <w:tc>
          <w:tcPr>
            <w:tcW w:w="992" w:type="dxa"/>
            <w:vAlign w:val="center"/>
          </w:tcPr>
          <w:p w14:paraId="45986E3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58" w:type="dxa"/>
            <w:vAlign w:val="center"/>
          </w:tcPr>
          <w:p w14:paraId="03C91EC2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55ADA5BB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91.7</w:t>
            </w: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%</w:t>
            </w:r>
          </w:p>
        </w:tc>
      </w:tr>
      <w:tr w:rsidR="00E33FA0" w14:paraId="39F18DF1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215B5E87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14:paraId="4946368A" w14:textId="77777777" w:rsidR="00E33FA0" w:rsidRPr="00104F42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104F42">
              <w:rPr>
                <w:rFonts w:ascii="仿宋" w:eastAsia="仿宋" w:hAnsi="仿宋" w:cs="宋体" w:hint="eastAsia"/>
                <w:szCs w:val="21"/>
              </w:rPr>
              <w:t>青干河</w:t>
            </w:r>
          </w:p>
        </w:tc>
        <w:tc>
          <w:tcPr>
            <w:tcW w:w="2694" w:type="dxa"/>
            <w:vAlign w:val="center"/>
          </w:tcPr>
          <w:p w14:paraId="25A72047" w14:textId="77777777" w:rsidR="00E33FA0" w:rsidRPr="00104F42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104F42">
              <w:rPr>
                <w:rFonts w:ascii="仿宋" w:eastAsia="仿宋" w:hAnsi="仿宋" w:cs="宋体" w:hint="eastAsia"/>
                <w:szCs w:val="21"/>
              </w:rPr>
              <w:t>牌楼</w:t>
            </w:r>
          </w:p>
        </w:tc>
        <w:tc>
          <w:tcPr>
            <w:tcW w:w="992" w:type="dxa"/>
            <w:vAlign w:val="center"/>
          </w:tcPr>
          <w:p w14:paraId="178E1CF6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58" w:type="dxa"/>
            <w:vAlign w:val="center"/>
          </w:tcPr>
          <w:p w14:paraId="41F9C2B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25AEB20E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65F44579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02DF1BA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17</w:t>
            </w:r>
          </w:p>
        </w:tc>
        <w:tc>
          <w:tcPr>
            <w:tcW w:w="992" w:type="dxa"/>
            <w:vAlign w:val="center"/>
          </w:tcPr>
          <w:p w14:paraId="443401D3" w14:textId="77777777" w:rsidR="00E33FA0" w:rsidRPr="00104F42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104F42">
              <w:rPr>
                <w:rFonts w:ascii="仿宋" w:eastAsia="仿宋" w:hAnsi="仿宋" w:cs="宋体" w:hint="eastAsia"/>
                <w:szCs w:val="21"/>
              </w:rPr>
              <w:t>太平溪</w:t>
            </w:r>
          </w:p>
        </w:tc>
        <w:tc>
          <w:tcPr>
            <w:tcW w:w="2694" w:type="dxa"/>
            <w:vAlign w:val="center"/>
          </w:tcPr>
          <w:p w14:paraId="1A36CBAE" w14:textId="77777777" w:rsidR="00E33FA0" w:rsidRPr="00104F42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proofErr w:type="gramStart"/>
            <w:r w:rsidRPr="00104F42">
              <w:rPr>
                <w:rFonts w:ascii="仿宋" w:eastAsia="仿宋" w:hAnsi="仿宋" w:cs="宋体" w:hint="eastAsia"/>
                <w:szCs w:val="21"/>
              </w:rPr>
              <w:t>蝉潭水电站</w:t>
            </w:r>
            <w:proofErr w:type="gramEnd"/>
          </w:p>
        </w:tc>
        <w:tc>
          <w:tcPr>
            <w:tcW w:w="992" w:type="dxa"/>
            <w:vAlign w:val="center"/>
          </w:tcPr>
          <w:p w14:paraId="43309C64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58" w:type="dxa"/>
            <w:vAlign w:val="center"/>
          </w:tcPr>
          <w:p w14:paraId="3AEC7B6D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Ⅰ</w:t>
            </w: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类</w:t>
            </w:r>
          </w:p>
        </w:tc>
        <w:tc>
          <w:tcPr>
            <w:tcW w:w="1568" w:type="dxa"/>
            <w:vAlign w:val="center"/>
          </w:tcPr>
          <w:p w14:paraId="1D47C8EF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100%</w:t>
            </w:r>
          </w:p>
        </w:tc>
      </w:tr>
      <w:tr w:rsidR="00E33FA0" w14:paraId="10B688E3" w14:textId="77777777" w:rsidTr="00390443">
        <w:trPr>
          <w:trHeight w:val="454"/>
          <w:jc w:val="center"/>
        </w:trPr>
        <w:tc>
          <w:tcPr>
            <w:tcW w:w="718" w:type="dxa"/>
            <w:vAlign w:val="center"/>
          </w:tcPr>
          <w:p w14:paraId="671A2C30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14:paraId="721E2997" w14:textId="77777777" w:rsidR="00E33FA0" w:rsidRPr="00104F42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104F42">
              <w:rPr>
                <w:rFonts w:ascii="仿宋" w:eastAsia="仿宋" w:hAnsi="仿宋" w:cs="宋体" w:hint="eastAsia"/>
                <w:szCs w:val="21"/>
              </w:rPr>
              <w:t>童庄河</w:t>
            </w:r>
          </w:p>
        </w:tc>
        <w:tc>
          <w:tcPr>
            <w:tcW w:w="2694" w:type="dxa"/>
            <w:vAlign w:val="center"/>
          </w:tcPr>
          <w:p w14:paraId="0A2E853D" w14:textId="77777777" w:rsidR="00E33FA0" w:rsidRPr="00104F42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104F42">
              <w:rPr>
                <w:rFonts w:ascii="仿宋" w:eastAsia="仿宋" w:hAnsi="仿宋" w:cs="宋体" w:hint="eastAsia"/>
                <w:szCs w:val="21"/>
              </w:rPr>
              <w:t>文化</w:t>
            </w:r>
          </w:p>
        </w:tc>
        <w:tc>
          <w:tcPr>
            <w:tcW w:w="992" w:type="dxa"/>
            <w:vAlign w:val="center"/>
          </w:tcPr>
          <w:p w14:paraId="35BA208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58" w:type="dxa"/>
            <w:vAlign w:val="center"/>
          </w:tcPr>
          <w:p w14:paraId="407F54DB" w14:textId="77777777" w:rsidR="00E33FA0" w:rsidRPr="00032E0E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32E0E">
              <w:rPr>
                <w:rFonts w:ascii="仿宋" w:eastAsia="仿宋" w:hAnsi="仿宋" w:cs="宋体" w:hint="eastAsia"/>
                <w:color w:val="000000"/>
                <w:szCs w:val="21"/>
              </w:rPr>
              <w:t>Ⅱ类</w:t>
            </w:r>
          </w:p>
        </w:tc>
        <w:tc>
          <w:tcPr>
            <w:tcW w:w="1568" w:type="dxa"/>
            <w:vAlign w:val="center"/>
          </w:tcPr>
          <w:p w14:paraId="6FE71FA9" w14:textId="77777777" w:rsidR="00E33FA0" w:rsidRDefault="00E33FA0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100</w:t>
            </w:r>
            <w:r w:rsidRPr="00032E0E">
              <w:rPr>
                <w:rFonts w:ascii="仿宋" w:eastAsia="仿宋" w:hAnsi="仿宋" w:cs="宋体"/>
                <w:color w:val="000000"/>
                <w:szCs w:val="21"/>
              </w:rPr>
              <w:t>%</w:t>
            </w:r>
          </w:p>
        </w:tc>
      </w:tr>
    </w:tbl>
    <w:p w14:paraId="45AE34EC" w14:textId="77777777" w:rsidR="00E33FA0" w:rsidRDefault="00E33FA0" w:rsidP="00E33FA0">
      <w:pPr>
        <w:jc w:val="both"/>
      </w:pPr>
    </w:p>
    <w:p w14:paraId="47310E03" w14:textId="77777777" w:rsidR="00E33FA0" w:rsidRDefault="00E33FA0" w:rsidP="00E33FA0">
      <w:pPr>
        <w:jc w:val="both"/>
      </w:pPr>
    </w:p>
    <w:p w14:paraId="3FF35F7C" w14:textId="77777777" w:rsidR="00E33FA0" w:rsidRDefault="00E33FA0" w:rsidP="00E33FA0">
      <w:pPr>
        <w:spacing w:after="0"/>
        <w:jc w:val="center"/>
      </w:pPr>
    </w:p>
    <w:p w14:paraId="76A2DC14" w14:textId="77777777" w:rsidR="00E33FA0" w:rsidRDefault="00E33FA0" w:rsidP="00E33FA0">
      <w:pPr>
        <w:jc w:val="both"/>
      </w:pPr>
    </w:p>
    <w:p w14:paraId="60E1E8C5" w14:textId="77777777" w:rsidR="00E33FA0" w:rsidRDefault="00E33FA0" w:rsidP="00E33FA0">
      <w:pPr>
        <w:jc w:val="both"/>
      </w:pPr>
    </w:p>
    <w:p w14:paraId="55ABB0FF" w14:textId="77777777" w:rsidR="00E33FA0" w:rsidRDefault="00E33FA0" w:rsidP="00E33FA0">
      <w:pPr>
        <w:jc w:val="both"/>
      </w:pPr>
    </w:p>
    <w:p w14:paraId="36B201E6" w14:textId="77777777" w:rsidR="00E33FA0" w:rsidRDefault="00E33FA0" w:rsidP="00E33FA0">
      <w:pPr>
        <w:jc w:val="both"/>
      </w:pPr>
    </w:p>
    <w:p w14:paraId="65FFB788" w14:textId="77777777" w:rsidR="00E33FA0" w:rsidRDefault="00E33FA0" w:rsidP="00E33FA0">
      <w:pPr>
        <w:jc w:val="both"/>
      </w:pPr>
    </w:p>
    <w:p w14:paraId="0DC172B9" w14:textId="77777777" w:rsidR="00697AEC" w:rsidRDefault="00697AEC" w:rsidP="00891C74">
      <w:pPr>
        <w:jc w:val="both"/>
      </w:pPr>
    </w:p>
    <w:p w14:paraId="387EFE04" w14:textId="77777777" w:rsidR="00A870FC" w:rsidRDefault="00A870FC" w:rsidP="00891C74">
      <w:pPr>
        <w:jc w:val="both"/>
      </w:pPr>
    </w:p>
    <w:p w14:paraId="4E18DFDE" w14:textId="77777777" w:rsidR="00A870FC" w:rsidRDefault="00A870FC" w:rsidP="00A870FC">
      <w:pPr>
        <w:spacing w:line="600" w:lineRule="exact"/>
      </w:pPr>
      <w:r>
        <w:rPr>
          <w:rFonts w:hint="eastAsia"/>
        </w:rPr>
        <w:t>附件四</w:t>
      </w:r>
    </w:p>
    <w:p w14:paraId="2B5137D1" w14:textId="77777777" w:rsidR="00A870FC" w:rsidRPr="008A5685" w:rsidRDefault="00A870FC" w:rsidP="00A870FC">
      <w:pPr>
        <w:spacing w:line="600" w:lineRule="exact"/>
        <w:jc w:val="center"/>
        <w:rPr>
          <w:sz w:val="32"/>
          <w:szCs w:val="32"/>
        </w:rPr>
      </w:pPr>
      <w:r w:rsidRPr="008A5685">
        <w:rPr>
          <w:rFonts w:hint="eastAsia"/>
          <w:sz w:val="32"/>
          <w:szCs w:val="32"/>
        </w:rPr>
        <w:t>表</w:t>
      </w:r>
      <w:r w:rsidRPr="008A5685">
        <w:rPr>
          <w:sz w:val="32"/>
          <w:szCs w:val="32"/>
        </w:rPr>
        <w:t xml:space="preserve">1  </w:t>
      </w:r>
      <w:r w:rsidRPr="008A5685">
        <w:rPr>
          <w:rFonts w:hint="eastAsia"/>
          <w:sz w:val="32"/>
          <w:szCs w:val="32"/>
        </w:rPr>
        <w:t>各县市区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 w:rsidRPr="008A5685">
        <w:rPr>
          <w:rFonts w:hint="eastAsia"/>
          <w:sz w:val="32"/>
          <w:szCs w:val="32"/>
        </w:rPr>
        <w:t>空气质量优良天数比例</w:t>
      </w:r>
    </w:p>
    <w:tbl>
      <w:tblPr>
        <w:tblW w:w="8757" w:type="dxa"/>
        <w:jc w:val="center"/>
        <w:tblLayout w:type="fixed"/>
        <w:tblLook w:val="0000" w:firstRow="0" w:lastRow="0" w:firstColumn="0" w:lastColumn="0" w:noHBand="0" w:noVBand="0"/>
      </w:tblPr>
      <w:tblGrid>
        <w:gridCol w:w="836"/>
        <w:gridCol w:w="1369"/>
        <w:gridCol w:w="665"/>
        <w:gridCol w:w="682"/>
        <w:gridCol w:w="709"/>
        <w:gridCol w:w="709"/>
        <w:gridCol w:w="708"/>
        <w:gridCol w:w="709"/>
        <w:gridCol w:w="1236"/>
        <w:gridCol w:w="1134"/>
      </w:tblGrid>
      <w:tr w:rsidR="00A870FC" w14:paraId="3018510A" w14:textId="77777777" w:rsidTr="00390443">
        <w:trPr>
          <w:trHeight w:val="27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238A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B6471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县市区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E777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优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A4B5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A3D9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轻度污染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8B7C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中度污染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CABF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重度污染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ACBCA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严重污染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8EC63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优良天数</w:t>
            </w:r>
          </w:p>
          <w:p w14:paraId="02B149F1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比例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49F6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同比增幅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(%)</w:t>
            </w:r>
          </w:p>
        </w:tc>
      </w:tr>
      <w:tr w:rsidR="00A870FC" w14:paraId="11BC90F9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1F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696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五峰县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EE57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4D7C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8C5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E0A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9B0C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44F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1D2A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96.4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B294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-1.9</w:t>
            </w:r>
          </w:p>
        </w:tc>
      </w:tr>
      <w:tr w:rsidR="00A870FC" w14:paraId="60C9DB05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48B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B9CE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兴山县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DAE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198E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4AC6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430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8D8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5A61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AA5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94.8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6C2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-3.6</w:t>
            </w:r>
          </w:p>
        </w:tc>
      </w:tr>
      <w:tr w:rsidR="00A870FC" w14:paraId="218605C9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2F0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3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E72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秭归县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D75B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9316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893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5E70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4A7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E9D4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4BC4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94.5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E9E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-0.5</w:t>
            </w:r>
          </w:p>
        </w:tc>
      </w:tr>
      <w:tr w:rsidR="00A870FC" w14:paraId="65FE45AD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BDF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4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C32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远安县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AB1F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B3CA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DBA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D78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A264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198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307D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92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E12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-0.6</w:t>
            </w:r>
          </w:p>
        </w:tc>
      </w:tr>
      <w:tr w:rsidR="00A870FC" w14:paraId="1656A209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DEE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5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403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长阳县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D8B9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0058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0FD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724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23B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35B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5CF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E0F8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-0.7</w:t>
            </w:r>
          </w:p>
        </w:tc>
      </w:tr>
      <w:tr w:rsidR="00A870FC" w14:paraId="5EC738E4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EDA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6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3732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夷陵区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5C9C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C7F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EF9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1E33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CF1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310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89FF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E3A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3.3</w:t>
            </w:r>
          </w:p>
        </w:tc>
      </w:tr>
      <w:tr w:rsidR="00A870FC" w14:paraId="5B9C50DA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62E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7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730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伍家岗区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EE31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9A3C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C96E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7048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51D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E7CE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3F1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B7D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0.8</w:t>
            </w:r>
          </w:p>
        </w:tc>
      </w:tr>
      <w:tr w:rsidR="00A870FC" w14:paraId="117AFDD5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994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8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3B9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西陵区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E420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704C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BC5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BB64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CEB3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81E2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A0F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8D1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1.2</w:t>
            </w:r>
          </w:p>
        </w:tc>
      </w:tr>
      <w:tr w:rsidR="00A870FC" w14:paraId="07F79262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909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9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0FF1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宜都市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4C0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A29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C3A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D22C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0EB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9EF5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038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0263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-4.4</w:t>
            </w:r>
          </w:p>
        </w:tc>
      </w:tr>
      <w:tr w:rsidR="00A870FC" w14:paraId="560515CF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712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9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BA2F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枝江市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4BA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EE80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B5D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7278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877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1713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05A2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EF2C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-4.9</w:t>
            </w:r>
          </w:p>
        </w:tc>
      </w:tr>
      <w:tr w:rsidR="00A870FC" w14:paraId="14FB0843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8BA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11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45D4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当阳市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A93C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1B3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5430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58C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C013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8572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5474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E77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-1.9</w:t>
            </w:r>
          </w:p>
        </w:tc>
      </w:tr>
      <w:tr w:rsidR="00A870FC" w14:paraId="7690E08C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1E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12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DFC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点军区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A37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113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A1A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57A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7B9E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34A2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08A5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82.9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131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-0.7</w:t>
            </w:r>
          </w:p>
        </w:tc>
      </w:tr>
      <w:tr w:rsidR="00A870FC" w14:paraId="5B203F42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57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13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D6BC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猇亭区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D9BC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B26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1CC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750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6D1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F1C3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880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06B4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-1.6</w:t>
            </w:r>
          </w:p>
        </w:tc>
      </w:tr>
      <w:tr w:rsidR="00A870FC" w14:paraId="6DEEFFE7" w14:textId="77777777" w:rsidTr="00390443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B74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14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9CC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高新区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355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644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E6C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5AE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499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2722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35BB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79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C29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-0.9</w:t>
            </w:r>
          </w:p>
        </w:tc>
      </w:tr>
      <w:tr w:rsidR="00A870FC" w14:paraId="1863F4C8" w14:textId="77777777" w:rsidTr="00390443">
        <w:trPr>
          <w:trHeight w:val="454"/>
          <w:jc w:val="center"/>
        </w:trPr>
        <w:tc>
          <w:tcPr>
            <w:tcW w:w="2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28D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Cs w:val="21"/>
              </w:rPr>
              <w:t>国考</w:t>
            </w:r>
            <w:proofErr w:type="gram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BDE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D6C8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A16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AEA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2C6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A53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DAE4" w14:textId="77777777" w:rsidR="00A870FC" w:rsidRPr="008D6B34" w:rsidRDefault="00A870FC" w:rsidP="00390443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C213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-0.8</w:t>
            </w:r>
          </w:p>
        </w:tc>
      </w:tr>
      <w:tr w:rsidR="00A870FC" w14:paraId="7DCB6611" w14:textId="77777777" w:rsidTr="00390443">
        <w:trPr>
          <w:trHeight w:val="454"/>
          <w:jc w:val="center"/>
        </w:trPr>
        <w:tc>
          <w:tcPr>
            <w:tcW w:w="638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6B6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全市平均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F4AF3" w14:textId="77777777" w:rsidR="00A870FC" w:rsidRPr="008D6B34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87.2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B21C5" w14:textId="77777777" w:rsidR="00A870FC" w:rsidRPr="008D6B34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B7D07">
              <w:rPr>
                <w:rFonts w:ascii="仿宋" w:eastAsia="仿宋" w:hAnsi="仿宋" w:cs="宋体" w:hint="eastAsia"/>
                <w:color w:val="000000"/>
                <w:szCs w:val="21"/>
              </w:rPr>
              <w:t>-1.1</w:t>
            </w:r>
          </w:p>
        </w:tc>
      </w:tr>
    </w:tbl>
    <w:p w14:paraId="7F17A2C4" w14:textId="77777777" w:rsidR="00A870FC" w:rsidRDefault="00A870FC" w:rsidP="00A870FC">
      <w:pPr>
        <w:spacing w:line="600" w:lineRule="exact"/>
        <w:rPr>
          <w:rFonts w:ascii="仿宋" w:eastAsia="仿宋" w:hAnsi="仿宋" w:cs="黑体"/>
          <w:w w:val="99"/>
          <w:szCs w:val="21"/>
        </w:rPr>
      </w:pPr>
      <w:r>
        <w:rPr>
          <w:rFonts w:ascii="仿宋" w:eastAsia="仿宋" w:hAnsi="仿宋" w:cs="黑体" w:hint="eastAsia"/>
          <w:w w:val="99"/>
          <w:szCs w:val="21"/>
        </w:rPr>
        <w:t>注：按优良天数比例从大到小排序，优良天数比例相同时按同比增幅从大到小排序；“</w:t>
      </w:r>
      <w:r>
        <w:rPr>
          <w:rFonts w:ascii="仿宋" w:eastAsia="仿宋" w:hAnsi="仿宋" w:cs="黑体"/>
          <w:w w:val="99"/>
          <w:szCs w:val="21"/>
        </w:rPr>
        <w:t>*</w:t>
      </w:r>
      <w:r>
        <w:rPr>
          <w:rFonts w:ascii="仿宋" w:eastAsia="仿宋" w:hAnsi="仿宋" w:cs="黑体" w:hint="eastAsia"/>
          <w:w w:val="99"/>
          <w:szCs w:val="21"/>
        </w:rPr>
        <w:t>”</w:t>
      </w:r>
      <w:r w:rsidRPr="006C3099">
        <w:rPr>
          <w:rFonts w:ascii="仿宋" w:eastAsia="仿宋" w:hAnsi="仿宋" w:cs="黑体" w:hint="eastAsia"/>
          <w:w w:val="99"/>
          <w:szCs w:val="21"/>
        </w:rPr>
        <w:t>为国家考核区域</w:t>
      </w:r>
      <w:r>
        <w:rPr>
          <w:rFonts w:ascii="仿宋" w:eastAsia="仿宋" w:hAnsi="仿宋" w:cs="黑体" w:hint="eastAsia"/>
          <w:w w:val="99"/>
          <w:szCs w:val="21"/>
        </w:rPr>
        <w:t>。</w:t>
      </w:r>
      <w:r>
        <w:rPr>
          <w:rFonts w:ascii="仿宋" w:eastAsia="仿宋" w:hAnsi="仿宋" w:cs="黑体"/>
          <w:w w:val="99"/>
          <w:szCs w:val="21"/>
        </w:rPr>
        <w:t xml:space="preserve"> </w:t>
      </w:r>
    </w:p>
    <w:p w14:paraId="48CC3E80" w14:textId="77777777" w:rsidR="00A870FC" w:rsidRPr="00685228" w:rsidRDefault="00A870FC" w:rsidP="00A870FC">
      <w:pPr>
        <w:spacing w:line="600" w:lineRule="exact"/>
        <w:jc w:val="center"/>
        <w:rPr>
          <w:sz w:val="32"/>
          <w:szCs w:val="32"/>
        </w:rPr>
      </w:pPr>
      <w:r>
        <w:rPr>
          <w:rFonts w:ascii="黑体" w:eastAsia="黑体" w:hAnsi="黑体" w:cs="黑体"/>
          <w:w w:val="99"/>
          <w:sz w:val="28"/>
          <w:szCs w:val="32"/>
        </w:rPr>
        <w:br w:type="page"/>
      </w:r>
      <w:r w:rsidRPr="008A5685">
        <w:rPr>
          <w:rFonts w:hint="eastAsia"/>
          <w:sz w:val="32"/>
          <w:szCs w:val="32"/>
        </w:rPr>
        <w:lastRenderedPageBreak/>
        <w:t>表</w:t>
      </w:r>
      <w:r w:rsidRPr="008A5685">
        <w:rPr>
          <w:sz w:val="32"/>
          <w:szCs w:val="32"/>
        </w:rPr>
        <w:t xml:space="preserve">2  </w:t>
      </w:r>
      <w:r w:rsidRPr="008A5685">
        <w:rPr>
          <w:rFonts w:hint="eastAsia"/>
          <w:sz w:val="32"/>
          <w:szCs w:val="32"/>
        </w:rPr>
        <w:t>各县市区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 w:rsidRPr="008A5685">
        <w:rPr>
          <w:rFonts w:hint="eastAsia"/>
          <w:sz w:val="32"/>
          <w:szCs w:val="32"/>
        </w:rPr>
        <w:t>空气质量综合指数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"/>
        <w:gridCol w:w="1735"/>
        <w:gridCol w:w="1578"/>
        <w:gridCol w:w="2207"/>
        <w:gridCol w:w="2050"/>
      </w:tblGrid>
      <w:tr w:rsidR="00A870FC" w14:paraId="51A0DAB4" w14:textId="77777777" w:rsidTr="00390443">
        <w:trPr>
          <w:trHeight w:val="45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93BB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E67F7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县市区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7524F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综合指数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89FA" w14:textId="22DACD9A" w:rsidR="00A870FC" w:rsidRDefault="007E0C73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上年</w:t>
            </w:r>
            <w:r w:rsidR="00A870FC">
              <w:rPr>
                <w:rFonts w:ascii="黑体" w:eastAsia="黑体" w:hAnsi="黑体" w:cs="宋体" w:hint="eastAsia"/>
                <w:color w:val="000000"/>
                <w:szCs w:val="21"/>
              </w:rPr>
              <w:t>综合指数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F729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同比增幅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(%)</w:t>
            </w:r>
          </w:p>
        </w:tc>
      </w:tr>
      <w:tr w:rsidR="00A870FC" w14:paraId="5E2A7279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2FA2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0D3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兴山县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FFF6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2.7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0FB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2.62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9CE4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3.1</w:t>
            </w:r>
          </w:p>
        </w:tc>
      </w:tr>
      <w:tr w:rsidR="00A870FC" w14:paraId="5A9842EC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6642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D7A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五峰县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FC7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2.72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B42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2.64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FC2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27DCDABF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35C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9ED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远安县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52A2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3.22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F96E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E93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2.2</w:t>
            </w:r>
          </w:p>
        </w:tc>
      </w:tr>
      <w:tr w:rsidR="00A870FC" w14:paraId="38204608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A87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468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长阳县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D817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3.39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C4C3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4E7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1.8</w:t>
            </w:r>
          </w:p>
        </w:tc>
      </w:tr>
      <w:tr w:rsidR="00A870FC" w14:paraId="0D7F7E3C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853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30F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秭归县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9D88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3.47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4B5B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3.46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C254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0.3</w:t>
            </w:r>
          </w:p>
        </w:tc>
      </w:tr>
      <w:tr w:rsidR="00A870FC" w14:paraId="5FCA65ED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A86A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D3F8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点军区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AE16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3.72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119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3.76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CF04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-1.1</w:t>
            </w:r>
          </w:p>
        </w:tc>
      </w:tr>
      <w:tr w:rsidR="00A870FC" w14:paraId="644F08FD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0D4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A1B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夷陵区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5DB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3.74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21D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3.69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8EA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1.4</w:t>
            </w:r>
          </w:p>
        </w:tc>
      </w:tr>
      <w:tr w:rsidR="00A870FC" w14:paraId="50C7A8FB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CE1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63B3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宜都市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9988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3.75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E133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3.57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4157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1B09A191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749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84CD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枝江市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37C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3.75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0DA8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3.61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7C4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3.9</w:t>
            </w:r>
          </w:p>
        </w:tc>
      </w:tr>
      <w:tr w:rsidR="00A870FC" w14:paraId="0F7A5A1F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FA5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C8E9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西陵区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6F14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3.83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E48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3.8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C27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0.8</w:t>
            </w:r>
          </w:p>
        </w:tc>
      </w:tr>
      <w:tr w:rsidR="00A870FC" w14:paraId="4917C34D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0E7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87FD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当阳市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32C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3.85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C36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2E7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65F3636B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2C6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1281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猇亭区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ADF2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4.03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BAC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3.88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B5B8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3.9</w:t>
            </w:r>
          </w:p>
        </w:tc>
      </w:tr>
      <w:tr w:rsidR="00A870FC" w14:paraId="1EDFAC4C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F91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6569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高新区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2AF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4.07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DF11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3.8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C5E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7.1</w:t>
            </w:r>
          </w:p>
        </w:tc>
      </w:tr>
      <w:tr w:rsidR="00A870FC" w14:paraId="11954498" w14:textId="77777777" w:rsidTr="00390443">
        <w:trPr>
          <w:trHeight w:val="4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ABB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3A1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伍家岗区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5D2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4.08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35DB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3.93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0060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3.8</w:t>
            </w:r>
          </w:p>
        </w:tc>
      </w:tr>
      <w:tr w:rsidR="00A870FC" w14:paraId="54D3E3E1" w14:textId="77777777" w:rsidTr="00390443">
        <w:trPr>
          <w:trHeight w:val="454"/>
        </w:trPr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383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Cs w:val="21"/>
              </w:rPr>
              <w:t>国考</w:t>
            </w:r>
            <w:proofErr w:type="gram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A43E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3.84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28C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3.8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FED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1.1</w:t>
            </w:r>
          </w:p>
        </w:tc>
      </w:tr>
      <w:tr w:rsidR="00A870FC" w14:paraId="7C4041F7" w14:textId="77777777" w:rsidTr="00390443">
        <w:trPr>
          <w:trHeight w:val="454"/>
        </w:trPr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A18E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全市平均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8B3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3.58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CB93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3.49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B52B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0149A">
              <w:rPr>
                <w:rFonts w:ascii="仿宋" w:eastAsia="仿宋" w:hAnsi="仿宋" w:cs="宋体" w:hint="eastAsia"/>
                <w:color w:val="000000"/>
                <w:szCs w:val="21"/>
              </w:rPr>
              <w:t>2.6</w:t>
            </w:r>
          </w:p>
        </w:tc>
      </w:tr>
    </w:tbl>
    <w:p w14:paraId="482F8FA0" w14:textId="77777777" w:rsidR="00A870FC" w:rsidRDefault="00A870FC" w:rsidP="00A870FC">
      <w:pPr>
        <w:spacing w:line="600" w:lineRule="exact"/>
        <w:rPr>
          <w:rFonts w:ascii="仿宋" w:eastAsia="仿宋" w:hAnsi="仿宋" w:cs="黑体"/>
          <w:w w:val="99"/>
          <w:szCs w:val="21"/>
        </w:rPr>
      </w:pPr>
      <w:r>
        <w:rPr>
          <w:rFonts w:ascii="仿宋" w:eastAsia="仿宋" w:hAnsi="仿宋" w:cs="黑体" w:hint="eastAsia"/>
          <w:w w:val="99"/>
          <w:szCs w:val="21"/>
        </w:rPr>
        <w:t>注：按综合指数从小到大排序，综合指数相同时按增幅从小到大排序，“</w:t>
      </w:r>
      <w:r>
        <w:rPr>
          <w:rFonts w:ascii="仿宋" w:eastAsia="仿宋" w:hAnsi="仿宋" w:cs="黑体"/>
          <w:w w:val="99"/>
          <w:szCs w:val="21"/>
        </w:rPr>
        <w:t>*</w:t>
      </w:r>
      <w:r>
        <w:rPr>
          <w:rFonts w:ascii="仿宋" w:eastAsia="仿宋" w:hAnsi="仿宋" w:cs="黑体" w:hint="eastAsia"/>
          <w:w w:val="99"/>
          <w:szCs w:val="21"/>
        </w:rPr>
        <w:t>”</w:t>
      </w:r>
      <w:r w:rsidRPr="006C3099">
        <w:rPr>
          <w:rFonts w:ascii="仿宋" w:eastAsia="仿宋" w:hAnsi="仿宋" w:cs="黑体" w:hint="eastAsia"/>
          <w:w w:val="99"/>
          <w:szCs w:val="21"/>
        </w:rPr>
        <w:t>为国家考核区域</w:t>
      </w:r>
      <w:r>
        <w:rPr>
          <w:rFonts w:ascii="仿宋" w:eastAsia="仿宋" w:hAnsi="仿宋" w:cs="黑体" w:hint="eastAsia"/>
          <w:w w:val="99"/>
          <w:szCs w:val="21"/>
        </w:rPr>
        <w:t>。</w:t>
      </w:r>
    </w:p>
    <w:p w14:paraId="63A5C05E" w14:textId="77777777" w:rsidR="00A870FC" w:rsidRPr="00685228" w:rsidRDefault="00A870FC" w:rsidP="00A870FC">
      <w:pPr>
        <w:spacing w:line="600" w:lineRule="exact"/>
        <w:jc w:val="center"/>
        <w:rPr>
          <w:sz w:val="32"/>
          <w:szCs w:val="32"/>
        </w:rPr>
      </w:pPr>
      <w:r>
        <w:rPr>
          <w:rFonts w:ascii="黑体" w:eastAsia="黑体" w:hAnsi="黑体" w:cs="黑体"/>
          <w:w w:val="99"/>
          <w:sz w:val="28"/>
          <w:szCs w:val="32"/>
        </w:rPr>
        <w:br w:type="page"/>
      </w:r>
      <w:r w:rsidRPr="008A5685">
        <w:rPr>
          <w:rFonts w:hint="eastAsia"/>
          <w:sz w:val="32"/>
          <w:szCs w:val="32"/>
        </w:rPr>
        <w:lastRenderedPageBreak/>
        <w:t>表</w:t>
      </w:r>
      <w:r w:rsidRPr="008A5685">
        <w:rPr>
          <w:sz w:val="32"/>
          <w:szCs w:val="32"/>
        </w:rPr>
        <w:t xml:space="preserve">3  </w:t>
      </w:r>
      <w:r w:rsidRPr="008A5685">
        <w:rPr>
          <w:rFonts w:hint="eastAsia"/>
          <w:sz w:val="32"/>
          <w:szCs w:val="32"/>
        </w:rPr>
        <w:t>各县市区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 w:rsidRPr="008A5685">
        <w:rPr>
          <w:sz w:val="32"/>
          <w:szCs w:val="32"/>
        </w:rPr>
        <w:t>PM</w:t>
      </w:r>
      <w:r w:rsidRPr="001E3E11">
        <w:rPr>
          <w:sz w:val="32"/>
          <w:szCs w:val="32"/>
          <w:vertAlign w:val="subscript"/>
        </w:rPr>
        <w:t>2.5</w:t>
      </w:r>
      <w:r w:rsidRPr="00580A57">
        <w:rPr>
          <w:rFonts w:hint="eastAsia"/>
          <w:sz w:val="32"/>
          <w:szCs w:val="32"/>
        </w:rPr>
        <w:t>年</w:t>
      </w:r>
      <w:r w:rsidRPr="008A5685">
        <w:rPr>
          <w:rFonts w:hint="eastAsia"/>
          <w:sz w:val="32"/>
          <w:szCs w:val="32"/>
        </w:rPr>
        <w:t>平均浓度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9"/>
        <w:gridCol w:w="1510"/>
        <w:gridCol w:w="2199"/>
        <w:gridCol w:w="2199"/>
        <w:gridCol w:w="1785"/>
      </w:tblGrid>
      <w:tr w:rsidR="00A870FC" w14:paraId="7BDD18C5" w14:textId="77777777" w:rsidTr="00390443">
        <w:trPr>
          <w:trHeight w:val="4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CEC8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6B96E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县市区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8495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2023年(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μ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g/m</w:t>
            </w:r>
            <w:r>
              <w:rPr>
                <w:rFonts w:ascii="黑体" w:eastAsia="黑体" w:hAnsi="黑体" w:cs="宋体"/>
                <w:color w:val="000000"/>
                <w:szCs w:val="21"/>
                <w:vertAlign w:val="superscript"/>
              </w:rPr>
              <w:t>3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F16E0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2022年(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μ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g/m</w:t>
            </w:r>
            <w:r>
              <w:rPr>
                <w:rFonts w:ascii="黑体" w:eastAsia="黑体" w:hAnsi="黑体" w:cs="宋体"/>
                <w:color w:val="000000"/>
                <w:szCs w:val="21"/>
                <w:vertAlign w:val="superscript"/>
              </w:rPr>
              <w:t>3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8BE7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同比增幅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(%)</w:t>
            </w:r>
          </w:p>
        </w:tc>
      </w:tr>
      <w:tr w:rsidR="00A870FC" w14:paraId="30CEF1CB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478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2F8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五峰县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B234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24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5C9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24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179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2686008D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CED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DCA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兴山县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F41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6DE6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25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84B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7A0B0350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F12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3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3F78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远安县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CE30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28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07E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26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7DF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7.7</w:t>
            </w:r>
          </w:p>
        </w:tc>
      </w:tr>
      <w:tr w:rsidR="00A870FC" w14:paraId="11D428F4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FAF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3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9B22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秭归县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4BB1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464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2BB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2DC5E8D2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D19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5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432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点军区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8287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486F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B6F3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-2.6</w:t>
            </w:r>
          </w:p>
        </w:tc>
      </w:tr>
      <w:tr w:rsidR="00A870FC" w14:paraId="0875CAC6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8C5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5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CD7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西陵区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D1E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860E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9EB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34B60ABE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90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5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B74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夷陵区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606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375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8DC3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03F0C0A8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FB2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7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E149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猇亭区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8F25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B3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AF5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-2.6</w:t>
            </w:r>
          </w:p>
        </w:tc>
      </w:tr>
      <w:tr w:rsidR="00A870FC" w14:paraId="51E42212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AB2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7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9A8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长阳县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2496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6AF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E1D3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5.6</w:t>
            </w:r>
          </w:p>
        </w:tc>
      </w:tr>
      <w:tr w:rsidR="00A870FC" w14:paraId="4A46C805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F66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9D5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枝江市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CBA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F9BB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304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8.3</w:t>
            </w:r>
          </w:p>
        </w:tc>
      </w:tr>
      <w:tr w:rsidR="00A870FC" w14:paraId="404D0F87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327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15F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当阳市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29F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40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2AB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DB8F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5.3</w:t>
            </w:r>
          </w:p>
        </w:tc>
      </w:tr>
      <w:tr w:rsidR="00A870FC" w14:paraId="582B0D3A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924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48C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伍家岗区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961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41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AFF3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1C7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5.1</w:t>
            </w:r>
          </w:p>
        </w:tc>
      </w:tr>
      <w:tr w:rsidR="00A870FC" w14:paraId="6F75041D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42C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54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高新区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2AF7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41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E41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E06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17.1</w:t>
            </w:r>
          </w:p>
        </w:tc>
      </w:tr>
      <w:tr w:rsidR="00A870FC" w14:paraId="1907DA36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B7A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284D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宜都市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5AC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42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E8DF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9239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10.5</w:t>
            </w:r>
          </w:p>
        </w:tc>
      </w:tr>
      <w:tr w:rsidR="00A870FC" w14:paraId="54E17761" w14:textId="77777777" w:rsidTr="00390443">
        <w:trPr>
          <w:trHeight w:val="454"/>
        </w:trPr>
        <w:tc>
          <w:tcPr>
            <w:tcW w:w="2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087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Cs w:val="21"/>
              </w:rPr>
              <w:t>国考</w:t>
            </w:r>
            <w:proofErr w:type="gramEnd"/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13FBC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DC19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38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68BE3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 w:rsidRPr="008218DC"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1D2C6907" w14:textId="77777777" w:rsidTr="00390443">
        <w:trPr>
          <w:trHeight w:val="454"/>
        </w:trPr>
        <w:tc>
          <w:tcPr>
            <w:tcW w:w="2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E1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全市平均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636EF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36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66E95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34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F1FE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8.9</w:t>
            </w:r>
          </w:p>
        </w:tc>
      </w:tr>
    </w:tbl>
    <w:p w14:paraId="4BC5FD85" w14:textId="77777777" w:rsidR="00A870FC" w:rsidRDefault="00A870FC" w:rsidP="00A870FC">
      <w:pPr>
        <w:spacing w:line="600" w:lineRule="exact"/>
        <w:rPr>
          <w:rFonts w:ascii="仿宋" w:eastAsia="仿宋" w:hAnsi="仿宋" w:cs="黑体"/>
          <w:w w:val="99"/>
          <w:szCs w:val="21"/>
        </w:rPr>
      </w:pPr>
      <w:r>
        <w:rPr>
          <w:rFonts w:ascii="仿宋" w:eastAsia="仿宋" w:hAnsi="仿宋" w:cs="黑体" w:hint="eastAsia"/>
          <w:w w:val="99"/>
          <w:szCs w:val="21"/>
        </w:rPr>
        <w:t>注：按浓度值从小到大排序，浓度相同时按同比增幅从小到大排序；“</w:t>
      </w:r>
      <w:r>
        <w:rPr>
          <w:rFonts w:ascii="仿宋" w:eastAsia="仿宋" w:hAnsi="仿宋" w:cs="黑体"/>
          <w:w w:val="99"/>
          <w:szCs w:val="21"/>
        </w:rPr>
        <w:t>*</w:t>
      </w:r>
      <w:r>
        <w:rPr>
          <w:rFonts w:ascii="仿宋" w:eastAsia="仿宋" w:hAnsi="仿宋" w:cs="黑体" w:hint="eastAsia"/>
          <w:w w:val="99"/>
          <w:szCs w:val="21"/>
        </w:rPr>
        <w:t>”</w:t>
      </w:r>
      <w:r w:rsidRPr="006C3099">
        <w:rPr>
          <w:rFonts w:ascii="仿宋" w:eastAsia="仿宋" w:hAnsi="仿宋" w:cs="黑体" w:hint="eastAsia"/>
          <w:w w:val="99"/>
          <w:szCs w:val="21"/>
        </w:rPr>
        <w:t>为国家考核区域</w:t>
      </w:r>
      <w:r>
        <w:rPr>
          <w:rFonts w:ascii="仿宋" w:eastAsia="仿宋" w:hAnsi="仿宋" w:cs="黑体" w:hint="eastAsia"/>
          <w:w w:val="99"/>
          <w:szCs w:val="21"/>
        </w:rPr>
        <w:t>。</w:t>
      </w:r>
    </w:p>
    <w:p w14:paraId="059BB834" w14:textId="77777777" w:rsidR="00A870FC" w:rsidRPr="00685228" w:rsidRDefault="00A870FC" w:rsidP="00A870FC">
      <w:pPr>
        <w:spacing w:line="600" w:lineRule="exact"/>
        <w:jc w:val="center"/>
        <w:rPr>
          <w:sz w:val="32"/>
          <w:szCs w:val="32"/>
        </w:rPr>
      </w:pPr>
      <w:r>
        <w:rPr>
          <w:rFonts w:ascii="黑体" w:eastAsia="黑体" w:hAnsi="黑体" w:cs="黑体"/>
          <w:w w:val="99"/>
          <w:sz w:val="28"/>
          <w:szCs w:val="32"/>
        </w:rPr>
        <w:br w:type="page"/>
      </w:r>
      <w:r w:rsidRPr="008A5685">
        <w:rPr>
          <w:rFonts w:hint="eastAsia"/>
          <w:sz w:val="32"/>
          <w:szCs w:val="32"/>
        </w:rPr>
        <w:lastRenderedPageBreak/>
        <w:t>表</w:t>
      </w:r>
      <w:r w:rsidRPr="008A5685">
        <w:rPr>
          <w:sz w:val="32"/>
          <w:szCs w:val="32"/>
        </w:rPr>
        <w:t xml:space="preserve">4  </w:t>
      </w:r>
      <w:r w:rsidRPr="008A5685">
        <w:rPr>
          <w:rFonts w:hint="eastAsia"/>
          <w:sz w:val="32"/>
          <w:szCs w:val="32"/>
        </w:rPr>
        <w:t>各县市区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 w:rsidRPr="008A5685">
        <w:rPr>
          <w:sz w:val="32"/>
          <w:szCs w:val="32"/>
        </w:rPr>
        <w:t>PM</w:t>
      </w:r>
      <w:r w:rsidRPr="001E3E11">
        <w:rPr>
          <w:sz w:val="32"/>
          <w:szCs w:val="32"/>
          <w:vertAlign w:val="subscript"/>
        </w:rPr>
        <w:t>10</w:t>
      </w:r>
      <w:r w:rsidRPr="00580A57">
        <w:rPr>
          <w:rFonts w:hint="eastAsia"/>
          <w:sz w:val="32"/>
          <w:szCs w:val="32"/>
        </w:rPr>
        <w:t>年</w:t>
      </w:r>
      <w:r w:rsidRPr="008A5685">
        <w:rPr>
          <w:rFonts w:hint="eastAsia"/>
          <w:sz w:val="32"/>
          <w:szCs w:val="32"/>
        </w:rPr>
        <w:t>平均浓度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9"/>
        <w:gridCol w:w="1510"/>
        <w:gridCol w:w="2199"/>
        <w:gridCol w:w="2199"/>
        <w:gridCol w:w="1785"/>
      </w:tblGrid>
      <w:tr w:rsidR="00A870FC" w14:paraId="535E63AC" w14:textId="77777777" w:rsidTr="00390443">
        <w:trPr>
          <w:trHeight w:val="4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10C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00F01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县市区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C6471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2023年(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μ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g/m</w:t>
            </w:r>
            <w:r>
              <w:rPr>
                <w:rFonts w:ascii="黑体" w:eastAsia="黑体" w:hAnsi="黑体" w:cs="宋体"/>
                <w:color w:val="000000"/>
                <w:szCs w:val="21"/>
                <w:vertAlign w:val="superscript"/>
              </w:rPr>
              <w:t>3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61D0A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2022年(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μ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g/m</w:t>
            </w:r>
            <w:r>
              <w:rPr>
                <w:rFonts w:ascii="黑体" w:eastAsia="黑体" w:hAnsi="黑体" w:cs="宋体"/>
                <w:color w:val="000000"/>
                <w:szCs w:val="21"/>
                <w:vertAlign w:val="superscript"/>
              </w:rPr>
              <w:t>3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E83F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同比增幅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(%)</w:t>
            </w:r>
          </w:p>
        </w:tc>
      </w:tr>
      <w:tr w:rsidR="00A870FC" w14:paraId="2B011B6A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8C7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34F9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兴山县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A9E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9AD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32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A41F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18.8</w:t>
            </w:r>
          </w:p>
        </w:tc>
      </w:tr>
      <w:tr w:rsidR="00A870FC" w14:paraId="5C04301F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8F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425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五峰县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CEF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41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DAF6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35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F7AB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17.1</w:t>
            </w:r>
          </w:p>
        </w:tc>
      </w:tr>
      <w:tr w:rsidR="00A870FC" w14:paraId="69288416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0D8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3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959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秭归县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69E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45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1696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45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688B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453126FF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407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0F5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远安县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385B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CCD6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330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1.9</w:t>
            </w:r>
          </w:p>
        </w:tc>
      </w:tr>
      <w:tr w:rsidR="00A870FC" w14:paraId="0573B601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D9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5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FD1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夷陵区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F3B4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665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0BC4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1.9</w:t>
            </w:r>
          </w:p>
        </w:tc>
      </w:tr>
      <w:tr w:rsidR="00A870FC" w14:paraId="29E2B09A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FF6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5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17B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长阳县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2A6A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FAF4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49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41E7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12.2</w:t>
            </w:r>
          </w:p>
        </w:tc>
      </w:tr>
      <w:tr w:rsidR="00A870FC" w14:paraId="2457CFAC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BBD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7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C144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点军区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B44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B8C8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60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8E8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-5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6528B05E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D24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7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AAA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枝江市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7F59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D16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7EC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7.5</w:t>
            </w:r>
          </w:p>
        </w:tc>
      </w:tr>
      <w:tr w:rsidR="00A870FC" w14:paraId="4DA7BE24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E27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9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9A5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当阳市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AD9E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9A3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61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BA6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-4.9</w:t>
            </w:r>
          </w:p>
        </w:tc>
      </w:tr>
      <w:tr w:rsidR="00A870FC" w14:paraId="25FEE564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D0D" w14:textId="77777777" w:rsidR="00A870FC" w:rsidRDefault="00A870FC" w:rsidP="00390443">
            <w:pPr>
              <w:spacing w:after="0"/>
              <w:jc w:val="center"/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9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0EA9F" w14:textId="77777777" w:rsidR="00A870FC" w:rsidRPr="00D75724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西陵区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B9D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58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846E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56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C9C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3.6</w:t>
            </w:r>
          </w:p>
        </w:tc>
      </w:tr>
      <w:tr w:rsidR="00A870FC" w14:paraId="4A539CCD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E30D" w14:textId="77777777" w:rsidR="00A870FC" w:rsidRDefault="00A870FC" w:rsidP="00390443">
            <w:pPr>
              <w:spacing w:after="0"/>
              <w:jc w:val="center"/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4CA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伍家岗区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8D5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60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F5C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CD5D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3.4</w:t>
            </w:r>
          </w:p>
        </w:tc>
      </w:tr>
      <w:tr w:rsidR="00A870FC" w14:paraId="0587A872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13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4B5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高新区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26D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61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11FA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246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8.9</w:t>
            </w:r>
          </w:p>
        </w:tc>
      </w:tr>
      <w:tr w:rsidR="00A870FC" w14:paraId="47ADB14C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C31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13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AA44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猇亭区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DC80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62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ECAB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62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4C8F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249C3DEE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21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13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624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宜都市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590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62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DBC8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6B3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14.8</w:t>
            </w:r>
          </w:p>
        </w:tc>
      </w:tr>
      <w:tr w:rsidR="00A870FC" w14:paraId="42D3B3A2" w14:textId="77777777" w:rsidTr="00390443">
        <w:trPr>
          <w:trHeight w:val="454"/>
        </w:trPr>
        <w:tc>
          <w:tcPr>
            <w:tcW w:w="2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8D3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Cs w:val="21"/>
              </w:rPr>
              <w:t>国考</w:t>
            </w:r>
            <w:proofErr w:type="gramEnd"/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EBFF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86E20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AF52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67EDCFCC" w14:textId="77777777" w:rsidTr="00390443">
        <w:trPr>
          <w:trHeight w:val="454"/>
        </w:trPr>
        <w:tc>
          <w:tcPr>
            <w:tcW w:w="2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155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全市平均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42A8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40CA3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52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58862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3.8</w:t>
            </w:r>
          </w:p>
        </w:tc>
      </w:tr>
    </w:tbl>
    <w:p w14:paraId="2949A7CB" w14:textId="77777777" w:rsidR="00A870FC" w:rsidRDefault="00A870FC" w:rsidP="00A870FC">
      <w:pPr>
        <w:spacing w:line="600" w:lineRule="exact"/>
        <w:rPr>
          <w:rFonts w:ascii="仿宋" w:eastAsia="仿宋" w:hAnsi="仿宋" w:cs="黑体"/>
          <w:w w:val="99"/>
          <w:szCs w:val="21"/>
        </w:rPr>
      </w:pPr>
      <w:r>
        <w:rPr>
          <w:rFonts w:ascii="仿宋" w:eastAsia="仿宋" w:hAnsi="仿宋" w:cs="黑体" w:hint="eastAsia"/>
          <w:w w:val="99"/>
          <w:szCs w:val="21"/>
        </w:rPr>
        <w:t>注：按浓度值从小到大排序，浓度相同时按同比增幅从小到大排序；“</w:t>
      </w:r>
      <w:r>
        <w:rPr>
          <w:rFonts w:ascii="仿宋" w:eastAsia="仿宋" w:hAnsi="仿宋" w:cs="黑体"/>
          <w:w w:val="99"/>
          <w:szCs w:val="21"/>
        </w:rPr>
        <w:t>*</w:t>
      </w:r>
      <w:r>
        <w:rPr>
          <w:rFonts w:ascii="仿宋" w:eastAsia="仿宋" w:hAnsi="仿宋" w:cs="黑体" w:hint="eastAsia"/>
          <w:w w:val="99"/>
          <w:szCs w:val="21"/>
        </w:rPr>
        <w:t>”</w:t>
      </w:r>
      <w:r w:rsidRPr="006C3099">
        <w:rPr>
          <w:rFonts w:ascii="仿宋" w:eastAsia="仿宋" w:hAnsi="仿宋" w:cs="黑体" w:hint="eastAsia"/>
          <w:w w:val="99"/>
          <w:szCs w:val="21"/>
        </w:rPr>
        <w:t>为国家考核区域</w:t>
      </w:r>
      <w:r>
        <w:rPr>
          <w:rFonts w:ascii="仿宋" w:eastAsia="仿宋" w:hAnsi="仿宋" w:cs="黑体" w:hint="eastAsia"/>
          <w:w w:val="99"/>
          <w:szCs w:val="21"/>
        </w:rPr>
        <w:t>。</w:t>
      </w:r>
    </w:p>
    <w:p w14:paraId="09B6D2B1" w14:textId="77777777" w:rsidR="00A870FC" w:rsidRDefault="00A870FC" w:rsidP="00A870FC">
      <w:pPr>
        <w:spacing w:line="520" w:lineRule="exact"/>
        <w:rPr>
          <w:rFonts w:ascii="仿宋" w:eastAsia="仿宋" w:hAnsi="仿宋" w:cs="宋体"/>
          <w:color w:val="000000"/>
          <w:szCs w:val="21"/>
        </w:rPr>
      </w:pPr>
    </w:p>
    <w:p w14:paraId="45BD8FC4" w14:textId="77777777" w:rsidR="00A870FC" w:rsidRPr="00685228" w:rsidRDefault="00A870FC" w:rsidP="00A870FC">
      <w:pPr>
        <w:spacing w:line="600" w:lineRule="exact"/>
        <w:jc w:val="center"/>
        <w:rPr>
          <w:sz w:val="32"/>
          <w:szCs w:val="32"/>
        </w:rPr>
      </w:pPr>
      <w:r>
        <w:rPr>
          <w:rFonts w:ascii="黑体" w:eastAsia="黑体" w:hAnsi="黑体" w:cs="黑体"/>
          <w:w w:val="99"/>
          <w:sz w:val="28"/>
          <w:szCs w:val="32"/>
        </w:rPr>
        <w:br w:type="page"/>
      </w:r>
      <w:r w:rsidRPr="008A5685">
        <w:rPr>
          <w:rFonts w:hint="eastAsia"/>
          <w:sz w:val="32"/>
          <w:szCs w:val="32"/>
        </w:rPr>
        <w:lastRenderedPageBreak/>
        <w:t>表</w:t>
      </w:r>
      <w:r w:rsidRPr="008A5685">
        <w:rPr>
          <w:sz w:val="32"/>
          <w:szCs w:val="32"/>
        </w:rPr>
        <w:t xml:space="preserve">5  </w:t>
      </w:r>
      <w:r w:rsidRPr="008A5685">
        <w:rPr>
          <w:rFonts w:hint="eastAsia"/>
          <w:sz w:val="32"/>
          <w:szCs w:val="32"/>
        </w:rPr>
        <w:t>各县市区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 w:rsidRPr="008A5685">
        <w:rPr>
          <w:rFonts w:hint="eastAsia"/>
          <w:sz w:val="32"/>
          <w:szCs w:val="32"/>
        </w:rPr>
        <w:t>臭氧</w:t>
      </w:r>
      <w:r>
        <w:rPr>
          <w:rFonts w:hint="eastAsia"/>
          <w:sz w:val="32"/>
          <w:szCs w:val="32"/>
        </w:rPr>
        <w:t>年度</w:t>
      </w:r>
      <w:r w:rsidRPr="0034314B">
        <w:rPr>
          <w:rFonts w:hint="eastAsia"/>
          <w:sz w:val="32"/>
          <w:szCs w:val="32"/>
        </w:rPr>
        <w:t>日最大</w:t>
      </w:r>
      <w:r w:rsidRPr="0034314B">
        <w:rPr>
          <w:rFonts w:hint="eastAsia"/>
          <w:sz w:val="32"/>
          <w:szCs w:val="32"/>
        </w:rPr>
        <w:t>8</w:t>
      </w:r>
      <w:r w:rsidRPr="0034314B">
        <w:rPr>
          <w:rFonts w:hint="eastAsia"/>
          <w:sz w:val="32"/>
          <w:szCs w:val="32"/>
        </w:rPr>
        <w:t>小时均值第</w:t>
      </w:r>
      <w:r w:rsidRPr="0034314B">
        <w:rPr>
          <w:rFonts w:hint="eastAsia"/>
          <w:sz w:val="32"/>
          <w:szCs w:val="32"/>
        </w:rPr>
        <w:t>90</w:t>
      </w:r>
      <w:proofErr w:type="gramStart"/>
      <w:r w:rsidRPr="0034314B">
        <w:rPr>
          <w:rFonts w:hint="eastAsia"/>
          <w:sz w:val="32"/>
          <w:szCs w:val="32"/>
        </w:rPr>
        <w:t>百</w:t>
      </w:r>
      <w:proofErr w:type="gramEnd"/>
      <w:r w:rsidRPr="0034314B">
        <w:rPr>
          <w:rFonts w:hint="eastAsia"/>
          <w:sz w:val="32"/>
          <w:szCs w:val="32"/>
        </w:rPr>
        <w:t>分位数</w:t>
      </w:r>
      <w:r>
        <w:rPr>
          <w:rFonts w:hint="eastAsia"/>
          <w:sz w:val="32"/>
          <w:szCs w:val="32"/>
        </w:rPr>
        <w:t>浓度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9"/>
        <w:gridCol w:w="1510"/>
        <w:gridCol w:w="2199"/>
        <w:gridCol w:w="2199"/>
        <w:gridCol w:w="1785"/>
      </w:tblGrid>
      <w:tr w:rsidR="00A870FC" w14:paraId="6DC1AF8A" w14:textId="77777777" w:rsidTr="00390443">
        <w:trPr>
          <w:trHeight w:val="4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2647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1DA1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县市区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B66EE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2023年(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μ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g/m</w:t>
            </w:r>
            <w:r>
              <w:rPr>
                <w:rFonts w:ascii="黑体" w:eastAsia="黑体" w:hAnsi="黑体" w:cs="宋体"/>
                <w:color w:val="000000"/>
                <w:szCs w:val="21"/>
                <w:vertAlign w:val="superscript"/>
              </w:rPr>
              <w:t>3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89033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2022年(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μ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g/m</w:t>
            </w:r>
            <w:r>
              <w:rPr>
                <w:rFonts w:ascii="黑体" w:eastAsia="黑体" w:hAnsi="黑体" w:cs="宋体"/>
                <w:color w:val="000000"/>
                <w:szCs w:val="21"/>
                <w:vertAlign w:val="superscript"/>
              </w:rPr>
              <w:t>3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0E943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同比增幅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(%)</w:t>
            </w:r>
          </w:p>
        </w:tc>
      </w:tr>
      <w:tr w:rsidR="00A870FC" w14:paraId="089F16F8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393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8DFF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五峰县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48B1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115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8464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118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CB45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-2.5</w:t>
            </w:r>
          </w:p>
        </w:tc>
      </w:tr>
      <w:tr w:rsidR="00A870FC" w14:paraId="5235FE72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5C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B302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兴山县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1FDA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118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C310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125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1B91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-5.6</w:t>
            </w:r>
          </w:p>
        </w:tc>
      </w:tr>
      <w:tr w:rsidR="00A870FC" w14:paraId="7AA678AC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2E8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3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81BE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秭归县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41FB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132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2DB9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0388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-2.9</w:t>
            </w:r>
          </w:p>
        </w:tc>
      </w:tr>
      <w:tr w:rsidR="00A870FC" w14:paraId="08508153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5D9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2451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当阳市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14CC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952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60D1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-1.4</w:t>
            </w:r>
          </w:p>
        </w:tc>
      </w:tr>
      <w:tr w:rsidR="00A870FC" w14:paraId="2C461A49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47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D8B9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远安县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000B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8011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E80F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-0.7</w:t>
            </w:r>
          </w:p>
        </w:tc>
      </w:tr>
      <w:tr w:rsidR="00A870FC" w14:paraId="60C8C0CD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2FD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6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5CB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长阳县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C95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8F78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137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1B2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2.9</w:t>
            </w:r>
          </w:p>
        </w:tc>
      </w:tr>
      <w:tr w:rsidR="00A870FC" w14:paraId="193BD15A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EE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7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A830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宜都市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0BB5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F93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C080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1.4</w:t>
            </w:r>
          </w:p>
        </w:tc>
      </w:tr>
      <w:tr w:rsidR="00A870FC" w14:paraId="3EA2064A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2C0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8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190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西陵区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1D6C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359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153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A66A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-4.6</w:t>
            </w:r>
          </w:p>
        </w:tc>
      </w:tr>
      <w:tr w:rsidR="00A870FC" w14:paraId="15EF050E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01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9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2E8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夷陵区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B32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00D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153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F76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-3.9</w:t>
            </w:r>
          </w:p>
        </w:tc>
      </w:tr>
      <w:tr w:rsidR="00A870FC" w14:paraId="13EE9300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22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5C71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点军区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CE4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CEBC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151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32C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-2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3B2B072C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1BE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D298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枝江市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449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03D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AFE4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6D6C20EB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012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B4D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伍家岗区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1D33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02F7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148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675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1E372471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BD4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13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718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猇亭区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AB6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150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193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154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30C2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-2.6</w:t>
            </w:r>
          </w:p>
        </w:tc>
      </w:tr>
      <w:tr w:rsidR="00A870FC" w14:paraId="02BB4468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D3D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182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高新区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431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157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C38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164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953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75724">
              <w:rPr>
                <w:rFonts w:ascii="仿宋" w:eastAsia="仿宋" w:hAnsi="仿宋" w:cs="宋体" w:hint="eastAsia"/>
                <w:color w:val="000000"/>
                <w:szCs w:val="21"/>
              </w:rPr>
              <w:t>-4.3</w:t>
            </w:r>
          </w:p>
        </w:tc>
      </w:tr>
      <w:tr w:rsidR="00A870FC" w14:paraId="4E1C1269" w14:textId="77777777" w:rsidTr="00390443">
        <w:trPr>
          <w:trHeight w:val="454"/>
        </w:trPr>
        <w:tc>
          <w:tcPr>
            <w:tcW w:w="2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07E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Cs w:val="21"/>
              </w:rPr>
              <w:t>国考</w:t>
            </w:r>
            <w:proofErr w:type="gramEnd"/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7CC49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148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F32D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153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B2FA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-3.3</w:t>
            </w:r>
          </w:p>
        </w:tc>
      </w:tr>
      <w:tr w:rsidR="00A870FC" w14:paraId="27D5F8CE" w14:textId="77777777" w:rsidTr="00390443">
        <w:trPr>
          <w:trHeight w:val="454"/>
        </w:trPr>
        <w:tc>
          <w:tcPr>
            <w:tcW w:w="2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2E1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全市平均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33FE8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141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7792D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144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0A1A4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218DC">
              <w:rPr>
                <w:rFonts w:ascii="仿宋" w:eastAsia="仿宋" w:hAnsi="仿宋" w:cs="宋体" w:hint="eastAsia"/>
                <w:color w:val="000000"/>
                <w:szCs w:val="21"/>
              </w:rPr>
              <w:t>-2.1</w:t>
            </w:r>
          </w:p>
        </w:tc>
      </w:tr>
    </w:tbl>
    <w:p w14:paraId="56B6C3B6" w14:textId="77777777" w:rsidR="00A870FC" w:rsidRDefault="00A870FC" w:rsidP="00A870FC">
      <w:pPr>
        <w:spacing w:line="600" w:lineRule="exact"/>
        <w:rPr>
          <w:rFonts w:ascii="仿宋" w:eastAsia="仿宋" w:hAnsi="仿宋" w:cs="黑体"/>
          <w:w w:val="99"/>
          <w:szCs w:val="21"/>
        </w:rPr>
      </w:pPr>
      <w:r>
        <w:rPr>
          <w:rFonts w:ascii="仿宋" w:eastAsia="仿宋" w:hAnsi="仿宋" w:cs="黑体" w:hint="eastAsia"/>
          <w:w w:val="99"/>
          <w:szCs w:val="21"/>
        </w:rPr>
        <w:t>注：按浓度值从小到大排序，浓度相同时按同比增幅从小到大排序；“</w:t>
      </w:r>
      <w:r>
        <w:rPr>
          <w:rFonts w:ascii="仿宋" w:eastAsia="仿宋" w:hAnsi="仿宋" w:cs="黑体"/>
          <w:w w:val="99"/>
          <w:szCs w:val="21"/>
        </w:rPr>
        <w:t>*</w:t>
      </w:r>
      <w:r>
        <w:rPr>
          <w:rFonts w:ascii="仿宋" w:eastAsia="仿宋" w:hAnsi="仿宋" w:cs="黑体" w:hint="eastAsia"/>
          <w:w w:val="99"/>
          <w:szCs w:val="21"/>
        </w:rPr>
        <w:t>”</w:t>
      </w:r>
      <w:r w:rsidRPr="006C3099">
        <w:rPr>
          <w:rFonts w:ascii="仿宋" w:eastAsia="仿宋" w:hAnsi="仿宋" w:cs="黑体" w:hint="eastAsia"/>
          <w:w w:val="99"/>
          <w:szCs w:val="21"/>
        </w:rPr>
        <w:t>为国家考核区域</w:t>
      </w:r>
      <w:r>
        <w:rPr>
          <w:rFonts w:ascii="仿宋" w:eastAsia="仿宋" w:hAnsi="仿宋" w:cs="黑体" w:hint="eastAsia"/>
          <w:w w:val="99"/>
          <w:szCs w:val="21"/>
        </w:rPr>
        <w:t>。</w:t>
      </w:r>
    </w:p>
    <w:p w14:paraId="3C7F04E5" w14:textId="77777777" w:rsidR="00A870FC" w:rsidRPr="00685228" w:rsidRDefault="00A870FC" w:rsidP="00A870FC">
      <w:pPr>
        <w:spacing w:line="600" w:lineRule="exact"/>
        <w:jc w:val="center"/>
        <w:rPr>
          <w:sz w:val="32"/>
          <w:szCs w:val="32"/>
        </w:rPr>
      </w:pPr>
      <w:r>
        <w:rPr>
          <w:rFonts w:ascii="黑体" w:eastAsia="黑体" w:hAnsi="黑体" w:cs="黑体"/>
          <w:w w:val="99"/>
          <w:sz w:val="28"/>
          <w:szCs w:val="32"/>
        </w:rPr>
        <w:br w:type="page"/>
      </w:r>
      <w:r w:rsidRPr="008A5685">
        <w:rPr>
          <w:rFonts w:hint="eastAsia"/>
          <w:sz w:val="32"/>
          <w:szCs w:val="32"/>
        </w:rPr>
        <w:lastRenderedPageBreak/>
        <w:t>表</w:t>
      </w:r>
      <w:r w:rsidRPr="008A5685">
        <w:rPr>
          <w:sz w:val="32"/>
          <w:szCs w:val="32"/>
        </w:rPr>
        <w:t xml:space="preserve">6  </w:t>
      </w:r>
      <w:r w:rsidRPr="008A5685">
        <w:rPr>
          <w:rFonts w:hint="eastAsia"/>
          <w:sz w:val="32"/>
          <w:szCs w:val="32"/>
        </w:rPr>
        <w:t>各县市区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 w:rsidRPr="008A5685">
        <w:rPr>
          <w:rFonts w:hint="eastAsia"/>
          <w:sz w:val="32"/>
          <w:szCs w:val="32"/>
        </w:rPr>
        <w:t>二氧化氮</w:t>
      </w:r>
      <w:r>
        <w:rPr>
          <w:rFonts w:hint="eastAsia"/>
          <w:sz w:val="32"/>
          <w:szCs w:val="32"/>
        </w:rPr>
        <w:t>年</w:t>
      </w:r>
      <w:r w:rsidRPr="008A5685">
        <w:rPr>
          <w:rFonts w:hint="eastAsia"/>
          <w:sz w:val="32"/>
          <w:szCs w:val="32"/>
        </w:rPr>
        <w:t>平均浓度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9"/>
        <w:gridCol w:w="1510"/>
        <w:gridCol w:w="2199"/>
        <w:gridCol w:w="2199"/>
        <w:gridCol w:w="1785"/>
      </w:tblGrid>
      <w:tr w:rsidR="00A870FC" w14:paraId="3689231B" w14:textId="77777777" w:rsidTr="00390443">
        <w:trPr>
          <w:trHeight w:val="4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8E9E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B43E7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县市区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8BC2D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2023年(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μ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g/m</w:t>
            </w:r>
            <w:r>
              <w:rPr>
                <w:rFonts w:ascii="黑体" w:eastAsia="黑体" w:hAnsi="黑体" w:cs="宋体"/>
                <w:color w:val="000000"/>
                <w:szCs w:val="21"/>
                <w:vertAlign w:val="superscript"/>
              </w:rPr>
              <w:t>3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DA39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2022年(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μ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g/m</w:t>
            </w:r>
            <w:r>
              <w:rPr>
                <w:rFonts w:ascii="黑体" w:eastAsia="黑体" w:hAnsi="黑体" w:cs="宋体"/>
                <w:color w:val="000000"/>
                <w:szCs w:val="21"/>
                <w:vertAlign w:val="superscript"/>
              </w:rPr>
              <w:t>3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8850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同比增幅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(%)</w:t>
            </w:r>
          </w:p>
        </w:tc>
      </w:tr>
      <w:tr w:rsidR="00A870FC" w14:paraId="65466380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859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05D0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远安县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CB2E4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10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7C64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DE93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-9.1</w:t>
            </w:r>
          </w:p>
        </w:tc>
      </w:tr>
      <w:tr w:rsidR="00A870FC" w14:paraId="332493A0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04E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34B6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D75724">
              <w:rPr>
                <w:rFonts w:ascii="仿宋" w:eastAsia="仿宋" w:hAnsi="仿宋" w:cs="黑体" w:hint="eastAsia"/>
                <w:w w:val="99"/>
                <w:szCs w:val="21"/>
              </w:rPr>
              <w:t>长阳县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DF18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D75724">
              <w:rPr>
                <w:rFonts w:ascii="仿宋" w:eastAsia="仿宋" w:hAnsi="仿宋" w:cs="黑体" w:hint="eastAsia"/>
                <w:w w:val="99"/>
                <w:szCs w:val="21"/>
              </w:rPr>
              <w:t>12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15F4E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D75724">
              <w:rPr>
                <w:rFonts w:ascii="仿宋" w:eastAsia="仿宋" w:hAnsi="仿宋" w:cs="黑体" w:hint="eastAsia"/>
                <w:w w:val="99"/>
                <w:szCs w:val="21"/>
              </w:rPr>
              <w:t>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0708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D75724">
              <w:rPr>
                <w:rFonts w:ascii="仿宋" w:eastAsia="仿宋" w:hAnsi="仿宋" w:cs="黑体" w:hint="eastAsia"/>
                <w:w w:val="99"/>
                <w:szCs w:val="21"/>
              </w:rPr>
              <w:t>-20</w:t>
            </w:r>
            <w:r w:rsidRPr="00D75724">
              <w:rPr>
                <w:rFonts w:ascii="仿宋" w:eastAsia="仿宋" w:hAnsi="仿宋" w:cs="黑体"/>
                <w:w w:val="99"/>
                <w:szCs w:val="21"/>
              </w:rPr>
              <w:t>.0</w:t>
            </w:r>
          </w:p>
        </w:tc>
      </w:tr>
      <w:tr w:rsidR="00A870FC" w14:paraId="7E76C179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332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F4DA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D75724">
              <w:rPr>
                <w:rFonts w:ascii="仿宋" w:eastAsia="仿宋" w:hAnsi="仿宋" w:cs="黑体" w:hint="eastAsia"/>
                <w:w w:val="99"/>
                <w:szCs w:val="21"/>
              </w:rPr>
              <w:t>兴山县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2F2E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D75724">
              <w:rPr>
                <w:rFonts w:ascii="仿宋" w:eastAsia="仿宋" w:hAnsi="仿宋" w:cs="黑体" w:hint="eastAsia"/>
                <w:w w:val="99"/>
                <w:szCs w:val="21"/>
              </w:rPr>
              <w:t>12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3C556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D75724">
              <w:rPr>
                <w:rFonts w:ascii="仿宋" w:eastAsia="仿宋" w:hAnsi="仿宋" w:cs="黑体" w:hint="eastAsia"/>
                <w:w w:val="99"/>
                <w:szCs w:val="21"/>
              </w:rPr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54FA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D75724">
              <w:rPr>
                <w:rFonts w:ascii="仿宋" w:eastAsia="仿宋" w:hAnsi="仿宋" w:cs="黑体" w:hint="eastAsia"/>
                <w:w w:val="99"/>
                <w:szCs w:val="21"/>
              </w:rPr>
              <w:t>-14.3</w:t>
            </w:r>
          </w:p>
        </w:tc>
      </w:tr>
      <w:tr w:rsidR="00A870FC" w14:paraId="3285A3F3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A2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66B5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D75724">
              <w:rPr>
                <w:rFonts w:ascii="仿宋" w:eastAsia="仿宋" w:hAnsi="仿宋" w:cs="黑体" w:hint="eastAsia"/>
                <w:w w:val="99"/>
                <w:szCs w:val="21"/>
              </w:rPr>
              <w:t>五峰县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F6BD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D75724">
              <w:rPr>
                <w:rFonts w:ascii="仿宋" w:eastAsia="仿宋" w:hAnsi="仿宋" w:cs="黑体" w:hint="eastAsia"/>
                <w:w w:val="99"/>
                <w:szCs w:val="21"/>
              </w:rPr>
              <w:t>12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60FE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D75724">
              <w:rPr>
                <w:rFonts w:ascii="仿宋" w:eastAsia="仿宋" w:hAnsi="仿宋" w:cs="黑体" w:hint="eastAsia"/>
                <w:w w:val="99"/>
                <w:szCs w:val="21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EA9D1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D75724">
              <w:rPr>
                <w:rFonts w:ascii="仿宋" w:eastAsia="仿宋" w:hAnsi="仿宋" w:cs="黑体" w:hint="eastAsia"/>
                <w:w w:val="99"/>
                <w:szCs w:val="21"/>
              </w:rPr>
              <w:t>9.1</w:t>
            </w:r>
          </w:p>
        </w:tc>
      </w:tr>
      <w:tr w:rsidR="00A870FC" w14:paraId="1B1472CD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5FC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5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CEC6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宜都市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E6355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16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5B92E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DD295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6.7</w:t>
            </w:r>
          </w:p>
        </w:tc>
      </w:tr>
      <w:tr w:rsidR="00A870FC" w14:paraId="3992348D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DFB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6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4C23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当阳市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B573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19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4FBB4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1D33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-5</w:t>
            </w:r>
            <w:r>
              <w:rPr>
                <w:rFonts w:ascii="仿宋" w:eastAsia="仿宋" w:hAnsi="仿宋" w:cs="黑体"/>
                <w:w w:val="99"/>
                <w:szCs w:val="21"/>
              </w:rPr>
              <w:t>.0</w:t>
            </w:r>
          </w:p>
        </w:tc>
      </w:tr>
      <w:tr w:rsidR="00A870FC" w14:paraId="15DBAD45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C4F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7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E77D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枝江市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8E7D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7106C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F638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0</w:t>
            </w:r>
            <w:r>
              <w:rPr>
                <w:rFonts w:ascii="仿宋" w:eastAsia="仿宋" w:hAnsi="仿宋" w:cs="黑体"/>
                <w:w w:val="99"/>
                <w:szCs w:val="21"/>
              </w:rPr>
              <w:t>.0</w:t>
            </w:r>
          </w:p>
        </w:tc>
      </w:tr>
      <w:tr w:rsidR="00A870FC" w14:paraId="74119C0C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EB4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8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82FD9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点军区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6EC0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58A33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A72F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0</w:t>
            </w:r>
            <w:r>
              <w:rPr>
                <w:rFonts w:ascii="仿宋" w:eastAsia="仿宋" w:hAnsi="仿宋" w:cs="黑体"/>
                <w:w w:val="99"/>
                <w:szCs w:val="21"/>
              </w:rPr>
              <w:t>.0</w:t>
            </w:r>
          </w:p>
        </w:tc>
      </w:tr>
      <w:tr w:rsidR="00A870FC" w14:paraId="3535C957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0C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9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62FD6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夷陵区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E5C7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F69B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D8721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8.7</w:t>
            </w:r>
          </w:p>
        </w:tc>
      </w:tr>
      <w:tr w:rsidR="00A870FC" w14:paraId="217A775A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BF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E4902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高新区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A952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6F3A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E601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13</w:t>
            </w:r>
            <w:r>
              <w:rPr>
                <w:rFonts w:ascii="仿宋" w:eastAsia="仿宋" w:hAnsi="仿宋" w:cs="黑体"/>
                <w:w w:val="99"/>
                <w:szCs w:val="21"/>
              </w:rPr>
              <w:t>.0</w:t>
            </w:r>
          </w:p>
        </w:tc>
      </w:tr>
      <w:tr w:rsidR="00A870FC" w14:paraId="31A5FBF5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7A0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26F0C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西陵区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14C5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BB9C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14D4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0</w:t>
            </w:r>
            <w:r>
              <w:rPr>
                <w:rFonts w:ascii="仿宋" w:eastAsia="仿宋" w:hAnsi="仿宋" w:cs="黑体"/>
                <w:w w:val="99"/>
                <w:szCs w:val="21"/>
              </w:rPr>
              <w:t>.0</w:t>
            </w:r>
          </w:p>
        </w:tc>
      </w:tr>
      <w:tr w:rsidR="00A870FC" w14:paraId="4E131943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B20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EAAF0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猇亭区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08996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1582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0A26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28.6</w:t>
            </w:r>
          </w:p>
        </w:tc>
      </w:tr>
      <w:tr w:rsidR="00A870FC" w14:paraId="4D756359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07C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13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0B22A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秭归县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FD0AC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210B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4C35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7.4</w:t>
            </w:r>
          </w:p>
        </w:tc>
      </w:tr>
      <w:tr w:rsidR="00A870FC" w14:paraId="457811DE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1BD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8830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伍家岗区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354EF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30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10D7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8F4E7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0</w:t>
            </w:r>
            <w:r>
              <w:rPr>
                <w:rFonts w:ascii="仿宋" w:eastAsia="仿宋" w:hAnsi="仿宋" w:cs="黑体"/>
                <w:w w:val="99"/>
                <w:szCs w:val="21"/>
              </w:rPr>
              <w:t>.0</w:t>
            </w:r>
          </w:p>
        </w:tc>
      </w:tr>
      <w:tr w:rsidR="00A870FC" w14:paraId="2D119FF5" w14:textId="77777777" w:rsidTr="00390443">
        <w:trPr>
          <w:trHeight w:val="454"/>
        </w:trPr>
        <w:tc>
          <w:tcPr>
            <w:tcW w:w="2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439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proofErr w:type="gramStart"/>
            <w:r w:rsidRPr="00505624">
              <w:rPr>
                <w:rFonts w:ascii="仿宋" w:eastAsia="仿宋" w:hAnsi="仿宋" w:cs="黑体" w:hint="eastAsia"/>
                <w:w w:val="99"/>
                <w:szCs w:val="21"/>
              </w:rPr>
              <w:t>国考</w:t>
            </w:r>
            <w:proofErr w:type="gramEnd"/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F8A1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1FBA0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F95F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8.3</w:t>
            </w:r>
          </w:p>
        </w:tc>
      </w:tr>
      <w:tr w:rsidR="00A870FC" w14:paraId="4FF5EE98" w14:textId="77777777" w:rsidTr="00390443">
        <w:trPr>
          <w:trHeight w:val="454"/>
        </w:trPr>
        <w:tc>
          <w:tcPr>
            <w:tcW w:w="2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49CE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505624">
              <w:rPr>
                <w:rFonts w:ascii="仿宋" w:eastAsia="仿宋" w:hAnsi="仿宋" w:cs="黑体" w:hint="eastAsia"/>
                <w:w w:val="99"/>
                <w:szCs w:val="21"/>
              </w:rPr>
              <w:t>全市平均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2878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B6C1F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FA3A6" w14:textId="77777777" w:rsidR="00A870FC" w:rsidRPr="00505624" w:rsidRDefault="00A870FC" w:rsidP="00390443">
            <w:pPr>
              <w:spacing w:after="0"/>
              <w:jc w:val="center"/>
              <w:rPr>
                <w:rFonts w:ascii="仿宋" w:eastAsia="仿宋" w:hAnsi="仿宋" w:cs="黑体"/>
                <w:w w:val="99"/>
                <w:szCs w:val="21"/>
              </w:rPr>
            </w:pPr>
            <w:r w:rsidRPr="000700A1">
              <w:rPr>
                <w:rFonts w:ascii="仿宋" w:eastAsia="仿宋" w:hAnsi="仿宋" w:cs="黑体" w:hint="eastAsia"/>
                <w:w w:val="99"/>
                <w:szCs w:val="21"/>
              </w:rPr>
              <w:t>0</w:t>
            </w:r>
            <w:r>
              <w:rPr>
                <w:rFonts w:ascii="仿宋" w:eastAsia="仿宋" w:hAnsi="仿宋" w:cs="黑体"/>
                <w:w w:val="99"/>
                <w:szCs w:val="21"/>
              </w:rPr>
              <w:t>.0</w:t>
            </w:r>
          </w:p>
        </w:tc>
      </w:tr>
    </w:tbl>
    <w:p w14:paraId="28CF2E83" w14:textId="77777777" w:rsidR="00A870FC" w:rsidRDefault="00A870FC" w:rsidP="00A870FC">
      <w:pPr>
        <w:spacing w:line="600" w:lineRule="exact"/>
        <w:rPr>
          <w:rFonts w:ascii="仿宋" w:eastAsia="仿宋" w:hAnsi="仿宋" w:cs="黑体"/>
          <w:w w:val="99"/>
          <w:szCs w:val="21"/>
        </w:rPr>
      </w:pPr>
      <w:r>
        <w:rPr>
          <w:rFonts w:ascii="仿宋" w:eastAsia="仿宋" w:hAnsi="仿宋" w:cs="黑体" w:hint="eastAsia"/>
          <w:w w:val="99"/>
          <w:szCs w:val="21"/>
        </w:rPr>
        <w:t>注：按浓度值从小到大排序，浓度相同时按同比增幅从小到大排序；“</w:t>
      </w:r>
      <w:r>
        <w:rPr>
          <w:rFonts w:ascii="仿宋" w:eastAsia="仿宋" w:hAnsi="仿宋" w:cs="黑体"/>
          <w:w w:val="99"/>
          <w:szCs w:val="21"/>
        </w:rPr>
        <w:t>*</w:t>
      </w:r>
      <w:r>
        <w:rPr>
          <w:rFonts w:ascii="仿宋" w:eastAsia="仿宋" w:hAnsi="仿宋" w:cs="黑体" w:hint="eastAsia"/>
          <w:w w:val="99"/>
          <w:szCs w:val="21"/>
        </w:rPr>
        <w:t>”</w:t>
      </w:r>
      <w:r w:rsidRPr="006C3099">
        <w:rPr>
          <w:rFonts w:ascii="仿宋" w:eastAsia="仿宋" w:hAnsi="仿宋" w:cs="黑体" w:hint="eastAsia"/>
          <w:w w:val="99"/>
          <w:szCs w:val="21"/>
        </w:rPr>
        <w:t>为国家考核区域</w:t>
      </w:r>
      <w:r>
        <w:rPr>
          <w:rFonts w:ascii="仿宋" w:eastAsia="仿宋" w:hAnsi="仿宋" w:cs="黑体" w:hint="eastAsia"/>
          <w:w w:val="99"/>
          <w:szCs w:val="21"/>
        </w:rPr>
        <w:t>。</w:t>
      </w:r>
    </w:p>
    <w:p w14:paraId="2F3823A5" w14:textId="77777777" w:rsidR="00A870FC" w:rsidRDefault="00A870FC" w:rsidP="00A870FC">
      <w:pPr>
        <w:spacing w:line="520" w:lineRule="exact"/>
        <w:rPr>
          <w:rFonts w:ascii="仿宋" w:eastAsia="仿宋" w:hAnsi="仿宋" w:cs="宋体"/>
          <w:color w:val="000000"/>
          <w:szCs w:val="21"/>
        </w:rPr>
      </w:pPr>
    </w:p>
    <w:p w14:paraId="17BC326E" w14:textId="77777777" w:rsidR="00A870FC" w:rsidRPr="00685228" w:rsidRDefault="00A870FC" w:rsidP="00A870FC">
      <w:pPr>
        <w:spacing w:line="600" w:lineRule="exact"/>
        <w:jc w:val="center"/>
        <w:rPr>
          <w:sz w:val="32"/>
          <w:szCs w:val="32"/>
        </w:rPr>
      </w:pPr>
      <w:r>
        <w:rPr>
          <w:rFonts w:ascii="黑体" w:eastAsia="黑体" w:hAnsi="黑体" w:cs="黑体"/>
          <w:w w:val="99"/>
          <w:sz w:val="28"/>
          <w:szCs w:val="32"/>
        </w:rPr>
        <w:br w:type="page"/>
      </w:r>
      <w:r w:rsidRPr="008A5685">
        <w:rPr>
          <w:rFonts w:hint="eastAsia"/>
          <w:sz w:val="32"/>
          <w:szCs w:val="32"/>
        </w:rPr>
        <w:lastRenderedPageBreak/>
        <w:t>表</w:t>
      </w:r>
      <w:r w:rsidRPr="008A5685">
        <w:rPr>
          <w:sz w:val="32"/>
          <w:szCs w:val="32"/>
        </w:rPr>
        <w:t xml:space="preserve">7  </w:t>
      </w:r>
      <w:r w:rsidRPr="008A5685">
        <w:rPr>
          <w:rFonts w:hint="eastAsia"/>
          <w:sz w:val="32"/>
          <w:szCs w:val="32"/>
        </w:rPr>
        <w:t>各县市区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 w:rsidRPr="008A5685">
        <w:rPr>
          <w:rFonts w:hint="eastAsia"/>
          <w:sz w:val="32"/>
          <w:szCs w:val="32"/>
        </w:rPr>
        <w:t>二氧化硫</w:t>
      </w:r>
      <w:r>
        <w:rPr>
          <w:rFonts w:hint="eastAsia"/>
          <w:sz w:val="32"/>
          <w:szCs w:val="32"/>
        </w:rPr>
        <w:t>年</w:t>
      </w:r>
      <w:r w:rsidRPr="008A5685">
        <w:rPr>
          <w:rFonts w:hint="eastAsia"/>
          <w:sz w:val="32"/>
          <w:szCs w:val="32"/>
        </w:rPr>
        <w:t>平均浓度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9"/>
        <w:gridCol w:w="1510"/>
        <w:gridCol w:w="2199"/>
        <w:gridCol w:w="2199"/>
        <w:gridCol w:w="1785"/>
      </w:tblGrid>
      <w:tr w:rsidR="00A870FC" w14:paraId="7288E393" w14:textId="77777777" w:rsidTr="00390443">
        <w:trPr>
          <w:trHeight w:val="4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765C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47D71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县市区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D1F9C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2023年(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μ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g/m</w:t>
            </w:r>
            <w:r>
              <w:rPr>
                <w:rFonts w:ascii="黑体" w:eastAsia="黑体" w:hAnsi="黑体" w:cs="宋体"/>
                <w:color w:val="000000"/>
                <w:szCs w:val="21"/>
                <w:vertAlign w:val="superscript"/>
              </w:rPr>
              <w:t>3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2690E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2022年(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μ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g/m</w:t>
            </w:r>
            <w:r>
              <w:rPr>
                <w:rFonts w:ascii="黑体" w:eastAsia="黑体" w:hAnsi="黑体" w:cs="宋体"/>
                <w:color w:val="000000"/>
                <w:szCs w:val="21"/>
                <w:vertAlign w:val="superscript"/>
              </w:rPr>
              <w:t>3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51F91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同比增幅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(%)</w:t>
            </w:r>
          </w:p>
        </w:tc>
      </w:tr>
      <w:tr w:rsidR="00A870FC" w14:paraId="208D0460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7FC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6CFF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长阳县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E1B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039C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4CE5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71ECA1BD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9AD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D3E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秭归县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9F7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2BF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58D5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-14.3</w:t>
            </w:r>
          </w:p>
        </w:tc>
      </w:tr>
      <w:tr w:rsidR="00A870FC" w14:paraId="1A0C9987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CD0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E7F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高新区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126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751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1454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-14.3</w:t>
            </w:r>
          </w:p>
        </w:tc>
      </w:tr>
      <w:tr w:rsidR="00A870FC" w14:paraId="5F0D4C2F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A1D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0829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点军区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F871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E773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53C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13667064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99F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777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夷陵区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AE1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33E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B0F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1A0E3508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2A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92E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伍家岗区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F181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FDC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748B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0B02B4AD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3A9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48B2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西陵区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BB6D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C48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C220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20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0A889DB6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F89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8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6A2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宜都市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1483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106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D9EF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-22.2</w:t>
            </w:r>
          </w:p>
        </w:tc>
      </w:tr>
      <w:tr w:rsidR="00A870FC" w14:paraId="3F653B51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0E2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8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FEF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五峰县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816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47C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A239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-12.5</w:t>
            </w:r>
          </w:p>
        </w:tc>
      </w:tr>
      <w:tr w:rsidR="00A870FC" w14:paraId="50CF662E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60E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E520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枝江市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DE2E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5DA1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D2E2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-11.1</w:t>
            </w:r>
          </w:p>
        </w:tc>
      </w:tr>
      <w:tr w:rsidR="00A870FC" w14:paraId="23CDFCF5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C36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85EA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兴山县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4C9E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299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65C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33.3</w:t>
            </w:r>
          </w:p>
        </w:tc>
      </w:tr>
      <w:tr w:rsidR="00A870FC" w14:paraId="051BCA07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F2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0F5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猇亭区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0DDC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87B8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79CE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51FB42BE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1C5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13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755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远安县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841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2FE4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227B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2C82A8F6" w14:textId="77777777" w:rsidTr="00390443">
        <w:trPr>
          <w:trHeight w:val="45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5EF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2CA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当阳市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28E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34F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7916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2616BBF8" w14:textId="77777777" w:rsidTr="00390443">
        <w:trPr>
          <w:trHeight w:val="454"/>
        </w:trPr>
        <w:tc>
          <w:tcPr>
            <w:tcW w:w="2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F3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Cs w:val="21"/>
              </w:rPr>
              <w:t>国考</w:t>
            </w:r>
            <w:proofErr w:type="gramEnd"/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C25EE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CE7E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5FA3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1542298F" w14:textId="77777777" w:rsidTr="00390443">
        <w:trPr>
          <w:trHeight w:val="454"/>
        </w:trPr>
        <w:tc>
          <w:tcPr>
            <w:tcW w:w="2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E51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全市平均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1C46D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937C1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BCC2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-12.5</w:t>
            </w:r>
          </w:p>
        </w:tc>
      </w:tr>
    </w:tbl>
    <w:p w14:paraId="26410694" w14:textId="77777777" w:rsidR="00A870FC" w:rsidRDefault="00A870FC" w:rsidP="00A870FC">
      <w:pPr>
        <w:spacing w:line="600" w:lineRule="exact"/>
        <w:rPr>
          <w:rFonts w:ascii="仿宋" w:eastAsia="仿宋" w:hAnsi="仿宋" w:cs="黑体"/>
          <w:w w:val="99"/>
          <w:szCs w:val="21"/>
        </w:rPr>
      </w:pPr>
      <w:r>
        <w:rPr>
          <w:rFonts w:ascii="仿宋" w:eastAsia="仿宋" w:hAnsi="仿宋" w:cs="黑体" w:hint="eastAsia"/>
          <w:w w:val="99"/>
          <w:szCs w:val="21"/>
        </w:rPr>
        <w:t>注：按浓度值从小到大排序，浓度相同时按同比增幅从小到大排序；“</w:t>
      </w:r>
      <w:r>
        <w:rPr>
          <w:rFonts w:ascii="仿宋" w:eastAsia="仿宋" w:hAnsi="仿宋" w:cs="黑体"/>
          <w:w w:val="99"/>
          <w:szCs w:val="21"/>
        </w:rPr>
        <w:t>*</w:t>
      </w:r>
      <w:r>
        <w:rPr>
          <w:rFonts w:ascii="仿宋" w:eastAsia="仿宋" w:hAnsi="仿宋" w:cs="黑体" w:hint="eastAsia"/>
          <w:w w:val="99"/>
          <w:szCs w:val="21"/>
        </w:rPr>
        <w:t>”</w:t>
      </w:r>
      <w:r w:rsidRPr="006C3099">
        <w:rPr>
          <w:rFonts w:ascii="仿宋" w:eastAsia="仿宋" w:hAnsi="仿宋" w:cs="黑体" w:hint="eastAsia"/>
          <w:w w:val="99"/>
          <w:szCs w:val="21"/>
        </w:rPr>
        <w:t>为国家考核区域</w:t>
      </w:r>
      <w:r>
        <w:rPr>
          <w:rFonts w:ascii="仿宋" w:eastAsia="仿宋" w:hAnsi="仿宋" w:cs="黑体" w:hint="eastAsia"/>
          <w:w w:val="99"/>
          <w:szCs w:val="21"/>
        </w:rPr>
        <w:t>。</w:t>
      </w:r>
    </w:p>
    <w:p w14:paraId="27A61503" w14:textId="77777777" w:rsidR="00A870FC" w:rsidRPr="00685228" w:rsidRDefault="00A870FC" w:rsidP="00A870FC">
      <w:pPr>
        <w:spacing w:line="600" w:lineRule="exact"/>
        <w:jc w:val="center"/>
        <w:rPr>
          <w:sz w:val="32"/>
          <w:szCs w:val="32"/>
        </w:rPr>
      </w:pPr>
      <w:r w:rsidRPr="006C3099">
        <w:rPr>
          <w:rFonts w:ascii="仿宋" w:eastAsia="仿宋" w:hAnsi="仿宋" w:cs="黑体"/>
          <w:w w:val="99"/>
          <w:szCs w:val="21"/>
        </w:rPr>
        <w:br w:type="page"/>
      </w:r>
      <w:r w:rsidRPr="008A5685">
        <w:rPr>
          <w:rFonts w:hint="eastAsia"/>
          <w:sz w:val="32"/>
          <w:szCs w:val="32"/>
        </w:rPr>
        <w:lastRenderedPageBreak/>
        <w:t>表</w:t>
      </w:r>
      <w:r w:rsidRPr="008A5685">
        <w:rPr>
          <w:sz w:val="32"/>
          <w:szCs w:val="32"/>
        </w:rPr>
        <w:t xml:space="preserve">8  </w:t>
      </w:r>
      <w:r w:rsidRPr="008A5685">
        <w:rPr>
          <w:rFonts w:hint="eastAsia"/>
          <w:sz w:val="32"/>
          <w:szCs w:val="32"/>
        </w:rPr>
        <w:t>各县市区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 w:rsidRPr="008A5685">
        <w:rPr>
          <w:rFonts w:hint="eastAsia"/>
          <w:sz w:val="32"/>
          <w:szCs w:val="32"/>
        </w:rPr>
        <w:t>一氧化碳</w:t>
      </w:r>
      <w:r w:rsidRPr="0034314B">
        <w:rPr>
          <w:rFonts w:hint="eastAsia"/>
          <w:sz w:val="32"/>
          <w:szCs w:val="32"/>
        </w:rPr>
        <w:t>年度日均值第</w:t>
      </w:r>
      <w:r w:rsidRPr="0034314B">
        <w:rPr>
          <w:rFonts w:hint="eastAsia"/>
          <w:sz w:val="32"/>
          <w:szCs w:val="32"/>
        </w:rPr>
        <w:t>95</w:t>
      </w:r>
      <w:proofErr w:type="gramStart"/>
      <w:r w:rsidRPr="0034314B">
        <w:rPr>
          <w:rFonts w:hint="eastAsia"/>
          <w:sz w:val="32"/>
          <w:szCs w:val="32"/>
        </w:rPr>
        <w:t>百</w:t>
      </w:r>
      <w:proofErr w:type="gramEnd"/>
      <w:r w:rsidRPr="0034314B">
        <w:rPr>
          <w:rFonts w:hint="eastAsia"/>
          <w:sz w:val="32"/>
          <w:szCs w:val="32"/>
        </w:rPr>
        <w:t>分位数</w:t>
      </w:r>
      <w:r>
        <w:rPr>
          <w:rFonts w:hint="eastAsia"/>
          <w:sz w:val="32"/>
          <w:szCs w:val="32"/>
        </w:rPr>
        <w:t>浓度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5"/>
        <w:gridCol w:w="1561"/>
        <w:gridCol w:w="2131"/>
        <w:gridCol w:w="2131"/>
        <w:gridCol w:w="1844"/>
      </w:tblGrid>
      <w:tr w:rsidR="00A870FC" w14:paraId="4FE0B131" w14:textId="77777777" w:rsidTr="00390443">
        <w:trPr>
          <w:trHeight w:val="45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E53D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72422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县市区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176C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2023年(mg/m</w:t>
            </w:r>
            <w:r>
              <w:rPr>
                <w:rFonts w:ascii="黑体" w:eastAsia="黑体" w:hAnsi="黑体" w:cs="宋体"/>
                <w:color w:val="000000"/>
                <w:szCs w:val="21"/>
                <w:vertAlign w:val="superscript"/>
              </w:rPr>
              <w:t>3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979BB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2022年(mg/m</w:t>
            </w:r>
            <w:r>
              <w:rPr>
                <w:rFonts w:ascii="黑体" w:eastAsia="黑体" w:hAnsi="黑体" w:cs="宋体"/>
                <w:color w:val="000000"/>
                <w:szCs w:val="21"/>
                <w:vertAlign w:val="superscript"/>
              </w:rPr>
              <w:t>3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FB932" w14:textId="77777777" w:rsidR="00A870FC" w:rsidRDefault="00A870FC" w:rsidP="00390443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同比增幅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(%)</w:t>
            </w:r>
          </w:p>
        </w:tc>
      </w:tr>
      <w:tr w:rsidR="00A870FC" w14:paraId="30FD27F2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929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C8D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宜都市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168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2AB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976B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-16.7</w:t>
            </w:r>
          </w:p>
        </w:tc>
      </w:tr>
      <w:tr w:rsidR="00A870FC" w14:paraId="7B04ABD9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4F5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ADA6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长阳县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98FF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3C0F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E378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-9.1</w:t>
            </w:r>
          </w:p>
        </w:tc>
      </w:tr>
      <w:tr w:rsidR="00A870FC" w14:paraId="555A4EB0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AF6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3AB5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夷陵区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BC4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605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0.9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733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11.1</w:t>
            </w:r>
          </w:p>
        </w:tc>
      </w:tr>
      <w:tr w:rsidR="00A870FC" w14:paraId="71C3115B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8EE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188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西陵区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646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1C00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0.9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1A8B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11.1</w:t>
            </w:r>
          </w:p>
        </w:tc>
      </w:tr>
      <w:tr w:rsidR="00A870FC" w14:paraId="32A7F7AD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C0D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46B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兴山县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532D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850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0.9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4C9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11.1</w:t>
            </w:r>
          </w:p>
        </w:tc>
      </w:tr>
      <w:tr w:rsidR="00A870FC" w14:paraId="4AE56FE3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1E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E89E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点军区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093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092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0.9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5E66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22.2</w:t>
            </w:r>
          </w:p>
        </w:tc>
      </w:tr>
      <w:tr w:rsidR="00A870FC" w14:paraId="22BF1236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93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DCF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伍家岗区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12CE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4C4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0.9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F56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22.2</w:t>
            </w:r>
          </w:p>
        </w:tc>
      </w:tr>
      <w:tr w:rsidR="00A870FC" w14:paraId="087F7529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786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92E7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枝江市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8E73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349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CAE1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10</w:t>
            </w:r>
            <w:r w:rsidRPr="003727C5"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6DEEC440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05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2B72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猇亭区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534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554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BB9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10</w:t>
            </w:r>
            <w:r w:rsidRPr="003727C5"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2D23A488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C0E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3A53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秭归县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5C3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5BE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97FAC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9.1</w:t>
            </w:r>
          </w:p>
        </w:tc>
      </w:tr>
      <w:tr w:rsidR="00A870FC" w14:paraId="5E9E06E8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DF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3A7A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黑体"/>
                <w:w w:val="99"/>
                <w:szCs w:val="21"/>
              </w:rPr>
              <w:t>*</w:t>
            </w: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高新区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5CFF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A7416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347B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9.1</w:t>
            </w:r>
          </w:p>
        </w:tc>
      </w:tr>
      <w:tr w:rsidR="00A870FC" w14:paraId="6DF22DE3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E34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CAF8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五峰县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8481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D1EC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3ABC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</w:t>
            </w:r>
            <w:r w:rsidRPr="003727C5"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</w:tr>
      <w:tr w:rsidR="00A870FC" w14:paraId="2E471A6B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3E92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5077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当阳市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3AE9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D83A9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DC1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8.3</w:t>
            </w:r>
          </w:p>
        </w:tc>
      </w:tr>
      <w:tr w:rsidR="00A870FC" w14:paraId="22EF1220" w14:textId="77777777" w:rsidTr="00390443">
        <w:trPr>
          <w:trHeight w:val="4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5515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FB24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远安县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07F4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841E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2FE3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7.7</w:t>
            </w:r>
          </w:p>
        </w:tc>
      </w:tr>
      <w:tr w:rsidR="00A870FC" w14:paraId="6461F29B" w14:textId="77777777" w:rsidTr="00390443">
        <w:trPr>
          <w:trHeight w:val="454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1670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Cs w:val="21"/>
              </w:rPr>
              <w:t>国考</w:t>
            </w:r>
            <w:proofErr w:type="gram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A518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  <w:r w:rsidRPr="003727C5">
              <w:rPr>
                <w:rFonts w:ascii="仿宋" w:eastAsia="仿宋" w:hAnsi="仿宋" w:cs="宋体"/>
                <w:color w:val="000000"/>
                <w:szCs w:val="21"/>
              </w:rPr>
              <w:t>.0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E84D3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0.9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7D33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11.1</w:t>
            </w:r>
          </w:p>
        </w:tc>
      </w:tr>
      <w:tr w:rsidR="00A870FC" w14:paraId="3DB76E75" w14:textId="77777777" w:rsidTr="00390443">
        <w:trPr>
          <w:trHeight w:val="454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FF6D" w14:textId="77777777" w:rsidR="00A870FC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全市平均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7A748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1.1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92EDA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35CA" w14:textId="77777777" w:rsidR="00A870FC" w:rsidRPr="00340685" w:rsidRDefault="00A870FC" w:rsidP="0039044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727C5">
              <w:rPr>
                <w:rFonts w:ascii="仿宋" w:eastAsia="仿宋" w:hAnsi="仿宋" w:cs="宋体" w:hint="eastAsia"/>
                <w:color w:val="000000"/>
                <w:szCs w:val="21"/>
              </w:rPr>
              <w:t>10</w:t>
            </w:r>
          </w:p>
        </w:tc>
      </w:tr>
    </w:tbl>
    <w:p w14:paraId="411563CF" w14:textId="77777777" w:rsidR="00A870FC" w:rsidRDefault="00A870FC" w:rsidP="00A870FC">
      <w:pPr>
        <w:spacing w:line="600" w:lineRule="exact"/>
        <w:rPr>
          <w:rFonts w:ascii="仿宋" w:eastAsia="仿宋" w:hAnsi="仿宋" w:cs="黑体"/>
          <w:w w:val="99"/>
          <w:szCs w:val="21"/>
        </w:rPr>
      </w:pPr>
      <w:r>
        <w:rPr>
          <w:rFonts w:ascii="仿宋" w:eastAsia="仿宋" w:hAnsi="仿宋" w:cs="黑体" w:hint="eastAsia"/>
          <w:w w:val="99"/>
          <w:szCs w:val="21"/>
        </w:rPr>
        <w:t>注：按浓度值从小到大排序，浓度相同时按同比增幅从小到大排序；“</w:t>
      </w:r>
      <w:r>
        <w:rPr>
          <w:rFonts w:ascii="仿宋" w:eastAsia="仿宋" w:hAnsi="仿宋" w:cs="黑体"/>
          <w:w w:val="99"/>
          <w:szCs w:val="21"/>
        </w:rPr>
        <w:t>*</w:t>
      </w:r>
      <w:r>
        <w:rPr>
          <w:rFonts w:ascii="仿宋" w:eastAsia="仿宋" w:hAnsi="仿宋" w:cs="黑体" w:hint="eastAsia"/>
          <w:w w:val="99"/>
          <w:szCs w:val="21"/>
        </w:rPr>
        <w:t>”</w:t>
      </w:r>
      <w:r w:rsidRPr="006C3099">
        <w:rPr>
          <w:rFonts w:ascii="仿宋" w:eastAsia="仿宋" w:hAnsi="仿宋" w:cs="黑体" w:hint="eastAsia"/>
          <w:w w:val="99"/>
          <w:szCs w:val="21"/>
        </w:rPr>
        <w:t>为国家考核区域</w:t>
      </w:r>
      <w:r>
        <w:rPr>
          <w:rFonts w:ascii="仿宋" w:eastAsia="仿宋" w:hAnsi="仿宋" w:cs="黑体" w:hint="eastAsia"/>
          <w:w w:val="99"/>
          <w:szCs w:val="21"/>
        </w:rPr>
        <w:t>。</w:t>
      </w:r>
    </w:p>
    <w:p w14:paraId="6CA2C5DA" w14:textId="77777777" w:rsidR="00A870FC" w:rsidRDefault="00A870FC" w:rsidP="00A870FC">
      <w:pPr>
        <w:jc w:val="both"/>
      </w:pPr>
    </w:p>
    <w:p w14:paraId="3B8D2B3D" w14:textId="77777777" w:rsidR="00A870FC" w:rsidRPr="0081561B" w:rsidRDefault="00A870FC" w:rsidP="00A870FC">
      <w:pPr>
        <w:jc w:val="both"/>
      </w:pPr>
    </w:p>
    <w:p w14:paraId="0E6D76BB" w14:textId="77777777" w:rsidR="00A870FC" w:rsidRPr="00A870FC" w:rsidRDefault="00A870FC" w:rsidP="00891C74">
      <w:pPr>
        <w:jc w:val="both"/>
      </w:pPr>
    </w:p>
    <w:sectPr w:rsidR="00A870FC" w:rsidRPr="00A870FC" w:rsidSect="00E25A63">
      <w:footerReference w:type="default" r:id="rId21"/>
      <w:pgSz w:w="11906" w:h="16838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1E6E9" w14:textId="77777777" w:rsidR="00015662" w:rsidRDefault="00015662">
      <w:r>
        <w:separator/>
      </w:r>
    </w:p>
  </w:endnote>
  <w:endnote w:type="continuationSeparator" w:id="0">
    <w:p w14:paraId="140CD9C7" w14:textId="77777777" w:rsidR="00015662" w:rsidRDefault="0001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8BCC1" w14:textId="77777777" w:rsidR="00390443" w:rsidRDefault="00390443">
    <w:pPr>
      <w:pStyle w:val="a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1E3E11" w:rsidRPr="001E3E11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14:paraId="227DE211" w14:textId="77777777" w:rsidR="00390443" w:rsidRDefault="00390443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5F77A" w14:textId="77777777" w:rsidR="00015662" w:rsidRDefault="00015662">
      <w:r>
        <w:separator/>
      </w:r>
    </w:p>
  </w:footnote>
  <w:footnote w:type="continuationSeparator" w:id="0">
    <w:p w14:paraId="4208DD0E" w14:textId="77777777" w:rsidR="00015662" w:rsidRDefault="00015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98CB85C"/>
    <w:multiLevelType w:val="singleLevel"/>
    <w:tmpl w:val="D98CB85C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 w15:restartNumberingAfterBreak="0">
    <w:nsid w:val="0CD02727"/>
    <w:multiLevelType w:val="hybridMultilevel"/>
    <w:tmpl w:val="F4C274F2"/>
    <w:lvl w:ilvl="0" w:tplc="58308E8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253883"/>
    <w:multiLevelType w:val="hybridMultilevel"/>
    <w:tmpl w:val="66C89D2E"/>
    <w:lvl w:ilvl="0" w:tplc="5840166A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2064214609">
    <w:abstractNumId w:val="0"/>
  </w:num>
  <w:num w:numId="2" w16cid:durableId="847789230">
    <w:abstractNumId w:val="1"/>
  </w:num>
  <w:num w:numId="3" w16cid:durableId="1488550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00C96"/>
    <w:rsid w:val="00004D7E"/>
    <w:rsid w:val="000112C5"/>
    <w:rsid w:val="00014B67"/>
    <w:rsid w:val="000152E3"/>
    <w:rsid w:val="00015662"/>
    <w:rsid w:val="00024077"/>
    <w:rsid w:val="0002708C"/>
    <w:rsid w:val="00030D2C"/>
    <w:rsid w:val="00032E0E"/>
    <w:rsid w:val="00033B48"/>
    <w:rsid w:val="000346EA"/>
    <w:rsid w:val="00045A46"/>
    <w:rsid w:val="00055BA1"/>
    <w:rsid w:val="00060C9A"/>
    <w:rsid w:val="000639F9"/>
    <w:rsid w:val="000700A1"/>
    <w:rsid w:val="0007203D"/>
    <w:rsid w:val="00090AF0"/>
    <w:rsid w:val="00093CC9"/>
    <w:rsid w:val="000945E1"/>
    <w:rsid w:val="00095A8B"/>
    <w:rsid w:val="00096BBB"/>
    <w:rsid w:val="000A4564"/>
    <w:rsid w:val="000A598D"/>
    <w:rsid w:val="000A5F19"/>
    <w:rsid w:val="000B287A"/>
    <w:rsid w:val="000B6A9D"/>
    <w:rsid w:val="000B7341"/>
    <w:rsid w:val="000C1FFC"/>
    <w:rsid w:val="000C259F"/>
    <w:rsid w:val="000D44F1"/>
    <w:rsid w:val="000D67E6"/>
    <w:rsid w:val="000E66F6"/>
    <w:rsid w:val="000E6B59"/>
    <w:rsid w:val="000F3E0C"/>
    <w:rsid w:val="000F431F"/>
    <w:rsid w:val="000F76E7"/>
    <w:rsid w:val="00100EC5"/>
    <w:rsid w:val="00103081"/>
    <w:rsid w:val="00103384"/>
    <w:rsid w:val="00113391"/>
    <w:rsid w:val="0012126D"/>
    <w:rsid w:val="00125B4A"/>
    <w:rsid w:val="00125F4A"/>
    <w:rsid w:val="0013379B"/>
    <w:rsid w:val="00135F4B"/>
    <w:rsid w:val="00143E64"/>
    <w:rsid w:val="00151EEC"/>
    <w:rsid w:val="001526BB"/>
    <w:rsid w:val="001609CF"/>
    <w:rsid w:val="00163A68"/>
    <w:rsid w:val="00172B94"/>
    <w:rsid w:val="00174A71"/>
    <w:rsid w:val="00184CEB"/>
    <w:rsid w:val="00186480"/>
    <w:rsid w:val="001A1F38"/>
    <w:rsid w:val="001A49FD"/>
    <w:rsid w:val="001A4D89"/>
    <w:rsid w:val="001B022B"/>
    <w:rsid w:val="001B3B21"/>
    <w:rsid w:val="001B3B74"/>
    <w:rsid w:val="001C7B2B"/>
    <w:rsid w:val="001D3FCA"/>
    <w:rsid w:val="001E3E11"/>
    <w:rsid w:val="001E5380"/>
    <w:rsid w:val="001F44B8"/>
    <w:rsid w:val="001F662B"/>
    <w:rsid w:val="00201892"/>
    <w:rsid w:val="002045A2"/>
    <w:rsid w:val="0021266D"/>
    <w:rsid w:val="00216187"/>
    <w:rsid w:val="00216F89"/>
    <w:rsid w:val="00222152"/>
    <w:rsid w:val="00223C3B"/>
    <w:rsid w:val="002361B0"/>
    <w:rsid w:val="0025105A"/>
    <w:rsid w:val="002576D6"/>
    <w:rsid w:val="00262C37"/>
    <w:rsid w:val="00262FC1"/>
    <w:rsid w:val="00262FE3"/>
    <w:rsid w:val="002669F2"/>
    <w:rsid w:val="00270623"/>
    <w:rsid w:val="00270836"/>
    <w:rsid w:val="0027174D"/>
    <w:rsid w:val="0028037F"/>
    <w:rsid w:val="002916A7"/>
    <w:rsid w:val="002B51A0"/>
    <w:rsid w:val="002B5DBC"/>
    <w:rsid w:val="002B5E40"/>
    <w:rsid w:val="002C2312"/>
    <w:rsid w:val="002C5A8C"/>
    <w:rsid w:val="002D7247"/>
    <w:rsid w:val="002F3A8B"/>
    <w:rsid w:val="002F532D"/>
    <w:rsid w:val="002F54D7"/>
    <w:rsid w:val="00312380"/>
    <w:rsid w:val="00312418"/>
    <w:rsid w:val="00322146"/>
    <w:rsid w:val="00323B43"/>
    <w:rsid w:val="00324824"/>
    <w:rsid w:val="0032631C"/>
    <w:rsid w:val="00340446"/>
    <w:rsid w:val="00340685"/>
    <w:rsid w:val="003460C7"/>
    <w:rsid w:val="003476C2"/>
    <w:rsid w:val="0035046D"/>
    <w:rsid w:val="00362A54"/>
    <w:rsid w:val="00366D2D"/>
    <w:rsid w:val="003727C5"/>
    <w:rsid w:val="003768B4"/>
    <w:rsid w:val="00380F33"/>
    <w:rsid w:val="00382C6C"/>
    <w:rsid w:val="00387941"/>
    <w:rsid w:val="0039024B"/>
    <w:rsid w:val="00390443"/>
    <w:rsid w:val="00391B66"/>
    <w:rsid w:val="00396A04"/>
    <w:rsid w:val="00396CB0"/>
    <w:rsid w:val="003971D0"/>
    <w:rsid w:val="003A0B2E"/>
    <w:rsid w:val="003A1A7A"/>
    <w:rsid w:val="003A3988"/>
    <w:rsid w:val="003B083C"/>
    <w:rsid w:val="003B19D0"/>
    <w:rsid w:val="003B5AE4"/>
    <w:rsid w:val="003B7E66"/>
    <w:rsid w:val="003C15AE"/>
    <w:rsid w:val="003C2931"/>
    <w:rsid w:val="003D33AF"/>
    <w:rsid w:val="003D37D8"/>
    <w:rsid w:val="003D73B3"/>
    <w:rsid w:val="003D7801"/>
    <w:rsid w:val="003E0AC0"/>
    <w:rsid w:val="003E50C8"/>
    <w:rsid w:val="003E7840"/>
    <w:rsid w:val="003F414B"/>
    <w:rsid w:val="003F4B5E"/>
    <w:rsid w:val="004105B9"/>
    <w:rsid w:val="004115D8"/>
    <w:rsid w:val="00426133"/>
    <w:rsid w:val="00431E62"/>
    <w:rsid w:val="004358AB"/>
    <w:rsid w:val="00460F94"/>
    <w:rsid w:val="00460FBF"/>
    <w:rsid w:val="00464C72"/>
    <w:rsid w:val="0046602B"/>
    <w:rsid w:val="0048150F"/>
    <w:rsid w:val="00485309"/>
    <w:rsid w:val="00487B17"/>
    <w:rsid w:val="004A72B2"/>
    <w:rsid w:val="004C45A0"/>
    <w:rsid w:val="004C46CF"/>
    <w:rsid w:val="004C65BB"/>
    <w:rsid w:val="004E6582"/>
    <w:rsid w:val="004E6E11"/>
    <w:rsid w:val="004E7294"/>
    <w:rsid w:val="004E7823"/>
    <w:rsid w:val="00502310"/>
    <w:rsid w:val="005025C4"/>
    <w:rsid w:val="005054AD"/>
    <w:rsid w:val="00505624"/>
    <w:rsid w:val="00526051"/>
    <w:rsid w:val="00532059"/>
    <w:rsid w:val="00532365"/>
    <w:rsid w:val="00534BC3"/>
    <w:rsid w:val="0053703F"/>
    <w:rsid w:val="0054550C"/>
    <w:rsid w:val="00560F2A"/>
    <w:rsid w:val="00561535"/>
    <w:rsid w:val="00567164"/>
    <w:rsid w:val="005728CD"/>
    <w:rsid w:val="0058201D"/>
    <w:rsid w:val="00595005"/>
    <w:rsid w:val="005A131C"/>
    <w:rsid w:val="005A4CE3"/>
    <w:rsid w:val="005B4160"/>
    <w:rsid w:val="005B42AE"/>
    <w:rsid w:val="005C6C11"/>
    <w:rsid w:val="005D1A6C"/>
    <w:rsid w:val="005E2ABB"/>
    <w:rsid w:val="005E423C"/>
    <w:rsid w:val="005F4FC8"/>
    <w:rsid w:val="005F67D4"/>
    <w:rsid w:val="0062081D"/>
    <w:rsid w:val="00620924"/>
    <w:rsid w:val="006265BF"/>
    <w:rsid w:val="006339DF"/>
    <w:rsid w:val="00637B86"/>
    <w:rsid w:val="006469A9"/>
    <w:rsid w:val="00647F51"/>
    <w:rsid w:val="00653050"/>
    <w:rsid w:val="00660511"/>
    <w:rsid w:val="006613B0"/>
    <w:rsid w:val="006675F8"/>
    <w:rsid w:val="006841D8"/>
    <w:rsid w:val="00685228"/>
    <w:rsid w:val="00686ADC"/>
    <w:rsid w:val="0068730A"/>
    <w:rsid w:val="006905D7"/>
    <w:rsid w:val="00692273"/>
    <w:rsid w:val="00697AEC"/>
    <w:rsid w:val="006A2655"/>
    <w:rsid w:val="006A399B"/>
    <w:rsid w:val="006A4773"/>
    <w:rsid w:val="006B137B"/>
    <w:rsid w:val="006B75A7"/>
    <w:rsid w:val="006C3099"/>
    <w:rsid w:val="006C63D6"/>
    <w:rsid w:val="006D14B2"/>
    <w:rsid w:val="006D5490"/>
    <w:rsid w:val="006D5F05"/>
    <w:rsid w:val="006D72C1"/>
    <w:rsid w:val="006E6756"/>
    <w:rsid w:val="006F5093"/>
    <w:rsid w:val="006F7330"/>
    <w:rsid w:val="00711649"/>
    <w:rsid w:val="0071467B"/>
    <w:rsid w:val="0071725D"/>
    <w:rsid w:val="00726196"/>
    <w:rsid w:val="007306D8"/>
    <w:rsid w:val="00743B5E"/>
    <w:rsid w:val="007440CA"/>
    <w:rsid w:val="007471B3"/>
    <w:rsid w:val="00750333"/>
    <w:rsid w:val="00752AFD"/>
    <w:rsid w:val="00756DD3"/>
    <w:rsid w:val="00757F67"/>
    <w:rsid w:val="007613B1"/>
    <w:rsid w:val="0077083F"/>
    <w:rsid w:val="00770F87"/>
    <w:rsid w:val="00784E3E"/>
    <w:rsid w:val="007925C8"/>
    <w:rsid w:val="00796CAD"/>
    <w:rsid w:val="007A1F53"/>
    <w:rsid w:val="007A4570"/>
    <w:rsid w:val="007B020A"/>
    <w:rsid w:val="007B7989"/>
    <w:rsid w:val="007C03DA"/>
    <w:rsid w:val="007C74D6"/>
    <w:rsid w:val="007D01D3"/>
    <w:rsid w:val="007D1296"/>
    <w:rsid w:val="007D218F"/>
    <w:rsid w:val="007E0C73"/>
    <w:rsid w:val="007F0475"/>
    <w:rsid w:val="00806111"/>
    <w:rsid w:val="0081001B"/>
    <w:rsid w:val="00811A10"/>
    <w:rsid w:val="0081561B"/>
    <w:rsid w:val="008218DC"/>
    <w:rsid w:val="00831F5A"/>
    <w:rsid w:val="00837AA6"/>
    <w:rsid w:val="008418CD"/>
    <w:rsid w:val="00850919"/>
    <w:rsid w:val="00860410"/>
    <w:rsid w:val="00861AF5"/>
    <w:rsid w:val="00861E2D"/>
    <w:rsid w:val="008633FD"/>
    <w:rsid w:val="008676A2"/>
    <w:rsid w:val="00870701"/>
    <w:rsid w:val="0087434C"/>
    <w:rsid w:val="00882081"/>
    <w:rsid w:val="008853EA"/>
    <w:rsid w:val="008860D3"/>
    <w:rsid w:val="00891C74"/>
    <w:rsid w:val="0089302B"/>
    <w:rsid w:val="0089317D"/>
    <w:rsid w:val="008942E6"/>
    <w:rsid w:val="008A16CB"/>
    <w:rsid w:val="008A2E0E"/>
    <w:rsid w:val="008A5685"/>
    <w:rsid w:val="008A6933"/>
    <w:rsid w:val="008B45A0"/>
    <w:rsid w:val="008B7726"/>
    <w:rsid w:val="008B7B98"/>
    <w:rsid w:val="008C6777"/>
    <w:rsid w:val="008C7C70"/>
    <w:rsid w:val="008D0684"/>
    <w:rsid w:val="008D6B34"/>
    <w:rsid w:val="008D7CFF"/>
    <w:rsid w:val="008E4F38"/>
    <w:rsid w:val="009119DC"/>
    <w:rsid w:val="00911D76"/>
    <w:rsid w:val="00923560"/>
    <w:rsid w:val="00925C36"/>
    <w:rsid w:val="00927534"/>
    <w:rsid w:val="00935EFE"/>
    <w:rsid w:val="00937E2B"/>
    <w:rsid w:val="0094631C"/>
    <w:rsid w:val="00951A80"/>
    <w:rsid w:val="009522F9"/>
    <w:rsid w:val="009600CE"/>
    <w:rsid w:val="00961736"/>
    <w:rsid w:val="009713C4"/>
    <w:rsid w:val="00971EB8"/>
    <w:rsid w:val="00976B01"/>
    <w:rsid w:val="0099750B"/>
    <w:rsid w:val="009A175C"/>
    <w:rsid w:val="009B1149"/>
    <w:rsid w:val="009B1221"/>
    <w:rsid w:val="009B23AA"/>
    <w:rsid w:val="009C45E6"/>
    <w:rsid w:val="009C5E81"/>
    <w:rsid w:val="009C64CE"/>
    <w:rsid w:val="009C667B"/>
    <w:rsid w:val="009C74B7"/>
    <w:rsid w:val="009D3A4D"/>
    <w:rsid w:val="009E06B0"/>
    <w:rsid w:val="009E304D"/>
    <w:rsid w:val="009E4096"/>
    <w:rsid w:val="009E5A35"/>
    <w:rsid w:val="009E5B12"/>
    <w:rsid w:val="009F0A64"/>
    <w:rsid w:val="009F0F1A"/>
    <w:rsid w:val="009F1D26"/>
    <w:rsid w:val="00A100A4"/>
    <w:rsid w:val="00A22EC4"/>
    <w:rsid w:val="00A25CB2"/>
    <w:rsid w:val="00A30291"/>
    <w:rsid w:val="00A30603"/>
    <w:rsid w:val="00A36343"/>
    <w:rsid w:val="00A40D0F"/>
    <w:rsid w:val="00A43FDF"/>
    <w:rsid w:val="00A477CA"/>
    <w:rsid w:val="00A47CAE"/>
    <w:rsid w:val="00A5699F"/>
    <w:rsid w:val="00A57456"/>
    <w:rsid w:val="00A57B51"/>
    <w:rsid w:val="00A57E4D"/>
    <w:rsid w:val="00A632AD"/>
    <w:rsid w:val="00A636F8"/>
    <w:rsid w:val="00A74557"/>
    <w:rsid w:val="00A870FC"/>
    <w:rsid w:val="00A87329"/>
    <w:rsid w:val="00A901AD"/>
    <w:rsid w:val="00A9323E"/>
    <w:rsid w:val="00AA4F1A"/>
    <w:rsid w:val="00AB010F"/>
    <w:rsid w:val="00AC11E4"/>
    <w:rsid w:val="00AC3289"/>
    <w:rsid w:val="00AE1034"/>
    <w:rsid w:val="00AE4C49"/>
    <w:rsid w:val="00AF1928"/>
    <w:rsid w:val="00AF7F56"/>
    <w:rsid w:val="00B0149A"/>
    <w:rsid w:val="00B0368A"/>
    <w:rsid w:val="00B22AF1"/>
    <w:rsid w:val="00B251B5"/>
    <w:rsid w:val="00B2618A"/>
    <w:rsid w:val="00B274B8"/>
    <w:rsid w:val="00B30222"/>
    <w:rsid w:val="00B41081"/>
    <w:rsid w:val="00B516D2"/>
    <w:rsid w:val="00B65398"/>
    <w:rsid w:val="00B66D7C"/>
    <w:rsid w:val="00B6760B"/>
    <w:rsid w:val="00B76097"/>
    <w:rsid w:val="00B778A1"/>
    <w:rsid w:val="00B82B93"/>
    <w:rsid w:val="00B846DC"/>
    <w:rsid w:val="00B92A75"/>
    <w:rsid w:val="00B96A07"/>
    <w:rsid w:val="00BA67D9"/>
    <w:rsid w:val="00BA69D4"/>
    <w:rsid w:val="00BC3B70"/>
    <w:rsid w:val="00BC3C60"/>
    <w:rsid w:val="00BD61B9"/>
    <w:rsid w:val="00BF1D8B"/>
    <w:rsid w:val="00C020FA"/>
    <w:rsid w:val="00C11855"/>
    <w:rsid w:val="00C202DF"/>
    <w:rsid w:val="00C21A88"/>
    <w:rsid w:val="00C243DB"/>
    <w:rsid w:val="00C354B8"/>
    <w:rsid w:val="00C455DD"/>
    <w:rsid w:val="00C60595"/>
    <w:rsid w:val="00C61E73"/>
    <w:rsid w:val="00C64C73"/>
    <w:rsid w:val="00C65DE2"/>
    <w:rsid w:val="00C73938"/>
    <w:rsid w:val="00C77D5E"/>
    <w:rsid w:val="00C80F0F"/>
    <w:rsid w:val="00C87E12"/>
    <w:rsid w:val="00C919AF"/>
    <w:rsid w:val="00C931B3"/>
    <w:rsid w:val="00CA204F"/>
    <w:rsid w:val="00CA3659"/>
    <w:rsid w:val="00CA5128"/>
    <w:rsid w:val="00CA7C62"/>
    <w:rsid w:val="00CC061A"/>
    <w:rsid w:val="00CC764F"/>
    <w:rsid w:val="00CD62DB"/>
    <w:rsid w:val="00CE1639"/>
    <w:rsid w:val="00CE438C"/>
    <w:rsid w:val="00CE6020"/>
    <w:rsid w:val="00CE7AC1"/>
    <w:rsid w:val="00CF4D75"/>
    <w:rsid w:val="00CF7A9D"/>
    <w:rsid w:val="00D02C20"/>
    <w:rsid w:val="00D04538"/>
    <w:rsid w:val="00D106A1"/>
    <w:rsid w:val="00D116EB"/>
    <w:rsid w:val="00D12817"/>
    <w:rsid w:val="00D26B60"/>
    <w:rsid w:val="00D30CD1"/>
    <w:rsid w:val="00D31AD0"/>
    <w:rsid w:val="00D31D50"/>
    <w:rsid w:val="00D401B1"/>
    <w:rsid w:val="00D45B36"/>
    <w:rsid w:val="00D46C5D"/>
    <w:rsid w:val="00D476EA"/>
    <w:rsid w:val="00D50418"/>
    <w:rsid w:val="00D506C8"/>
    <w:rsid w:val="00D5416F"/>
    <w:rsid w:val="00D574A8"/>
    <w:rsid w:val="00D602C8"/>
    <w:rsid w:val="00D6579E"/>
    <w:rsid w:val="00D702E8"/>
    <w:rsid w:val="00D73D4A"/>
    <w:rsid w:val="00D75724"/>
    <w:rsid w:val="00D774AD"/>
    <w:rsid w:val="00D82491"/>
    <w:rsid w:val="00D86260"/>
    <w:rsid w:val="00D9481F"/>
    <w:rsid w:val="00DA03DE"/>
    <w:rsid w:val="00DA489C"/>
    <w:rsid w:val="00DA5788"/>
    <w:rsid w:val="00DB2CF7"/>
    <w:rsid w:val="00DB7759"/>
    <w:rsid w:val="00DB77F0"/>
    <w:rsid w:val="00DB7C02"/>
    <w:rsid w:val="00DB7D07"/>
    <w:rsid w:val="00DC1F3D"/>
    <w:rsid w:val="00DC4EB0"/>
    <w:rsid w:val="00DC7747"/>
    <w:rsid w:val="00DF650C"/>
    <w:rsid w:val="00E004A7"/>
    <w:rsid w:val="00E03F35"/>
    <w:rsid w:val="00E07FE3"/>
    <w:rsid w:val="00E150E3"/>
    <w:rsid w:val="00E16EE3"/>
    <w:rsid w:val="00E25A63"/>
    <w:rsid w:val="00E27250"/>
    <w:rsid w:val="00E27734"/>
    <w:rsid w:val="00E33FA0"/>
    <w:rsid w:val="00E51782"/>
    <w:rsid w:val="00E51CAB"/>
    <w:rsid w:val="00E52102"/>
    <w:rsid w:val="00E53361"/>
    <w:rsid w:val="00E56F55"/>
    <w:rsid w:val="00E641EF"/>
    <w:rsid w:val="00E67D77"/>
    <w:rsid w:val="00E76743"/>
    <w:rsid w:val="00E76EE3"/>
    <w:rsid w:val="00E776B4"/>
    <w:rsid w:val="00E81AE9"/>
    <w:rsid w:val="00E92245"/>
    <w:rsid w:val="00E95C94"/>
    <w:rsid w:val="00E97083"/>
    <w:rsid w:val="00EA0B80"/>
    <w:rsid w:val="00EA2B04"/>
    <w:rsid w:val="00EA6C88"/>
    <w:rsid w:val="00EB09E0"/>
    <w:rsid w:val="00EB3D88"/>
    <w:rsid w:val="00EB3DEB"/>
    <w:rsid w:val="00EB5318"/>
    <w:rsid w:val="00EB6536"/>
    <w:rsid w:val="00EB7115"/>
    <w:rsid w:val="00EC7CED"/>
    <w:rsid w:val="00ED0547"/>
    <w:rsid w:val="00ED3B88"/>
    <w:rsid w:val="00ED7251"/>
    <w:rsid w:val="00EE0013"/>
    <w:rsid w:val="00EE0582"/>
    <w:rsid w:val="00EE3E4B"/>
    <w:rsid w:val="00EE630F"/>
    <w:rsid w:val="00EE6946"/>
    <w:rsid w:val="00EE6BC2"/>
    <w:rsid w:val="00EF5642"/>
    <w:rsid w:val="00F02154"/>
    <w:rsid w:val="00F03FE8"/>
    <w:rsid w:val="00F041ED"/>
    <w:rsid w:val="00F06EAD"/>
    <w:rsid w:val="00F11F9E"/>
    <w:rsid w:val="00F20B4B"/>
    <w:rsid w:val="00F24AE7"/>
    <w:rsid w:val="00F41942"/>
    <w:rsid w:val="00F42557"/>
    <w:rsid w:val="00F46558"/>
    <w:rsid w:val="00F476E0"/>
    <w:rsid w:val="00F50A86"/>
    <w:rsid w:val="00F54AA8"/>
    <w:rsid w:val="00F62906"/>
    <w:rsid w:val="00F70C1E"/>
    <w:rsid w:val="00F81DE9"/>
    <w:rsid w:val="00F85AC8"/>
    <w:rsid w:val="00F90DD1"/>
    <w:rsid w:val="00F95B50"/>
    <w:rsid w:val="00F96DF6"/>
    <w:rsid w:val="00F97911"/>
    <w:rsid w:val="00FA42E6"/>
    <w:rsid w:val="00FB2EFD"/>
    <w:rsid w:val="00FB4705"/>
    <w:rsid w:val="00FB6FDE"/>
    <w:rsid w:val="00FC182F"/>
    <w:rsid w:val="00FC4243"/>
    <w:rsid w:val="00FC58E3"/>
    <w:rsid w:val="00FD1DBC"/>
    <w:rsid w:val="00FE1638"/>
    <w:rsid w:val="00FF14F8"/>
    <w:rsid w:val="00FF6050"/>
    <w:rsid w:val="035B7387"/>
    <w:rsid w:val="07793109"/>
    <w:rsid w:val="09D257A2"/>
    <w:rsid w:val="0F541CB7"/>
    <w:rsid w:val="188B3C0C"/>
    <w:rsid w:val="213B1F10"/>
    <w:rsid w:val="23D24E93"/>
    <w:rsid w:val="28356123"/>
    <w:rsid w:val="29037FC4"/>
    <w:rsid w:val="321264E1"/>
    <w:rsid w:val="3B476991"/>
    <w:rsid w:val="49966EDC"/>
    <w:rsid w:val="49F11DFC"/>
    <w:rsid w:val="4E0830D7"/>
    <w:rsid w:val="4EB704E3"/>
    <w:rsid w:val="530C6980"/>
    <w:rsid w:val="5A1A54A4"/>
    <w:rsid w:val="5C54031D"/>
    <w:rsid w:val="663437A3"/>
    <w:rsid w:val="6CC97545"/>
    <w:rsid w:val="713A424D"/>
    <w:rsid w:val="76205B4F"/>
    <w:rsid w:val="79AB267C"/>
    <w:rsid w:val="7BC77970"/>
    <w:rsid w:val="7CC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2AEF1"/>
  <w15:docId w15:val="{A064B684-EEDC-4A7D-9EC2-3FCD2DEA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2">
    <w:name w:val="heading 2"/>
    <w:basedOn w:val="a"/>
    <w:next w:val="a"/>
    <w:link w:val="20"/>
    <w:qFormat/>
    <w:locked/>
    <w:rsid w:val="00032E0E"/>
    <w:pPr>
      <w:keepNext/>
      <w:keepLines/>
      <w:widowControl w:val="0"/>
      <w:adjustRightInd/>
      <w:snapToGrid/>
      <w:spacing w:after="0" w:line="360" w:lineRule="auto"/>
      <w:jc w:val="both"/>
      <w:outlineLvl w:val="1"/>
    </w:pPr>
    <w:rPr>
      <w:rFonts w:ascii="Times New Roman" w:eastAsia="宋体" w:hAnsi="Times New Roman"/>
      <w:b/>
      <w:bCs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批注主题 字符1"/>
    <w:link w:val="a3"/>
    <w:uiPriority w:val="99"/>
    <w:semiHidden/>
    <w:qFormat/>
    <w:locked/>
    <w:rPr>
      <w:rFonts w:ascii="Tahoma" w:eastAsia="微软雅黑" w:hAnsi="Tahoma" w:cs="Times New Roman"/>
      <w:b/>
      <w:bCs/>
      <w:kern w:val="0"/>
      <w:sz w:val="22"/>
    </w:rPr>
  </w:style>
  <w:style w:type="character" w:styleId="a4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a5">
    <w:name w:val="批注文字 字符"/>
    <w:link w:val="a6"/>
    <w:uiPriority w:val="99"/>
    <w:semiHidden/>
    <w:qFormat/>
    <w:locked/>
    <w:rPr>
      <w:rFonts w:ascii="Tahoma" w:eastAsia="微软雅黑" w:hAnsi="Tahoma" w:cs="Times New Roman"/>
      <w:kern w:val="0"/>
      <w:sz w:val="22"/>
    </w:rPr>
  </w:style>
  <w:style w:type="character" w:customStyle="1" w:styleId="10">
    <w:name w:val="批注框文本 字符1"/>
    <w:link w:val="a7"/>
    <w:uiPriority w:val="99"/>
    <w:semiHidden/>
    <w:locked/>
    <w:rPr>
      <w:rFonts w:ascii="Tahoma" w:eastAsia="微软雅黑" w:hAnsi="Tahoma" w:cs="Times New Roman"/>
      <w:kern w:val="0"/>
      <w:sz w:val="2"/>
    </w:rPr>
  </w:style>
  <w:style w:type="paragraph" w:styleId="a3">
    <w:name w:val="annotation subject"/>
    <w:basedOn w:val="a6"/>
    <w:next w:val="a6"/>
    <w:link w:val="1"/>
    <w:uiPriority w:val="99"/>
    <w:semiHidden/>
    <w:qFormat/>
    <w:rPr>
      <w:b/>
      <w:bCs/>
    </w:rPr>
  </w:style>
  <w:style w:type="paragraph" w:styleId="a7">
    <w:name w:val="Balloon Text"/>
    <w:basedOn w:val="a"/>
    <w:link w:val="10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annotation text"/>
    <w:basedOn w:val="a"/>
    <w:link w:val="a5"/>
    <w:uiPriority w:val="99"/>
    <w:semiHidden/>
    <w:qFormat/>
  </w:style>
  <w:style w:type="table" w:styleId="aa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1C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rsid w:val="00891C74"/>
    <w:rPr>
      <w:rFonts w:ascii="Tahoma" w:eastAsia="微软雅黑" w:hAnsi="Tahoma"/>
      <w:sz w:val="18"/>
      <w:szCs w:val="18"/>
    </w:rPr>
  </w:style>
  <w:style w:type="character" w:customStyle="1" w:styleId="20">
    <w:name w:val="标题 2 字符"/>
    <w:link w:val="2"/>
    <w:rsid w:val="00032E0E"/>
    <w:rPr>
      <w:rFonts w:ascii="Times New Roman" w:hAnsi="Times New Roman"/>
      <w:b/>
      <w:bCs/>
      <w:kern w:val="2"/>
      <w:sz w:val="30"/>
      <w:szCs w:val="32"/>
    </w:rPr>
  </w:style>
  <w:style w:type="character" w:customStyle="1" w:styleId="Char">
    <w:name w:val="图表标题 Char"/>
    <w:link w:val="ad"/>
    <w:rsid w:val="00032E0E"/>
    <w:rPr>
      <w:b/>
      <w:sz w:val="24"/>
      <w:szCs w:val="21"/>
    </w:rPr>
  </w:style>
  <w:style w:type="paragraph" w:customStyle="1" w:styleId="ad">
    <w:name w:val="图表标题"/>
    <w:basedOn w:val="a"/>
    <w:link w:val="Char"/>
    <w:rsid w:val="00032E0E"/>
    <w:pPr>
      <w:widowControl w:val="0"/>
      <w:adjustRightInd/>
      <w:snapToGrid/>
      <w:spacing w:beforeLines="50" w:afterLines="50" w:after="0" w:line="360" w:lineRule="auto"/>
      <w:jc w:val="center"/>
    </w:pPr>
    <w:rPr>
      <w:rFonts w:ascii="Calibri" w:eastAsia="宋体" w:hAnsi="Calibri"/>
      <w:b/>
      <w:sz w:val="24"/>
      <w:szCs w:val="21"/>
    </w:rPr>
  </w:style>
  <w:style w:type="paragraph" w:customStyle="1" w:styleId="ae">
    <w:name w:val="注释右标注"/>
    <w:basedOn w:val="a"/>
    <w:link w:val="Char0"/>
    <w:rsid w:val="00032E0E"/>
    <w:pPr>
      <w:widowControl w:val="0"/>
      <w:adjustRightInd/>
      <w:snapToGrid/>
      <w:spacing w:after="0"/>
      <w:jc w:val="right"/>
    </w:pPr>
    <w:rPr>
      <w:rFonts w:ascii="Times New Roman" w:eastAsia="宋体" w:hAnsi="Times New Roman"/>
      <w:kern w:val="2"/>
      <w:sz w:val="18"/>
      <w:szCs w:val="21"/>
    </w:rPr>
  </w:style>
  <w:style w:type="character" w:customStyle="1" w:styleId="Char0">
    <w:name w:val="注释右标注 Char"/>
    <w:link w:val="ae"/>
    <w:rsid w:val="00032E0E"/>
    <w:rPr>
      <w:rFonts w:ascii="Times New Roman" w:hAnsi="Times New Roman"/>
      <w:kern w:val="2"/>
      <w:sz w:val="18"/>
      <w:szCs w:val="21"/>
    </w:rPr>
  </w:style>
  <w:style w:type="character" w:styleId="af">
    <w:name w:val="line number"/>
    <w:basedOn w:val="a0"/>
    <w:uiPriority w:val="99"/>
    <w:semiHidden/>
    <w:unhideWhenUsed/>
    <w:rsid w:val="00F96DF6"/>
  </w:style>
  <w:style w:type="paragraph" w:styleId="af0">
    <w:name w:val="Normal (Web)"/>
    <w:basedOn w:val="a"/>
    <w:uiPriority w:val="99"/>
    <w:semiHidden/>
    <w:unhideWhenUsed/>
    <w:rsid w:val="00EA6C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f1">
    <w:name w:val="表格字体"/>
    <w:basedOn w:val="a"/>
    <w:uiPriority w:val="99"/>
    <w:qFormat/>
    <w:rsid w:val="003476C2"/>
    <w:pPr>
      <w:widowControl w:val="0"/>
      <w:adjustRightInd/>
      <w:snapToGrid/>
      <w:spacing w:after="0" w:line="280" w:lineRule="exact"/>
      <w:jc w:val="center"/>
    </w:pPr>
    <w:rPr>
      <w:rFonts w:ascii="Times New Roman" w:eastAsia="仿宋_GB2312" w:hAnsi="Times New Roman"/>
      <w:kern w:val="2"/>
      <w:sz w:val="18"/>
      <w:szCs w:val="21"/>
    </w:rPr>
  </w:style>
  <w:style w:type="character" w:customStyle="1" w:styleId="a9">
    <w:name w:val="页脚 字符"/>
    <w:basedOn w:val="a0"/>
    <w:link w:val="a8"/>
    <w:uiPriority w:val="99"/>
    <w:rsid w:val="00C21A88"/>
    <w:rPr>
      <w:rFonts w:ascii="Tahoma" w:eastAsia="微软雅黑" w:hAnsi="Tahoma"/>
      <w:sz w:val="18"/>
      <w:szCs w:val="18"/>
    </w:rPr>
  </w:style>
  <w:style w:type="character" w:customStyle="1" w:styleId="Char1">
    <w:name w:val="批注文字 Char1"/>
    <w:basedOn w:val="a0"/>
    <w:uiPriority w:val="99"/>
    <w:semiHidden/>
    <w:rsid w:val="00C21A88"/>
    <w:rPr>
      <w:rFonts w:ascii="Tahoma" w:eastAsia="微软雅黑" w:hAnsi="Tahoma" w:cs="Times New Roman"/>
      <w:kern w:val="0"/>
      <w:sz w:val="22"/>
    </w:rPr>
  </w:style>
  <w:style w:type="character" w:customStyle="1" w:styleId="af2">
    <w:name w:val="批注主题 字符"/>
    <w:basedOn w:val="Char1"/>
    <w:uiPriority w:val="99"/>
    <w:semiHidden/>
    <w:rsid w:val="00C21A88"/>
    <w:rPr>
      <w:rFonts w:ascii="Tahoma" w:eastAsia="微软雅黑" w:hAnsi="Tahoma" w:cs="Times New Roman"/>
      <w:b/>
      <w:bCs/>
      <w:kern w:val="0"/>
      <w:sz w:val="22"/>
    </w:rPr>
  </w:style>
  <w:style w:type="character" w:customStyle="1" w:styleId="af3">
    <w:name w:val="批注框文本 字符"/>
    <w:basedOn w:val="a0"/>
    <w:uiPriority w:val="99"/>
    <w:semiHidden/>
    <w:rsid w:val="00C21A88"/>
    <w:rPr>
      <w:rFonts w:ascii="Tahoma" w:eastAsia="微软雅黑" w:hAnsi="Tahoma" w:cs="Times New Roman"/>
      <w:kern w:val="0"/>
      <w:sz w:val="18"/>
      <w:szCs w:val="18"/>
    </w:rPr>
  </w:style>
  <w:style w:type="paragraph" w:styleId="af4">
    <w:name w:val="Body Text"/>
    <w:basedOn w:val="a"/>
    <w:link w:val="af5"/>
    <w:uiPriority w:val="99"/>
    <w:qFormat/>
    <w:rsid w:val="003F4B5E"/>
    <w:pPr>
      <w:widowControl w:val="0"/>
      <w:adjustRightInd/>
      <w:snapToGrid/>
      <w:spacing w:after="12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customStyle="1" w:styleId="af5">
    <w:name w:val="正文文本 字符"/>
    <w:basedOn w:val="a0"/>
    <w:link w:val="af4"/>
    <w:uiPriority w:val="99"/>
    <w:qFormat/>
    <w:rsid w:val="003F4B5E"/>
    <w:rPr>
      <w:rFonts w:ascii="Times New Roman" w:hAnsi="Times New Roman"/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9119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png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OVE\Desktop\dd\&#25253;&#21578;\&#24180;&#25253;\2022&#24180;&#24180;&#25253;\&#25968;&#25454;\&#25968;&#2545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explosion val="25"/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1C95-4068-9C53-D8D786125434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3-1C95-4068-9C53-D8D786125434}"/>
              </c:ext>
            </c:extLst>
          </c:dPt>
          <c:dPt>
            <c:idx val="3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5-1C95-4068-9C53-D8D786125434}"/>
              </c:ext>
            </c:extLst>
          </c:dPt>
          <c:dLbls>
            <c:dLbl>
              <c:idx val="0"/>
              <c:layout>
                <c:manualLayout>
                  <c:x val="-0.1153764878561528"/>
                  <c:y val="-0.256622241968021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C95-4068-9C53-D8D786125434}"/>
                </c:ext>
              </c:extLst>
            </c:dLbl>
            <c:dLbl>
              <c:idx val="1"/>
              <c:layout>
                <c:manualLayout>
                  <c:x val="3.2958399653614107E-2"/>
                  <c:y val="-2.1149646370539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95-4068-9C53-D8D78612543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95-4068-9C53-D8D78612543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95-4068-9C53-D8D78612543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Ⅰ-Ⅱ类</c:v>
                </c:pt>
                <c:pt idx="1">
                  <c:v>Ⅲ类</c:v>
                </c:pt>
                <c:pt idx="2">
                  <c:v>Ⅳ类</c:v>
                </c:pt>
                <c:pt idx="3">
                  <c:v>劣Ⅴ类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0.84</c:v>
                </c:pt>
                <c:pt idx="1">
                  <c:v>0.16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C95-4068-9C53-D8D7861254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95%</a:t>
            </a:r>
            <a:endParaRPr lang="zh-CN" altLang="en-US"/>
          </a:p>
        </c:rich>
      </c:tx>
      <c:layout>
        <c:manualLayout>
          <c:xMode val="edge"/>
          <c:yMode val="edge"/>
          <c:x val="0.46028216576020781"/>
          <c:y val="0.4223251924017972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9263286423193124"/>
          <c:y val="0.11294559366519866"/>
          <c:w val="0.4774132867258869"/>
          <c:h val="0.7330152320703501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11-4643-9029-6C576AED26AC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11-4643-9029-6C576AED26AC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11-4643-9029-6C576AED26AC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911-4643-9029-6C576AED26AC}"/>
              </c:ext>
            </c:extLst>
          </c:dPt>
          <c:cat>
            <c:strRef>
              <c:f>Sheet1!$A$2:$A$5</c:f>
              <c:strCache>
                <c:ptCount val="2"/>
                <c:pt idx="0">
                  <c:v>达标</c:v>
                </c:pt>
                <c:pt idx="1">
                  <c:v>不达标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0.95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11-4643-9029-6C576AED26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146210028073865"/>
          <c:y val="0.15930652792569444"/>
          <c:w val="0.45925576865334217"/>
          <c:h val="0.7863819805052695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explosion val="25"/>
          <c:dPt>
            <c:idx val="0"/>
            <c:bubble3D val="0"/>
            <c:explosion val="13"/>
            <c:extLst>
              <c:ext xmlns:c16="http://schemas.microsoft.com/office/drawing/2014/chart" uri="{C3380CC4-5D6E-409C-BE32-E72D297353CC}">
                <c16:uniqueId val="{00000001-0CE9-4599-B0CB-FB90C626BCA8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0CE9-4599-B0CB-FB90C626BCA8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5-0CE9-4599-B0CB-FB90C626BCA8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E9-4599-B0CB-FB90C626BCA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优(Ⅰ-Ⅱ类)</c:v>
                </c:pt>
                <c:pt idx="1">
                  <c:v>良(Ⅲ类)</c:v>
                </c:pt>
                <c:pt idx="2">
                  <c:v>轻度污染(Ⅳ类)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 formatCode="0%">
                  <c:v>0.88</c:v>
                </c:pt>
                <c:pt idx="1">
                  <c:v>0.12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E9-4599-B0CB-FB90C626BC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138862271845637"/>
          <c:y val="0.39105273098673593"/>
          <c:w val="0.20223702046651507"/>
          <c:h val="0.3194059201814274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264784143361391"/>
          <c:y val="4.8065914837568377E-2"/>
          <c:w val="0.55390352068060456"/>
          <c:h val="0.8825935219636007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FF73-412E-A144-573DF2F02843}"/>
              </c:ext>
            </c:extLst>
          </c:dPt>
          <c:dPt>
            <c:idx val="1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FF73-412E-A144-573DF2F02843}"/>
              </c:ext>
            </c:extLst>
          </c:dPt>
          <c:dLbls>
            <c:dLbl>
              <c:idx val="0"/>
              <c:layout>
                <c:manualLayout>
                  <c:x val="-0.10268199233716474"/>
                  <c:y val="0.14516559475867044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 altLang="zh-CN"/>
                      <a:t>27.3%</a:t>
                    </a:r>
                  </a:p>
                </c:rich>
              </c:tx>
              <c:numFmt formatCode="#,##0.0_);[Red]\(#,##0.0\)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318007662835243E-2"/>
                      <c:h val="0.1972010178117048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FF73-412E-A144-573DF2F02843}"/>
                </c:ext>
              </c:extLst>
            </c:dLbl>
            <c:dLbl>
              <c:idx val="1"/>
              <c:layout>
                <c:manualLayout>
                  <c:x val="8.5596403897788637E-2"/>
                  <c:y val="-0.20196990643345156"/>
                </c:manualLayout>
              </c:layout>
              <c:tx>
                <c:rich>
                  <a:bodyPr/>
                  <a:lstStyle/>
                  <a:p>
                    <a:fld id="{B68B9FA3-1573-4192-9A6E-C64C5C414E56}" type="VALUE">
                      <a:rPr lang="en-US" altLang="en-US"/>
                      <a:pPr/>
                      <a:t>[值]</a:t>
                    </a:fld>
                    <a:endParaRPr lang="zh-CN" alt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F73-412E-A144-573DF2F02843}"/>
                </c:ext>
              </c:extLst>
            </c:dLbl>
            <c:numFmt formatCode="#,##0.0_);[Red]\(#,##0.0\)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Ⅲ类</c:v>
                </c:pt>
                <c:pt idx="1">
                  <c:v>Ⅳ类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0.27300000000000002</c:v>
                </c:pt>
                <c:pt idx="1">
                  <c:v>0.72699999999999998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73-412E-A144-573DF2F028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075189675364662"/>
          <c:y val="0.41534964851828515"/>
          <c:w val="0.11336241590490843"/>
          <c:h val="0.1840500090160485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C5-48C2-8054-B540E240341A}"/>
              </c:ext>
            </c:extLst>
          </c:dPt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C5-48C2-8054-B540E240341A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4C5-48C2-8054-B540E240341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Sheet4!$C$2:$C$4</c:f>
              <c:strCache>
                <c:ptCount val="3"/>
                <c:pt idx="0">
                  <c:v>PM₂.₅</c:v>
                </c:pt>
                <c:pt idx="1">
                  <c:v>PM₁₀</c:v>
                </c:pt>
                <c:pt idx="2">
                  <c:v>O₃</c:v>
                </c:pt>
              </c:strCache>
            </c:strRef>
          </c:cat>
          <c:val>
            <c:numRef>
              <c:f>Sheet4!$J$2:$J$4</c:f>
              <c:numCache>
                <c:formatCode>0.0%</c:formatCode>
                <c:ptCount val="3"/>
                <c:pt idx="0">
                  <c:v>0.70175438596491224</c:v>
                </c:pt>
                <c:pt idx="1">
                  <c:v>5.2631578947368418E-2</c:v>
                </c:pt>
                <c:pt idx="2">
                  <c:v>0.24561403508771928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4C5-48C2-8054-B540E24034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44583452764336"/>
          <c:y val="0.84928020361091228"/>
          <c:w val="0.53131694891292935"/>
          <c:h val="9.78097434790348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54.9</a:t>
            </a:r>
            <a:r>
              <a:rPr lang="zh-CN" altLang="en-US"/>
              <a:t>分贝</a:t>
            </a:r>
          </a:p>
        </c:rich>
      </c:tx>
      <c:layout>
        <c:manualLayout>
          <c:xMode val="edge"/>
          <c:yMode val="edge"/>
          <c:x val="0.39088916859370276"/>
          <c:y val="0.410731028186694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9263286423193124"/>
          <c:y val="0.11294559366519866"/>
          <c:w val="0.4774132867258869"/>
          <c:h val="0.7330152320703501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昼间区域环境噪声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628-418F-8BFB-F2C0D41A19C2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628-418F-8BFB-F2C0D41A19C2}"/>
              </c:ext>
            </c:extLst>
          </c:dPt>
          <c:dPt>
            <c:idx val="2"/>
            <c:bubble3D val="0"/>
            <c:spPr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628-418F-8BFB-F2C0D41A19C2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628-418F-8BFB-F2C0D41A19C2}"/>
              </c:ext>
            </c:extLst>
          </c:dPt>
          <c:dLbls>
            <c:dLbl>
              <c:idx val="0"/>
              <c:layout>
                <c:manualLayout>
                  <c:x val="2.4783147459727387E-2"/>
                  <c:y val="-8.6956521739130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28-418F-8BFB-F2C0D41A19C2}"/>
                </c:ext>
              </c:extLst>
            </c:dLbl>
            <c:dLbl>
              <c:idx val="1"/>
              <c:layout>
                <c:manualLayout>
                  <c:x val="6.4436183395291294E-2"/>
                  <c:y val="-5.2173913043478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28-418F-8BFB-F2C0D41A19C2}"/>
                </c:ext>
              </c:extLst>
            </c:dLbl>
            <c:dLbl>
              <c:idx val="2"/>
              <c:layout>
                <c:manualLayout>
                  <c:x val="9.6161344144249539E-2"/>
                  <c:y val="-1.16033321921716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628-418F-8BFB-F2C0D41A19C2}"/>
                </c:ext>
              </c:extLst>
            </c:dLbl>
            <c:dLbl>
              <c:idx val="3"/>
              <c:layout>
                <c:manualLayout>
                  <c:x val="-5.9479553903345722E-2"/>
                  <c:y val="4.0579710144927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628-418F-8BFB-F2C0D41A19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交通</c:v>
                </c:pt>
                <c:pt idx="1">
                  <c:v>工业</c:v>
                </c:pt>
                <c:pt idx="2">
                  <c:v>施工</c:v>
                </c:pt>
                <c:pt idx="3">
                  <c:v>生活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0.14369999999999999</c:v>
                </c:pt>
                <c:pt idx="1">
                  <c:v>6.8699999999999997E-2</c:v>
                </c:pt>
                <c:pt idx="2">
                  <c:v>1.8800000000000001E-2</c:v>
                </c:pt>
                <c:pt idx="3">
                  <c:v>0.76880000000000004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628-418F-8BFB-F2C0D41A19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105790890062792"/>
          <c:y val="0.89801666096085819"/>
          <c:w val="0.60790830260141537"/>
          <c:h val="6.906748520841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42.2</a:t>
            </a:r>
            <a:r>
              <a:rPr lang="zh-CN" altLang="en-US"/>
              <a:t>分贝</a:t>
            </a:r>
          </a:p>
        </c:rich>
      </c:tx>
      <c:layout>
        <c:manualLayout>
          <c:xMode val="edge"/>
          <c:yMode val="edge"/>
          <c:x val="0.40080242757759371"/>
          <c:y val="0.4049339267374186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9263286423193124"/>
          <c:y val="0.11294559366519866"/>
          <c:w val="0.4774132867258869"/>
          <c:h val="0.7330152320703501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噪声声源构成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0A2-4DEE-97A2-B57AEADF2B70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0A2-4DEE-97A2-B57AEADF2B70}"/>
              </c:ext>
            </c:extLst>
          </c:dPt>
          <c:dPt>
            <c:idx val="2"/>
            <c:bubble3D val="0"/>
            <c:spPr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0A2-4DEE-97A2-B57AEADF2B70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0A2-4DEE-97A2-B57AEADF2B70}"/>
              </c:ext>
            </c:extLst>
          </c:dPt>
          <c:dLbls>
            <c:dLbl>
              <c:idx val="0"/>
              <c:layout>
                <c:manualLayout>
                  <c:x val="-1.9826517967781909E-2"/>
                  <c:y val="-9.2753623188405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A2-4DEE-97A2-B57AEADF2B70}"/>
                </c:ext>
              </c:extLst>
            </c:dLbl>
            <c:dLbl>
              <c:idx val="1"/>
              <c:layout>
                <c:manualLayout>
                  <c:x val="4.4609665427509292E-2"/>
                  <c:y val="-6.9565217391304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A2-4DEE-97A2-B57AEADF2B70}"/>
                </c:ext>
              </c:extLst>
            </c:dLbl>
            <c:dLbl>
              <c:idx val="2"/>
              <c:layout>
                <c:manualLayout>
                  <c:x val="0.13581438007981345"/>
                  <c:y val="-5.80623074289626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A2-4DEE-97A2-B57AEADF2B70}"/>
                </c:ext>
              </c:extLst>
            </c:dLbl>
            <c:dLbl>
              <c:idx val="3"/>
              <c:layout>
                <c:manualLayout>
                  <c:x val="-3.9653035935563859E-2"/>
                  <c:y val="6.9565217391304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0A2-4DEE-97A2-B57AEADF2B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交通</c:v>
                </c:pt>
                <c:pt idx="1">
                  <c:v>工业</c:v>
                </c:pt>
                <c:pt idx="2">
                  <c:v>施工</c:v>
                </c:pt>
                <c:pt idx="3">
                  <c:v>生活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1.2500000000000001E-2</c:v>
                </c:pt>
                <c:pt idx="1">
                  <c:v>7.4999999999999997E-2</c:v>
                </c:pt>
                <c:pt idx="2">
                  <c:v>0</c:v>
                </c:pt>
                <c:pt idx="3">
                  <c:v>0.91249999999999998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0A2-4DEE-97A2-B57AEADF2B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105790890062792"/>
          <c:y val="0.89801666096085819"/>
          <c:w val="0.60790830260141537"/>
          <c:h val="6.906748520841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67.0</a:t>
            </a:r>
            <a:r>
              <a:rPr lang="zh-CN"/>
              <a:t>分贝</a:t>
            </a:r>
          </a:p>
        </c:rich>
      </c:tx>
      <c:layout>
        <c:manualLayout>
          <c:xMode val="edge"/>
          <c:yMode val="edge"/>
          <c:x val="0.46028216576020781"/>
          <c:y val="0.4223251924017972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010445663988971"/>
          <c:y val="0.10169374397820524"/>
          <c:w val="0.4774132867258869"/>
          <c:h val="0.7330152320703501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E7-4CF7-9B14-881470DC5101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E7-4CF7-9B14-881470DC510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E7-4CF7-9B14-881470DC5101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2E7-4CF7-9B14-881470DC5101}"/>
              </c:ext>
            </c:extLst>
          </c:dPt>
          <c:dLbls>
            <c:dLbl>
              <c:idx val="0"/>
              <c:layout>
                <c:manualLayout>
                  <c:x val="1.470593953533576E-2"/>
                  <c:y val="-8.8536352310799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E7-4CF7-9B14-881470DC5101}"/>
                </c:ext>
              </c:extLst>
            </c:dLbl>
            <c:dLbl>
              <c:idx val="1"/>
              <c:layout>
                <c:manualLayout>
                  <c:x val="5.2126200274348319E-2"/>
                  <c:y val="-1.2288786482334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E7-4CF7-9B14-881470DC5101}"/>
                </c:ext>
              </c:extLst>
            </c:dLbl>
            <c:dLbl>
              <c:idx val="2"/>
              <c:layout>
                <c:manualLayout>
                  <c:x val="4.9382716049382713E-2"/>
                  <c:y val="4.9155145929339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E7-4CF7-9B14-881470DC5101}"/>
                </c:ext>
              </c:extLst>
            </c:dLbl>
            <c:dLbl>
              <c:idx val="3"/>
              <c:layout>
                <c:manualLayout>
                  <c:x val="-5.2126200274348423E-2"/>
                  <c:y val="-3.6866359447004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2E7-4CF7-9B14-881470DC51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小于60.0分贝</c:v>
                </c:pt>
                <c:pt idx="1">
                  <c:v>60.1-65.0分贝</c:v>
                </c:pt>
                <c:pt idx="2">
                  <c:v>65.1-70.0分贝</c:v>
                </c:pt>
                <c:pt idx="3">
                  <c:v>70.1-75.0分贝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0.1074</c:v>
                </c:pt>
                <c:pt idx="1">
                  <c:v>0.14879999999999999</c:v>
                </c:pt>
                <c:pt idx="2">
                  <c:v>0.42149999999999999</c:v>
                </c:pt>
                <c:pt idx="3">
                  <c:v>0.32229999999999998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E7-4CF7-9B14-881470DC51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8027464921315213"/>
          <c:w val="0.99764309764309778"/>
          <c:h val="8.59700765252444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56.3</a:t>
            </a:r>
            <a:r>
              <a:rPr lang="zh-CN"/>
              <a:t>分贝</a:t>
            </a:r>
          </a:p>
        </c:rich>
      </c:tx>
      <c:layout>
        <c:manualLayout>
          <c:xMode val="edge"/>
          <c:yMode val="edge"/>
          <c:x val="0.46028216576020781"/>
          <c:y val="0.4223251924017972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010445663988971"/>
          <c:y val="0.10169374397820524"/>
          <c:w val="0.4774132867258869"/>
          <c:h val="0.7330152320703501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22-4FBA-98B0-E84CB890EB5D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22-4FBA-98B0-E84CB890EB5D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22-4FBA-98B0-E84CB890EB5D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F22-4FBA-98B0-E84CB890EB5D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4F22-4FBA-98B0-E84CB890EB5D}"/>
              </c:ext>
            </c:extLst>
          </c:dPt>
          <c:dLbls>
            <c:dLbl>
              <c:idx val="0"/>
              <c:layout>
                <c:manualLayout>
                  <c:x val="1.4705882352941176E-2"/>
                  <c:y val="-3.938115330520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22-4FBA-98B0-E84CB890EB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小于50.0分贝</c:v>
                </c:pt>
                <c:pt idx="1">
                  <c:v>50.1-55.0分贝</c:v>
                </c:pt>
                <c:pt idx="2">
                  <c:v>55.1-60.0分贝</c:v>
                </c:pt>
                <c:pt idx="3">
                  <c:v>60.1-65.0分贝</c:v>
                </c:pt>
                <c:pt idx="4">
                  <c:v>大于65分贝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0.1653</c:v>
                </c:pt>
                <c:pt idx="1">
                  <c:v>0.14050000000000001</c:v>
                </c:pt>
                <c:pt idx="2">
                  <c:v>0.32229999999999998</c:v>
                </c:pt>
                <c:pt idx="3">
                  <c:v>0.24790000000000001</c:v>
                </c:pt>
                <c:pt idx="4">
                  <c:v>0.124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F22-4FBA-98B0-E84CB890E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8027464921315213"/>
          <c:w val="0.99764309764309778"/>
          <c:h val="8.59700765252444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95%</a:t>
            </a:r>
            <a:endParaRPr lang="zh-CN" altLang="en-US"/>
          </a:p>
        </c:rich>
      </c:tx>
      <c:layout>
        <c:manualLayout>
          <c:xMode val="edge"/>
          <c:yMode val="edge"/>
          <c:x val="0.46028216576020781"/>
          <c:y val="0.4223251924017972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9263286423193124"/>
          <c:y val="0.11294559366519866"/>
          <c:w val="0.4774132867258869"/>
          <c:h val="0.7330152320703501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solidFill>
              <a:schemeClr val="accent6"/>
            </a:solidFill>
          </c:spPr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984-493A-B4FF-8BAACB127959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984-493A-B4FF-8BAACB12795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984-493A-B4FF-8BAACB127959}"/>
              </c:ext>
            </c:extLst>
          </c:dPt>
          <c:dPt>
            <c:idx val="3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984-493A-B4FF-8BAACB127959}"/>
              </c:ext>
            </c:extLst>
          </c:dPt>
          <c:cat>
            <c:strRef>
              <c:f>Sheet1!$A$2:$A$5</c:f>
              <c:strCache>
                <c:ptCount val="2"/>
                <c:pt idx="0">
                  <c:v>达标</c:v>
                </c:pt>
                <c:pt idx="1">
                  <c:v>不达标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0.95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984-493A-B4FF-8BAACB127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EF0F1-6046-4D4B-9456-2B6F450A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27</Pages>
  <Words>1684</Words>
  <Characters>9605</Characters>
  <Application>Microsoft Office Word</Application>
  <DocSecurity>0</DocSecurity>
  <Lines>80</Lines>
  <Paragraphs>22</Paragraphs>
  <ScaleCrop>false</ScaleCrop>
  <Company>微软中国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244</cp:revision>
  <cp:lastPrinted>2023-01-31T08:00:00Z</cp:lastPrinted>
  <dcterms:created xsi:type="dcterms:W3CDTF">2022-05-30T07:39:00Z</dcterms:created>
  <dcterms:modified xsi:type="dcterms:W3CDTF">2024-06-06T06:42:00Z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