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方正小标宋简体" w:cs="Times New Roman"/>
          <w:b w:val="0"/>
          <w:bCs/>
          <w:color w:val="auto"/>
          <w:kern w:val="2"/>
          <w:sz w:val="56"/>
          <w:szCs w:val="56"/>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方正小标宋简体" w:cs="Times New Roman"/>
          <w:b w:val="0"/>
          <w:bCs/>
          <w:color w:val="auto"/>
          <w:kern w:val="2"/>
          <w:sz w:val="56"/>
          <w:szCs w:val="56"/>
          <w:highlight w:val="none"/>
          <w:lang w:val="en-US" w:eastAsia="zh-CN" w:bidi="ar-SA"/>
        </w:rPr>
      </w:pPr>
      <w:bookmarkStart w:id="830" w:name="_GoBack"/>
      <w:bookmarkEnd w:id="830"/>
      <w:r>
        <w:rPr>
          <w:rFonts w:hint="default" w:ascii="Times New Roman" w:hAnsi="Times New Roman" w:eastAsia="方正小标宋简体" w:cs="Times New Roman"/>
          <w:b w:val="0"/>
          <w:bCs/>
          <w:color w:val="auto"/>
          <w:kern w:val="2"/>
          <w:sz w:val="56"/>
          <w:szCs w:val="56"/>
          <w:highlight w:val="none"/>
          <w:lang w:val="en-US" w:eastAsia="zh-CN" w:bidi="ar-SA"/>
        </w:rPr>
        <w:t>宜昌城区房产交易与资金管理</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方正小标宋简体" w:cs="Times New Roman"/>
          <w:b w:val="0"/>
          <w:bCs/>
          <w:color w:val="auto"/>
          <w:kern w:val="2"/>
          <w:sz w:val="56"/>
          <w:szCs w:val="56"/>
          <w:highlight w:val="none"/>
          <w:lang w:val="en-US" w:eastAsia="zh-CN" w:bidi="ar-SA"/>
        </w:rPr>
      </w:pPr>
      <w:r>
        <w:rPr>
          <w:rFonts w:hint="default" w:ascii="Times New Roman" w:hAnsi="Times New Roman" w:eastAsia="方正小标宋简体" w:cs="Times New Roman"/>
          <w:b w:val="0"/>
          <w:bCs/>
          <w:color w:val="auto"/>
          <w:kern w:val="2"/>
          <w:sz w:val="56"/>
          <w:szCs w:val="56"/>
          <w:highlight w:val="none"/>
          <w:lang w:val="en-US" w:eastAsia="zh-CN" w:bidi="ar-SA"/>
        </w:rPr>
        <w:t>业务办理指南</w:t>
      </w:r>
      <w:r>
        <w:rPr>
          <w:rFonts w:hint="eastAsia" w:ascii="Times New Roman" w:hAnsi="Times New Roman" w:eastAsia="方正小标宋简体" w:cs="Times New Roman"/>
          <w:b w:val="0"/>
          <w:bCs/>
          <w:color w:val="auto"/>
          <w:kern w:val="2"/>
          <w:sz w:val="56"/>
          <w:szCs w:val="56"/>
          <w:highlight w:val="none"/>
          <w:lang w:val="en-US" w:eastAsia="zh-CN" w:bidi="ar-SA"/>
        </w:rPr>
        <w:t>（试行）</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left"/>
        <w:textAlignment w:val="auto"/>
        <w:rPr>
          <w:rFonts w:hint="default" w:ascii="Times New Roman" w:hAnsi="Times New Roman" w:eastAsia="仿宋" w:cs="Times New Roman"/>
          <w:b w:val="0"/>
          <w:bCs/>
          <w:color w:val="auto"/>
          <w:kern w:val="2"/>
          <w:sz w:val="56"/>
          <w:szCs w:val="56"/>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方正小标宋简体" w:cs="Times New Roman"/>
          <w:b w:val="0"/>
          <w:bCs/>
          <w:color w:val="auto"/>
          <w:kern w:val="2"/>
          <w:sz w:val="56"/>
          <w:szCs w:val="56"/>
          <w:highlight w:val="none"/>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textAlignment w:val="auto"/>
        <w:outlineLvl w:val="9"/>
        <w:rPr>
          <w:rFonts w:hint="default" w:ascii="Times New Roman" w:hAnsi="Times New Roman" w:eastAsia="方正小标宋简体" w:cs="Times New Roman"/>
          <w:b w:val="0"/>
          <w:bCs/>
          <w:color w:val="auto"/>
          <w:kern w:val="2"/>
          <w:sz w:val="56"/>
          <w:szCs w:val="56"/>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方正小标宋简体" w:cs="Times New Roman"/>
          <w:b w:val="0"/>
          <w:bCs/>
          <w:color w:val="auto"/>
          <w:kern w:val="2"/>
          <w:sz w:val="56"/>
          <w:szCs w:val="56"/>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rPr>
          <w:rFonts w:hint="default" w:ascii="Times New Roman" w:hAnsi="Times New Roman" w:eastAsia="方正小标宋简体" w:cs="Times New Roman"/>
          <w:b w:val="0"/>
          <w:bCs/>
          <w:color w:val="auto"/>
          <w:kern w:val="2"/>
          <w:sz w:val="56"/>
          <w:szCs w:val="56"/>
          <w:highlight w:val="none"/>
          <w:lang w:val="en-US" w:eastAsia="zh-CN" w:bidi="ar-SA"/>
        </w:rPr>
      </w:pPr>
    </w:p>
    <w:p>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textAlignment w:val="auto"/>
        <w:outlineLvl w:val="9"/>
        <w:rPr>
          <w:rFonts w:hint="default" w:ascii="Times New Roman" w:hAnsi="Times New Roman" w:eastAsia="方正小标宋简体" w:cs="Times New Roman"/>
          <w:b w:val="0"/>
          <w:bCs/>
          <w:color w:val="auto"/>
          <w:kern w:val="2"/>
          <w:sz w:val="56"/>
          <w:szCs w:val="56"/>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楷体_GB2312" w:cs="Times New Roman"/>
          <w:b w:val="0"/>
          <w:bCs/>
          <w:color w:val="auto"/>
          <w:kern w:val="2"/>
          <w:sz w:val="32"/>
          <w:szCs w:val="32"/>
          <w:highlight w:val="none"/>
          <w:lang w:val="en-US" w:eastAsia="zh-CN" w:bidi="ar-SA"/>
        </w:rPr>
      </w:pPr>
      <w:r>
        <w:rPr>
          <w:rFonts w:hint="default" w:ascii="Times New Roman" w:hAnsi="Times New Roman" w:eastAsia="楷体_GB2312" w:cs="Times New Roman"/>
          <w:b w:val="0"/>
          <w:bCs/>
          <w:color w:val="auto"/>
          <w:kern w:val="2"/>
          <w:sz w:val="32"/>
          <w:szCs w:val="32"/>
          <w:highlight w:val="none"/>
          <w:lang w:val="en-US" w:eastAsia="zh-CN" w:bidi="ar-SA"/>
        </w:rPr>
        <w:t>宜昌市</w:t>
      </w:r>
      <w:r>
        <w:rPr>
          <w:rFonts w:hint="eastAsia" w:ascii="Times New Roman" w:hAnsi="Times New Roman" w:eastAsia="楷体_GB2312" w:cs="Times New Roman"/>
          <w:b w:val="0"/>
          <w:bCs/>
          <w:color w:val="auto"/>
          <w:kern w:val="2"/>
          <w:sz w:val="32"/>
          <w:szCs w:val="32"/>
          <w:highlight w:val="none"/>
          <w:lang w:val="en-US" w:eastAsia="zh-CN" w:bidi="ar-SA"/>
        </w:rPr>
        <w:t>住房和城乡建设局</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楷体_GB2312" w:cs="Times New Roman"/>
          <w:sz w:val="32"/>
          <w:szCs w:val="32"/>
          <w:highlight w:val="none"/>
          <w:lang w:val="en-US" w:eastAsia="zh-CN"/>
        </w:rPr>
        <w:sectPr>
          <w:pgSz w:w="11906" w:h="16838"/>
          <w:pgMar w:top="2098" w:right="1474" w:bottom="1984" w:left="1587" w:header="851" w:footer="992" w:gutter="0"/>
          <w:pgNumType w:fmt="decimal"/>
          <w:cols w:space="425" w:num="1"/>
          <w:docGrid w:type="lines" w:linePitch="312" w:charSpace="0"/>
        </w:sectPr>
      </w:pPr>
      <w:r>
        <w:rPr>
          <w:rFonts w:hint="default" w:ascii="Times New Roman" w:hAnsi="Times New Roman" w:eastAsia="楷体_GB2312" w:cs="Times New Roman"/>
          <w:sz w:val="32"/>
          <w:szCs w:val="32"/>
          <w:highlight w:val="none"/>
          <w:lang w:val="en-US" w:eastAsia="zh-CN"/>
        </w:rPr>
        <w:t>2024年</w:t>
      </w:r>
      <w:r>
        <w:rPr>
          <w:rFonts w:hint="eastAsia" w:ascii="Times New Roman" w:hAnsi="Times New Roman" w:eastAsia="楷体_GB2312" w:cs="Times New Roman"/>
          <w:sz w:val="32"/>
          <w:szCs w:val="32"/>
          <w:highlight w:val="none"/>
          <w:lang w:val="en-US" w:eastAsia="zh-CN"/>
        </w:rPr>
        <w:t>2</w:t>
      </w:r>
      <w:r>
        <w:rPr>
          <w:rFonts w:hint="default" w:ascii="Times New Roman" w:hAnsi="Times New Roman" w:eastAsia="楷体_GB2312" w:cs="Times New Roman"/>
          <w:sz w:val="32"/>
          <w:szCs w:val="32"/>
          <w:highlight w:val="none"/>
          <w:lang w:val="en-US" w:eastAsia="zh-CN"/>
        </w:rPr>
        <w:t>月</w:t>
      </w:r>
    </w:p>
    <w:p>
      <w:pPr>
        <w:keepNext w:val="0"/>
        <w:keepLines w:val="0"/>
        <w:pageBreakBefore w:val="0"/>
        <w:widowControl w:val="0"/>
        <w:kinsoku/>
        <w:wordWrap/>
        <w:overflowPunct/>
        <w:topLinePunct w:val="0"/>
        <w:autoSpaceDE/>
        <w:autoSpaceDN/>
        <w:bidi w:val="0"/>
        <w:adjustRightInd/>
        <w:snapToGrid/>
        <w:spacing w:beforeAutospacing="0" w:afterAutospacing="0"/>
        <w:jc w:val="center"/>
        <w:textAlignment w:val="auto"/>
        <w:rPr>
          <w:rFonts w:hint="default" w:ascii="Times New Roman" w:hAnsi="Times New Roman" w:eastAsia="方正小标宋简体" w:cs="Times New Roman"/>
          <w:b w:val="0"/>
          <w:bCs/>
          <w:color w:val="auto"/>
          <w:kern w:val="2"/>
          <w:sz w:val="40"/>
          <w:szCs w:val="40"/>
          <w:highlight w:val="none"/>
          <w:lang w:val="en-US" w:eastAsia="zh-CN" w:bidi="ar-SA"/>
        </w:rPr>
      </w:pPr>
      <w:r>
        <w:rPr>
          <w:rFonts w:hint="default" w:ascii="Times New Roman" w:hAnsi="Times New Roman" w:eastAsia="方正小标宋简体" w:cs="Times New Roman"/>
          <w:b w:val="0"/>
          <w:bCs/>
          <w:color w:val="auto"/>
          <w:kern w:val="2"/>
          <w:sz w:val="40"/>
          <w:szCs w:val="40"/>
          <w:highlight w:val="none"/>
          <w:lang w:val="en-US" w:eastAsia="zh-CN" w:bidi="ar-SA"/>
        </w:rPr>
        <w:t>目  录</w:t>
      </w:r>
    </w:p>
    <w:p>
      <w:pPr>
        <w:spacing w:before="0" w:after="0" w:line="240" w:lineRule="auto"/>
        <w:ind w:left="0" w:leftChars="0" w:right="0" w:rightChars="0" w:firstLine="0" w:firstLineChars="0"/>
        <w:jc w:val="center"/>
        <w:rPr>
          <w:rFonts w:hint="default" w:ascii="Times New Roman" w:hAnsi="Times New Roman" w:eastAsia="仿宋_GB2312" w:cs="Times New Roman"/>
          <w:sz w:val="28"/>
          <w:szCs w:val="28"/>
          <w:highlight w:val="none"/>
        </w:rPr>
      </w:pPr>
      <w:bookmarkStart w:id="0" w:name="_Toc15944"/>
    </w:p>
    <w:p>
      <w:pPr>
        <w:pStyle w:val="15"/>
        <w:tabs>
          <w:tab w:val="right" w:leader="dot" w:pos="8845"/>
        </w:tabs>
        <w:ind w:left="0" w:leftChars="0" w:firstLine="0" w:firstLineChars="0"/>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b w:val="0"/>
          <w:bCs/>
          <w:color w:val="auto"/>
          <w:kern w:val="2"/>
          <w:sz w:val="28"/>
          <w:szCs w:val="28"/>
          <w:highlight w:val="none"/>
          <w:lang w:val="en-US" w:eastAsia="zh-CN" w:bidi="ar-SA"/>
        </w:rPr>
        <w:fldChar w:fldCharType="begin"/>
      </w:r>
      <w:r>
        <w:rPr>
          <w:rFonts w:hint="default" w:ascii="Times New Roman" w:hAnsi="Times New Roman" w:eastAsia="仿宋_GB2312" w:cs="Times New Roman"/>
          <w:b w:val="0"/>
          <w:bCs/>
          <w:color w:val="auto"/>
          <w:kern w:val="2"/>
          <w:sz w:val="28"/>
          <w:szCs w:val="28"/>
          <w:highlight w:val="none"/>
          <w:lang w:val="en-US" w:eastAsia="zh-CN" w:bidi="ar-SA"/>
        </w:rPr>
        <w:instrText xml:space="preserve">TOC \o "1-2" \h \u </w:instrText>
      </w:r>
      <w:r>
        <w:rPr>
          <w:rFonts w:hint="default" w:ascii="Times New Roman" w:hAnsi="Times New Roman" w:eastAsia="仿宋_GB2312" w:cs="Times New Roman"/>
          <w:b w:val="0"/>
          <w:bCs/>
          <w:color w:val="auto"/>
          <w:kern w:val="2"/>
          <w:sz w:val="28"/>
          <w:szCs w:val="28"/>
          <w:highlight w:val="none"/>
          <w:lang w:val="en-US" w:eastAsia="zh-CN" w:bidi="ar-SA"/>
        </w:rPr>
        <w:fldChar w:fldCharType="separate"/>
      </w:r>
      <w:r>
        <w:rPr>
          <w:rFonts w:hint="default" w:ascii="Times New Roman" w:hAnsi="Times New Roman" w:eastAsia="仿宋_GB2312" w:cs="Times New Roman"/>
          <w:bCs/>
          <w:color w:val="auto"/>
          <w:kern w:val="2"/>
          <w:sz w:val="28"/>
          <w:szCs w:val="28"/>
          <w:highlight w:val="none"/>
          <w:lang w:val="en-US" w:eastAsia="zh-CN" w:bidi="ar-SA"/>
        </w:rPr>
        <w:fldChar w:fldCharType="begin"/>
      </w:r>
      <w:r>
        <w:rPr>
          <w:rFonts w:hint="default" w:ascii="Times New Roman" w:hAnsi="Times New Roman" w:eastAsia="仿宋_GB2312" w:cs="Times New Roman"/>
          <w:bCs/>
          <w:kern w:val="2"/>
          <w:sz w:val="28"/>
          <w:szCs w:val="28"/>
          <w:highlight w:val="none"/>
          <w:lang w:val="en-US" w:eastAsia="zh-CN" w:bidi="ar-SA"/>
        </w:rPr>
        <w:instrText xml:space="preserve"> HYPERLINK \l _Toc984 </w:instrText>
      </w:r>
      <w:r>
        <w:rPr>
          <w:rFonts w:hint="default" w:ascii="Times New Roman" w:hAnsi="Times New Roman" w:eastAsia="仿宋_GB2312" w:cs="Times New Roman"/>
          <w:bCs/>
          <w:kern w:val="2"/>
          <w:sz w:val="28"/>
          <w:szCs w:val="28"/>
          <w:highlight w:val="none"/>
          <w:lang w:val="en-US" w:eastAsia="zh-CN" w:bidi="ar-SA"/>
        </w:rPr>
        <w:fldChar w:fldCharType="separate"/>
      </w:r>
      <w:r>
        <w:rPr>
          <w:rFonts w:hint="default" w:ascii="Times New Roman" w:hAnsi="Times New Roman" w:eastAsia="仿宋_GB2312" w:cs="Times New Roman"/>
          <w:bCs/>
          <w:kern w:val="2"/>
          <w:sz w:val="28"/>
          <w:szCs w:val="28"/>
          <w:highlight w:val="none"/>
          <w:lang w:val="en-US" w:eastAsia="zh-CN" w:bidi="ar-SA"/>
        </w:rPr>
        <w:t>房地产开发企业网签资格账号设立</w:t>
      </w:r>
      <w:r>
        <w:rPr>
          <w:rFonts w:hint="default" w:ascii="Times New Roman" w:hAnsi="Times New Roman" w:eastAsia="仿宋_GB2312" w:cs="Times New Roman"/>
          <w:sz w:val="28"/>
          <w:szCs w:val="28"/>
          <w:highlight w:val="none"/>
        </w:rPr>
        <w:tab/>
      </w:r>
      <w:r>
        <w:rPr>
          <w:rFonts w:hint="default" w:ascii="Times New Roman" w:hAnsi="Times New Roman" w:eastAsia="仿宋_GB2312" w:cs="Times New Roman"/>
          <w:sz w:val="28"/>
          <w:szCs w:val="28"/>
          <w:highlight w:val="none"/>
        </w:rPr>
        <w:fldChar w:fldCharType="begin"/>
      </w:r>
      <w:r>
        <w:rPr>
          <w:rFonts w:hint="default" w:ascii="Times New Roman" w:hAnsi="Times New Roman" w:eastAsia="仿宋_GB2312" w:cs="Times New Roman"/>
          <w:sz w:val="28"/>
          <w:szCs w:val="28"/>
          <w:highlight w:val="none"/>
        </w:rPr>
        <w:instrText xml:space="preserve"> PAGEREF _Toc984 \h </w:instrText>
      </w:r>
      <w:r>
        <w:rPr>
          <w:rFonts w:hint="default" w:ascii="Times New Roman" w:hAnsi="Times New Roman" w:eastAsia="仿宋_GB2312" w:cs="Times New Roman"/>
          <w:sz w:val="28"/>
          <w:szCs w:val="28"/>
          <w:highlight w:val="none"/>
        </w:rPr>
        <w:fldChar w:fldCharType="separate"/>
      </w:r>
      <w:r>
        <w:rPr>
          <w:rFonts w:hint="default" w:ascii="Times New Roman" w:hAnsi="Times New Roman" w:eastAsia="仿宋_GB2312" w:cs="Times New Roman"/>
          <w:sz w:val="28"/>
          <w:szCs w:val="28"/>
          <w:highlight w:val="none"/>
        </w:rPr>
        <w:t>1</w:t>
      </w:r>
      <w:r>
        <w:rPr>
          <w:rFonts w:hint="default" w:ascii="Times New Roman" w:hAnsi="Times New Roman" w:eastAsia="仿宋_GB2312" w:cs="Times New Roman"/>
          <w:sz w:val="28"/>
          <w:szCs w:val="28"/>
          <w:highlight w:val="none"/>
        </w:rPr>
        <w:fldChar w:fldCharType="end"/>
      </w:r>
      <w:r>
        <w:rPr>
          <w:rFonts w:hint="default" w:ascii="Times New Roman" w:hAnsi="Times New Roman" w:eastAsia="仿宋_GB2312" w:cs="Times New Roman"/>
          <w:bCs/>
          <w:color w:val="auto"/>
          <w:kern w:val="2"/>
          <w:sz w:val="28"/>
          <w:szCs w:val="28"/>
          <w:highlight w:val="none"/>
          <w:lang w:val="en-US" w:eastAsia="zh-CN" w:bidi="ar-SA"/>
        </w:rPr>
        <w:fldChar w:fldCharType="end"/>
      </w:r>
    </w:p>
    <w:p>
      <w:pPr>
        <w:pStyle w:val="14"/>
        <w:tabs>
          <w:tab w:val="right" w:leader="dot" w:pos="8845"/>
        </w:tabs>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bCs/>
          <w:color w:val="auto"/>
          <w:kern w:val="2"/>
          <w:sz w:val="28"/>
          <w:szCs w:val="28"/>
          <w:highlight w:val="none"/>
          <w:lang w:val="en-US" w:eastAsia="zh-CN" w:bidi="ar-SA"/>
        </w:rPr>
        <w:fldChar w:fldCharType="begin"/>
      </w:r>
      <w:r>
        <w:rPr>
          <w:rFonts w:hint="default" w:ascii="Times New Roman" w:hAnsi="Times New Roman" w:eastAsia="仿宋_GB2312" w:cs="Times New Roman"/>
          <w:bCs/>
          <w:kern w:val="2"/>
          <w:sz w:val="28"/>
          <w:szCs w:val="28"/>
          <w:highlight w:val="none"/>
          <w:lang w:val="en-US" w:eastAsia="zh-CN" w:bidi="ar-SA"/>
        </w:rPr>
        <w:instrText xml:space="preserve"> HYPERLINK \l _Toc13799 </w:instrText>
      </w:r>
      <w:r>
        <w:rPr>
          <w:rFonts w:hint="default" w:ascii="Times New Roman" w:hAnsi="Times New Roman" w:eastAsia="仿宋_GB2312" w:cs="Times New Roman"/>
          <w:bCs/>
          <w:kern w:val="2"/>
          <w:sz w:val="28"/>
          <w:szCs w:val="28"/>
          <w:highlight w:val="none"/>
          <w:lang w:val="en-US" w:eastAsia="zh-CN" w:bidi="ar-SA"/>
        </w:rPr>
        <w:fldChar w:fldCharType="separate"/>
      </w:r>
      <w:r>
        <w:rPr>
          <w:rFonts w:hint="default" w:ascii="Times New Roman" w:hAnsi="Times New Roman" w:eastAsia="仿宋_GB2312" w:cs="Times New Roman"/>
          <w:bCs/>
          <w:kern w:val="2"/>
          <w:sz w:val="28"/>
          <w:szCs w:val="28"/>
          <w:highlight w:val="none"/>
          <w:lang w:val="en-US" w:eastAsia="zh-CN" w:bidi="ar-SA"/>
        </w:rPr>
        <w:t>商品房买卖合同网签备案撤销</w:t>
      </w:r>
      <w:r>
        <w:rPr>
          <w:rFonts w:hint="default" w:ascii="Times New Roman" w:hAnsi="Times New Roman" w:eastAsia="仿宋_GB2312" w:cs="Times New Roman"/>
          <w:sz w:val="28"/>
          <w:szCs w:val="28"/>
          <w:highlight w:val="none"/>
        </w:rPr>
        <w:tab/>
      </w:r>
      <w:r>
        <w:rPr>
          <w:rFonts w:hint="default" w:ascii="Times New Roman" w:hAnsi="Times New Roman" w:eastAsia="仿宋_GB2312" w:cs="Times New Roman"/>
          <w:sz w:val="28"/>
          <w:szCs w:val="28"/>
          <w:highlight w:val="none"/>
        </w:rPr>
        <w:fldChar w:fldCharType="begin"/>
      </w:r>
      <w:r>
        <w:rPr>
          <w:rFonts w:hint="default" w:ascii="Times New Roman" w:hAnsi="Times New Roman" w:eastAsia="仿宋_GB2312" w:cs="Times New Roman"/>
          <w:sz w:val="28"/>
          <w:szCs w:val="28"/>
          <w:highlight w:val="none"/>
        </w:rPr>
        <w:instrText xml:space="preserve"> PAGEREF _Toc13799 \h </w:instrText>
      </w:r>
      <w:r>
        <w:rPr>
          <w:rFonts w:hint="default" w:ascii="Times New Roman" w:hAnsi="Times New Roman" w:eastAsia="仿宋_GB2312" w:cs="Times New Roman"/>
          <w:sz w:val="28"/>
          <w:szCs w:val="28"/>
          <w:highlight w:val="none"/>
        </w:rPr>
        <w:fldChar w:fldCharType="separate"/>
      </w:r>
      <w:r>
        <w:rPr>
          <w:rFonts w:hint="default" w:ascii="Times New Roman" w:hAnsi="Times New Roman" w:eastAsia="仿宋_GB2312" w:cs="Times New Roman"/>
          <w:sz w:val="28"/>
          <w:szCs w:val="28"/>
          <w:highlight w:val="none"/>
        </w:rPr>
        <w:t>3</w:t>
      </w:r>
      <w:r>
        <w:rPr>
          <w:rFonts w:hint="default" w:ascii="Times New Roman" w:hAnsi="Times New Roman" w:eastAsia="仿宋_GB2312" w:cs="Times New Roman"/>
          <w:sz w:val="28"/>
          <w:szCs w:val="28"/>
          <w:highlight w:val="none"/>
        </w:rPr>
        <w:fldChar w:fldCharType="end"/>
      </w:r>
      <w:r>
        <w:rPr>
          <w:rFonts w:hint="default" w:ascii="Times New Roman" w:hAnsi="Times New Roman" w:eastAsia="仿宋_GB2312" w:cs="Times New Roman"/>
          <w:bCs/>
          <w:color w:val="auto"/>
          <w:kern w:val="2"/>
          <w:sz w:val="28"/>
          <w:szCs w:val="28"/>
          <w:highlight w:val="none"/>
          <w:lang w:val="en-US" w:eastAsia="zh-CN" w:bidi="ar-SA"/>
        </w:rPr>
        <w:fldChar w:fldCharType="end"/>
      </w:r>
    </w:p>
    <w:p>
      <w:pPr>
        <w:pStyle w:val="14"/>
        <w:tabs>
          <w:tab w:val="right" w:leader="dot" w:pos="8845"/>
        </w:tabs>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bCs/>
          <w:color w:val="auto"/>
          <w:kern w:val="2"/>
          <w:sz w:val="28"/>
          <w:szCs w:val="28"/>
          <w:highlight w:val="none"/>
          <w:lang w:val="en-US" w:eastAsia="zh-CN" w:bidi="ar-SA"/>
        </w:rPr>
        <w:fldChar w:fldCharType="begin"/>
      </w:r>
      <w:r>
        <w:rPr>
          <w:rFonts w:hint="default" w:ascii="Times New Roman" w:hAnsi="Times New Roman" w:eastAsia="仿宋_GB2312" w:cs="Times New Roman"/>
          <w:bCs/>
          <w:kern w:val="2"/>
          <w:sz w:val="28"/>
          <w:szCs w:val="28"/>
          <w:highlight w:val="none"/>
          <w:lang w:val="en-US" w:eastAsia="zh-CN" w:bidi="ar-SA"/>
        </w:rPr>
        <w:instrText xml:space="preserve"> HYPERLINK \l _Toc16783 </w:instrText>
      </w:r>
      <w:r>
        <w:rPr>
          <w:rFonts w:hint="default" w:ascii="Times New Roman" w:hAnsi="Times New Roman" w:eastAsia="仿宋_GB2312" w:cs="Times New Roman"/>
          <w:bCs/>
          <w:kern w:val="2"/>
          <w:sz w:val="28"/>
          <w:szCs w:val="28"/>
          <w:highlight w:val="none"/>
          <w:lang w:val="en-US" w:eastAsia="zh-CN" w:bidi="ar-SA"/>
        </w:rPr>
        <w:fldChar w:fldCharType="separate"/>
      </w:r>
      <w:r>
        <w:rPr>
          <w:rFonts w:hint="default" w:ascii="Times New Roman" w:hAnsi="Times New Roman" w:eastAsia="仿宋_GB2312" w:cs="Times New Roman"/>
          <w:bCs/>
          <w:kern w:val="2"/>
          <w:sz w:val="28"/>
          <w:szCs w:val="28"/>
          <w:highlight w:val="none"/>
          <w:lang w:val="en-US" w:eastAsia="zh-CN" w:bidi="ar-SA"/>
        </w:rPr>
        <w:t>孵化器项目</w:t>
      </w:r>
      <w:r>
        <w:rPr>
          <w:rFonts w:hint="eastAsia" w:ascii="Times New Roman" w:hAnsi="Times New Roman" w:eastAsia="仿宋_GB2312" w:cs="Times New Roman"/>
          <w:bCs/>
          <w:kern w:val="2"/>
          <w:sz w:val="28"/>
          <w:szCs w:val="28"/>
          <w:highlight w:val="none"/>
          <w:lang w:val="en-US" w:eastAsia="zh-CN" w:bidi="ar-SA"/>
        </w:rPr>
        <w:t>买卖</w:t>
      </w:r>
      <w:r>
        <w:rPr>
          <w:rFonts w:hint="default" w:ascii="Times New Roman" w:hAnsi="Times New Roman" w:eastAsia="仿宋_GB2312" w:cs="Times New Roman"/>
          <w:bCs/>
          <w:kern w:val="2"/>
          <w:sz w:val="28"/>
          <w:szCs w:val="28"/>
          <w:highlight w:val="none"/>
          <w:lang w:val="en-US" w:eastAsia="zh-CN" w:bidi="ar-SA"/>
        </w:rPr>
        <w:t>合同网签备案撤销</w:t>
      </w:r>
      <w:r>
        <w:rPr>
          <w:rFonts w:hint="default" w:ascii="Times New Roman" w:hAnsi="Times New Roman" w:eastAsia="仿宋_GB2312" w:cs="Times New Roman"/>
          <w:sz w:val="28"/>
          <w:szCs w:val="28"/>
          <w:highlight w:val="none"/>
        </w:rPr>
        <w:tab/>
      </w:r>
      <w:r>
        <w:rPr>
          <w:rFonts w:hint="default" w:ascii="Times New Roman" w:hAnsi="Times New Roman" w:eastAsia="仿宋_GB2312" w:cs="Times New Roman"/>
          <w:sz w:val="28"/>
          <w:szCs w:val="28"/>
          <w:highlight w:val="none"/>
        </w:rPr>
        <w:fldChar w:fldCharType="begin"/>
      </w:r>
      <w:r>
        <w:rPr>
          <w:rFonts w:hint="default" w:ascii="Times New Roman" w:hAnsi="Times New Roman" w:eastAsia="仿宋_GB2312" w:cs="Times New Roman"/>
          <w:sz w:val="28"/>
          <w:szCs w:val="28"/>
          <w:highlight w:val="none"/>
        </w:rPr>
        <w:instrText xml:space="preserve"> PAGEREF _Toc16783 \h </w:instrText>
      </w:r>
      <w:r>
        <w:rPr>
          <w:rFonts w:hint="default" w:ascii="Times New Roman" w:hAnsi="Times New Roman" w:eastAsia="仿宋_GB2312" w:cs="Times New Roman"/>
          <w:sz w:val="28"/>
          <w:szCs w:val="28"/>
          <w:highlight w:val="none"/>
        </w:rPr>
        <w:fldChar w:fldCharType="separate"/>
      </w:r>
      <w:r>
        <w:rPr>
          <w:rFonts w:hint="default" w:ascii="Times New Roman" w:hAnsi="Times New Roman" w:eastAsia="仿宋_GB2312" w:cs="Times New Roman"/>
          <w:sz w:val="28"/>
          <w:szCs w:val="28"/>
          <w:highlight w:val="none"/>
        </w:rPr>
        <w:t>5</w:t>
      </w:r>
      <w:r>
        <w:rPr>
          <w:rFonts w:hint="default" w:ascii="Times New Roman" w:hAnsi="Times New Roman" w:eastAsia="仿宋_GB2312" w:cs="Times New Roman"/>
          <w:sz w:val="28"/>
          <w:szCs w:val="28"/>
          <w:highlight w:val="none"/>
        </w:rPr>
        <w:fldChar w:fldCharType="end"/>
      </w:r>
      <w:r>
        <w:rPr>
          <w:rFonts w:hint="default" w:ascii="Times New Roman" w:hAnsi="Times New Roman" w:eastAsia="仿宋_GB2312" w:cs="Times New Roman"/>
          <w:bCs/>
          <w:color w:val="auto"/>
          <w:kern w:val="2"/>
          <w:sz w:val="28"/>
          <w:szCs w:val="28"/>
          <w:highlight w:val="none"/>
          <w:lang w:val="en-US" w:eastAsia="zh-CN" w:bidi="ar-SA"/>
        </w:rPr>
        <w:fldChar w:fldCharType="end"/>
      </w:r>
    </w:p>
    <w:p>
      <w:pPr>
        <w:pStyle w:val="14"/>
        <w:tabs>
          <w:tab w:val="right" w:leader="dot" w:pos="8845"/>
        </w:tabs>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bCs/>
          <w:color w:val="auto"/>
          <w:kern w:val="2"/>
          <w:sz w:val="28"/>
          <w:szCs w:val="28"/>
          <w:highlight w:val="none"/>
          <w:lang w:val="en-US" w:eastAsia="zh-CN" w:bidi="ar-SA"/>
        </w:rPr>
        <w:fldChar w:fldCharType="begin"/>
      </w:r>
      <w:r>
        <w:rPr>
          <w:rFonts w:hint="default" w:ascii="Times New Roman" w:hAnsi="Times New Roman" w:eastAsia="仿宋_GB2312" w:cs="Times New Roman"/>
          <w:bCs/>
          <w:kern w:val="2"/>
          <w:sz w:val="28"/>
          <w:szCs w:val="28"/>
          <w:highlight w:val="none"/>
          <w:lang w:val="en-US" w:eastAsia="zh-CN" w:bidi="ar-SA"/>
        </w:rPr>
        <w:instrText xml:space="preserve"> HYPERLINK \l _Toc10795 </w:instrText>
      </w:r>
      <w:r>
        <w:rPr>
          <w:rFonts w:hint="default" w:ascii="Times New Roman" w:hAnsi="Times New Roman" w:eastAsia="仿宋_GB2312" w:cs="Times New Roman"/>
          <w:bCs/>
          <w:kern w:val="2"/>
          <w:sz w:val="28"/>
          <w:szCs w:val="28"/>
          <w:highlight w:val="none"/>
          <w:lang w:val="en-US" w:eastAsia="zh-CN" w:bidi="ar-SA"/>
        </w:rPr>
        <w:fldChar w:fldCharType="separate"/>
      </w:r>
      <w:r>
        <w:rPr>
          <w:rFonts w:hint="default" w:ascii="Times New Roman" w:hAnsi="Times New Roman" w:eastAsia="仿宋_GB2312" w:cs="Times New Roman"/>
          <w:bCs/>
          <w:kern w:val="2"/>
          <w:sz w:val="28"/>
          <w:szCs w:val="28"/>
          <w:highlight w:val="none"/>
          <w:lang w:val="en-US" w:eastAsia="zh-CN" w:bidi="ar-SA"/>
        </w:rPr>
        <w:t>存量房</w:t>
      </w:r>
      <w:r>
        <w:rPr>
          <w:rFonts w:hint="eastAsia" w:ascii="Times New Roman" w:hAnsi="Times New Roman" w:eastAsia="仿宋_GB2312" w:cs="Times New Roman"/>
          <w:bCs/>
          <w:kern w:val="2"/>
          <w:sz w:val="28"/>
          <w:szCs w:val="28"/>
          <w:highlight w:val="none"/>
          <w:lang w:val="en-US" w:eastAsia="zh-CN" w:bidi="ar-SA"/>
        </w:rPr>
        <w:t>买卖</w:t>
      </w:r>
      <w:r>
        <w:rPr>
          <w:rFonts w:hint="default" w:ascii="Times New Roman" w:hAnsi="Times New Roman" w:eastAsia="仿宋_GB2312" w:cs="Times New Roman"/>
          <w:bCs/>
          <w:kern w:val="2"/>
          <w:sz w:val="28"/>
          <w:szCs w:val="28"/>
          <w:highlight w:val="none"/>
          <w:lang w:val="en-US" w:eastAsia="zh-CN" w:bidi="ar-SA"/>
        </w:rPr>
        <w:t>合同网签备案撤销</w:t>
      </w:r>
      <w:r>
        <w:rPr>
          <w:rFonts w:hint="default" w:ascii="Times New Roman" w:hAnsi="Times New Roman" w:eastAsia="仿宋_GB2312" w:cs="Times New Roman"/>
          <w:sz w:val="28"/>
          <w:szCs w:val="28"/>
          <w:highlight w:val="none"/>
        </w:rPr>
        <w:tab/>
      </w:r>
      <w:r>
        <w:rPr>
          <w:rFonts w:hint="default" w:ascii="Times New Roman" w:hAnsi="Times New Roman" w:eastAsia="仿宋_GB2312" w:cs="Times New Roman"/>
          <w:sz w:val="28"/>
          <w:szCs w:val="28"/>
          <w:highlight w:val="none"/>
        </w:rPr>
        <w:fldChar w:fldCharType="begin"/>
      </w:r>
      <w:r>
        <w:rPr>
          <w:rFonts w:hint="default" w:ascii="Times New Roman" w:hAnsi="Times New Roman" w:eastAsia="仿宋_GB2312" w:cs="Times New Roman"/>
          <w:sz w:val="28"/>
          <w:szCs w:val="28"/>
          <w:highlight w:val="none"/>
        </w:rPr>
        <w:instrText xml:space="preserve"> PAGEREF _Toc10795 \h </w:instrText>
      </w:r>
      <w:r>
        <w:rPr>
          <w:rFonts w:hint="default" w:ascii="Times New Roman" w:hAnsi="Times New Roman" w:eastAsia="仿宋_GB2312" w:cs="Times New Roman"/>
          <w:sz w:val="28"/>
          <w:szCs w:val="28"/>
          <w:highlight w:val="none"/>
        </w:rPr>
        <w:fldChar w:fldCharType="separate"/>
      </w:r>
      <w:r>
        <w:rPr>
          <w:rFonts w:hint="default" w:ascii="Times New Roman" w:hAnsi="Times New Roman" w:eastAsia="仿宋_GB2312" w:cs="Times New Roman"/>
          <w:sz w:val="28"/>
          <w:szCs w:val="28"/>
          <w:highlight w:val="none"/>
        </w:rPr>
        <w:t>7</w:t>
      </w:r>
      <w:r>
        <w:rPr>
          <w:rFonts w:hint="default" w:ascii="Times New Roman" w:hAnsi="Times New Roman" w:eastAsia="仿宋_GB2312" w:cs="Times New Roman"/>
          <w:sz w:val="28"/>
          <w:szCs w:val="28"/>
          <w:highlight w:val="none"/>
        </w:rPr>
        <w:fldChar w:fldCharType="end"/>
      </w:r>
      <w:r>
        <w:rPr>
          <w:rFonts w:hint="default" w:ascii="Times New Roman" w:hAnsi="Times New Roman" w:eastAsia="仿宋_GB2312" w:cs="Times New Roman"/>
          <w:bCs/>
          <w:color w:val="auto"/>
          <w:kern w:val="2"/>
          <w:sz w:val="28"/>
          <w:szCs w:val="28"/>
          <w:highlight w:val="none"/>
          <w:lang w:val="en-US" w:eastAsia="zh-CN" w:bidi="ar-SA"/>
        </w:rPr>
        <w:fldChar w:fldCharType="end"/>
      </w:r>
    </w:p>
    <w:p>
      <w:pPr>
        <w:pStyle w:val="14"/>
        <w:tabs>
          <w:tab w:val="right" w:leader="dot" w:pos="8845"/>
        </w:tabs>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bCs/>
          <w:color w:val="auto"/>
          <w:kern w:val="2"/>
          <w:sz w:val="28"/>
          <w:szCs w:val="28"/>
          <w:highlight w:val="none"/>
          <w:lang w:val="en-US" w:eastAsia="zh-CN" w:bidi="ar-SA"/>
        </w:rPr>
        <w:fldChar w:fldCharType="begin"/>
      </w:r>
      <w:r>
        <w:rPr>
          <w:rFonts w:hint="default" w:ascii="Times New Roman" w:hAnsi="Times New Roman" w:eastAsia="仿宋_GB2312" w:cs="Times New Roman"/>
          <w:bCs/>
          <w:kern w:val="2"/>
          <w:sz w:val="28"/>
          <w:szCs w:val="28"/>
          <w:highlight w:val="none"/>
          <w:lang w:val="en-US" w:eastAsia="zh-CN" w:bidi="ar-SA"/>
        </w:rPr>
        <w:instrText xml:space="preserve"> HYPERLINK \l _Toc21216 </w:instrText>
      </w:r>
      <w:r>
        <w:rPr>
          <w:rFonts w:hint="default" w:ascii="Times New Roman" w:hAnsi="Times New Roman" w:eastAsia="仿宋_GB2312" w:cs="Times New Roman"/>
          <w:bCs/>
          <w:kern w:val="2"/>
          <w:sz w:val="28"/>
          <w:szCs w:val="28"/>
          <w:highlight w:val="none"/>
          <w:lang w:val="en-US" w:eastAsia="zh-CN" w:bidi="ar-SA"/>
        </w:rPr>
        <w:fldChar w:fldCharType="separate"/>
      </w:r>
      <w:r>
        <w:rPr>
          <w:rFonts w:hint="default" w:ascii="Times New Roman" w:hAnsi="Times New Roman" w:eastAsia="仿宋_GB2312" w:cs="Times New Roman"/>
          <w:bCs/>
          <w:kern w:val="2"/>
          <w:sz w:val="28"/>
          <w:szCs w:val="28"/>
          <w:highlight w:val="none"/>
          <w:lang w:val="en-US" w:eastAsia="zh-CN" w:bidi="ar-SA"/>
        </w:rPr>
        <w:t>房屋租赁登记备案</w:t>
      </w:r>
      <w:r>
        <w:rPr>
          <w:rFonts w:hint="default" w:ascii="Times New Roman" w:hAnsi="Times New Roman" w:eastAsia="仿宋_GB2312" w:cs="Times New Roman"/>
          <w:bCs w:val="0"/>
          <w:sz w:val="28"/>
          <w:szCs w:val="28"/>
          <w:highlight w:val="none"/>
          <w:lang w:val="en-US" w:eastAsia="zh-CN"/>
        </w:rPr>
        <w:t>（登记备案申请）</w:t>
      </w:r>
      <w:r>
        <w:rPr>
          <w:rFonts w:hint="default" w:ascii="Times New Roman" w:hAnsi="Times New Roman" w:eastAsia="仿宋_GB2312" w:cs="Times New Roman"/>
          <w:sz w:val="28"/>
          <w:szCs w:val="28"/>
          <w:highlight w:val="none"/>
        </w:rPr>
        <w:tab/>
      </w:r>
      <w:r>
        <w:rPr>
          <w:rFonts w:hint="default" w:ascii="Times New Roman" w:hAnsi="Times New Roman" w:eastAsia="仿宋_GB2312" w:cs="Times New Roman"/>
          <w:sz w:val="28"/>
          <w:szCs w:val="28"/>
          <w:highlight w:val="none"/>
        </w:rPr>
        <w:fldChar w:fldCharType="begin"/>
      </w:r>
      <w:r>
        <w:rPr>
          <w:rFonts w:hint="default" w:ascii="Times New Roman" w:hAnsi="Times New Roman" w:eastAsia="仿宋_GB2312" w:cs="Times New Roman"/>
          <w:sz w:val="28"/>
          <w:szCs w:val="28"/>
          <w:highlight w:val="none"/>
        </w:rPr>
        <w:instrText xml:space="preserve"> PAGEREF _Toc21216 \h </w:instrText>
      </w:r>
      <w:r>
        <w:rPr>
          <w:rFonts w:hint="default" w:ascii="Times New Roman" w:hAnsi="Times New Roman" w:eastAsia="仿宋_GB2312" w:cs="Times New Roman"/>
          <w:sz w:val="28"/>
          <w:szCs w:val="28"/>
          <w:highlight w:val="none"/>
        </w:rPr>
        <w:fldChar w:fldCharType="separate"/>
      </w:r>
      <w:r>
        <w:rPr>
          <w:rFonts w:hint="default" w:ascii="Times New Roman" w:hAnsi="Times New Roman" w:eastAsia="仿宋_GB2312" w:cs="Times New Roman"/>
          <w:sz w:val="28"/>
          <w:szCs w:val="28"/>
          <w:highlight w:val="none"/>
        </w:rPr>
        <w:t>11</w:t>
      </w:r>
      <w:r>
        <w:rPr>
          <w:rFonts w:hint="default" w:ascii="Times New Roman" w:hAnsi="Times New Roman" w:eastAsia="仿宋_GB2312" w:cs="Times New Roman"/>
          <w:sz w:val="28"/>
          <w:szCs w:val="28"/>
          <w:highlight w:val="none"/>
        </w:rPr>
        <w:fldChar w:fldCharType="end"/>
      </w:r>
      <w:r>
        <w:rPr>
          <w:rFonts w:hint="default" w:ascii="Times New Roman" w:hAnsi="Times New Roman" w:eastAsia="仿宋_GB2312" w:cs="Times New Roman"/>
          <w:bCs/>
          <w:color w:val="auto"/>
          <w:kern w:val="2"/>
          <w:sz w:val="28"/>
          <w:szCs w:val="28"/>
          <w:highlight w:val="none"/>
          <w:lang w:val="en-US" w:eastAsia="zh-CN" w:bidi="ar-SA"/>
        </w:rPr>
        <w:fldChar w:fldCharType="end"/>
      </w:r>
    </w:p>
    <w:p>
      <w:pPr>
        <w:pStyle w:val="14"/>
        <w:tabs>
          <w:tab w:val="right" w:leader="dot" w:pos="8845"/>
        </w:tabs>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bCs/>
          <w:color w:val="auto"/>
          <w:kern w:val="2"/>
          <w:sz w:val="28"/>
          <w:szCs w:val="28"/>
          <w:highlight w:val="none"/>
          <w:lang w:val="en-US" w:eastAsia="zh-CN" w:bidi="ar-SA"/>
        </w:rPr>
        <w:fldChar w:fldCharType="begin"/>
      </w:r>
      <w:r>
        <w:rPr>
          <w:rFonts w:hint="default" w:ascii="Times New Roman" w:hAnsi="Times New Roman" w:eastAsia="仿宋_GB2312" w:cs="Times New Roman"/>
          <w:bCs/>
          <w:kern w:val="2"/>
          <w:sz w:val="28"/>
          <w:szCs w:val="28"/>
          <w:highlight w:val="none"/>
          <w:lang w:val="en-US" w:eastAsia="zh-CN" w:bidi="ar-SA"/>
        </w:rPr>
        <w:instrText xml:space="preserve"> HYPERLINK \l _Toc27649 </w:instrText>
      </w:r>
      <w:r>
        <w:rPr>
          <w:rFonts w:hint="default" w:ascii="Times New Roman" w:hAnsi="Times New Roman" w:eastAsia="仿宋_GB2312" w:cs="Times New Roman"/>
          <w:bCs/>
          <w:kern w:val="2"/>
          <w:sz w:val="28"/>
          <w:szCs w:val="28"/>
          <w:highlight w:val="none"/>
          <w:lang w:val="en-US" w:eastAsia="zh-CN" w:bidi="ar-SA"/>
        </w:rPr>
        <w:fldChar w:fldCharType="separate"/>
      </w:r>
      <w:r>
        <w:rPr>
          <w:rFonts w:hint="default" w:ascii="Times New Roman" w:hAnsi="Times New Roman" w:eastAsia="仿宋_GB2312" w:cs="Times New Roman"/>
          <w:bCs/>
          <w:kern w:val="2"/>
          <w:sz w:val="28"/>
          <w:szCs w:val="28"/>
          <w:highlight w:val="none"/>
          <w:lang w:val="en-US" w:eastAsia="zh-CN" w:bidi="ar-SA"/>
        </w:rPr>
        <w:t>房屋租赁登记备案</w:t>
      </w:r>
      <w:r>
        <w:rPr>
          <w:rFonts w:hint="default" w:ascii="Times New Roman" w:hAnsi="Times New Roman" w:eastAsia="仿宋_GB2312" w:cs="Times New Roman"/>
          <w:bCs w:val="0"/>
          <w:sz w:val="28"/>
          <w:szCs w:val="28"/>
          <w:highlight w:val="none"/>
          <w:lang w:val="en-US" w:eastAsia="zh-CN"/>
        </w:rPr>
        <w:t>（登记备案撤销）</w:t>
      </w:r>
      <w:r>
        <w:rPr>
          <w:rFonts w:hint="default" w:ascii="Times New Roman" w:hAnsi="Times New Roman" w:eastAsia="仿宋_GB2312" w:cs="Times New Roman"/>
          <w:sz w:val="28"/>
          <w:szCs w:val="28"/>
          <w:highlight w:val="none"/>
        </w:rPr>
        <w:tab/>
      </w:r>
      <w:r>
        <w:rPr>
          <w:rFonts w:hint="default" w:ascii="Times New Roman" w:hAnsi="Times New Roman" w:eastAsia="仿宋_GB2312" w:cs="Times New Roman"/>
          <w:sz w:val="28"/>
          <w:szCs w:val="28"/>
          <w:highlight w:val="none"/>
        </w:rPr>
        <w:fldChar w:fldCharType="begin"/>
      </w:r>
      <w:r>
        <w:rPr>
          <w:rFonts w:hint="default" w:ascii="Times New Roman" w:hAnsi="Times New Roman" w:eastAsia="仿宋_GB2312" w:cs="Times New Roman"/>
          <w:sz w:val="28"/>
          <w:szCs w:val="28"/>
          <w:highlight w:val="none"/>
        </w:rPr>
        <w:instrText xml:space="preserve"> PAGEREF _Toc27649 \h </w:instrText>
      </w:r>
      <w:r>
        <w:rPr>
          <w:rFonts w:hint="default" w:ascii="Times New Roman" w:hAnsi="Times New Roman" w:eastAsia="仿宋_GB2312" w:cs="Times New Roman"/>
          <w:sz w:val="28"/>
          <w:szCs w:val="28"/>
          <w:highlight w:val="none"/>
        </w:rPr>
        <w:fldChar w:fldCharType="separate"/>
      </w:r>
      <w:r>
        <w:rPr>
          <w:rFonts w:hint="default" w:ascii="Times New Roman" w:hAnsi="Times New Roman" w:eastAsia="仿宋_GB2312" w:cs="Times New Roman"/>
          <w:sz w:val="28"/>
          <w:szCs w:val="28"/>
          <w:highlight w:val="none"/>
        </w:rPr>
        <w:t>15</w:t>
      </w:r>
      <w:r>
        <w:rPr>
          <w:rFonts w:hint="default" w:ascii="Times New Roman" w:hAnsi="Times New Roman" w:eastAsia="仿宋_GB2312" w:cs="Times New Roman"/>
          <w:sz w:val="28"/>
          <w:szCs w:val="28"/>
          <w:highlight w:val="none"/>
        </w:rPr>
        <w:fldChar w:fldCharType="end"/>
      </w:r>
      <w:r>
        <w:rPr>
          <w:rFonts w:hint="default" w:ascii="Times New Roman" w:hAnsi="Times New Roman" w:eastAsia="仿宋_GB2312" w:cs="Times New Roman"/>
          <w:bCs/>
          <w:color w:val="auto"/>
          <w:kern w:val="2"/>
          <w:sz w:val="28"/>
          <w:szCs w:val="28"/>
          <w:highlight w:val="none"/>
          <w:lang w:val="en-US" w:eastAsia="zh-CN" w:bidi="ar-SA"/>
        </w:rPr>
        <w:fldChar w:fldCharType="end"/>
      </w:r>
    </w:p>
    <w:p>
      <w:pPr>
        <w:pStyle w:val="14"/>
        <w:tabs>
          <w:tab w:val="right" w:leader="dot" w:pos="8845"/>
        </w:tabs>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bCs/>
          <w:color w:val="auto"/>
          <w:kern w:val="2"/>
          <w:sz w:val="28"/>
          <w:szCs w:val="28"/>
          <w:highlight w:val="none"/>
          <w:lang w:val="en-US" w:eastAsia="zh-CN" w:bidi="ar-SA"/>
        </w:rPr>
        <w:fldChar w:fldCharType="begin"/>
      </w:r>
      <w:r>
        <w:rPr>
          <w:rFonts w:hint="default" w:ascii="Times New Roman" w:hAnsi="Times New Roman" w:eastAsia="仿宋_GB2312" w:cs="Times New Roman"/>
          <w:bCs/>
          <w:kern w:val="2"/>
          <w:sz w:val="28"/>
          <w:szCs w:val="28"/>
          <w:highlight w:val="none"/>
          <w:lang w:val="en-US" w:eastAsia="zh-CN" w:bidi="ar-SA"/>
        </w:rPr>
        <w:instrText xml:space="preserve"> HYPERLINK \l _Toc24442 </w:instrText>
      </w:r>
      <w:r>
        <w:rPr>
          <w:rFonts w:hint="default" w:ascii="Times New Roman" w:hAnsi="Times New Roman" w:eastAsia="仿宋_GB2312" w:cs="Times New Roman"/>
          <w:bCs/>
          <w:kern w:val="2"/>
          <w:sz w:val="28"/>
          <w:szCs w:val="28"/>
          <w:highlight w:val="none"/>
          <w:lang w:val="en-US" w:eastAsia="zh-CN" w:bidi="ar-SA"/>
        </w:rPr>
        <w:fldChar w:fldCharType="separate"/>
      </w:r>
      <w:r>
        <w:rPr>
          <w:rFonts w:hint="default" w:ascii="Times New Roman" w:hAnsi="Times New Roman" w:eastAsia="仿宋_GB2312" w:cs="Times New Roman"/>
          <w:bCs/>
          <w:kern w:val="2"/>
          <w:sz w:val="28"/>
          <w:szCs w:val="28"/>
          <w:highlight w:val="none"/>
          <w:lang w:val="en-US" w:eastAsia="zh-CN" w:bidi="ar-SA"/>
        </w:rPr>
        <w:t>房地产企业信用评价</w:t>
      </w:r>
      <w:r>
        <w:rPr>
          <w:rFonts w:hint="default" w:ascii="Times New Roman" w:hAnsi="Times New Roman" w:eastAsia="仿宋_GB2312" w:cs="Times New Roman"/>
          <w:sz w:val="28"/>
          <w:szCs w:val="28"/>
          <w:highlight w:val="none"/>
        </w:rPr>
        <w:tab/>
      </w:r>
      <w:r>
        <w:rPr>
          <w:rFonts w:hint="default" w:ascii="Times New Roman" w:hAnsi="Times New Roman" w:eastAsia="仿宋_GB2312" w:cs="Times New Roman"/>
          <w:sz w:val="28"/>
          <w:szCs w:val="28"/>
          <w:highlight w:val="none"/>
        </w:rPr>
        <w:fldChar w:fldCharType="begin"/>
      </w:r>
      <w:r>
        <w:rPr>
          <w:rFonts w:hint="default" w:ascii="Times New Roman" w:hAnsi="Times New Roman" w:eastAsia="仿宋_GB2312" w:cs="Times New Roman"/>
          <w:sz w:val="28"/>
          <w:szCs w:val="28"/>
          <w:highlight w:val="none"/>
        </w:rPr>
        <w:instrText xml:space="preserve"> PAGEREF _Toc24442 \h </w:instrText>
      </w:r>
      <w:r>
        <w:rPr>
          <w:rFonts w:hint="default" w:ascii="Times New Roman" w:hAnsi="Times New Roman" w:eastAsia="仿宋_GB2312" w:cs="Times New Roman"/>
          <w:sz w:val="28"/>
          <w:szCs w:val="28"/>
          <w:highlight w:val="none"/>
        </w:rPr>
        <w:fldChar w:fldCharType="separate"/>
      </w:r>
      <w:r>
        <w:rPr>
          <w:rFonts w:hint="default" w:ascii="Times New Roman" w:hAnsi="Times New Roman" w:eastAsia="仿宋_GB2312" w:cs="Times New Roman"/>
          <w:sz w:val="28"/>
          <w:szCs w:val="28"/>
          <w:highlight w:val="none"/>
        </w:rPr>
        <w:t>18</w:t>
      </w:r>
      <w:r>
        <w:rPr>
          <w:rFonts w:hint="default" w:ascii="Times New Roman" w:hAnsi="Times New Roman" w:eastAsia="仿宋_GB2312" w:cs="Times New Roman"/>
          <w:sz w:val="28"/>
          <w:szCs w:val="28"/>
          <w:highlight w:val="none"/>
        </w:rPr>
        <w:fldChar w:fldCharType="end"/>
      </w:r>
      <w:r>
        <w:rPr>
          <w:rFonts w:hint="default" w:ascii="Times New Roman" w:hAnsi="Times New Roman" w:eastAsia="仿宋_GB2312" w:cs="Times New Roman"/>
          <w:bCs/>
          <w:color w:val="auto"/>
          <w:kern w:val="2"/>
          <w:sz w:val="28"/>
          <w:szCs w:val="28"/>
          <w:highlight w:val="none"/>
          <w:lang w:val="en-US" w:eastAsia="zh-CN" w:bidi="ar-SA"/>
        </w:rPr>
        <w:fldChar w:fldCharType="end"/>
      </w:r>
    </w:p>
    <w:p>
      <w:pPr>
        <w:pStyle w:val="14"/>
        <w:tabs>
          <w:tab w:val="right" w:leader="dot" w:pos="8845"/>
        </w:tabs>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bCs/>
          <w:color w:val="auto"/>
          <w:kern w:val="2"/>
          <w:sz w:val="28"/>
          <w:szCs w:val="28"/>
          <w:highlight w:val="none"/>
          <w:lang w:val="en-US" w:eastAsia="zh-CN" w:bidi="ar-SA"/>
        </w:rPr>
        <w:fldChar w:fldCharType="begin"/>
      </w:r>
      <w:r>
        <w:rPr>
          <w:rFonts w:hint="default" w:ascii="Times New Roman" w:hAnsi="Times New Roman" w:eastAsia="仿宋_GB2312" w:cs="Times New Roman"/>
          <w:bCs/>
          <w:kern w:val="2"/>
          <w:sz w:val="28"/>
          <w:szCs w:val="28"/>
          <w:highlight w:val="none"/>
          <w:lang w:val="en-US" w:eastAsia="zh-CN" w:bidi="ar-SA"/>
        </w:rPr>
        <w:instrText xml:space="preserve"> HYPERLINK \l _Toc3834 </w:instrText>
      </w:r>
      <w:r>
        <w:rPr>
          <w:rFonts w:hint="default" w:ascii="Times New Roman" w:hAnsi="Times New Roman" w:eastAsia="仿宋_GB2312" w:cs="Times New Roman"/>
          <w:bCs/>
          <w:kern w:val="2"/>
          <w:sz w:val="28"/>
          <w:szCs w:val="28"/>
          <w:highlight w:val="none"/>
          <w:lang w:val="en-US" w:eastAsia="zh-CN" w:bidi="ar-SA"/>
        </w:rPr>
        <w:fldChar w:fldCharType="separate"/>
      </w:r>
      <w:r>
        <w:rPr>
          <w:rFonts w:hint="default" w:ascii="Times New Roman" w:hAnsi="Times New Roman" w:eastAsia="仿宋_GB2312" w:cs="Times New Roman"/>
          <w:bCs/>
          <w:kern w:val="2"/>
          <w:sz w:val="28"/>
          <w:szCs w:val="28"/>
          <w:highlight w:val="none"/>
          <w:lang w:val="en-US" w:eastAsia="zh-CN" w:bidi="ar-SA"/>
        </w:rPr>
        <w:t>房地产经纪机构备案</w:t>
      </w:r>
      <w:r>
        <w:rPr>
          <w:rFonts w:hint="eastAsia" w:ascii="Times New Roman" w:hAnsi="Times New Roman" w:eastAsia="仿宋_GB2312" w:cs="Times New Roman"/>
          <w:bCs/>
          <w:kern w:val="2"/>
          <w:sz w:val="28"/>
          <w:szCs w:val="28"/>
          <w:highlight w:val="none"/>
          <w:lang w:val="en-US" w:eastAsia="zh-CN" w:bidi="ar-SA"/>
        </w:rPr>
        <w:t>及网签资格账号设立</w:t>
      </w:r>
      <w:r>
        <w:rPr>
          <w:rFonts w:hint="default" w:ascii="Times New Roman" w:hAnsi="Times New Roman" w:eastAsia="仿宋_GB2312" w:cs="Times New Roman"/>
          <w:sz w:val="28"/>
          <w:szCs w:val="28"/>
          <w:highlight w:val="none"/>
        </w:rPr>
        <w:tab/>
      </w:r>
      <w:r>
        <w:rPr>
          <w:rFonts w:hint="default" w:ascii="Times New Roman" w:hAnsi="Times New Roman" w:eastAsia="仿宋_GB2312" w:cs="Times New Roman"/>
          <w:sz w:val="28"/>
          <w:szCs w:val="28"/>
          <w:highlight w:val="none"/>
        </w:rPr>
        <w:fldChar w:fldCharType="begin"/>
      </w:r>
      <w:r>
        <w:rPr>
          <w:rFonts w:hint="default" w:ascii="Times New Roman" w:hAnsi="Times New Roman" w:eastAsia="仿宋_GB2312" w:cs="Times New Roman"/>
          <w:sz w:val="28"/>
          <w:szCs w:val="28"/>
          <w:highlight w:val="none"/>
        </w:rPr>
        <w:instrText xml:space="preserve"> PAGEREF _Toc3834 \h </w:instrText>
      </w:r>
      <w:r>
        <w:rPr>
          <w:rFonts w:hint="default" w:ascii="Times New Roman" w:hAnsi="Times New Roman" w:eastAsia="仿宋_GB2312" w:cs="Times New Roman"/>
          <w:sz w:val="28"/>
          <w:szCs w:val="28"/>
          <w:highlight w:val="none"/>
        </w:rPr>
        <w:fldChar w:fldCharType="separate"/>
      </w:r>
      <w:r>
        <w:rPr>
          <w:rFonts w:hint="default" w:ascii="Times New Roman" w:hAnsi="Times New Roman" w:eastAsia="仿宋_GB2312" w:cs="Times New Roman"/>
          <w:sz w:val="28"/>
          <w:szCs w:val="28"/>
          <w:highlight w:val="none"/>
        </w:rPr>
        <w:t>21</w:t>
      </w:r>
      <w:r>
        <w:rPr>
          <w:rFonts w:hint="default" w:ascii="Times New Roman" w:hAnsi="Times New Roman" w:eastAsia="仿宋_GB2312" w:cs="Times New Roman"/>
          <w:sz w:val="28"/>
          <w:szCs w:val="28"/>
          <w:highlight w:val="none"/>
        </w:rPr>
        <w:fldChar w:fldCharType="end"/>
      </w:r>
      <w:r>
        <w:rPr>
          <w:rFonts w:hint="default" w:ascii="Times New Roman" w:hAnsi="Times New Roman" w:eastAsia="仿宋_GB2312" w:cs="Times New Roman"/>
          <w:bCs/>
          <w:color w:val="auto"/>
          <w:kern w:val="2"/>
          <w:sz w:val="28"/>
          <w:szCs w:val="28"/>
          <w:highlight w:val="none"/>
          <w:lang w:val="en-US" w:eastAsia="zh-CN" w:bidi="ar-SA"/>
        </w:rPr>
        <w:fldChar w:fldCharType="end"/>
      </w:r>
    </w:p>
    <w:p>
      <w:pPr>
        <w:pStyle w:val="14"/>
        <w:tabs>
          <w:tab w:val="right" w:leader="dot" w:pos="8845"/>
        </w:tabs>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bCs/>
          <w:color w:val="auto"/>
          <w:kern w:val="2"/>
          <w:sz w:val="28"/>
          <w:szCs w:val="28"/>
          <w:highlight w:val="none"/>
          <w:lang w:val="en-US" w:eastAsia="zh-CN" w:bidi="ar-SA"/>
        </w:rPr>
        <w:fldChar w:fldCharType="begin"/>
      </w:r>
      <w:r>
        <w:rPr>
          <w:rFonts w:hint="default" w:ascii="Times New Roman" w:hAnsi="Times New Roman" w:eastAsia="仿宋_GB2312" w:cs="Times New Roman"/>
          <w:bCs/>
          <w:kern w:val="2"/>
          <w:sz w:val="28"/>
          <w:szCs w:val="28"/>
          <w:highlight w:val="none"/>
          <w:lang w:val="en-US" w:eastAsia="zh-CN" w:bidi="ar-SA"/>
        </w:rPr>
        <w:instrText xml:space="preserve"> HYPERLINK \l _Toc5508 </w:instrText>
      </w:r>
      <w:r>
        <w:rPr>
          <w:rFonts w:hint="default" w:ascii="Times New Roman" w:hAnsi="Times New Roman" w:eastAsia="仿宋_GB2312" w:cs="Times New Roman"/>
          <w:bCs/>
          <w:kern w:val="2"/>
          <w:sz w:val="28"/>
          <w:szCs w:val="28"/>
          <w:highlight w:val="none"/>
          <w:lang w:val="en-US" w:eastAsia="zh-CN" w:bidi="ar-SA"/>
        </w:rPr>
        <w:fldChar w:fldCharType="separate"/>
      </w:r>
      <w:r>
        <w:rPr>
          <w:rFonts w:hint="default" w:ascii="Times New Roman" w:hAnsi="Times New Roman" w:eastAsia="仿宋_GB2312" w:cs="Times New Roman"/>
          <w:bCs/>
          <w:kern w:val="2"/>
          <w:sz w:val="28"/>
          <w:szCs w:val="28"/>
          <w:highlight w:val="none"/>
          <w:lang w:val="en-US" w:eastAsia="zh-CN" w:bidi="ar-SA"/>
        </w:rPr>
        <w:t>房地产估价机构备案（申请及延续）</w:t>
      </w:r>
      <w:r>
        <w:rPr>
          <w:rFonts w:hint="default" w:ascii="Times New Roman" w:hAnsi="Times New Roman" w:eastAsia="仿宋_GB2312" w:cs="Times New Roman"/>
          <w:sz w:val="28"/>
          <w:szCs w:val="28"/>
          <w:highlight w:val="none"/>
        </w:rPr>
        <w:tab/>
      </w:r>
      <w:r>
        <w:rPr>
          <w:rFonts w:hint="default" w:ascii="Times New Roman" w:hAnsi="Times New Roman" w:eastAsia="仿宋_GB2312" w:cs="Times New Roman"/>
          <w:sz w:val="28"/>
          <w:szCs w:val="28"/>
          <w:highlight w:val="none"/>
        </w:rPr>
        <w:fldChar w:fldCharType="begin"/>
      </w:r>
      <w:r>
        <w:rPr>
          <w:rFonts w:hint="default" w:ascii="Times New Roman" w:hAnsi="Times New Roman" w:eastAsia="仿宋_GB2312" w:cs="Times New Roman"/>
          <w:sz w:val="28"/>
          <w:szCs w:val="28"/>
          <w:highlight w:val="none"/>
        </w:rPr>
        <w:instrText xml:space="preserve"> PAGEREF _Toc5508 \h </w:instrText>
      </w:r>
      <w:r>
        <w:rPr>
          <w:rFonts w:hint="default" w:ascii="Times New Roman" w:hAnsi="Times New Roman" w:eastAsia="仿宋_GB2312" w:cs="Times New Roman"/>
          <w:sz w:val="28"/>
          <w:szCs w:val="28"/>
          <w:highlight w:val="none"/>
        </w:rPr>
        <w:fldChar w:fldCharType="separate"/>
      </w:r>
      <w:r>
        <w:rPr>
          <w:rFonts w:hint="default" w:ascii="Times New Roman" w:hAnsi="Times New Roman" w:eastAsia="仿宋_GB2312" w:cs="Times New Roman"/>
          <w:sz w:val="28"/>
          <w:szCs w:val="28"/>
          <w:highlight w:val="none"/>
        </w:rPr>
        <w:t>26</w:t>
      </w:r>
      <w:r>
        <w:rPr>
          <w:rFonts w:hint="default" w:ascii="Times New Roman" w:hAnsi="Times New Roman" w:eastAsia="仿宋_GB2312" w:cs="Times New Roman"/>
          <w:sz w:val="28"/>
          <w:szCs w:val="28"/>
          <w:highlight w:val="none"/>
        </w:rPr>
        <w:fldChar w:fldCharType="end"/>
      </w:r>
      <w:r>
        <w:rPr>
          <w:rFonts w:hint="default" w:ascii="Times New Roman" w:hAnsi="Times New Roman" w:eastAsia="仿宋_GB2312" w:cs="Times New Roman"/>
          <w:bCs/>
          <w:color w:val="auto"/>
          <w:kern w:val="2"/>
          <w:sz w:val="28"/>
          <w:szCs w:val="28"/>
          <w:highlight w:val="none"/>
          <w:lang w:val="en-US" w:eastAsia="zh-CN" w:bidi="ar-SA"/>
        </w:rPr>
        <w:fldChar w:fldCharType="end"/>
      </w:r>
    </w:p>
    <w:p>
      <w:pPr>
        <w:pStyle w:val="14"/>
        <w:tabs>
          <w:tab w:val="right" w:leader="dot" w:pos="8845"/>
        </w:tabs>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bCs/>
          <w:color w:val="auto"/>
          <w:kern w:val="2"/>
          <w:sz w:val="28"/>
          <w:szCs w:val="28"/>
          <w:highlight w:val="none"/>
          <w:lang w:val="en-US" w:eastAsia="zh-CN" w:bidi="ar-SA"/>
        </w:rPr>
        <w:fldChar w:fldCharType="begin"/>
      </w:r>
      <w:r>
        <w:rPr>
          <w:rFonts w:hint="default" w:ascii="Times New Roman" w:hAnsi="Times New Roman" w:eastAsia="仿宋_GB2312" w:cs="Times New Roman"/>
          <w:bCs/>
          <w:kern w:val="2"/>
          <w:sz w:val="28"/>
          <w:szCs w:val="28"/>
          <w:highlight w:val="none"/>
          <w:lang w:val="en-US" w:eastAsia="zh-CN" w:bidi="ar-SA"/>
        </w:rPr>
        <w:instrText xml:space="preserve"> HYPERLINK \l _Toc6286 </w:instrText>
      </w:r>
      <w:r>
        <w:rPr>
          <w:rFonts w:hint="default" w:ascii="Times New Roman" w:hAnsi="Times New Roman" w:eastAsia="仿宋_GB2312" w:cs="Times New Roman"/>
          <w:bCs/>
          <w:kern w:val="2"/>
          <w:sz w:val="28"/>
          <w:szCs w:val="28"/>
          <w:highlight w:val="none"/>
          <w:lang w:val="en-US" w:eastAsia="zh-CN" w:bidi="ar-SA"/>
        </w:rPr>
        <w:fldChar w:fldCharType="separate"/>
      </w:r>
      <w:r>
        <w:rPr>
          <w:rFonts w:hint="default" w:ascii="Times New Roman" w:hAnsi="Times New Roman" w:eastAsia="仿宋_GB2312" w:cs="Times New Roman"/>
          <w:bCs/>
          <w:kern w:val="2"/>
          <w:sz w:val="28"/>
          <w:szCs w:val="28"/>
          <w:highlight w:val="none"/>
          <w:lang w:val="en-US" w:eastAsia="zh-CN" w:bidi="ar-SA"/>
        </w:rPr>
        <w:t>房地产估价机构备案（变更申请）</w:t>
      </w:r>
      <w:r>
        <w:rPr>
          <w:rFonts w:hint="default" w:ascii="Times New Roman" w:hAnsi="Times New Roman" w:eastAsia="仿宋_GB2312" w:cs="Times New Roman"/>
          <w:sz w:val="28"/>
          <w:szCs w:val="28"/>
          <w:highlight w:val="none"/>
        </w:rPr>
        <w:tab/>
      </w:r>
      <w:r>
        <w:rPr>
          <w:rFonts w:hint="default" w:ascii="Times New Roman" w:hAnsi="Times New Roman" w:eastAsia="仿宋_GB2312" w:cs="Times New Roman"/>
          <w:sz w:val="28"/>
          <w:szCs w:val="28"/>
          <w:highlight w:val="none"/>
        </w:rPr>
        <w:fldChar w:fldCharType="begin"/>
      </w:r>
      <w:r>
        <w:rPr>
          <w:rFonts w:hint="default" w:ascii="Times New Roman" w:hAnsi="Times New Roman" w:eastAsia="仿宋_GB2312" w:cs="Times New Roman"/>
          <w:sz w:val="28"/>
          <w:szCs w:val="28"/>
          <w:highlight w:val="none"/>
        </w:rPr>
        <w:instrText xml:space="preserve"> PAGEREF _Toc6286 \h </w:instrText>
      </w:r>
      <w:r>
        <w:rPr>
          <w:rFonts w:hint="default" w:ascii="Times New Roman" w:hAnsi="Times New Roman" w:eastAsia="仿宋_GB2312" w:cs="Times New Roman"/>
          <w:sz w:val="28"/>
          <w:szCs w:val="28"/>
          <w:highlight w:val="none"/>
        </w:rPr>
        <w:fldChar w:fldCharType="separate"/>
      </w:r>
      <w:r>
        <w:rPr>
          <w:rFonts w:hint="default" w:ascii="Times New Roman" w:hAnsi="Times New Roman" w:eastAsia="仿宋_GB2312" w:cs="Times New Roman"/>
          <w:sz w:val="28"/>
          <w:szCs w:val="28"/>
          <w:highlight w:val="none"/>
        </w:rPr>
        <w:t>29</w:t>
      </w:r>
      <w:r>
        <w:rPr>
          <w:rFonts w:hint="default" w:ascii="Times New Roman" w:hAnsi="Times New Roman" w:eastAsia="仿宋_GB2312" w:cs="Times New Roman"/>
          <w:sz w:val="28"/>
          <w:szCs w:val="28"/>
          <w:highlight w:val="none"/>
        </w:rPr>
        <w:fldChar w:fldCharType="end"/>
      </w:r>
      <w:r>
        <w:rPr>
          <w:rFonts w:hint="default" w:ascii="Times New Roman" w:hAnsi="Times New Roman" w:eastAsia="仿宋_GB2312" w:cs="Times New Roman"/>
          <w:bCs/>
          <w:color w:val="auto"/>
          <w:kern w:val="2"/>
          <w:sz w:val="28"/>
          <w:szCs w:val="28"/>
          <w:highlight w:val="none"/>
          <w:lang w:val="en-US" w:eastAsia="zh-CN" w:bidi="ar-SA"/>
        </w:rPr>
        <w:fldChar w:fldCharType="end"/>
      </w:r>
    </w:p>
    <w:p>
      <w:pPr>
        <w:pStyle w:val="14"/>
        <w:tabs>
          <w:tab w:val="right" w:leader="dot" w:pos="8845"/>
        </w:tabs>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bCs/>
          <w:color w:val="auto"/>
          <w:kern w:val="2"/>
          <w:sz w:val="28"/>
          <w:szCs w:val="28"/>
          <w:highlight w:val="none"/>
          <w:lang w:val="en-US" w:eastAsia="zh-CN" w:bidi="ar-SA"/>
        </w:rPr>
        <w:fldChar w:fldCharType="begin"/>
      </w:r>
      <w:r>
        <w:rPr>
          <w:rFonts w:hint="default" w:ascii="Times New Roman" w:hAnsi="Times New Roman" w:eastAsia="仿宋_GB2312" w:cs="Times New Roman"/>
          <w:bCs/>
          <w:kern w:val="2"/>
          <w:sz w:val="28"/>
          <w:szCs w:val="28"/>
          <w:highlight w:val="none"/>
          <w:lang w:val="en-US" w:eastAsia="zh-CN" w:bidi="ar-SA"/>
        </w:rPr>
        <w:instrText xml:space="preserve"> HYPERLINK \l _Toc26960 </w:instrText>
      </w:r>
      <w:r>
        <w:rPr>
          <w:rFonts w:hint="default" w:ascii="Times New Roman" w:hAnsi="Times New Roman" w:eastAsia="仿宋_GB2312" w:cs="Times New Roman"/>
          <w:bCs/>
          <w:kern w:val="2"/>
          <w:sz w:val="28"/>
          <w:szCs w:val="28"/>
          <w:highlight w:val="none"/>
          <w:lang w:val="en-US" w:eastAsia="zh-CN" w:bidi="ar-SA"/>
        </w:rPr>
        <w:fldChar w:fldCharType="separate"/>
      </w:r>
      <w:r>
        <w:rPr>
          <w:rFonts w:hint="default" w:ascii="Times New Roman" w:hAnsi="Times New Roman" w:eastAsia="仿宋_GB2312" w:cs="Times New Roman"/>
          <w:bCs/>
          <w:kern w:val="2"/>
          <w:sz w:val="28"/>
          <w:szCs w:val="28"/>
          <w:highlight w:val="none"/>
          <w:lang w:val="en-US" w:eastAsia="zh-CN" w:bidi="ar-SA"/>
        </w:rPr>
        <w:t>房地产估价机构备案（分支机构备案）</w:t>
      </w:r>
      <w:r>
        <w:rPr>
          <w:rFonts w:hint="default" w:ascii="Times New Roman" w:hAnsi="Times New Roman" w:eastAsia="仿宋_GB2312" w:cs="Times New Roman"/>
          <w:sz w:val="28"/>
          <w:szCs w:val="28"/>
          <w:highlight w:val="none"/>
        </w:rPr>
        <w:tab/>
      </w:r>
      <w:r>
        <w:rPr>
          <w:rFonts w:hint="default" w:ascii="Times New Roman" w:hAnsi="Times New Roman" w:eastAsia="仿宋_GB2312" w:cs="Times New Roman"/>
          <w:sz w:val="28"/>
          <w:szCs w:val="28"/>
          <w:highlight w:val="none"/>
        </w:rPr>
        <w:fldChar w:fldCharType="begin"/>
      </w:r>
      <w:r>
        <w:rPr>
          <w:rFonts w:hint="default" w:ascii="Times New Roman" w:hAnsi="Times New Roman" w:eastAsia="仿宋_GB2312" w:cs="Times New Roman"/>
          <w:sz w:val="28"/>
          <w:szCs w:val="28"/>
          <w:highlight w:val="none"/>
        </w:rPr>
        <w:instrText xml:space="preserve"> PAGEREF _Toc26960 \h </w:instrText>
      </w:r>
      <w:r>
        <w:rPr>
          <w:rFonts w:hint="default" w:ascii="Times New Roman" w:hAnsi="Times New Roman" w:eastAsia="仿宋_GB2312" w:cs="Times New Roman"/>
          <w:sz w:val="28"/>
          <w:szCs w:val="28"/>
          <w:highlight w:val="none"/>
        </w:rPr>
        <w:fldChar w:fldCharType="separate"/>
      </w:r>
      <w:r>
        <w:rPr>
          <w:rFonts w:hint="default" w:ascii="Times New Roman" w:hAnsi="Times New Roman" w:eastAsia="仿宋_GB2312" w:cs="Times New Roman"/>
          <w:sz w:val="28"/>
          <w:szCs w:val="28"/>
          <w:highlight w:val="none"/>
        </w:rPr>
        <w:t>31</w:t>
      </w:r>
      <w:r>
        <w:rPr>
          <w:rFonts w:hint="default" w:ascii="Times New Roman" w:hAnsi="Times New Roman" w:eastAsia="仿宋_GB2312" w:cs="Times New Roman"/>
          <w:sz w:val="28"/>
          <w:szCs w:val="28"/>
          <w:highlight w:val="none"/>
        </w:rPr>
        <w:fldChar w:fldCharType="end"/>
      </w:r>
      <w:r>
        <w:rPr>
          <w:rFonts w:hint="default" w:ascii="Times New Roman" w:hAnsi="Times New Roman" w:eastAsia="仿宋_GB2312" w:cs="Times New Roman"/>
          <w:bCs/>
          <w:color w:val="auto"/>
          <w:kern w:val="2"/>
          <w:sz w:val="28"/>
          <w:szCs w:val="28"/>
          <w:highlight w:val="none"/>
          <w:lang w:val="en-US" w:eastAsia="zh-CN" w:bidi="ar-SA"/>
        </w:rPr>
        <w:fldChar w:fldCharType="end"/>
      </w:r>
    </w:p>
    <w:p>
      <w:pPr>
        <w:pStyle w:val="14"/>
        <w:tabs>
          <w:tab w:val="right" w:leader="dot" w:pos="8845"/>
        </w:tabs>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bCs/>
          <w:color w:val="auto"/>
          <w:kern w:val="2"/>
          <w:sz w:val="28"/>
          <w:szCs w:val="28"/>
          <w:highlight w:val="none"/>
          <w:lang w:val="en-US" w:eastAsia="zh-CN" w:bidi="ar-SA"/>
        </w:rPr>
        <w:fldChar w:fldCharType="begin"/>
      </w:r>
      <w:r>
        <w:rPr>
          <w:rFonts w:hint="default" w:ascii="Times New Roman" w:hAnsi="Times New Roman" w:eastAsia="仿宋_GB2312" w:cs="Times New Roman"/>
          <w:bCs/>
          <w:kern w:val="2"/>
          <w:sz w:val="28"/>
          <w:szCs w:val="28"/>
          <w:highlight w:val="none"/>
          <w:lang w:val="en-US" w:eastAsia="zh-CN" w:bidi="ar-SA"/>
        </w:rPr>
        <w:instrText xml:space="preserve"> HYPERLINK \l _Toc5822 </w:instrText>
      </w:r>
      <w:r>
        <w:rPr>
          <w:rFonts w:hint="default" w:ascii="Times New Roman" w:hAnsi="Times New Roman" w:eastAsia="仿宋_GB2312" w:cs="Times New Roman"/>
          <w:bCs/>
          <w:kern w:val="2"/>
          <w:sz w:val="28"/>
          <w:szCs w:val="28"/>
          <w:highlight w:val="none"/>
          <w:lang w:val="en-US" w:eastAsia="zh-CN" w:bidi="ar-SA"/>
        </w:rPr>
        <w:fldChar w:fldCharType="separate"/>
      </w:r>
      <w:r>
        <w:rPr>
          <w:rFonts w:hint="default" w:ascii="Times New Roman" w:hAnsi="Times New Roman" w:eastAsia="仿宋_GB2312" w:cs="Times New Roman"/>
          <w:bCs/>
          <w:kern w:val="2"/>
          <w:sz w:val="28"/>
          <w:szCs w:val="28"/>
          <w:highlight w:val="none"/>
          <w:lang w:val="en-US" w:eastAsia="zh-CN" w:bidi="ar-SA"/>
        </w:rPr>
        <w:t>新建商品房预售资金（监管账户开户及协议签订）</w:t>
      </w:r>
      <w:r>
        <w:rPr>
          <w:rFonts w:hint="default" w:ascii="Times New Roman" w:hAnsi="Times New Roman" w:eastAsia="仿宋_GB2312" w:cs="Times New Roman"/>
          <w:sz w:val="28"/>
          <w:szCs w:val="28"/>
          <w:highlight w:val="none"/>
        </w:rPr>
        <w:tab/>
      </w:r>
      <w:r>
        <w:rPr>
          <w:rFonts w:hint="default" w:ascii="Times New Roman" w:hAnsi="Times New Roman" w:eastAsia="仿宋_GB2312" w:cs="Times New Roman"/>
          <w:sz w:val="28"/>
          <w:szCs w:val="28"/>
          <w:highlight w:val="none"/>
        </w:rPr>
        <w:fldChar w:fldCharType="begin"/>
      </w:r>
      <w:r>
        <w:rPr>
          <w:rFonts w:hint="default" w:ascii="Times New Roman" w:hAnsi="Times New Roman" w:eastAsia="仿宋_GB2312" w:cs="Times New Roman"/>
          <w:sz w:val="28"/>
          <w:szCs w:val="28"/>
          <w:highlight w:val="none"/>
        </w:rPr>
        <w:instrText xml:space="preserve"> PAGEREF _Toc5822 \h </w:instrText>
      </w:r>
      <w:r>
        <w:rPr>
          <w:rFonts w:hint="default" w:ascii="Times New Roman" w:hAnsi="Times New Roman" w:eastAsia="仿宋_GB2312" w:cs="Times New Roman"/>
          <w:sz w:val="28"/>
          <w:szCs w:val="28"/>
          <w:highlight w:val="none"/>
        </w:rPr>
        <w:fldChar w:fldCharType="separate"/>
      </w:r>
      <w:r>
        <w:rPr>
          <w:rFonts w:hint="default" w:ascii="Times New Roman" w:hAnsi="Times New Roman" w:eastAsia="仿宋_GB2312" w:cs="Times New Roman"/>
          <w:sz w:val="28"/>
          <w:szCs w:val="28"/>
          <w:highlight w:val="none"/>
        </w:rPr>
        <w:t>38</w:t>
      </w:r>
      <w:r>
        <w:rPr>
          <w:rFonts w:hint="default" w:ascii="Times New Roman" w:hAnsi="Times New Roman" w:eastAsia="仿宋_GB2312" w:cs="Times New Roman"/>
          <w:sz w:val="28"/>
          <w:szCs w:val="28"/>
          <w:highlight w:val="none"/>
        </w:rPr>
        <w:fldChar w:fldCharType="end"/>
      </w:r>
      <w:r>
        <w:rPr>
          <w:rFonts w:hint="default" w:ascii="Times New Roman" w:hAnsi="Times New Roman" w:eastAsia="仿宋_GB2312" w:cs="Times New Roman"/>
          <w:bCs/>
          <w:color w:val="auto"/>
          <w:kern w:val="2"/>
          <w:sz w:val="28"/>
          <w:szCs w:val="28"/>
          <w:highlight w:val="none"/>
          <w:lang w:val="en-US" w:eastAsia="zh-CN" w:bidi="ar-SA"/>
        </w:rPr>
        <w:fldChar w:fldCharType="end"/>
      </w:r>
    </w:p>
    <w:p>
      <w:pPr>
        <w:pStyle w:val="14"/>
        <w:tabs>
          <w:tab w:val="right" w:leader="dot" w:pos="8845"/>
        </w:tabs>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bCs/>
          <w:color w:val="auto"/>
          <w:kern w:val="2"/>
          <w:sz w:val="28"/>
          <w:szCs w:val="28"/>
          <w:highlight w:val="none"/>
          <w:lang w:val="en-US" w:eastAsia="zh-CN" w:bidi="ar-SA"/>
        </w:rPr>
        <w:fldChar w:fldCharType="begin"/>
      </w:r>
      <w:r>
        <w:rPr>
          <w:rFonts w:hint="default" w:ascii="Times New Roman" w:hAnsi="Times New Roman" w:eastAsia="仿宋_GB2312" w:cs="Times New Roman"/>
          <w:bCs/>
          <w:kern w:val="2"/>
          <w:sz w:val="28"/>
          <w:szCs w:val="28"/>
          <w:highlight w:val="none"/>
          <w:lang w:val="en-US" w:eastAsia="zh-CN" w:bidi="ar-SA"/>
        </w:rPr>
        <w:instrText xml:space="preserve"> HYPERLINK \l _Toc8141 </w:instrText>
      </w:r>
      <w:r>
        <w:rPr>
          <w:rFonts w:hint="default" w:ascii="Times New Roman" w:hAnsi="Times New Roman" w:eastAsia="仿宋_GB2312" w:cs="Times New Roman"/>
          <w:bCs/>
          <w:kern w:val="2"/>
          <w:sz w:val="28"/>
          <w:szCs w:val="28"/>
          <w:highlight w:val="none"/>
          <w:lang w:val="en-US" w:eastAsia="zh-CN" w:bidi="ar-SA"/>
        </w:rPr>
        <w:fldChar w:fldCharType="separate"/>
      </w:r>
      <w:r>
        <w:rPr>
          <w:rFonts w:hint="default" w:ascii="Times New Roman" w:hAnsi="Times New Roman" w:eastAsia="仿宋_GB2312" w:cs="Times New Roman"/>
          <w:bCs/>
          <w:kern w:val="2"/>
          <w:sz w:val="28"/>
          <w:szCs w:val="28"/>
          <w:highlight w:val="none"/>
          <w:lang w:val="en-US" w:eastAsia="zh-CN" w:bidi="ar-SA"/>
        </w:rPr>
        <w:t>新建商品房预售资金（申请拨付）</w:t>
      </w:r>
      <w:r>
        <w:rPr>
          <w:rFonts w:hint="default" w:ascii="Times New Roman" w:hAnsi="Times New Roman" w:eastAsia="仿宋_GB2312" w:cs="Times New Roman"/>
          <w:sz w:val="28"/>
          <w:szCs w:val="28"/>
          <w:highlight w:val="none"/>
        </w:rPr>
        <w:tab/>
      </w:r>
      <w:r>
        <w:rPr>
          <w:rFonts w:hint="default" w:ascii="Times New Roman" w:hAnsi="Times New Roman" w:eastAsia="仿宋_GB2312" w:cs="Times New Roman"/>
          <w:sz w:val="28"/>
          <w:szCs w:val="28"/>
          <w:highlight w:val="none"/>
        </w:rPr>
        <w:fldChar w:fldCharType="begin"/>
      </w:r>
      <w:r>
        <w:rPr>
          <w:rFonts w:hint="default" w:ascii="Times New Roman" w:hAnsi="Times New Roman" w:eastAsia="仿宋_GB2312" w:cs="Times New Roman"/>
          <w:sz w:val="28"/>
          <w:szCs w:val="28"/>
          <w:highlight w:val="none"/>
        </w:rPr>
        <w:instrText xml:space="preserve"> PAGEREF _Toc8141 \h </w:instrText>
      </w:r>
      <w:r>
        <w:rPr>
          <w:rFonts w:hint="default" w:ascii="Times New Roman" w:hAnsi="Times New Roman" w:eastAsia="仿宋_GB2312" w:cs="Times New Roman"/>
          <w:sz w:val="28"/>
          <w:szCs w:val="28"/>
          <w:highlight w:val="none"/>
        </w:rPr>
        <w:fldChar w:fldCharType="separate"/>
      </w:r>
      <w:r>
        <w:rPr>
          <w:rFonts w:hint="default" w:ascii="Times New Roman" w:hAnsi="Times New Roman" w:eastAsia="仿宋_GB2312" w:cs="Times New Roman"/>
          <w:sz w:val="28"/>
          <w:szCs w:val="28"/>
          <w:highlight w:val="none"/>
        </w:rPr>
        <w:t>43</w:t>
      </w:r>
      <w:r>
        <w:rPr>
          <w:rFonts w:hint="default" w:ascii="Times New Roman" w:hAnsi="Times New Roman" w:eastAsia="仿宋_GB2312" w:cs="Times New Roman"/>
          <w:sz w:val="28"/>
          <w:szCs w:val="28"/>
          <w:highlight w:val="none"/>
        </w:rPr>
        <w:fldChar w:fldCharType="end"/>
      </w:r>
      <w:r>
        <w:rPr>
          <w:rFonts w:hint="default" w:ascii="Times New Roman" w:hAnsi="Times New Roman" w:eastAsia="仿宋_GB2312" w:cs="Times New Roman"/>
          <w:bCs/>
          <w:color w:val="auto"/>
          <w:kern w:val="2"/>
          <w:sz w:val="28"/>
          <w:szCs w:val="28"/>
          <w:highlight w:val="none"/>
          <w:lang w:val="en-US" w:eastAsia="zh-CN" w:bidi="ar-SA"/>
        </w:rPr>
        <w:fldChar w:fldCharType="end"/>
      </w:r>
    </w:p>
    <w:p>
      <w:pPr>
        <w:pStyle w:val="14"/>
        <w:tabs>
          <w:tab w:val="right" w:leader="dot" w:pos="8845"/>
        </w:tabs>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bCs/>
          <w:color w:val="auto"/>
          <w:kern w:val="2"/>
          <w:sz w:val="28"/>
          <w:szCs w:val="28"/>
          <w:highlight w:val="none"/>
          <w:lang w:val="en-US" w:eastAsia="zh-CN" w:bidi="ar-SA"/>
        </w:rPr>
        <w:fldChar w:fldCharType="begin"/>
      </w:r>
      <w:r>
        <w:rPr>
          <w:rFonts w:hint="default" w:ascii="Times New Roman" w:hAnsi="Times New Roman" w:eastAsia="仿宋_GB2312" w:cs="Times New Roman"/>
          <w:bCs/>
          <w:kern w:val="2"/>
          <w:sz w:val="28"/>
          <w:szCs w:val="28"/>
          <w:highlight w:val="none"/>
          <w:lang w:val="en-US" w:eastAsia="zh-CN" w:bidi="ar-SA"/>
        </w:rPr>
        <w:instrText xml:space="preserve"> HYPERLINK \l _Toc24811 </w:instrText>
      </w:r>
      <w:r>
        <w:rPr>
          <w:rFonts w:hint="default" w:ascii="Times New Roman" w:hAnsi="Times New Roman" w:eastAsia="仿宋_GB2312" w:cs="Times New Roman"/>
          <w:bCs/>
          <w:kern w:val="2"/>
          <w:sz w:val="28"/>
          <w:szCs w:val="28"/>
          <w:highlight w:val="none"/>
          <w:lang w:val="en-US" w:eastAsia="zh-CN" w:bidi="ar-SA"/>
        </w:rPr>
        <w:fldChar w:fldCharType="separate"/>
      </w:r>
      <w:r>
        <w:rPr>
          <w:rFonts w:hint="default" w:ascii="Times New Roman" w:hAnsi="Times New Roman" w:eastAsia="仿宋_GB2312" w:cs="Times New Roman"/>
          <w:bCs/>
          <w:kern w:val="2"/>
          <w:sz w:val="28"/>
          <w:szCs w:val="28"/>
          <w:highlight w:val="none"/>
          <w:lang w:val="en-US" w:eastAsia="zh-CN" w:bidi="ar-SA"/>
        </w:rPr>
        <w:t>新建商品房预售资金（解除监管）</w:t>
      </w:r>
      <w:r>
        <w:rPr>
          <w:rFonts w:hint="default" w:ascii="Times New Roman" w:hAnsi="Times New Roman" w:eastAsia="仿宋_GB2312" w:cs="Times New Roman"/>
          <w:sz w:val="28"/>
          <w:szCs w:val="28"/>
          <w:highlight w:val="none"/>
        </w:rPr>
        <w:tab/>
      </w:r>
      <w:r>
        <w:rPr>
          <w:rFonts w:hint="default" w:ascii="Times New Roman" w:hAnsi="Times New Roman" w:eastAsia="仿宋_GB2312" w:cs="Times New Roman"/>
          <w:sz w:val="28"/>
          <w:szCs w:val="28"/>
          <w:highlight w:val="none"/>
        </w:rPr>
        <w:fldChar w:fldCharType="begin"/>
      </w:r>
      <w:r>
        <w:rPr>
          <w:rFonts w:hint="default" w:ascii="Times New Roman" w:hAnsi="Times New Roman" w:eastAsia="仿宋_GB2312" w:cs="Times New Roman"/>
          <w:sz w:val="28"/>
          <w:szCs w:val="28"/>
          <w:highlight w:val="none"/>
        </w:rPr>
        <w:instrText xml:space="preserve"> PAGEREF _Toc24811 \h </w:instrText>
      </w:r>
      <w:r>
        <w:rPr>
          <w:rFonts w:hint="default" w:ascii="Times New Roman" w:hAnsi="Times New Roman" w:eastAsia="仿宋_GB2312" w:cs="Times New Roman"/>
          <w:sz w:val="28"/>
          <w:szCs w:val="28"/>
          <w:highlight w:val="none"/>
        </w:rPr>
        <w:fldChar w:fldCharType="separate"/>
      </w:r>
      <w:r>
        <w:rPr>
          <w:rFonts w:hint="default" w:ascii="Times New Roman" w:hAnsi="Times New Roman" w:eastAsia="仿宋_GB2312" w:cs="Times New Roman"/>
          <w:sz w:val="28"/>
          <w:szCs w:val="28"/>
          <w:highlight w:val="none"/>
        </w:rPr>
        <w:t>59</w:t>
      </w:r>
      <w:r>
        <w:rPr>
          <w:rFonts w:hint="default" w:ascii="Times New Roman" w:hAnsi="Times New Roman" w:eastAsia="仿宋_GB2312" w:cs="Times New Roman"/>
          <w:sz w:val="28"/>
          <w:szCs w:val="28"/>
          <w:highlight w:val="none"/>
        </w:rPr>
        <w:fldChar w:fldCharType="end"/>
      </w:r>
      <w:r>
        <w:rPr>
          <w:rFonts w:hint="default" w:ascii="Times New Roman" w:hAnsi="Times New Roman" w:eastAsia="仿宋_GB2312" w:cs="Times New Roman"/>
          <w:bCs/>
          <w:color w:val="auto"/>
          <w:kern w:val="2"/>
          <w:sz w:val="28"/>
          <w:szCs w:val="28"/>
          <w:highlight w:val="none"/>
          <w:lang w:val="en-US" w:eastAsia="zh-CN" w:bidi="ar-SA"/>
        </w:rPr>
        <w:fldChar w:fldCharType="end"/>
      </w:r>
    </w:p>
    <w:p>
      <w:pPr>
        <w:pStyle w:val="14"/>
        <w:tabs>
          <w:tab w:val="right" w:leader="dot" w:pos="8845"/>
        </w:tabs>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bCs/>
          <w:color w:val="auto"/>
          <w:kern w:val="2"/>
          <w:sz w:val="28"/>
          <w:szCs w:val="28"/>
          <w:highlight w:val="none"/>
          <w:lang w:val="en-US" w:eastAsia="zh-CN" w:bidi="ar-SA"/>
        </w:rPr>
        <w:fldChar w:fldCharType="begin"/>
      </w:r>
      <w:r>
        <w:rPr>
          <w:rFonts w:hint="default" w:ascii="Times New Roman" w:hAnsi="Times New Roman" w:eastAsia="仿宋_GB2312" w:cs="Times New Roman"/>
          <w:bCs/>
          <w:kern w:val="2"/>
          <w:sz w:val="28"/>
          <w:szCs w:val="28"/>
          <w:highlight w:val="none"/>
          <w:lang w:val="en-US" w:eastAsia="zh-CN" w:bidi="ar-SA"/>
        </w:rPr>
        <w:instrText xml:space="preserve"> HYPERLINK \l _Toc6590 </w:instrText>
      </w:r>
      <w:r>
        <w:rPr>
          <w:rFonts w:hint="default" w:ascii="Times New Roman" w:hAnsi="Times New Roman" w:eastAsia="仿宋_GB2312" w:cs="Times New Roman"/>
          <w:bCs/>
          <w:kern w:val="2"/>
          <w:sz w:val="28"/>
          <w:szCs w:val="28"/>
          <w:highlight w:val="none"/>
          <w:lang w:val="en-US" w:eastAsia="zh-CN" w:bidi="ar-SA"/>
        </w:rPr>
        <w:fldChar w:fldCharType="separate"/>
      </w:r>
      <w:r>
        <w:rPr>
          <w:rFonts w:hint="default" w:ascii="Times New Roman" w:hAnsi="Times New Roman" w:eastAsia="仿宋_GB2312" w:cs="Times New Roman"/>
          <w:bCs/>
          <w:kern w:val="2"/>
          <w:sz w:val="28"/>
          <w:szCs w:val="28"/>
          <w:highlight w:val="none"/>
          <w:lang w:val="en-US" w:eastAsia="zh-CN" w:bidi="ar-SA"/>
        </w:rPr>
        <w:t>住宅专项维修资金（交存）</w:t>
      </w:r>
      <w:r>
        <w:rPr>
          <w:rFonts w:hint="default" w:ascii="Times New Roman" w:hAnsi="Times New Roman" w:eastAsia="仿宋_GB2312" w:cs="Times New Roman"/>
          <w:sz w:val="28"/>
          <w:szCs w:val="28"/>
          <w:highlight w:val="none"/>
        </w:rPr>
        <w:tab/>
      </w:r>
      <w:r>
        <w:rPr>
          <w:rFonts w:hint="default" w:ascii="Times New Roman" w:hAnsi="Times New Roman" w:eastAsia="仿宋_GB2312" w:cs="Times New Roman"/>
          <w:sz w:val="28"/>
          <w:szCs w:val="28"/>
          <w:highlight w:val="none"/>
        </w:rPr>
        <w:fldChar w:fldCharType="begin"/>
      </w:r>
      <w:r>
        <w:rPr>
          <w:rFonts w:hint="default" w:ascii="Times New Roman" w:hAnsi="Times New Roman" w:eastAsia="仿宋_GB2312" w:cs="Times New Roman"/>
          <w:sz w:val="28"/>
          <w:szCs w:val="28"/>
          <w:highlight w:val="none"/>
        </w:rPr>
        <w:instrText xml:space="preserve"> PAGEREF _Toc6590 \h </w:instrText>
      </w:r>
      <w:r>
        <w:rPr>
          <w:rFonts w:hint="default" w:ascii="Times New Roman" w:hAnsi="Times New Roman" w:eastAsia="仿宋_GB2312" w:cs="Times New Roman"/>
          <w:sz w:val="28"/>
          <w:szCs w:val="28"/>
          <w:highlight w:val="none"/>
        </w:rPr>
        <w:fldChar w:fldCharType="separate"/>
      </w:r>
      <w:r>
        <w:rPr>
          <w:rFonts w:hint="default" w:ascii="Times New Roman" w:hAnsi="Times New Roman" w:eastAsia="仿宋_GB2312" w:cs="Times New Roman"/>
          <w:sz w:val="28"/>
          <w:szCs w:val="28"/>
          <w:highlight w:val="none"/>
        </w:rPr>
        <w:t>61</w:t>
      </w:r>
      <w:r>
        <w:rPr>
          <w:rFonts w:hint="default" w:ascii="Times New Roman" w:hAnsi="Times New Roman" w:eastAsia="仿宋_GB2312" w:cs="Times New Roman"/>
          <w:sz w:val="28"/>
          <w:szCs w:val="28"/>
          <w:highlight w:val="none"/>
        </w:rPr>
        <w:fldChar w:fldCharType="end"/>
      </w:r>
      <w:r>
        <w:rPr>
          <w:rFonts w:hint="default" w:ascii="Times New Roman" w:hAnsi="Times New Roman" w:eastAsia="仿宋_GB2312" w:cs="Times New Roman"/>
          <w:bCs/>
          <w:color w:val="auto"/>
          <w:kern w:val="2"/>
          <w:sz w:val="28"/>
          <w:szCs w:val="28"/>
          <w:highlight w:val="none"/>
          <w:lang w:val="en-US" w:eastAsia="zh-CN" w:bidi="ar-SA"/>
        </w:rPr>
        <w:fldChar w:fldCharType="end"/>
      </w:r>
    </w:p>
    <w:p>
      <w:pPr>
        <w:pStyle w:val="14"/>
        <w:tabs>
          <w:tab w:val="right" w:leader="dot" w:pos="8845"/>
        </w:tabs>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bCs/>
          <w:color w:val="auto"/>
          <w:kern w:val="2"/>
          <w:sz w:val="28"/>
          <w:szCs w:val="28"/>
          <w:highlight w:val="none"/>
          <w:lang w:val="en-US" w:eastAsia="zh-CN" w:bidi="ar-SA"/>
        </w:rPr>
        <w:fldChar w:fldCharType="begin"/>
      </w:r>
      <w:r>
        <w:rPr>
          <w:rFonts w:hint="default" w:ascii="Times New Roman" w:hAnsi="Times New Roman" w:eastAsia="仿宋_GB2312" w:cs="Times New Roman"/>
          <w:bCs/>
          <w:kern w:val="2"/>
          <w:sz w:val="28"/>
          <w:szCs w:val="28"/>
          <w:highlight w:val="none"/>
          <w:lang w:val="en-US" w:eastAsia="zh-CN" w:bidi="ar-SA"/>
        </w:rPr>
        <w:instrText xml:space="preserve"> HYPERLINK \l _Toc5237 </w:instrText>
      </w:r>
      <w:r>
        <w:rPr>
          <w:rFonts w:hint="default" w:ascii="Times New Roman" w:hAnsi="Times New Roman" w:eastAsia="仿宋_GB2312" w:cs="Times New Roman"/>
          <w:bCs/>
          <w:kern w:val="2"/>
          <w:sz w:val="28"/>
          <w:szCs w:val="28"/>
          <w:highlight w:val="none"/>
          <w:lang w:val="en-US" w:eastAsia="zh-CN" w:bidi="ar-SA"/>
        </w:rPr>
        <w:fldChar w:fldCharType="separate"/>
      </w:r>
      <w:r>
        <w:rPr>
          <w:rFonts w:hint="default" w:ascii="Times New Roman" w:hAnsi="Times New Roman" w:eastAsia="仿宋_GB2312" w:cs="Times New Roman"/>
          <w:bCs/>
          <w:kern w:val="2"/>
          <w:sz w:val="28"/>
          <w:szCs w:val="28"/>
          <w:highlight w:val="none"/>
          <w:lang w:val="en-US" w:eastAsia="zh-CN" w:bidi="ar-SA"/>
        </w:rPr>
        <w:t>住宅专项维修资金（一般使用）</w:t>
      </w:r>
      <w:r>
        <w:rPr>
          <w:rFonts w:hint="default" w:ascii="Times New Roman" w:hAnsi="Times New Roman" w:eastAsia="仿宋_GB2312" w:cs="Times New Roman"/>
          <w:sz w:val="28"/>
          <w:szCs w:val="28"/>
          <w:highlight w:val="none"/>
        </w:rPr>
        <w:tab/>
      </w:r>
      <w:r>
        <w:rPr>
          <w:rFonts w:hint="default" w:ascii="Times New Roman" w:hAnsi="Times New Roman" w:eastAsia="仿宋_GB2312" w:cs="Times New Roman"/>
          <w:sz w:val="28"/>
          <w:szCs w:val="28"/>
          <w:highlight w:val="none"/>
        </w:rPr>
        <w:fldChar w:fldCharType="begin"/>
      </w:r>
      <w:r>
        <w:rPr>
          <w:rFonts w:hint="default" w:ascii="Times New Roman" w:hAnsi="Times New Roman" w:eastAsia="仿宋_GB2312" w:cs="Times New Roman"/>
          <w:sz w:val="28"/>
          <w:szCs w:val="28"/>
          <w:highlight w:val="none"/>
        </w:rPr>
        <w:instrText xml:space="preserve"> PAGEREF _Toc5237 \h </w:instrText>
      </w:r>
      <w:r>
        <w:rPr>
          <w:rFonts w:hint="default" w:ascii="Times New Roman" w:hAnsi="Times New Roman" w:eastAsia="仿宋_GB2312" w:cs="Times New Roman"/>
          <w:sz w:val="28"/>
          <w:szCs w:val="28"/>
          <w:highlight w:val="none"/>
        </w:rPr>
        <w:fldChar w:fldCharType="separate"/>
      </w:r>
      <w:r>
        <w:rPr>
          <w:rFonts w:hint="default" w:ascii="Times New Roman" w:hAnsi="Times New Roman" w:eastAsia="仿宋_GB2312" w:cs="Times New Roman"/>
          <w:sz w:val="28"/>
          <w:szCs w:val="28"/>
          <w:highlight w:val="none"/>
        </w:rPr>
        <w:t>64</w:t>
      </w:r>
      <w:r>
        <w:rPr>
          <w:rFonts w:hint="default" w:ascii="Times New Roman" w:hAnsi="Times New Roman" w:eastAsia="仿宋_GB2312" w:cs="Times New Roman"/>
          <w:sz w:val="28"/>
          <w:szCs w:val="28"/>
          <w:highlight w:val="none"/>
        </w:rPr>
        <w:fldChar w:fldCharType="end"/>
      </w:r>
      <w:r>
        <w:rPr>
          <w:rFonts w:hint="default" w:ascii="Times New Roman" w:hAnsi="Times New Roman" w:eastAsia="仿宋_GB2312" w:cs="Times New Roman"/>
          <w:bCs/>
          <w:color w:val="auto"/>
          <w:kern w:val="2"/>
          <w:sz w:val="28"/>
          <w:szCs w:val="28"/>
          <w:highlight w:val="none"/>
          <w:lang w:val="en-US" w:eastAsia="zh-CN" w:bidi="ar-SA"/>
        </w:rPr>
        <w:fldChar w:fldCharType="end"/>
      </w:r>
    </w:p>
    <w:p>
      <w:pPr>
        <w:pStyle w:val="14"/>
        <w:tabs>
          <w:tab w:val="right" w:leader="dot" w:pos="8845"/>
        </w:tabs>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bCs/>
          <w:color w:val="auto"/>
          <w:kern w:val="2"/>
          <w:sz w:val="28"/>
          <w:szCs w:val="28"/>
          <w:highlight w:val="none"/>
          <w:lang w:val="en-US" w:eastAsia="zh-CN" w:bidi="ar-SA"/>
        </w:rPr>
        <w:fldChar w:fldCharType="begin"/>
      </w:r>
      <w:r>
        <w:rPr>
          <w:rFonts w:hint="default" w:ascii="Times New Roman" w:hAnsi="Times New Roman" w:eastAsia="仿宋_GB2312" w:cs="Times New Roman"/>
          <w:bCs/>
          <w:kern w:val="2"/>
          <w:sz w:val="28"/>
          <w:szCs w:val="28"/>
          <w:highlight w:val="none"/>
          <w:lang w:val="en-US" w:eastAsia="zh-CN" w:bidi="ar-SA"/>
        </w:rPr>
        <w:instrText xml:space="preserve"> HYPERLINK \l _Toc1358 </w:instrText>
      </w:r>
      <w:r>
        <w:rPr>
          <w:rFonts w:hint="default" w:ascii="Times New Roman" w:hAnsi="Times New Roman" w:eastAsia="仿宋_GB2312" w:cs="Times New Roman"/>
          <w:bCs/>
          <w:kern w:val="2"/>
          <w:sz w:val="28"/>
          <w:szCs w:val="28"/>
          <w:highlight w:val="none"/>
          <w:lang w:val="en-US" w:eastAsia="zh-CN" w:bidi="ar-SA"/>
        </w:rPr>
        <w:fldChar w:fldCharType="separate"/>
      </w:r>
      <w:r>
        <w:rPr>
          <w:rFonts w:hint="default" w:ascii="Times New Roman" w:hAnsi="Times New Roman" w:eastAsia="仿宋_GB2312" w:cs="Times New Roman"/>
          <w:bCs/>
          <w:kern w:val="2"/>
          <w:sz w:val="28"/>
          <w:szCs w:val="28"/>
          <w:highlight w:val="none"/>
          <w:lang w:val="en-US" w:eastAsia="zh-CN" w:bidi="ar-SA"/>
        </w:rPr>
        <w:t>住宅专项维修资金（应急使用）</w:t>
      </w:r>
      <w:r>
        <w:rPr>
          <w:rFonts w:hint="default" w:ascii="Times New Roman" w:hAnsi="Times New Roman" w:eastAsia="仿宋_GB2312" w:cs="Times New Roman"/>
          <w:sz w:val="28"/>
          <w:szCs w:val="28"/>
          <w:highlight w:val="none"/>
        </w:rPr>
        <w:tab/>
      </w:r>
      <w:r>
        <w:rPr>
          <w:rFonts w:hint="default" w:ascii="Times New Roman" w:hAnsi="Times New Roman" w:eastAsia="仿宋_GB2312" w:cs="Times New Roman"/>
          <w:sz w:val="28"/>
          <w:szCs w:val="28"/>
          <w:highlight w:val="none"/>
        </w:rPr>
        <w:fldChar w:fldCharType="begin"/>
      </w:r>
      <w:r>
        <w:rPr>
          <w:rFonts w:hint="default" w:ascii="Times New Roman" w:hAnsi="Times New Roman" w:eastAsia="仿宋_GB2312" w:cs="Times New Roman"/>
          <w:sz w:val="28"/>
          <w:szCs w:val="28"/>
          <w:highlight w:val="none"/>
        </w:rPr>
        <w:instrText xml:space="preserve"> PAGEREF _Toc1358 \h </w:instrText>
      </w:r>
      <w:r>
        <w:rPr>
          <w:rFonts w:hint="default" w:ascii="Times New Roman" w:hAnsi="Times New Roman" w:eastAsia="仿宋_GB2312" w:cs="Times New Roman"/>
          <w:sz w:val="28"/>
          <w:szCs w:val="28"/>
          <w:highlight w:val="none"/>
        </w:rPr>
        <w:fldChar w:fldCharType="separate"/>
      </w:r>
      <w:r>
        <w:rPr>
          <w:rFonts w:hint="default" w:ascii="Times New Roman" w:hAnsi="Times New Roman" w:eastAsia="仿宋_GB2312" w:cs="Times New Roman"/>
          <w:sz w:val="28"/>
          <w:szCs w:val="28"/>
          <w:highlight w:val="none"/>
        </w:rPr>
        <w:t>79</w:t>
      </w:r>
      <w:r>
        <w:rPr>
          <w:rFonts w:hint="default" w:ascii="Times New Roman" w:hAnsi="Times New Roman" w:eastAsia="仿宋_GB2312" w:cs="Times New Roman"/>
          <w:sz w:val="28"/>
          <w:szCs w:val="28"/>
          <w:highlight w:val="none"/>
        </w:rPr>
        <w:fldChar w:fldCharType="end"/>
      </w:r>
      <w:r>
        <w:rPr>
          <w:rFonts w:hint="default" w:ascii="Times New Roman" w:hAnsi="Times New Roman" w:eastAsia="仿宋_GB2312" w:cs="Times New Roman"/>
          <w:bCs/>
          <w:color w:val="auto"/>
          <w:kern w:val="2"/>
          <w:sz w:val="28"/>
          <w:szCs w:val="28"/>
          <w:highlight w:val="none"/>
          <w:lang w:val="en-US" w:eastAsia="zh-CN" w:bidi="ar-SA"/>
        </w:rPr>
        <w:fldChar w:fldCharType="end"/>
      </w:r>
    </w:p>
    <w:p>
      <w:pPr>
        <w:pStyle w:val="14"/>
        <w:keepNext w:val="0"/>
        <w:keepLines w:val="0"/>
        <w:pageBreakBefore w:val="0"/>
        <w:widowControl w:val="0"/>
        <w:tabs>
          <w:tab w:val="right" w:leader="dot" w:pos="8845"/>
        </w:tabs>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b w:val="0"/>
          <w:bCs/>
          <w:color w:val="auto"/>
          <w:kern w:val="2"/>
          <w:sz w:val="28"/>
          <w:szCs w:val="28"/>
          <w:highlight w:val="none"/>
          <w:lang w:val="en-US" w:eastAsia="zh-CN" w:bidi="ar-SA"/>
        </w:rPr>
        <w:sectPr>
          <w:footerReference r:id="rId3" w:type="default"/>
          <w:pgSz w:w="11906" w:h="16838"/>
          <w:pgMar w:top="2098" w:right="1474" w:bottom="1984" w:left="1587" w:header="851" w:footer="992" w:gutter="0"/>
          <w:pgNumType w:fmt="decimal" w:start="1"/>
          <w:cols w:space="425" w:num="1"/>
          <w:docGrid w:type="lines" w:linePitch="312" w:charSpace="0"/>
        </w:sectPr>
      </w:pPr>
      <w:r>
        <w:rPr>
          <w:rFonts w:hint="default" w:ascii="Times New Roman" w:hAnsi="Times New Roman" w:eastAsia="仿宋_GB2312" w:cs="Times New Roman"/>
          <w:bCs/>
          <w:color w:val="auto"/>
          <w:kern w:val="2"/>
          <w:sz w:val="28"/>
          <w:szCs w:val="28"/>
          <w:highlight w:val="none"/>
          <w:lang w:val="en-US" w:eastAsia="zh-CN" w:bidi="ar-SA"/>
        </w:rPr>
        <w:fldChar w:fldCharType="end"/>
      </w:r>
    </w:p>
    <w:bookmarkEnd w:id="0"/>
    <w:p>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outlineLvl w:val="1"/>
        <w:rPr>
          <w:rFonts w:hint="default" w:ascii="Times New Roman" w:hAnsi="Times New Roman" w:eastAsia="楷体_GB2312" w:cs="Times New Roman"/>
          <w:b w:val="0"/>
          <w:bCs w:val="0"/>
          <w:color w:val="auto"/>
          <w:sz w:val="32"/>
          <w:szCs w:val="32"/>
          <w:highlight w:val="none"/>
          <w:lang w:val="en-US" w:eastAsia="zh-CN"/>
        </w:rPr>
      </w:pPr>
      <w:bookmarkStart w:id="1" w:name="_Toc11037"/>
      <w:bookmarkStart w:id="2" w:name="_Toc583"/>
      <w:bookmarkStart w:id="3" w:name="_Toc12428"/>
      <w:bookmarkStart w:id="4" w:name="_Toc31453"/>
      <w:bookmarkStart w:id="5" w:name="_Toc984"/>
      <w:r>
        <w:rPr>
          <w:rFonts w:hint="default" w:ascii="Times New Roman" w:hAnsi="Times New Roman" w:eastAsia="方正小标宋简体" w:cs="Times New Roman"/>
          <w:b w:val="0"/>
          <w:bCs/>
          <w:color w:val="auto"/>
          <w:kern w:val="2"/>
          <w:sz w:val="40"/>
          <w:szCs w:val="40"/>
          <w:highlight w:val="none"/>
          <w:lang w:val="en-US" w:eastAsia="zh-CN" w:bidi="ar-SA"/>
        </w:rPr>
        <w:t>房地产开发企业网签资格账号设立</w:t>
      </w:r>
      <w:bookmarkEnd w:id="1"/>
      <w:bookmarkEnd w:id="2"/>
      <w:bookmarkEnd w:id="3"/>
      <w:bookmarkEnd w:id="4"/>
      <w:bookmarkEnd w:id="5"/>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9"/>
        <w:rPr>
          <w:rFonts w:hint="default" w:ascii="Times New Roman" w:hAnsi="Times New Roman" w:eastAsia="黑体" w:cs="Times New Roman"/>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1"/>
        <w:rPr>
          <w:rFonts w:hint="default" w:ascii="Times New Roman" w:hAnsi="Times New Roman" w:eastAsia="黑体" w:cs="Times New Roman"/>
          <w:color w:val="auto"/>
          <w:sz w:val="32"/>
          <w:szCs w:val="32"/>
          <w:highlight w:val="none"/>
          <w:lang w:val="en-US" w:eastAsia="zh-CN"/>
        </w:rPr>
      </w:pPr>
      <w:bookmarkStart w:id="6" w:name="_Toc3727"/>
      <w:bookmarkStart w:id="7" w:name="_Toc23286"/>
      <w:bookmarkStart w:id="8" w:name="_Toc15877"/>
      <w:bookmarkStart w:id="9" w:name="_Toc17112"/>
      <w:bookmarkStart w:id="10" w:name="_Toc29461"/>
      <w:bookmarkStart w:id="11" w:name="_Toc13364"/>
      <w:bookmarkStart w:id="12" w:name="_Toc18121"/>
      <w:r>
        <w:rPr>
          <w:rFonts w:hint="default" w:ascii="Times New Roman" w:hAnsi="Times New Roman" w:eastAsia="黑体" w:cs="Times New Roman"/>
          <w:color w:val="auto"/>
          <w:sz w:val="32"/>
          <w:szCs w:val="32"/>
          <w:highlight w:val="none"/>
          <w:lang w:val="en-US" w:eastAsia="zh-CN"/>
        </w:rPr>
        <w:t>一、办理依据</w:t>
      </w:r>
      <w:bookmarkEnd w:id="6"/>
      <w:bookmarkEnd w:id="7"/>
      <w:bookmarkEnd w:id="8"/>
      <w:bookmarkEnd w:id="9"/>
      <w:bookmarkEnd w:id="10"/>
      <w:bookmarkEnd w:id="11"/>
      <w:bookmarkEnd w:id="12"/>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0" w:firstLineChars="200"/>
        <w:jc w:val="left"/>
        <w:textAlignment w:val="auto"/>
        <w:rPr>
          <w:rFonts w:hint="default" w:ascii="Times New Roman" w:hAnsi="Times New Roman" w:eastAsia="仿宋_GB2312" w:cs="Times New Roman"/>
          <w:kern w:val="2"/>
          <w:sz w:val="32"/>
          <w:szCs w:val="24"/>
          <w:highlight w:val="none"/>
          <w:lang w:val="en-US" w:eastAsia="zh-CN" w:bidi="ar-SA"/>
        </w:rPr>
      </w:pPr>
      <w:r>
        <w:rPr>
          <w:rFonts w:hint="default" w:ascii="Times New Roman" w:hAnsi="Times New Roman" w:eastAsia="仿宋_GB2312" w:cs="Times New Roman"/>
          <w:kern w:val="2"/>
          <w:sz w:val="32"/>
          <w:szCs w:val="24"/>
          <w:highlight w:val="none"/>
          <w:lang w:val="en-US" w:eastAsia="zh-CN" w:bidi="ar-SA"/>
        </w:rPr>
        <w:t>（一）《中华人民共和国城市房地产管理法》</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default" w:ascii="Times New Roman" w:hAnsi="Times New Roman" w:eastAsia="仿宋_GB2312" w:cs="Times New Roman"/>
          <w:kern w:val="2"/>
          <w:sz w:val="32"/>
          <w:szCs w:val="24"/>
          <w:highlight w:val="none"/>
          <w:lang w:val="en-US" w:eastAsia="zh-CN" w:bidi="ar-SA"/>
        </w:rPr>
      </w:pPr>
      <w:r>
        <w:rPr>
          <w:rFonts w:hint="default" w:ascii="Times New Roman" w:hAnsi="Times New Roman" w:eastAsia="仿宋_GB2312" w:cs="Times New Roman"/>
          <w:kern w:val="2"/>
          <w:sz w:val="32"/>
          <w:szCs w:val="24"/>
          <w:highlight w:val="none"/>
          <w:lang w:val="en-US" w:eastAsia="zh-CN" w:bidi="ar-SA"/>
        </w:rPr>
        <w:t>（二）《城市房地产开发经营管理条例》</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default" w:ascii="Times New Roman" w:hAnsi="Times New Roman" w:eastAsia="仿宋_GB2312" w:cs="Times New Roman"/>
          <w:kern w:val="2"/>
          <w:sz w:val="32"/>
          <w:szCs w:val="24"/>
          <w:highlight w:val="none"/>
          <w:lang w:val="en-US" w:eastAsia="zh-CN" w:bidi="ar-SA"/>
        </w:rPr>
      </w:pPr>
      <w:r>
        <w:rPr>
          <w:rFonts w:hint="default" w:ascii="Times New Roman" w:hAnsi="Times New Roman" w:eastAsia="仿宋_GB2312" w:cs="Times New Roman"/>
          <w:kern w:val="2"/>
          <w:sz w:val="32"/>
          <w:szCs w:val="24"/>
          <w:highlight w:val="none"/>
          <w:lang w:val="en-US" w:eastAsia="zh-CN" w:bidi="ar-SA"/>
        </w:rPr>
        <w:t>（三）《城市商品房预售管理办法》</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default" w:ascii="Times New Roman" w:hAnsi="Times New Roman" w:eastAsia="仿宋_GB2312" w:cs="Times New Roman"/>
          <w:kern w:val="2"/>
          <w:sz w:val="32"/>
          <w:szCs w:val="24"/>
          <w:highlight w:val="none"/>
          <w:lang w:val="en-US" w:eastAsia="zh-CN" w:bidi="ar-SA"/>
        </w:rPr>
      </w:pPr>
      <w:r>
        <w:rPr>
          <w:rFonts w:hint="default" w:ascii="Times New Roman" w:hAnsi="Times New Roman" w:eastAsia="仿宋_GB2312" w:cs="Times New Roman"/>
          <w:kern w:val="2"/>
          <w:sz w:val="32"/>
          <w:szCs w:val="24"/>
          <w:highlight w:val="none"/>
          <w:lang w:val="en-US" w:eastAsia="zh-CN" w:bidi="ar-SA"/>
        </w:rPr>
        <w:t>（四）《宜昌市城区商品房预售合同线上备案管理规定》</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1"/>
        <w:rPr>
          <w:rFonts w:hint="default" w:ascii="Times New Roman" w:hAnsi="Times New Roman" w:eastAsia="黑体" w:cs="Times New Roman"/>
          <w:color w:val="auto"/>
          <w:sz w:val="32"/>
          <w:szCs w:val="32"/>
          <w:highlight w:val="none"/>
          <w:lang w:val="en-US" w:eastAsia="zh-CN"/>
        </w:rPr>
      </w:pPr>
      <w:bookmarkStart w:id="13" w:name="_Toc17431"/>
      <w:bookmarkStart w:id="14" w:name="_Toc5681"/>
      <w:bookmarkStart w:id="15" w:name="_Toc14784"/>
      <w:bookmarkStart w:id="16" w:name="_Toc4521"/>
      <w:bookmarkStart w:id="17" w:name="_Toc25048"/>
      <w:bookmarkStart w:id="18" w:name="_Toc6270"/>
      <w:bookmarkStart w:id="19" w:name="_Toc26054"/>
      <w:r>
        <w:rPr>
          <w:rFonts w:hint="default" w:ascii="Times New Roman" w:hAnsi="Times New Roman" w:eastAsia="黑体" w:cs="Times New Roman"/>
          <w:color w:val="auto"/>
          <w:sz w:val="32"/>
          <w:szCs w:val="32"/>
          <w:highlight w:val="none"/>
          <w:lang w:val="en-US" w:eastAsia="zh-CN"/>
        </w:rPr>
        <w:t>二、申请主体</w:t>
      </w:r>
      <w:bookmarkEnd w:id="13"/>
      <w:bookmarkEnd w:id="14"/>
      <w:bookmarkEnd w:id="15"/>
      <w:bookmarkEnd w:id="16"/>
      <w:bookmarkEnd w:id="17"/>
      <w:bookmarkEnd w:id="18"/>
      <w:bookmarkEnd w:id="19"/>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default" w:ascii="Times New Roman" w:hAnsi="Times New Roman" w:eastAsia="仿宋_GB2312" w:cs="Times New Roman"/>
          <w:b w:val="0"/>
          <w:bCs w:val="0"/>
          <w:i w:val="0"/>
          <w:caps w:val="0"/>
          <w:color w:val="333333"/>
          <w:spacing w:val="0"/>
          <w:sz w:val="32"/>
          <w:szCs w:val="32"/>
          <w:highlight w:val="none"/>
          <w:shd w:val="clear" w:color="auto" w:fill="FFFFFF"/>
          <w:lang w:val="en-US" w:eastAsia="zh-CN"/>
        </w:rPr>
      </w:pPr>
      <w:r>
        <w:rPr>
          <w:rFonts w:hint="default" w:ascii="Times New Roman" w:hAnsi="Times New Roman" w:eastAsia="仿宋_GB2312" w:cs="Times New Roman"/>
          <w:kern w:val="2"/>
          <w:sz w:val="32"/>
          <w:szCs w:val="24"/>
          <w:highlight w:val="none"/>
          <w:lang w:val="en-US" w:eastAsia="zh-CN" w:bidi="ar-SA"/>
        </w:rPr>
        <w:t>宜昌市城区（不含夷陵区）房地产开发企业</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638" w:leftChars="304" w:firstLine="0" w:firstLineChars="0"/>
        <w:jc w:val="left"/>
        <w:textAlignment w:val="auto"/>
        <w:outlineLvl w:val="1"/>
        <w:rPr>
          <w:rFonts w:hint="default" w:ascii="Times New Roman" w:hAnsi="Times New Roman" w:eastAsia="黑体" w:cs="Times New Roman"/>
          <w:sz w:val="32"/>
          <w:szCs w:val="32"/>
          <w:highlight w:val="none"/>
          <w:lang w:val="en-US" w:eastAsia="zh-CN"/>
        </w:rPr>
      </w:pPr>
      <w:bookmarkStart w:id="20" w:name="_Toc15635"/>
      <w:bookmarkStart w:id="21" w:name="_Toc3188"/>
      <w:bookmarkStart w:id="22" w:name="_Toc22590"/>
      <w:bookmarkStart w:id="23" w:name="_Toc17920"/>
      <w:bookmarkStart w:id="24" w:name="_Toc27416"/>
      <w:bookmarkStart w:id="25" w:name="_Toc15658"/>
      <w:bookmarkStart w:id="26" w:name="_Toc25571"/>
      <w:r>
        <w:rPr>
          <w:rFonts w:hint="default" w:ascii="Times New Roman" w:hAnsi="Times New Roman" w:eastAsia="黑体" w:cs="Times New Roman"/>
          <w:sz w:val="32"/>
          <w:szCs w:val="32"/>
          <w:highlight w:val="none"/>
          <w:lang w:val="en-US" w:eastAsia="zh-CN"/>
        </w:rPr>
        <w:t>三、申请条件</w:t>
      </w:r>
      <w:bookmarkEnd w:id="20"/>
      <w:bookmarkEnd w:id="21"/>
      <w:bookmarkEnd w:id="22"/>
      <w:bookmarkEnd w:id="23"/>
      <w:bookmarkEnd w:id="24"/>
      <w:bookmarkEnd w:id="25"/>
      <w:bookmarkEnd w:id="26"/>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default" w:ascii="Times New Roman" w:hAnsi="Times New Roman" w:eastAsia="仿宋_GB2312" w:cs="Times New Roman"/>
          <w:kern w:val="2"/>
          <w:sz w:val="32"/>
          <w:szCs w:val="24"/>
          <w:highlight w:val="none"/>
          <w:lang w:val="en-US" w:eastAsia="zh-CN" w:bidi="ar-SA"/>
        </w:rPr>
      </w:pPr>
      <w:r>
        <w:rPr>
          <w:rFonts w:hint="default" w:ascii="Times New Roman" w:hAnsi="Times New Roman" w:eastAsia="仿宋_GB2312" w:cs="Times New Roman"/>
          <w:kern w:val="2"/>
          <w:sz w:val="32"/>
          <w:szCs w:val="24"/>
          <w:highlight w:val="none"/>
          <w:lang w:val="en-US" w:eastAsia="zh-CN" w:bidi="ar-SA"/>
        </w:rPr>
        <w:t>开发企业已取得房地产开发资质等级证书</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1"/>
        <w:rPr>
          <w:rFonts w:hint="default" w:ascii="Times New Roman" w:hAnsi="Times New Roman" w:eastAsia="黑体" w:cs="Times New Roman"/>
          <w:color w:val="auto"/>
          <w:sz w:val="32"/>
          <w:szCs w:val="32"/>
          <w:highlight w:val="none"/>
          <w:lang w:val="en-US" w:eastAsia="zh-CN"/>
        </w:rPr>
      </w:pPr>
      <w:bookmarkStart w:id="27" w:name="_Toc25338"/>
      <w:bookmarkStart w:id="28" w:name="_Toc10061"/>
      <w:bookmarkStart w:id="29" w:name="_Toc7392"/>
      <w:bookmarkStart w:id="30" w:name="_Toc30172"/>
      <w:bookmarkStart w:id="31" w:name="_Toc29737"/>
      <w:bookmarkStart w:id="32" w:name="_Toc31727"/>
      <w:bookmarkStart w:id="33" w:name="_Toc15057"/>
      <w:r>
        <w:rPr>
          <w:rFonts w:hint="default" w:ascii="Times New Roman" w:hAnsi="Times New Roman" w:eastAsia="黑体" w:cs="Times New Roman"/>
          <w:color w:val="auto"/>
          <w:sz w:val="32"/>
          <w:szCs w:val="32"/>
          <w:highlight w:val="none"/>
          <w:lang w:val="en-US" w:eastAsia="zh-CN"/>
        </w:rPr>
        <w:t>四、办理流程</w:t>
      </w:r>
      <w:bookmarkEnd w:id="27"/>
      <w:bookmarkEnd w:id="28"/>
      <w:bookmarkEnd w:id="29"/>
      <w:bookmarkEnd w:id="30"/>
      <w:bookmarkEnd w:id="31"/>
      <w:bookmarkEnd w:id="32"/>
      <w:bookmarkEnd w:id="33"/>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3" w:firstLineChars="200"/>
        <w:jc w:val="left"/>
        <w:textAlignment w:val="auto"/>
        <w:rPr>
          <w:rFonts w:hint="default" w:ascii="Times New Roman" w:hAnsi="Times New Roman" w:eastAsia="仿宋_GB2312" w:cs="Times New Roman"/>
          <w:b/>
          <w:bCs/>
          <w:kern w:val="2"/>
          <w:sz w:val="32"/>
          <w:szCs w:val="24"/>
          <w:highlight w:val="none"/>
          <w:lang w:val="en-US" w:eastAsia="zh-CN" w:bidi="ar-SA"/>
        </w:rPr>
      </w:pPr>
      <w:r>
        <w:rPr>
          <w:rFonts w:hint="default" w:ascii="Times New Roman" w:hAnsi="Times New Roman" w:eastAsia="仿宋_GB2312" w:cs="Times New Roman"/>
          <w:b/>
          <w:bCs/>
          <w:kern w:val="2"/>
          <w:sz w:val="32"/>
          <w:szCs w:val="24"/>
          <w:highlight w:val="none"/>
          <w:lang w:val="en-US" w:eastAsia="zh-CN" w:bidi="ar-SA"/>
        </w:rPr>
        <w:t>房地产开发企业网签资格账号设立实行线上办理。</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0" w:firstLineChars="200"/>
        <w:jc w:val="left"/>
        <w:textAlignment w:val="auto"/>
        <w:rPr>
          <w:rFonts w:hint="default" w:ascii="Times New Roman" w:hAnsi="Times New Roman" w:eastAsia="仿宋_GB2312" w:cs="Times New Roman"/>
          <w:kern w:val="2"/>
          <w:sz w:val="32"/>
          <w:szCs w:val="24"/>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mc:AlternateContent>
          <mc:Choice Requires="wpg">
            <w:drawing>
              <wp:anchor distT="0" distB="0" distL="0" distR="0" simplePos="0" relativeHeight="251659264" behindDoc="0" locked="0" layoutInCell="1" allowOverlap="1">
                <wp:simplePos x="0" y="0"/>
                <wp:positionH relativeFrom="column">
                  <wp:posOffset>377190</wp:posOffset>
                </wp:positionH>
                <wp:positionV relativeFrom="paragraph">
                  <wp:posOffset>161290</wp:posOffset>
                </wp:positionV>
                <wp:extent cx="4789805" cy="434340"/>
                <wp:effectExtent l="9525" t="9525" r="20320" b="13334"/>
                <wp:wrapTopAndBottom/>
                <wp:docPr id="1026" name="组合 69"/>
                <wp:cNvGraphicFramePr/>
                <a:graphic xmlns:a="http://schemas.openxmlformats.org/drawingml/2006/main">
                  <a:graphicData uri="http://schemas.microsoft.com/office/word/2010/wordprocessingGroup">
                    <wpg:wgp>
                      <wpg:cNvGrpSpPr/>
                      <wpg:grpSpPr>
                        <a:xfrm rot="0">
                          <a:off x="0" y="0"/>
                          <a:ext cx="4789805" cy="434340"/>
                          <a:chOff x="15197" y="55676"/>
                          <a:chExt cx="7543" cy="684"/>
                        </a:xfrm>
                      </wpg:grpSpPr>
                      <wps:wsp>
                        <wps:cNvPr id="1" name="圆角矩形 1"/>
                        <wps:cNvSpPr/>
                        <wps:spPr>
                          <a:xfrm>
                            <a:off x="15197" y="55680"/>
                            <a:ext cx="1941" cy="680"/>
                          </a:xfrm>
                          <a:prstGeom prst="roundRect">
                            <a:avLst>
                              <a:gd name="adj" fmla="val 45294"/>
                            </a:avLst>
                          </a:prstGeom>
                          <a:ln w="19050" cap="flat" cmpd="sng">
                            <a:solidFill>
                              <a:srgbClr val="000000"/>
                            </a:solidFill>
                            <a:prstDash val="solid"/>
                            <a:miter/>
                          </a:ln>
                        </wps:spPr>
                        <wps:txbx>
                          <w:txbxContent>
                            <w:p>
                              <w:pPr>
                                <w:pStyle w:val="16"/>
                                <w:keepNext w:val="0"/>
                                <w:keepLines w:val="0"/>
                                <w:pageBreakBefore w:val="0"/>
                                <w:widowControl w:val="0"/>
                                <w:kinsoku/>
                                <w:wordWrap/>
                                <w:overflowPunct/>
                                <w:topLinePunct w:val="0"/>
                                <w:autoSpaceDE/>
                                <w:autoSpaceDN/>
                                <w:bidi w:val="0"/>
                                <w:adjustRightInd/>
                                <w:snapToGrid/>
                                <w:spacing w:line="320" w:lineRule="exact"/>
                                <w:ind w:left="0"/>
                                <w:jc w:val="center"/>
                                <w:textAlignment w:val="auto"/>
                                <w:rPr>
                                  <w:sz w:val="21"/>
                                  <w:szCs w:val="21"/>
                                </w:rPr>
                              </w:pPr>
                              <w:r>
                                <w:rPr>
                                  <w:rFonts w:hint="eastAsia" w:ascii="黑体" w:hAnsi="宋体" w:eastAsia="黑体"/>
                                  <w:color w:val="000000"/>
                                  <w:kern w:val="24"/>
                                  <w:sz w:val="21"/>
                                  <w:szCs w:val="21"/>
                                  <w:lang w:eastAsia="zh-CN"/>
                                </w:rPr>
                                <w:t>开发企业申请</w:t>
                              </w:r>
                            </w:p>
                          </w:txbxContent>
                        </wps:txbx>
                        <wps:bodyPr anchor="ctr"/>
                      </wps:wsp>
                      <wps:wsp>
                        <wps:cNvPr id="2" name="直接箭头连接符 2"/>
                        <wps:cNvCnPr/>
                        <wps:spPr>
                          <a:xfrm flipV="1">
                            <a:off x="17138" y="56016"/>
                            <a:ext cx="834" cy="4"/>
                          </a:xfrm>
                          <a:prstGeom prst="straightConnector1">
                            <a:avLst/>
                          </a:prstGeom>
                          <a:ln w="19050" cap="flat" cmpd="sng">
                            <a:solidFill>
                              <a:srgbClr val="000000"/>
                            </a:solidFill>
                            <a:prstDash val="solid"/>
                            <a:miter/>
                            <a:tailEnd type="arrow" w="med" len="med"/>
                          </a:ln>
                        </wps:spPr>
                        <wps:bodyPr/>
                      </wps:wsp>
                      <wps:wsp>
                        <wps:cNvPr id="3" name="矩形 3"/>
                        <wps:cNvSpPr/>
                        <wps:spPr>
                          <a:xfrm>
                            <a:off x="17972" y="55676"/>
                            <a:ext cx="1984" cy="680"/>
                          </a:xfrm>
                          <a:prstGeom prst="rect">
                            <a:avLst/>
                          </a:prstGeom>
                          <a:ln w="19050" cap="flat" cmpd="sng">
                            <a:solidFill>
                              <a:srgbClr val="000000"/>
                            </a:solidFill>
                            <a:prstDash val="solid"/>
                            <a:miter/>
                          </a:ln>
                        </wps:spPr>
                        <wps:txbx>
                          <w:txbxContent>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eastAsia" w:ascii="黑体" w:hAnsi="宋体" w:eastAsia="黑体"/>
                                  <w:color w:val="000000"/>
                                  <w:kern w:val="24"/>
                                  <w:sz w:val="21"/>
                                  <w:szCs w:val="21"/>
                                  <w:lang w:eastAsia="zh-CN"/>
                                </w:rPr>
                              </w:pPr>
                              <w:r>
                                <w:rPr>
                                  <w:rFonts w:hint="eastAsia" w:ascii="黑体" w:hAnsi="宋体" w:eastAsia="黑体"/>
                                  <w:color w:val="000000"/>
                                  <w:kern w:val="24"/>
                                  <w:sz w:val="21"/>
                                  <w:szCs w:val="21"/>
                                  <w:lang w:eastAsia="zh-CN"/>
                                </w:rPr>
                                <w:t>受理审核</w:t>
                              </w:r>
                            </w:p>
                          </w:txbxContent>
                        </wps:txbx>
                        <wps:bodyPr anchor="ctr"/>
                      </wps:wsp>
                      <wps:wsp>
                        <wps:cNvPr id="4" name="直接箭头连接符 4"/>
                        <wps:cNvCnPr/>
                        <wps:spPr>
                          <a:xfrm>
                            <a:off x="19956" y="56016"/>
                            <a:ext cx="916" cy="3"/>
                          </a:xfrm>
                          <a:prstGeom prst="straightConnector1">
                            <a:avLst/>
                          </a:prstGeom>
                          <a:ln w="19050" cap="flat" cmpd="sng">
                            <a:solidFill>
                              <a:srgbClr val="000000"/>
                            </a:solidFill>
                            <a:prstDash val="solid"/>
                            <a:miter/>
                            <a:tailEnd type="arrow" w="med" len="med"/>
                          </a:ln>
                        </wps:spPr>
                        <wps:bodyPr/>
                      </wps:wsp>
                      <wps:wsp>
                        <wps:cNvPr id="5" name="矩形 5"/>
                        <wps:cNvSpPr/>
                        <wps:spPr>
                          <a:xfrm>
                            <a:off x="20872" y="55679"/>
                            <a:ext cx="1869" cy="680"/>
                          </a:xfrm>
                          <a:prstGeom prst="rect">
                            <a:avLst/>
                          </a:prstGeom>
                          <a:ln w="19050" cap="flat" cmpd="sng">
                            <a:solidFill>
                              <a:srgbClr val="000000"/>
                            </a:solidFill>
                            <a:prstDash val="solid"/>
                            <a:miter/>
                          </a:ln>
                        </wps:spPr>
                        <wps:txbx>
                          <w:txbxContent>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default" w:ascii="黑体" w:hAnsi="宋体" w:eastAsia="黑体"/>
                                  <w:color w:val="000000"/>
                                  <w:kern w:val="24"/>
                                  <w:sz w:val="21"/>
                                  <w:szCs w:val="21"/>
                                  <w:lang w:val="en-US" w:eastAsia="zh-CN"/>
                                </w:rPr>
                              </w:pPr>
                              <w:r>
                                <w:rPr>
                                  <w:rFonts w:hint="eastAsia" w:ascii="黑体" w:hAnsi="宋体" w:eastAsia="黑体"/>
                                  <w:color w:val="000000"/>
                                  <w:kern w:val="24"/>
                                  <w:sz w:val="21"/>
                                  <w:szCs w:val="21"/>
                                  <w:lang w:val="en-US" w:eastAsia="zh-CN"/>
                                </w:rPr>
                                <w:t>系统自动办结</w:t>
                              </w:r>
                            </w:p>
                          </w:txbxContent>
                        </wps:txbx>
                        <wps:bodyPr anchor="ctr"/>
                      </wps:wsp>
                    </wpg:wgp>
                  </a:graphicData>
                </a:graphic>
              </wp:anchor>
            </w:drawing>
          </mc:Choice>
          <mc:Fallback>
            <w:pict>
              <v:group id="组合 69" o:spid="_x0000_s1026" o:spt="203" style="position:absolute;left:0pt;margin-left:29.7pt;margin-top:12.7pt;height:34.2pt;width:377.15pt;mso-wrap-distance-bottom:0pt;mso-wrap-distance-top:0pt;z-index:251659264;mso-width-relative:page;mso-height-relative:page;" coordorigin="15197,55676" coordsize="7543,684" o:gfxdata="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">
                <o:lock v:ext="edit" aspectratio="f"/>
                <v:roundrect id="_x0000_s1026" o:spid="_x0000_s1026" o:spt="2" style="position:absolute;left:15197;top:55680;height:680;width:1941;v-text-anchor:middle;" filled="f" stroked="t" coordsize="21600,21600" arcsize="0.452962962962963" o:gfxdata="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jvPGe5AAAA2gAA&#10;AA8AAAAAAAAAAQAgAAAAIgAAAGRycy9kb3ducmV2LnhtbFBLAQIUABQAAAAIAIdO4kAzLwWeOwAA&#10;ADkAAAAQAAAAAAAAAAEAIAAAAAgBAABkcnMvc2hhcGV4bWwueG1sUEsFBgAAAAAGAAYAWwEAALID&#10;AAAAAA==&#10;">
                  <v:fill on="f" focussize="0,0"/>
                  <v:stroke weight="1.5pt" color="#000000" joinstyle="miter"/>
                  <v:imagedata o:title=""/>
                  <o:lock v:ext="edit" aspectratio="f"/>
                  <v:textbox>
                    <w:txbxContent>
                      <w:p>
                        <w:pPr>
                          <w:pStyle w:val="16"/>
                          <w:keepNext w:val="0"/>
                          <w:keepLines w:val="0"/>
                          <w:pageBreakBefore w:val="0"/>
                          <w:widowControl w:val="0"/>
                          <w:kinsoku/>
                          <w:wordWrap/>
                          <w:overflowPunct/>
                          <w:topLinePunct w:val="0"/>
                          <w:autoSpaceDE/>
                          <w:autoSpaceDN/>
                          <w:bidi w:val="0"/>
                          <w:adjustRightInd/>
                          <w:snapToGrid/>
                          <w:spacing w:line="320" w:lineRule="exact"/>
                          <w:ind w:left="0"/>
                          <w:jc w:val="center"/>
                          <w:textAlignment w:val="auto"/>
                          <w:rPr>
                            <w:sz w:val="21"/>
                            <w:szCs w:val="21"/>
                          </w:rPr>
                        </w:pPr>
                        <w:r>
                          <w:rPr>
                            <w:rFonts w:hint="eastAsia" w:ascii="黑体" w:hAnsi="宋体" w:eastAsia="黑体"/>
                            <w:color w:val="000000"/>
                            <w:kern w:val="24"/>
                            <w:sz w:val="21"/>
                            <w:szCs w:val="21"/>
                            <w:lang w:eastAsia="zh-CN"/>
                          </w:rPr>
                          <w:t>开发企业申请</w:t>
                        </w:r>
                      </w:p>
                    </w:txbxContent>
                  </v:textbox>
                </v:roundrect>
                <v:shape id="_x0000_s1026" o:spid="_x0000_s1026" o:spt="32" type="#_x0000_t32" style="position:absolute;left:17138;top:56016;flip:y;height:4;width:834;" filled="f" stroked="t" coordsize="21600,21600" o:gfxdata="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akB7vQAA&#10;ANoAAAAPAAAAAAAAAAEAIAAAACIAAABkcnMvZG93bnJldi54bWxQSwECFAAUAAAACACHTuJAMy8F&#10;njsAAAA5AAAAEAAAAAAAAAABACAAAAAMAQAAZHJzL3NoYXBleG1sLnhtbFBLBQYAAAAABgAGAFsB&#10;AAC2AwAAAAA=&#10;">
                  <v:fill on="f" focussize="0,0"/>
                  <v:stroke weight="1.5pt" color="#000000" joinstyle="miter" endarrow="open"/>
                  <v:imagedata o:title=""/>
                  <o:lock v:ext="edit" aspectratio="f"/>
                </v:shape>
                <v:rect id="_x0000_s1026" o:spid="_x0000_s1026" o:spt="1" style="position:absolute;left:17972;top:55676;height:680;width:1984;v-text-anchor:middle;" filled="f" stroked="t" coordsize="21600,21600" o:gfxdata="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7X46r4A&#10;AADaAAAADwAAAAAAAAABACAAAAAiAAAAZHJzL2Rvd25yZXYueG1sUEsBAhQAFAAAAAgAh07iQDMv&#10;BZ47AAAAOQAAABAAAAAAAAAAAQAgAAAADQEAAGRycy9zaGFwZXhtbC54bWxQSwUGAAAAAAYABgBb&#10;AQAAtwMAAAAA&#10;">
                  <v:fill on="f" focussize="0,0"/>
                  <v:stroke weight="1.5pt" color="#000000" joinstyle="miter"/>
                  <v:imagedata o:title=""/>
                  <o:lock v:ext="edit" aspectratio="f"/>
                  <v:textbox>
                    <w:txbxContent>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eastAsia" w:ascii="黑体" w:hAnsi="宋体" w:eastAsia="黑体"/>
                            <w:color w:val="000000"/>
                            <w:kern w:val="24"/>
                            <w:sz w:val="21"/>
                            <w:szCs w:val="21"/>
                            <w:lang w:eastAsia="zh-CN"/>
                          </w:rPr>
                        </w:pPr>
                        <w:r>
                          <w:rPr>
                            <w:rFonts w:hint="eastAsia" w:ascii="黑体" w:hAnsi="宋体" w:eastAsia="黑体"/>
                            <w:color w:val="000000"/>
                            <w:kern w:val="24"/>
                            <w:sz w:val="21"/>
                            <w:szCs w:val="21"/>
                            <w:lang w:eastAsia="zh-CN"/>
                          </w:rPr>
                          <w:t>受理审核</w:t>
                        </w:r>
                      </w:p>
                    </w:txbxContent>
                  </v:textbox>
                </v:rect>
                <v:shape id="_x0000_s1026" o:spid="_x0000_s1026" o:spt="32" type="#_x0000_t32" style="position:absolute;left:19956;top:56016;height:3;width:916;" filled="f" stroked="t" coordsize="21600,21600" o:gfxdata="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n60hm8AAAA&#10;2gAAAA8AAAAAAAAAAQAgAAAAIgAAAGRycy9kb3ducmV2LnhtbFBLAQIUABQAAAAIAIdO4kAzLwWe&#10;OwAAADkAAAAQAAAAAAAAAAEAIAAAAAsBAABkcnMvc2hhcGV4bWwueG1sUEsFBgAAAAAGAAYAWwEA&#10;ALUDAAAAAA==&#10;">
                  <v:fill on="f" focussize="0,0"/>
                  <v:stroke weight="1.5pt" color="#000000" joinstyle="miter" endarrow="open"/>
                  <v:imagedata o:title=""/>
                  <o:lock v:ext="edit" aspectratio="f"/>
                </v:shape>
                <v:rect id="_x0000_s1026" o:spid="_x0000_s1026" o:spt="1" style="position:absolute;left:20872;top:55679;height:680;width:1869;v-text-anchor:middle;" filled="f" stroked="t" coordsize="21600,21600" o:gfxdata="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xDFBb4A&#10;AADaAAAADwAAAAAAAAABACAAAAAiAAAAZHJzL2Rvd25yZXYueG1sUEsBAhQAFAAAAAgAh07iQDMv&#10;BZ47AAAAOQAAABAAAAAAAAAAAQAgAAAADQEAAGRycy9zaGFwZXhtbC54bWxQSwUGAAAAAAYABgBb&#10;AQAAtwMAAAAA&#10;">
                  <v:fill on="f" focussize="0,0"/>
                  <v:stroke weight="1.5pt" color="#000000" joinstyle="miter"/>
                  <v:imagedata o:title=""/>
                  <o:lock v:ext="edit" aspectratio="f"/>
                  <v:textbox>
                    <w:txbxContent>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default" w:ascii="黑体" w:hAnsi="宋体" w:eastAsia="黑体"/>
                            <w:color w:val="000000"/>
                            <w:kern w:val="24"/>
                            <w:sz w:val="21"/>
                            <w:szCs w:val="21"/>
                            <w:lang w:val="en-US" w:eastAsia="zh-CN"/>
                          </w:rPr>
                        </w:pPr>
                        <w:r>
                          <w:rPr>
                            <w:rFonts w:hint="eastAsia" w:ascii="黑体" w:hAnsi="宋体" w:eastAsia="黑体"/>
                            <w:color w:val="000000"/>
                            <w:kern w:val="24"/>
                            <w:sz w:val="21"/>
                            <w:szCs w:val="21"/>
                            <w:lang w:val="en-US" w:eastAsia="zh-CN"/>
                          </w:rPr>
                          <w:t>系统自动办结</w:t>
                        </w:r>
                      </w:p>
                    </w:txbxContent>
                  </v:textbox>
                </v:rect>
                <w10:wrap type="topAndBottom"/>
              </v:group>
            </w:pict>
          </mc:Fallback>
        </mc:AlternateContent>
      </w:r>
      <w:r>
        <w:rPr>
          <w:rFonts w:hint="default" w:ascii="Times New Roman" w:hAnsi="Times New Roman" w:eastAsia="楷体_GB2312" w:cs="Times New Roman"/>
          <w:kern w:val="2"/>
          <w:sz w:val="32"/>
          <w:szCs w:val="24"/>
          <w:highlight w:val="none"/>
          <w:lang w:val="en-US" w:eastAsia="zh-CN" w:bidi="ar-SA"/>
        </w:rPr>
        <w:t>（一）提交申请。</w:t>
      </w:r>
      <w:r>
        <w:rPr>
          <w:rFonts w:hint="default" w:ascii="Times New Roman" w:hAnsi="Times New Roman" w:eastAsia="仿宋_GB2312" w:cs="Times New Roman"/>
          <w:kern w:val="2"/>
          <w:sz w:val="32"/>
          <w:szCs w:val="24"/>
          <w:highlight w:val="none"/>
          <w:lang w:val="en-US" w:eastAsia="zh-CN" w:bidi="ar-SA"/>
        </w:rPr>
        <w:t>房地产开发企业登录“宜昌市不动产交易登记市县一体化平台”http://ycbdcjydj.yichang.gov.cn:6080/q/dl，根据系统提示填写相关信息并上传申请资料，提交审核。</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0" w:firstLineChars="200"/>
        <w:jc w:val="left"/>
        <w:textAlignment w:val="auto"/>
        <w:rPr>
          <w:rFonts w:hint="default" w:ascii="Times New Roman" w:hAnsi="Times New Roman" w:eastAsia="仿宋_GB2312" w:cs="Times New Roman"/>
          <w:kern w:val="2"/>
          <w:sz w:val="32"/>
          <w:szCs w:val="24"/>
          <w:highlight w:val="none"/>
          <w:lang w:val="en-US" w:eastAsia="zh-CN" w:bidi="ar-SA"/>
        </w:rPr>
      </w:pPr>
      <w:r>
        <w:rPr>
          <w:rFonts w:hint="default" w:ascii="Times New Roman" w:hAnsi="Times New Roman" w:eastAsia="楷体_GB2312" w:cs="Times New Roman"/>
          <w:kern w:val="2"/>
          <w:sz w:val="32"/>
          <w:szCs w:val="24"/>
          <w:highlight w:val="none"/>
          <w:lang w:val="en-US" w:eastAsia="zh-CN" w:bidi="ar-SA"/>
        </w:rPr>
        <w:t>（二）受理审核。</w:t>
      </w:r>
      <w:r>
        <w:rPr>
          <w:rFonts w:hint="default" w:ascii="Times New Roman" w:hAnsi="Times New Roman" w:eastAsia="仿宋_GB2312" w:cs="Times New Roman"/>
          <w:kern w:val="2"/>
          <w:sz w:val="32"/>
          <w:szCs w:val="24"/>
          <w:highlight w:val="none"/>
          <w:lang w:val="en-US" w:eastAsia="zh-CN" w:bidi="ar-SA"/>
        </w:rPr>
        <w:t>市住房保障办线上受理审核。</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0" w:firstLineChars="200"/>
        <w:jc w:val="left"/>
        <w:textAlignment w:val="auto"/>
        <w:rPr>
          <w:rFonts w:hint="default" w:ascii="Times New Roman" w:hAnsi="Times New Roman" w:eastAsia="仿宋_GB2312" w:cs="Times New Roman"/>
          <w:kern w:val="2"/>
          <w:sz w:val="32"/>
          <w:szCs w:val="24"/>
          <w:highlight w:val="none"/>
          <w:lang w:val="en-US" w:eastAsia="zh-CN" w:bidi="ar-SA"/>
        </w:rPr>
      </w:pPr>
      <w:r>
        <w:rPr>
          <w:rFonts w:hint="default" w:ascii="Times New Roman" w:hAnsi="Times New Roman" w:eastAsia="楷体_GB2312" w:cs="Times New Roman"/>
          <w:kern w:val="2"/>
          <w:sz w:val="32"/>
          <w:szCs w:val="24"/>
          <w:highlight w:val="none"/>
          <w:lang w:val="en-US" w:eastAsia="zh-CN" w:bidi="ar-SA"/>
        </w:rPr>
        <w:t>（三）办结。</w:t>
      </w:r>
      <w:r>
        <w:rPr>
          <w:rFonts w:hint="default" w:ascii="Times New Roman" w:hAnsi="Times New Roman" w:eastAsia="仿宋_GB2312" w:cs="Times New Roman"/>
          <w:kern w:val="2"/>
          <w:sz w:val="32"/>
          <w:szCs w:val="24"/>
          <w:highlight w:val="none"/>
          <w:lang w:val="en-US" w:eastAsia="zh-CN" w:bidi="ar-SA"/>
        </w:rPr>
        <w:t>系统自动向申请主体反馈办理结果。</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638" w:leftChars="304" w:firstLine="0" w:firstLineChars="0"/>
        <w:jc w:val="left"/>
        <w:textAlignment w:val="auto"/>
        <w:outlineLvl w:val="1"/>
        <w:rPr>
          <w:rFonts w:hint="default" w:ascii="Times New Roman" w:hAnsi="Times New Roman" w:eastAsia="黑体" w:cs="Times New Roman"/>
          <w:sz w:val="32"/>
          <w:szCs w:val="32"/>
          <w:highlight w:val="none"/>
          <w:lang w:val="en-US" w:eastAsia="zh-CN"/>
        </w:rPr>
      </w:pPr>
      <w:bookmarkStart w:id="34" w:name="_Toc2744"/>
      <w:bookmarkStart w:id="35" w:name="_Toc25875"/>
      <w:bookmarkStart w:id="36" w:name="_Toc15513"/>
      <w:bookmarkStart w:id="37" w:name="_Toc19095"/>
      <w:bookmarkStart w:id="38" w:name="_Toc18827"/>
      <w:bookmarkStart w:id="39" w:name="_Toc9623"/>
      <w:bookmarkStart w:id="40" w:name="_Toc18529"/>
      <w:r>
        <w:rPr>
          <w:rFonts w:hint="default" w:ascii="Times New Roman" w:hAnsi="Times New Roman" w:eastAsia="黑体" w:cs="Times New Roman"/>
          <w:sz w:val="32"/>
          <w:szCs w:val="32"/>
          <w:highlight w:val="none"/>
          <w:lang w:val="en-US" w:eastAsia="zh-CN"/>
        </w:rPr>
        <w:t>五、申请资料</w:t>
      </w:r>
      <w:bookmarkEnd w:id="34"/>
      <w:bookmarkEnd w:id="35"/>
      <w:bookmarkEnd w:id="36"/>
      <w:bookmarkEnd w:id="37"/>
      <w:bookmarkEnd w:id="38"/>
      <w:bookmarkEnd w:id="39"/>
      <w:bookmarkEnd w:id="40"/>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default" w:ascii="Times New Roman" w:hAnsi="Times New Roman" w:eastAsia="仿宋_GB2312" w:cs="Times New Roman"/>
          <w:kern w:val="2"/>
          <w:sz w:val="32"/>
          <w:szCs w:val="24"/>
          <w:highlight w:val="none"/>
          <w:lang w:val="en-US" w:eastAsia="zh-CN" w:bidi="ar-SA"/>
        </w:rPr>
      </w:pPr>
      <w:r>
        <w:rPr>
          <w:rFonts w:hint="default" w:ascii="Times New Roman" w:hAnsi="Times New Roman" w:eastAsia="仿宋_GB2312" w:cs="Times New Roman"/>
          <w:kern w:val="2"/>
          <w:sz w:val="32"/>
          <w:szCs w:val="24"/>
          <w:highlight w:val="none"/>
          <w:lang w:val="en-US" w:eastAsia="zh-CN" w:bidi="ar-SA"/>
        </w:rPr>
        <w:t>（一）房地产开发资质等级证书（原件扫描件或照片）；</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default" w:ascii="Times New Roman" w:hAnsi="Times New Roman" w:eastAsia="仿宋_GB2312" w:cs="Times New Roman"/>
          <w:kern w:val="2"/>
          <w:sz w:val="32"/>
          <w:szCs w:val="24"/>
          <w:highlight w:val="none"/>
          <w:lang w:val="en-US" w:eastAsia="zh-CN" w:bidi="ar-SA"/>
        </w:rPr>
      </w:pPr>
      <w:r>
        <w:rPr>
          <w:rFonts w:hint="default" w:ascii="Times New Roman" w:hAnsi="Times New Roman" w:eastAsia="仿宋_GB2312" w:cs="Times New Roman"/>
          <w:kern w:val="2"/>
          <w:sz w:val="32"/>
          <w:szCs w:val="24"/>
          <w:highlight w:val="none"/>
          <w:lang w:val="en-US" w:eastAsia="zh-CN" w:bidi="ar-SA"/>
        </w:rPr>
        <w:t>（二）社会统一信用代码证（正本原件扫描件或照片）；</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default" w:ascii="Times New Roman" w:hAnsi="Times New Roman" w:eastAsia="仿宋_GB2312" w:cs="Times New Roman"/>
          <w:kern w:val="2"/>
          <w:sz w:val="32"/>
          <w:szCs w:val="24"/>
          <w:highlight w:val="none"/>
          <w:lang w:val="en-US" w:eastAsia="zh-CN" w:bidi="ar-SA"/>
        </w:rPr>
      </w:pPr>
      <w:r>
        <w:rPr>
          <w:rFonts w:hint="default" w:ascii="Times New Roman" w:hAnsi="Times New Roman" w:eastAsia="仿宋_GB2312" w:cs="Times New Roman"/>
          <w:kern w:val="2"/>
          <w:sz w:val="32"/>
          <w:szCs w:val="24"/>
          <w:highlight w:val="none"/>
          <w:lang w:val="en-US" w:eastAsia="zh-CN" w:bidi="ar-SA"/>
        </w:rPr>
        <w:t>（三）法定代表人身份证（原件正反面扫描件或照片）；</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default" w:ascii="Times New Roman" w:hAnsi="Times New Roman" w:eastAsia="仿宋_GB2312" w:cs="Times New Roman"/>
          <w:kern w:val="2"/>
          <w:sz w:val="32"/>
          <w:szCs w:val="24"/>
          <w:highlight w:val="none"/>
          <w:lang w:val="en-US" w:eastAsia="zh-CN" w:bidi="ar-SA"/>
        </w:rPr>
      </w:pPr>
      <w:r>
        <w:rPr>
          <w:rFonts w:hint="default" w:ascii="Times New Roman" w:hAnsi="Times New Roman" w:eastAsia="仿宋_GB2312" w:cs="Times New Roman"/>
          <w:kern w:val="2"/>
          <w:sz w:val="32"/>
          <w:szCs w:val="24"/>
          <w:highlight w:val="none"/>
          <w:lang w:val="en-US" w:eastAsia="zh-CN" w:bidi="ar-SA"/>
        </w:rPr>
        <w:t>（四）受托人身份证（原件正反面扫描件或照片）。</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1"/>
        <w:rPr>
          <w:rFonts w:hint="default" w:ascii="Times New Roman" w:hAnsi="Times New Roman" w:eastAsia="黑体" w:cs="Times New Roman"/>
          <w:color w:val="auto"/>
          <w:sz w:val="32"/>
          <w:szCs w:val="32"/>
          <w:highlight w:val="none"/>
          <w:lang w:val="en-US" w:eastAsia="zh-CN"/>
        </w:rPr>
      </w:pPr>
      <w:bookmarkStart w:id="41" w:name="_Toc11399"/>
      <w:bookmarkStart w:id="42" w:name="_Toc27328"/>
      <w:bookmarkStart w:id="43" w:name="_Toc21831"/>
      <w:bookmarkStart w:id="44" w:name="_Toc21929"/>
      <w:bookmarkStart w:id="45" w:name="_Toc2738"/>
      <w:bookmarkStart w:id="46" w:name="_Toc15748"/>
      <w:bookmarkStart w:id="47" w:name="_Toc25988"/>
      <w:r>
        <w:rPr>
          <w:rFonts w:hint="default" w:ascii="Times New Roman" w:hAnsi="Times New Roman" w:eastAsia="黑体" w:cs="Times New Roman"/>
          <w:color w:val="auto"/>
          <w:sz w:val="32"/>
          <w:szCs w:val="32"/>
          <w:highlight w:val="none"/>
          <w:lang w:val="en-US" w:eastAsia="zh-CN"/>
        </w:rPr>
        <w:t>六、受理部门</w:t>
      </w:r>
      <w:bookmarkEnd w:id="41"/>
      <w:bookmarkEnd w:id="42"/>
      <w:bookmarkEnd w:id="43"/>
      <w:bookmarkEnd w:id="44"/>
      <w:bookmarkEnd w:id="45"/>
      <w:bookmarkEnd w:id="46"/>
      <w:bookmarkEnd w:id="47"/>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2"/>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宜昌市住房保障办公室（</w:t>
      </w:r>
      <w:r>
        <w:rPr>
          <w:rFonts w:hint="default" w:ascii="Times New Roman" w:hAnsi="Times New Roman" w:eastAsia="仿宋_GB2312" w:cs="Times New Roman"/>
          <w:color w:val="000000"/>
          <w:kern w:val="2"/>
          <w:sz w:val="32"/>
          <w:szCs w:val="24"/>
          <w:highlight w:val="none"/>
          <w:lang w:val="en-US" w:eastAsia="zh-CN" w:bidi="ar-SA"/>
        </w:rPr>
        <w:t>线上办理；</w:t>
      </w:r>
      <w:r>
        <w:rPr>
          <w:rFonts w:hint="default" w:ascii="Times New Roman" w:hAnsi="Times New Roman" w:eastAsia="仿宋_GB2312" w:cs="Times New Roman"/>
          <w:kern w:val="2"/>
          <w:sz w:val="32"/>
          <w:szCs w:val="32"/>
          <w:highlight w:val="none"/>
          <w:lang w:val="en-US" w:eastAsia="zh-CN" w:bidi="ar-SA"/>
        </w:rPr>
        <w:t>市民之家二楼2A07窗口</w:t>
      </w:r>
      <w:r>
        <w:rPr>
          <w:rFonts w:hint="default" w:ascii="Times New Roman" w:hAnsi="Times New Roman" w:eastAsia="仿宋_GB2312" w:cs="Times New Roman"/>
          <w:color w:val="auto"/>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1"/>
        <w:rPr>
          <w:rFonts w:hint="default" w:ascii="Times New Roman" w:hAnsi="Times New Roman" w:eastAsia="黑体" w:cs="Times New Roman"/>
          <w:color w:val="auto"/>
          <w:sz w:val="32"/>
          <w:szCs w:val="32"/>
          <w:highlight w:val="none"/>
          <w:lang w:val="en-US" w:eastAsia="zh-CN"/>
        </w:rPr>
      </w:pPr>
      <w:bookmarkStart w:id="48" w:name="_Toc13708"/>
      <w:bookmarkStart w:id="49" w:name="_Toc17681"/>
      <w:bookmarkStart w:id="50" w:name="_Toc30153"/>
      <w:bookmarkStart w:id="51" w:name="_Toc26279"/>
      <w:bookmarkStart w:id="52" w:name="_Toc16775"/>
      <w:bookmarkStart w:id="53" w:name="_Toc10912"/>
      <w:bookmarkStart w:id="54" w:name="_Toc8279"/>
      <w:r>
        <w:rPr>
          <w:rFonts w:hint="default" w:ascii="Times New Roman" w:hAnsi="Times New Roman" w:eastAsia="黑体" w:cs="Times New Roman"/>
          <w:color w:val="auto"/>
          <w:sz w:val="32"/>
          <w:szCs w:val="32"/>
          <w:highlight w:val="none"/>
          <w:lang w:val="en-US" w:eastAsia="zh-CN"/>
        </w:rPr>
        <w:t>七、承诺时限</w:t>
      </w:r>
      <w:bookmarkEnd w:id="48"/>
      <w:bookmarkEnd w:id="49"/>
      <w:bookmarkEnd w:id="50"/>
      <w:bookmarkEnd w:id="51"/>
      <w:bookmarkEnd w:id="52"/>
      <w:bookmarkEnd w:id="53"/>
      <w:bookmarkEnd w:id="54"/>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3"/>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1个工作日</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outlineLvl w:val="1"/>
        <w:rPr>
          <w:rFonts w:hint="default" w:ascii="Times New Roman" w:hAnsi="Times New Roman" w:eastAsia="黑体" w:cs="Times New Roman"/>
          <w:color w:val="auto"/>
          <w:sz w:val="32"/>
          <w:szCs w:val="32"/>
          <w:highlight w:val="none"/>
          <w:lang w:val="en-US" w:eastAsia="zh-CN"/>
        </w:rPr>
      </w:pPr>
      <w:bookmarkStart w:id="55" w:name="_Toc10541"/>
      <w:bookmarkStart w:id="56" w:name="_Toc7139"/>
      <w:bookmarkStart w:id="57" w:name="_Toc29351"/>
      <w:bookmarkStart w:id="58" w:name="_Toc32138"/>
      <w:bookmarkStart w:id="59" w:name="_Toc20974"/>
      <w:bookmarkStart w:id="60" w:name="_Toc16712"/>
      <w:bookmarkStart w:id="61" w:name="_Toc25436"/>
      <w:r>
        <w:rPr>
          <w:rFonts w:hint="default" w:ascii="Times New Roman" w:hAnsi="Times New Roman" w:eastAsia="黑体" w:cs="Times New Roman"/>
          <w:color w:val="auto"/>
          <w:sz w:val="32"/>
          <w:szCs w:val="32"/>
          <w:highlight w:val="none"/>
          <w:lang w:val="en-US" w:eastAsia="zh-CN"/>
        </w:rPr>
        <w:t>八、咨询电话</w:t>
      </w:r>
      <w:bookmarkEnd w:id="55"/>
      <w:bookmarkEnd w:id="56"/>
      <w:bookmarkEnd w:id="57"/>
      <w:bookmarkEnd w:id="58"/>
      <w:bookmarkEnd w:id="59"/>
      <w:bookmarkEnd w:id="60"/>
      <w:bookmarkEnd w:id="61"/>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0717-6363297</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outlineLvl w:val="1"/>
        <w:rPr>
          <w:rFonts w:hint="default" w:ascii="Times New Roman" w:hAnsi="Times New Roman" w:eastAsia="黑体" w:cs="Times New Roman"/>
          <w:color w:val="auto"/>
          <w:sz w:val="32"/>
          <w:szCs w:val="32"/>
          <w:highlight w:val="none"/>
          <w:lang w:val="en-US" w:eastAsia="zh-CN"/>
        </w:rPr>
      </w:pPr>
      <w:bookmarkStart w:id="62" w:name="_Toc11065"/>
      <w:bookmarkStart w:id="63" w:name="_Toc31971"/>
      <w:bookmarkStart w:id="64" w:name="_Toc5160"/>
      <w:bookmarkStart w:id="65" w:name="_Toc13129"/>
      <w:bookmarkStart w:id="66" w:name="_Toc19291"/>
      <w:bookmarkStart w:id="67" w:name="_Toc93"/>
      <w:bookmarkStart w:id="68" w:name="_Toc14395"/>
      <w:r>
        <w:rPr>
          <w:rFonts w:hint="default" w:ascii="Times New Roman" w:hAnsi="Times New Roman" w:eastAsia="黑体" w:cs="Times New Roman"/>
          <w:color w:val="auto"/>
          <w:sz w:val="32"/>
          <w:szCs w:val="32"/>
          <w:highlight w:val="none"/>
          <w:lang w:val="en-US" w:eastAsia="zh-CN"/>
        </w:rPr>
        <w:t>九、办理须知</w:t>
      </w:r>
      <w:bookmarkEnd w:id="62"/>
      <w:bookmarkEnd w:id="63"/>
      <w:bookmarkEnd w:id="64"/>
      <w:bookmarkEnd w:id="65"/>
      <w:bookmarkEnd w:id="66"/>
      <w:bookmarkEnd w:id="67"/>
      <w:bookmarkEnd w:id="68"/>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default" w:ascii="Times New Roman" w:hAnsi="Times New Roman" w:eastAsia="仿宋" w:cs="Times New Roman"/>
          <w:b w:val="0"/>
          <w:bCs/>
          <w:color w:val="auto"/>
          <w:kern w:val="2"/>
          <w:sz w:val="32"/>
          <w:szCs w:val="32"/>
          <w:highlight w:val="none"/>
          <w:lang w:val="en-US" w:eastAsia="zh-CN" w:bidi="ar-SA"/>
        </w:rPr>
      </w:pPr>
      <w:r>
        <w:rPr>
          <w:rFonts w:hint="default" w:ascii="Times New Roman" w:hAnsi="Times New Roman" w:eastAsia="仿宋" w:cs="Times New Roman"/>
          <w:b w:val="0"/>
          <w:bCs/>
          <w:color w:val="auto"/>
          <w:kern w:val="2"/>
          <w:sz w:val="32"/>
          <w:szCs w:val="32"/>
          <w:highlight w:val="none"/>
          <w:lang w:val="en-US" w:eastAsia="zh-CN" w:bidi="ar-SA"/>
        </w:rPr>
        <w:t>在宜昌城区有新建商品房项目在售的房地产开发企业，应申请注册新建商品房交易合同网签账号。</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3" w:firstLineChars="200"/>
        <w:jc w:val="both"/>
        <w:textAlignment w:val="auto"/>
        <w:outlineLvl w:val="9"/>
        <w:rPr>
          <w:rFonts w:hint="default" w:ascii="Times New Roman" w:hAnsi="Times New Roman" w:eastAsia="仿宋_GB2312" w:cs="Times New Roman"/>
          <w:b/>
          <w:bCs/>
          <w:color w:val="auto"/>
          <w:sz w:val="32"/>
          <w:szCs w:val="32"/>
          <w:highlight w:val="none"/>
          <w:lang w:val="en-US" w:eastAsia="zh-CN"/>
        </w:rPr>
        <w:sectPr>
          <w:footerReference r:id="rId4" w:type="default"/>
          <w:pgSz w:w="11906" w:h="16838"/>
          <w:pgMar w:top="2098" w:right="1474" w:bottom="1984" w:left="1587" w:header="851" w:footer="992" w:gutter="0"/>
          <w:pgNumType w:fmt="decimal" w:start="1"/>
          <w:cols w:space="425" w:num="1"/>
          <w:docGrid w:type="lines" w:linePitch="312" w:charSpace="0"/>
        </w:sectPr>
      </w:pPr>
      <w:bookmarkStart w:id="69" w:name="_Toc16861"/>
      <w:bookmarkStart w:id="70" w:name="_Toc1616"/>
    </w:p>
    <w:bookmarkEnd w:id="69"/>
    <w:bookmarkEnd w:id="70"/>
    <w:p>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outlineLvl w:val="0"/>
        <w:rPr>
          <w:rFonts w:hint="default" w:ascii="Times New Roman" w:hAnsi="Times New Roman" w:eastAsia="方正小标宋简体" w:cs="Times New Roman"/>
          <w:b w:val="0"/>
          <w:bCs/>
          <w:color w:val="auto"/>
          <w:kern w:val="2"/>
          <w:sz w:val="40"/>
          <w:szCs w:val="40"/>
          <w:highlight w:val="none"/>
          <w:lang w:val="en-US" w:eastAsia="zh-CN" w:bidi="ar-SA"/>
        </w:rPr>
      </w:pPr>
      <w:bookmarkStart w:id="71" w:name="_Toc13799"/>
      <w:r>
        <w:rPr>
          <w:rFonts w:hint="eastAsia" w:ascii="Times New Roman" w:hAnsi="Times New Roman" w:eastAsia="方正小标宋简体" w:cs="Times New Roman"/>
          <w:b w:val="0"/>
          <w:bCs/>
          <w:color w:val="auto"/>
          <w:kern w:val="2"/>
          <w:sz w:val="40"/>
          <w:szCs w:val="40"/>
          <w:highlight w:val="none"/>
          <w:lang w:val="en-US" w:eastAsia="zh-CN" w:bidi="ar-SA"/>
        </w:rPr>
        <w:t>商品房买卖</w:t>
      </w:r>
      <w:r>
        <w:rPr>
          <w:rFonts w:hint="default" w:ascii="Times New Roman" w:hAnsi="Times New Roman" w:eastAsia="方正小标宋简体" w:cs="Times New Roman"/>
          <w:b w:val="0"/>
          <w:bCs/>
          <w:color w:val="auto"/>
          <w:kern w:val="2"/>
          <w:sz w:val="40"/>
          <w:szCs w:val="40"/>
          <w:highlight w:val="none"/>
          <w:lang w:val="en-US" w:eastAsia="zh-CN" w:bidi="ar-SA"/>
        </w:rPr>
        <w:t>合同网签备案撤销</w:t>
      </w:r>
      <w:bookmarkEnd w:id="71"/>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firstLine="640" w:firstLineChars="200"/>
        <w:jc w:val="left"/>
        <w:textAlignment w:val="auto"/>
        <w:outlineLvl w:val="9"/>
        <w:rPr>
          <w:rFonts w:hint="default" w:ascii="Times New Roman" w:hAnsi="Times New Roman" w:eastAsia="仿宋_GB2312" w:cs="Times New Roman"/>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1"/>
        <w:rPr>
          <w:rFonts w:hint="default" w:ascii="Times New Roman" w:hAnsi="Times New Roman" w:eastAsia="黑体" w:cs="Times New Roman"/>
          <w:color w:val="auto"/>
          <w:sz w:val="32"/>
          <w:szCs w:val="32"/>
          <w:highlight w:val="none"/>
          <w:lang w:val="en-US" w:eastAsia="zh-CN"/>
        </w:rPr>
      </w:pPr>
      <w:bookmarkStart w:id="72" w:name="_Toc23166"/>
      <w:bookmarkStart w:id="73" w:name="_Toc12734"/>
      <w:bookmarkStart w:id="74" w:name="_Toc753"/>
      <w:bookmarkStart w:id="75" w:name="_Toc3868"/>
      <w:bookmarkStart w:id="76" w:name="_Toc23130"/>
      <w:bookmarkStart w:id="77" w:name="_Toc10725"/>
      <w:bookmarkStart w:id="78" w:name="_Toc418"/>
      <w:r>
        <w:rPr>
          <w:rFonts w:hint="default" w:ascii="Times New Roman" w:hAnsi="Times New Roman" w:eastAsia="黑体" w:cs="Times New Roman"/>
          <w:color w:val="auto"/>
          <w:sz w:val="32"/>
          <w:szCs w:val="32"/>
          <w:highlight w:val="none"/>
          <w:lang w:val="en-US" w:eastAsia="zh-CN"/>
        </w:rPr>
        <w:t>一、办理依据</w:t>
      </w:r>
      <w:bookmarkEnd w:id="72"/>
      <w:bookmarkEnd w:id="73"/>
      <w:bookmarkEnd w:id="74"/>
      <w:bookmarkEnd w:id="75"/>
      <w:bookmarkEnd w:id="76"/>
      <w:bookmarkEnd w:id="77"/>
      <w:bookmarkEnd w:id="78"/>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40" w:lineRule="exact"/>
        <w:ind w:right="0"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（一）《中华人民共和国城市房地产管理法》</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40" w:lineRule="exact"/>
        <w:ind w:right="0"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（二）《城市房地产开发经营管理条例》</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40" w:lineRule="exact"/>
        <w:ind w:right="0"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（三）《城市商品房预售管理办法》</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40" w:lineRule="exact"/>
        <w:ind w:right="0"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（四）《宜昌市城区商品房预售合同线上备案管理规定》</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1"/>
        <w:rPr>
          <w:rFonts w:hint="default" w:ascii="Times New Roman" w:hAnsi="Times New Roman" w:eastAsia="黑体" w:cs="Times New Roman"/>
          <w:color w:val="auto"/>
          <w:sz w:val="32"/>
          <w:szCs w:val="32"/>
          <w:highlight w:val="none"/>
          <w:lang w:val="en-US" w:eastAsia="zh-CN"/>
        </w:rPr>
      </w:pPr>
      <w:bookmarkStart w:id="79" w:name="_Toc14324"/>
      <w:bookmarkStart w:id="80" w:name="_Toc22143"/>
      <w:bookmarkStart w:id="81" w:name="_Toc915"/>
      <w:bookmarkStart w:id="82" w:name="_Toc30675"/>
      <w:bookmarkStart w:id="83" w:name="_Toc31418"/>
      <w:bookmarkStart w:id="84" w:name="_Toc26249"/>
      <w:bookmarkStart w:id="85" w:name="_Toc31739"/>
      <w:r>
        <w:rPr>
          <w:rFonts w:hint="default" w:ascii="Times New Roman" w:hAnsi="Times New Roman" w:eastAsia="黑体" w:cs="Times New Roman"/>
          <w:color w:val="auto"/>
          <w:sz w:val="32"/>
          <w:szCs w:val="32"/>
          <w:highlight w:val="none"/>
          <w:lang w:val="en-US" w:eastAsia="zh-CN"/>
        </w:rPr>
        <w:t>二、申请主体</w:t>
      </w:r>
      <w:bookmarkEnd w:id="79"/>
      <w:bookmarkEnd w:id="80"/>
      <w:bookmarkEnd w:id="81"/>
      <w:bookmarkEnd w:id="82"/>
      <w:bookmarkEnd w:id="83"/>
      <w:bookmarkEnd w:id="84"/>
      <w:bookmarkEnd w:id="85"/>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default" w:ascii="Times New Roman" w:hAnsi="Times New Roman" w:eastAsia="仿宋_GB2312" w:cs="Times New Roman"/>
          <w:b w:val="0"/>
          <w:bCs w:val="0"/>
          <w:i w:val="0"/>
          <w:caps w:val="0"/>
          <w:color w:val="auto"/>
          <w:spacing w:val="0"/>
          <w:sz w:val="32"/>
          <w:szCs w:val="32"/>
          <w:highlight w:val="none"/>
          <w:shd w:val="clear" w:color="auto" w:fill="FFFFFF"/>
          <w:lang w:val="en-US" w:eastAsia="zh-CN"/>
        </w:rPr>
      </w:pPr>
      <w:r>
        <w:rPr>
          <w:rFonts w:hint="default" w:ascii="Times New Roman" w:hAnsi="Times New Roman" w:eastAsia="仿宋_GB2312" w:cs="Times New Roman"/>
          <w:kern w:val="2"/>
          <w:sz w:val="32"/>
          <w:szCs w:val="24"/>
          <w:highlight w:val="none"/>
          <w:lang w:val="en-US" w:eastAsia="zh-CN" w:bidi="ar-SA"/>
        </w:rPr>
        <w:t>宜昌市城区（不含夷陵区）</w:t>
      </w:r>
      <w:r>
        <w:rPr>
          <w:rFonts w:hint="default" w:ascii="Times New Roman" w:hAnsi="Times New Roman" w:eastAsia="仿宋_GB2312" w:cs="Times New Roman"/>
          <w:color w:val="auto"/>
          <w:kern w:val="2"/>
          <w:sz w:val="32"/>
          <w:szCs w:val="24"/>
          <w:highlight w:val="none"/>
          <w:lang w:val="en-US" w:eastAsia="zh-CN" w:bidi="ar-SA"/>
        </w:rPr>
        <w:t>房地产开发企业</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40" w:lineRule="exact"/>
        <w:ind w:firstLine="640" w:firstLineChars="200"/>
        <w:jc w:val="left"/>
        <w:textAlignment w:val="auto"/>
        <w:outlineLvl w:val="1"/>
        <w:rPr>
          <w:rFonts w:hint="default" w:ascii="Times New Roman" w:hAnsi="Times New Roman" w:eastAsia="黑体" w:cs="Times New Roman"/>
          <w:color w:val="auto"/>
          <w:sz w:val="32"/>
          <w:szCs w:val="32"/>
          <w:highlight w:val="none"/>
          <w:lang w:val="en-US" w:eastAsia="zh-CN"/>
        </w:rPr>
      </w:pPr>
      <w:bookmarkStart w:id="86" w:name="_Toc29035"/>
      <w:bookmarkStart w:id="87" w:name="_Toc7904"/>
      <w:bookmarkStart w:id="88" w:name="_Toc31846"/>
      <w:bookmarkStart w:id="89" w:name="_Toc28708"/>
      <w:bookmarkStart w:id="90" w:name="_Toc4803"/>
      <w:bookmarkStart w:id="91" w:name="_Toc25797"/>
      <w:bookmarkStart w:id="92" w:name="_Toc30699"/>
      <w:r>
        <w:rPr>
          <w:rFonts w:hint="default" w:ascii="Times New Roman" w:hAnsi="Times New Roman" w:eastAsia="黑体" w:cs="Times New Roman"/>
          <w:color w:val="auto"/>
          <w:sz w:val="32"/>
          <w:szCs w:val="32"/>
          <w:highlight w:val="none"/>
          <w:lang w:val="en-US" w:eastAsia="zh-CN"/>
        </w:rPr>
        <w:t>三、申请条件</w:t>
      </w:r>
      <w:bookmarkEnd w:id="86"/>
      <w:bookmarkEnd w:id="87"/>
      <w:bookmarkEnd w:id="88"/>
      <w:bookmarkEnd w:id="89"/>
      <w:bookmarkEnd w:id="90"/>
      <w:bookmarkEnd w:id="91"/>
      <w:bookmarkEnd w:id="92"/>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40" w:lineRule="exact"/>
        <w:ind w:right="0"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（一）已签订《商品房买卖合同》并完成网签备案；</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40" w:lineRule="exact"/>
        <w:ind w:right="0"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（二）买卖双方关于合同网签撤销行为已达成一致意见；</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40" w:lineRule="exact"/>
        <w:ind w:right="0"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（三）申请撤销网签备案的合同符合房地产市场行业管理要求。</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1"/>
        <w:rPr>
          <w:rFonts w:hint="default" w:ascii="Times New Roman" w:hAnsi="Times New Roman" w:eastAsia="黑体" w:cs="Times New Roman"/>
          <w:color w:val="auto"/>
          <w:sz w:val="32"/>
          <w:szCs w:val="32"/>
          <w:highlight w:val="none"/>
          <w:lang w:val="en-US" w:eastAsia="zh-CN"/>
        </w:rPr>
      </w:pPr>
      <w:bookmarkStart w:id="93" w:name="_Toc25997"/>
      <w:bookmarkStart w:id="94" w:name="_Toc25619"/>
      <w:bookmarkStart w:id="95" w:name="_Toc22350"/>
      <w:bookmarkStart w:id="96" w:name="_Toc3803"/>
      <w:bookmarkStart w:id="97" w:name="_Toc5813"/>
      <w:bookmarkStart w:id="98" w:name="_Toc5806"/>
      <w:bookmarkStart w:id="99" w:name="_Toc28783"/>
      <w:r>
        <w:rPr>
          <w:rFonts w:hint="default" w:ascii="Times New Roman" w:hAnsi="Times New Roman" w:eastAsia="黑体" w:cs="Times New Roman"/>
          <w:color w:val="auto"/>
          <w:sz w:val="32"/>
          <w:szCs w:val="32"/>
          <w:highlight w:val="none"/>
          <w:lang w:val="en-US" w:eastAsia="zh-CN"/>
        </w:rPr>
        <w:t>四、办理流程</w:t>
      </w:r>
      <w:bookmarkEnd w:id="93"/>
      <w:bookmarkEnd w:id="94"/>
      <w:bookmarkEnd w:id="95"/>
      <w:bookmarkEnd w:id="96"/>
      <w:bookmarkEnd w:id="97"/>
      <w:bookmarkEnd w:id="98"/>
      <w:bookmarkEnd w:id="99"/>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3" w:firstLineChars="200"/>
        <w:jc w:val="left"/>
        <w:textAlignment w:val="auto"/>
        <w:rPr>
          <w:rFonts w:hint="default" w:ascii="Times New Roman" w:hAnsi="Times New Roman" w:eastAsia="仿宋_GB2312" w:cs="Times New Roman"/>
          <w:b/>
          <w:bCs/>
          <w:color w:val="auto"/>
          <w:kern w:val="2"/>
          <w:sz w:val="32"/>
          <w:szCs w:val="24"/>
          <w:highlight w:val="none"/>
          <w:lang w:val="en-US" w:eastAsia="zh-CN" w:bidi="ar-SA"/>
        </w:rPr>
      </w:pPr>
      <w:r>
        <w:rPr>
          <w:rFonts w:hint="default" w:ascii="Times New Roman" w:hAnsi="Times New Roman" w:eastAsia="仿宋_GB2312" w:cs="Times New Roman"/>
          <w:b/>
          <w:bCs/>
          <w:color w:val="auto"/>
          <w:kern w:val="2"/>
          <w:sz w:val="32"/>
          <w:szCs w:val="24"/>
          <w:highlight w:val="none"/>
          <w:lang w:val="en-US" w:eastAsia="zh-CN" w:bidi="ar-SA"/>
        </w:rPr>
        <w:t>新建商品房买卖合同网签撤销实行线上办理。</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2"/>
        <w:rPr>
          <w:rFonts w:hint="default" w:ascii="Times New Roman" w:hAnsi="Times New Roman" w:eastAsia="仿宋_GB2312" w:cs="Times New Roman"/>
          <w:color w:val="auto"/>
          <w:kern w:val="2"/>
          <w:sz w:val="32"/>
          <w:szCs w:val="24"/>
          <w:highlight w:val="none"/>
          <w:lang w:val="en-US" w:eastAsia="zh-CN" w:bidi="ar-SA"/>
        </w:rPr>
      </w:pPr>
      <w:r>
        <w:rPr>
          <w:rFonts w:hint="default" w:ascii="Times New Roman" w:hAnsi="Times New Roman" w:eastAsia="楷体_GB2312" w:cs="Times New Roman"/>
          <w:kern w:val="2"/>
          <w:sz w:val="32"/>
          <w:szCs w:val="32"/>
          <w:highlight w:val="none"/>
          <w:lang w:val="en-US" w:eastAsia="zh-CN" w:bidi="ar-SA"/>
        </w:rPr>
        <w:t>（一）</w:t>
      </w:r>
      <w:r>
        <w:rPr>
          <w:rFonts w:hint="default" w:ascii="Times New Roman" w:hAnsi="Times New Roman" w:eastAsia="楷体_GB2312" w:cs="Times New Roman"/>
          <w:kern w:val="2"/>
          <w:sz w:val="32"/>
          <w:szCs w:val="32"/>
          <w:highlight w:val="none"/>
          <w:lang w:val="en-US" w:eastAsia="zh-CN" w:bidi="ar-SA"/>
        </w:rPr>
        <mc:AlternateContent>
          <mc:Choice Requires="wpg">
            <w:drawing>
              <wp:anchor distT="0" distB="0" distL="0" distR="0" simplePos="0" relativeHeight="251659264" behindDoc="0" locked="0" layoutInCell="1" allowOverlap="1">
                <wp:simplePos x="0" y="0"/>
                <wp:positionH relativeFrom="column">
                  <wp:posOffset>398145</wp:posOffset>
                </wp:positionH>
                <wp:positionV relativeFrom="paragraph">
                  <wp:posOffset>110490</wp:posOffset>
                </wp:positionV>
                <wp:extent cx="4789805" cy="434340"/>
                <wp:effectExtent l="9525" t="9525" r="20320" b="13334"/>
                <wp:wrapTopAndBottom/>
                <wp:docPr id="1032" name="组合 54"/>
                <wp:cNvGraphicFramePr/>
                <a:graphic xmlns:a="http://schemas.openxmlformats.org/drawingml/2006/main">
                  <a:graphicData uri="http://schemas.microsoft.com/office/word/2010/wordprocessingGroup">
                    <wpg:wgp>
                      <wpg:cNvGrpSpPr/>
                      <wpg:grpSpPr>
                        <a:xfrm rot="0">
                          <a:off x="0" y="0"/>
                          <a:ext cx="4789805" cy="434340"/>
                          <a:chOff x="15197" y="55676"/>
                          <a:chExt cx="7543" cy="684"/>
                        </a:xfrm>
                      </wpg:grpSpPr>
                      <wps:wsp>
                        <wps:cNvPr id="6" name="圆角矩形 6"/>
                        <wps:cNvSpPr/>
                        <wps:spPr>
                          <a:xfrm>
                            <a:off x="15197" y="55680"/>
                            <a:ext cx="1941" cy="680"/>
                          </a:xfrm>
                          <a:prstGeom prst="roundRect">
                            <a:avLst>
                              <a:gd name="adj" fmla="val 45294"/>
                            </a:avLst>
                          </a:prstGeom>
                          <a:ln w="19050" cap="flat" cmpd="sng">
                            <a:solidFill>
                              <a:srgbClr val="000000"/>
                            </a:solidFill>
                            <a:prstDash val="solid"/>
                            <a:miter/>
                          </a:ln>
                        </wps:spPr>
                        <wps:txbx>
                          <w:txbxContent>
                            <w:p>
                              <w:pPr>
                                <w:pStyle w:val="16"/>
                                <w:keepNext w:val="0"/>
                                <w:keepLines w:val="0"/>
                                <w:pageBreakBefore w:val="0"/>
                                <w:widowControl w:val="0"/>
                                <w:kinsoku/>
                                <w:wordWrap/>
                                <w:overflowPunct/>
                                <w:topLinePunct w:val="0"/>
                                <w:autoSpaceDE/>
                                <w:autoSpaceDN/>
                                <w:bidi w:val="0"/>
                                <w:adjustRightInd/>
                                <w:snapToGrid/>
                                <w:spacing w:line="320" w:lineRule="exact"/>
                                <w:ind w:left="0"/>
                                <w:jc w:val="center"/>
                                <w:textAlignment w:val="auto"/>
                                <w:rPr>
                                  <w:sz w:val="21"/>
                                  <w:szCs w:val="21"/>
                                </w:rPr>
                              </w:pPr>
                              <w:r>
                                <w:rPr>
                                  <w:rFonts w:hint="eastAsia" w:ascii="黑体" w:hAnsi="宋体" w:eastAsia="黑体"/>
                                  <w:color w:val="000000"/>
                                  <w:kern w:val="24"/>
                                  <w:sz w:val="21"/>
                                  <w:szCs w:val="21"/>
                                  <w:lang w:eastAsia="zh-CN"/>
                                </w:rPr>
                                <w:t>开发企业申请</w:t>
                              </w:r>
                            </w:p>
                          </w:txbxContent>
                        </wps:txbx>
                        <wps:bodyPr anchor="ctr"/>
                      </wps:wsp>
                      <wps:wsp>
                        <wps:cNvPr id="7" name="直接箭头连接符 7"/>
                        <wps:cNvCnPr/>
                        <wps:spPr>
                          <a:xfrm flipV="1">
                            <a:off x="17138" y="56016"/>
                            <a:ext cx="834" cy="4"/>
                          </a:xfrm>
                          <a:prstGeom prst="straightConnector1">
                            <a:avLst/>
                          </a:prstGeom>
                          <a:ln w="19050" cap="flat" cmpd="sng">
                            <a:solidFill>
                              <a:srgbClr val="000000"/>
                            </a:solidFill>
                            <a:prstDash val="solid"/>
                            <a:miter/>
                            <a:tailEnd type="arrow" w="med" len="med"/>
                          </a:ln>
                        </wps:spPr>
                        <wps:bodyPr/>
                      </wps:wsp>
                      <wps:wsp>
                        <wps:cNvPr id="8" name="矩形 8"/>
                        <wps:cNvSpPr/>
                        <wps:spPr>
                          <a:xfrm>
                            <a:off x="17972" y="55676"/>
                            <a:ext cx="1984" cy="680"/>
                          </a:xfrm>
                          <a:prstGeom prst="rect">
                            <a:avLst/>
                          </a:prstGeom>
                          <a:ln w="19050" cap="flat" cmpd="sng">
                            <a:solidFill>
                              <a:srgbClr val="000000"/>
                            </a:solidFill>
                            <a:prstDash val="solid"/>
                            <a:miter/>
                          </a:ln>
                        </wps:spPr>
                        <wps:txbx>
                          <w:txbxContent>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eastAsia" w:ascii="黑体" w:hAnsi="宋体" w:eastAsia="黑体"/>
                                  <w:color w:val="000000"/>
                                  <w:kern w:val="24"/>
                                  <w:sz w:val="21"/>
                                  <w:szCs w:val="21"/>
                                  <w:lang w:eastAsia="zh-CN"/>
                                </w:rPr>
                              </w:pPr>
                              <w:r>
                                <w:rPr>
                                  <w:rFonts w:hint="eastAsia" w:ascii="黑体" w:hAnsi="宋体" w:eastAsia="黑体"/>
                                  <w:color w:val="000000"/>
                                  <w:kern w:val="24"/>
                                  <w:sz w:val="21"/>
                                  <w:szCs w:val="21"/>
                                  <w:lang w:eastAsia="zh-CN"/>
                                </w:rPr>
                                <w:t>受理审核</w:t>
                              </w:r>
                            </w:p>
                          </w:txbxContent>
                        </wps:txbx>
                        <wps:bodyPr anchor="ctr"/>
                      </wps:wsp>
                      <wps:wsp>
                        <wps:cNvPr id="9" name="直接箭头连接符 9"/>
                        <wps:cNvCnPr/>
                        <wps:spPr>
                          <a:xfrm>
                            <a:off x="19956" y="56016"/>
                            <a:ext cx="916" cy="3"/>
                          </a:xfrm>
                          <a:prstGeom prst="straightConnector1">
                            <a:avLst/>
                          </a:prstGeom>
                          <a:ln w="19050" cap="flat" cmpd="sng">
                            <a:solidFill>
                              <a:srgbClr val="000000"/>
                            </a:solidFill>
                            <a:prstDash val="solid"/>
                            <a:miter/>
                            <a:tailEnd type="arrow" w="med" len="med"/>
                          </a:ln>
                        </wps:spPr>
                        <wps:bodyPr/>
                      </wps:wsp>
                      <wps:wsp>
                        <wps:cNvPr id="10" name="矩形 10"/>
                        <wps:cNvSpPr/>
                        <wps:spPr>
                          <a:xfrm>
                            <a:off x="20872" y="55679"/>
                            <a:ext cx="1869" cy="680"/>
                          </a:xfrm>
                          <a:prstGeom prst="rect">
                            <a:avLst/>
                          </a:prstGeom>
                          <a:ln w="19050" cap="flat" cmpd="sng">
                            <a:solidFill>
                              <a:srgbClr val="000000"/>
                            </a:solidFill>
                            <a:prstDash val="solid"/>
                            <a:miter/>
                          </a:ln>
                        </wps:spPr>
                        <wps:txbx>
                          <w:txbxContent>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default" w:ascii="黑体" w:hAnsi="宋体" w:eastAsia="黑体"/>
                                  <w:color w:val="000000"/>
                                  <w:kern w:val="24"/>
                                  <w:sz w:val="21"/>
                                  <w:szCs w:val="21"/>
                                  <w:lang w:val="en-US" w:eastAsia="zh-CN"/>
                                </w:rPr>
                              </w:pPr>
                              <w:r>
                                <w:rPr>
                                  <w:rFonts w:hint="eastAsia" w:ascii="黑体" w:hAnsi="宋体" w:eastAsia="黑体"/>
                                  <w:color w:val="000000"/>
                                  <w:kern w:val="24"/>
                                  <w:sz w:val="21"/>
                                  <w:szCs w:val="21"/>
                                  <w:lang w:val="en-US" w:eastAsia="zh-CN"/>
                                </w:rPr>
                                <w:t>系统自动办结</w:t>
                              </w:r>
                            </w:p>
                          </w:txbxContent>
                        </wps:txbx>
                        <wps:bodyPr anchor="ctr"/>
                      </wps:wsp>
                    </wpg:wgp>
                  </a:graphicData>
                </a:graphic>
              </wp:anchor>
            </w:drawing>
          </mc:Choice>
          <mc:Fallback>
            <w:pict>
              <v:group id="组合 54" o:spid="_x0000_s1026" o:spt="203" style="position:absolute;left:0pt;margin-left:31.35pt;margin-top:8.7pt;height:34.2pt;width:377.15pt;mso-wrap-distance-bottom:0pt;mso-wrap-distance-top:0pt;z-index:251659264;mso-width-relative:page;mso-height-relative:page;" coordorigin="15197,55676" coordsize="7543,684" o:gfxdata="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">
                <o:lock v:ext="edit" aspectratio="f"/>
                <v:roundrect id="_x0000_s1026" o:spid="_x0000_s1026" o:spt="2" style="position:absolute;left:15197;top:55680;height:680;width:1941;v-text-anchor:middle;" filled="f" stroked="t" coordsize="21600,21600" arcsize="0.452962962962963" o:gfxdata="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BqQTvQAA&#10;ANoAAAAPAAAAAAAAAAEAIAAAACIAAABkcnMvZG93bnJldi54bWxQSwECFAAUAAAACACHTuJAMy8F&#10;njsAAAA5AAAAEAAAAAAAAAABACAAAAAMAQAAZHJzL3NoYXBleG1sLnhtbFBLBQYAAAAABgAGAFsB&#10;AAC2AwAAAAA=&#10;">
                  <v:fill on="f" focussize="0,0"/>
                  <v:stroke weight="1.5pt" color="#000000" joinstyle="miter"/>
                  <v:imagedata o:title=""/>
                  <o:lock v:ext="edit" aspectratio="f"/>
                  <v:textbox>
                    <w:txbxContent>
                      <w:p>
                        <w:pPr>
                          <w:pStyle w:val="16"/>
                          <w:keepNext w:val="0"/>
                          <w:keepLines w:val="0"/>
                          <w:pageBreakBefore w:val="0"/>
                          <w:widowControl w:val="0"/>
                          <w:kinsoku/>
                          <w:wordWrap/>
                          <w:overflowPunct/>
                          <w:topLinePunct w:val="0"/>
                          <w:autoSpaceDE/>
                          <w:autoSpaceDN/>
                          <w:bidi w:val="0"/>
                          <w:adjustRightInd/>
                          <w:snapToGrid/>
                          <w:spacing w:line="320" w:lineRule="exact"/>
                          <w:ind w:left="0"/>
                          <w:jc w:val="center"/>
                          <w:textAlignment w:val="auto"/>
                          <w:rPr>
                            <w:sz w:val="21"/>
                            <w:szCs w:val="21"/>
                          </w:rPr>
                        </w:pPr>
                        <w:r>
                          <w:rPr>
                            <w:rFonts w:hint="eastAsia" w:ascii="黑体" w:hAnsi="宋体" w:eastAsia="黑体"/>
                            <w:color w:val="000000"/>
                            <w:kern w:val="24"/>
                            <w:sz w:val="21"/>
                            <w:szCs w:val="21"/>
                            <w:lang w:eastAsia="zh-CN"/>
                          </w:rPr>
                          <w:t>开发企业申请</w:t>
                        </w:r>
                      </w:p>
                    </w:txbxContent>
                  </v:textbox>
                </v:roundrect>
                <v:shape id="_x0000_s1026" o:spid="_x0000_s1026" o:spt="32" type="#_x0000_t32" style="position:absolute;left:17138;top:56016;flip:y;height:4;width:834;" filled="f" stroked="t" coordsize="21600,21600" o:gfxdata="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d4+O8AAAA&#10;2gAAAA8AAAAAAAAAAQAgAAAAIgAAAGRycy9kb3ducmV2LnhtbFBLAQIUABQAAAAIAIdO4kAzLwWe&#10;OwAAADkAAAAQAAAAAAAAAAEAIAAAAAsBAABkcnMvc2hhcGV4bWwueG1sUEsFBgAAAAAGAAYAWwEA&#10;ALUDAAAAAA==&#10;">
                  <v:fill on="f" focussize="0,0"/>
                  <v:stroke weight="1.5pt" color="#000000" joinstyle="miter" endarrow="open"/>
                  <v:imagedata o:title=""/>
                  <o:lock v:ext="edit" aspectratio="f"/>
                </v:shape>
                <v:rect id="_x0000_s1026" o:spid="_x0000_s1026" o:spt="1" style="position:absolute;left:17972;top:55676;height:680;width:1984;v-text-anchor:middle;" filled="f" stroked="t" coordsize="21600,21600" o:gfxdata="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ZEWqbtwAAANoAAAAP&#10;AAAAAAAAAAEAIAAAACIAAABkcnMvZG93bnJldi54bWxQSwECFAAUAAAACACHTuJAMy8FnjsAAAA5&#10;AAAAEAAAAAAAAAABACAAAAAGAQAAZHJzL3NoYXBleG1sLnhtbFBLBQYAAAAABgAGAFsBAACwAwAA&#10;AAA=&#10;">
                  <v:fill on="f" focussize="0,0"/>
                  <v:stroke weight="1.5pt" color="#000000" joinstyle="miter"/>
                  <v:imagedata o:title=""/>
                  <o:lock v:ext="edit" aspectratio="f"/>
                  <v:textbox>
                    <w:txbxContent>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eastAsia" w:ascii="黑体" w:hAnsi="宋体" w:eastAsia="黑体"/>
                            <w:color w:val="000000"/>
                            <w:kern w:val="24"/>
                            <w:sz w:val="21"/>
                            <w:szCs w:val="21"/>
                            <w:lang w:eastAsia="zh-CN"/>
                          </w:rPr>
                        </w:pPr>
                        <w:r>
                          <w:rPr>
                            <w:rFonts w:hint="eastAsia" w:ascii="黑体" w:hAnsi="宋体" w:eastAsia="黑体"/>
                            <w:color w:val="000000"/>
                            <w:kern w:val="24"/>
                            <w:sz w:val="21"/>
                            <w:szCs w:val="21"/>
                            <w:lang w:eastAsia="zh-CN"/>
                          </w:rPr>
                          <w:t>受理审核</w:t>
                        </w:r>
                      </w:p>
                    </w:txbxContent>
                  </v:textbox>
                </v:rect>
                <v:shape id="_x0000_s1026" o:spid="_x0000_s1026" o:spt="32" type="#_x0000_t32" style="position:absolute;left:19956;top:56016;height:3;width:916;" filled="f" stroked="t" coordsize="21600,21600" o:gfxdata="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t9h7sAAADa&#10;AAAADwAAAAAAAAABACAAAAAiAAAAZHJzL2Rvd25yZXYueG1sUEsBAhQAFAAAAAgAh07iQDMvBZ47&#10;AAAAOQAAABAAAAAAAAAAAQAgAAAACgEAAGRycy9zaGFwZXhtbC54bWxQSwUGAAAAAAYABgBbAQAA&#10;tAMAAAAA&#10;">
                  <v:fill on="f" focussize="0,0"/>
                  <v:stroke weight="1.5pt" color="#000000" joinstyle="miter" endarrow="open"/>
                  <v:imagedata o:title=""/>
                  <o:lock v:ext="edit" aspectratio="f"/>
                </v:shape>
                <v:rect id="_x0000_s1026" o:spid="_x0000_s1026" o:spt="1" style="position:absolute;left:20872;top:55679;height:680;width:1869;v-text-anchor:middle;" filled="f" stroked="t" coordsize="21600,21600" o:gfxdata="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Rghe/&#10;AAAA2wAAAA8AAAAAAAAAAQAgAAAAIgAAAGRycy9kb3ducmV2LnhtbFBLAQIUABQAAAAIAIdO4kAz&#10;LwWeOwAAADkAAAAQAAAAAAAAAAEAIAAAAA4BAABkcnMvc2hhcGV4bWwueG1sUEsFBgAAAAAGAAYA&#10;WwEAALgDAAAAAA==&#10;">
                  <v:fill on="f" focussize="0,0"/>
                  <v:stroke weight="1.5pt" color="#000000" joinstyle="miter"/>
                  <v:imagedata o:title=""/>
                  <o:lock v:ext="edit" aspectratio="f"/>
                  <v:textbox>
                    <w:txbxContent>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default" w:ascii="黑体" w:hAnsi="宋体" w:eastAsia="黑体"/>
                            <w:color w:val="000000"/>
                            <w:kern w:val="24"/>
                            <w:sz w:val="21"/>
                            <w:szCs w:val="21"/>
                            <w:lang w:val="en-US" w:eastAsia="zh-CN"/>
                          </w:rPr>
                        </w:pPr>
                        <w:r>
                          <w:rPr>
                            <w:rFonts w:hint="eastAsia" w:ascii="黑体" w:hAnsi="宋体" w:eastAsia="黑体"/>
                            <w:color w:val="000000"/>
                            <w:kern w:val="24"/>
                            <w:sz w:val="21"/>
                            <w:szCs w:val="21"/>
                            <w:lang w:val="en-US" w:eastAsia="zh-CN"/>
                          </w:rPr>
                          <w:t>系统自动办结</w:t>
                        </w:r>
                      </w:p>
                    </w:txbxContent>
                  </v:textbox>
                </v:rect>
                <w10:wrap type="topAndBottom"/>
              </v:group>
            </w:pict>
          </mc:Fallback>
        </mc:AlternateContent>
      </w:r>
      <w:r>
        <w:rPr>
          <w:rFonts w:hint="default" w:ascii="Times New Roman" w:hAnsi="Times New Roman" w:eastAsia="楷体_GB2312" w:cs="Times New Roman"/>
          <w:kern w:val="2"/>
          <w:sz w:val="32"/>
          <w:szCs w:val="32"/>
          <w:highlight w:val="none"/>
          <w:lang w:val="en-US" w:eastAsia="zh-CN" w:bidi="ar-SA"/>
        </w:rPr>
        <w:t>提交申请。</w:t>
      </w:r>
      <w:r>
        <w:rPr>
          <w:rFonts w:hint="default" w:ascii="Times New Roman" w:hAnsi="Times New Roman" w:eastAsia="仿宋_GB2312" w:cs="Times New Roman"/>
          <w:kern w:val="2"/>
          <w:sz w:val="32"/>
          <w:szCs w:val="32"/>
          <w:highlight w:val="none"/>
          <w:lang w:val="en-US" w:eastAsia="zh-CN" w:bidi="ar-SA"/>
        </w:rPr>
        <w:t>房地产开发企业登录“宜昌市不动产交易登记市县一体化平台</w:t>
      </w:r>
      <w:r>
        <w:rPr>
          <w:rFonts w:hint="default" w:ascii="Times New Roman" w:hAnsi="Times New Roman" w:eastAsia="仿宋_GB2312" w:cs="Times New Roman"/>
          <w:color w:val="auto"/>
          <w:kern w:val="2"/>
          <w:sz w:val="32"/>
          <w:szCs w:val="24"/>
          <w:highlight w:val="none"/>
          <w:lang w:val="en-US" w:eastAsia="zh-CN" w:bidi="ar-SA"/>
        </w:rPr>
        <w:t>”http://ycbdcjydj.yichang.gov.cn:6080/q/dl，根据系统提示填写相关信息并上传申请资料，提交审核。</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0" w:firstLineChars="200"/>
        <w:jc w:val="left"/>
        <w:textAlignment w:val="auto"/>
        <w:rPr>
          <w:rFonts w:hint="default" w:ascii="Times New Roman" w:hAnsi="Times New Roman" w:eastAsia="仿宋_GB2312" w:cs="Times New Roman"/>
          <w:color w:val="auto"/>
          <w:kern w:val="2"/>
          <w:sz w:val="32"/>
          <w:szCs w:val="24"/>
          <w:highlight w:val="none"/>
          <w:lang w:val="en-US" w:eastAsia="zh-CN" w:bidi="ar-SA"/>
        </w:rPr>
      </w:pPr>
      <w:r>
        <w:rPr>
          <w:rFonts w:hint="default" w:ascii="Times New Roman" w:hAnsi="Times New Roman" w:eastAsia="楷体_GB2312" w:cs="Times New Roman"/>
          <w:kern w:val="2"/>
          <w:sz w:val="32"/>
          <w:szCs w:val="32"/>
          <w:highlight w:val="none"/>
          <w:lang w:val="en-US" w:eastAsia="zh-CN" w:bidi="ar-SA"/>
        </w:rPr>
        <w:t>（二）受理审核。</w:t>
      </w:r>
      <w:r>
        <w:rPr>
          <w:rFonts w:hint="default" w:ascii="Times New Roman" w:hAnsi="Times New Roman" w:eastAsia="仿宋_GB2312" w:cs="Times New Roman"/>
          <w:color w:val="auto"/>
          <w:kern w:val="2"/>
          <w:sz w:val="32"/>
          <w:szCs w:val="24"/>
          <w:highlight w:val="none"/>
          <w:lang w:val="en-US" w:eastAsia="zh-CN" w:bidi="ar-SA"/>
        </w:rPr>
        <w:t>市住房保障办线上审核。</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0" w:firstLineChars="200"/>
        <w:jc w:val="left"/>
        <w:textAlignment w:val="auto"/>
        <w:rPr>
          <w:rFonts w:hint="default" w:ascii="Times New Roman" w:hAnsi="Times New Roman" w:eastAsia="仿宋_GB2312" w:cs="Times New Roman"/>
          <w:color w:val="auto"/>
          <w:kern w:val="2"/>
          <w:sz w:val="32"/>
          <w:szCs w:val="24"/>
          <w:highlight w:val="none"/>
          <w:lang w:val="en-US" w:eastAsia="zh-CN" w:bidi="ar-SA"/>
        </w:rPr>
      </w:pPr>
      <w:r>
        <w:rPr>
          <w:rFonts w:hint="default" w:ascii="Times New Roman" w:hAnsi="Times New Roman" w:eastAsia="楷体_GB2312" w:cs="Times New Roman"/>
          <w:kern w:val="2"/>
          <w:sz w:val="32"/>
          <w:szCs w:val="32"/>
          <w:highlight w:val="none"/>
          <w:lang w:val="en-US" w:eastAsia="zh-CN" w:bidi="ar-SA"/>
        </w:rPr>
        <w:t>（三）办结。</w:t>
      </w:r>
      <w:r>
        <w:rPr>
          <w:rFonts w:hint="default" w:ascii="Times New Roman" w:hAnsi="Times New Roman" w:eastAsia="仿宋_GB2312" w:cs="Times New Roman"/>
          <w:color w:val="auto"/>
          <w:kern w:val="2"/>
          <w:sz w:val="32"/>
          <w:szCs w:val="24"/>
          <w:highlight w:val="none"/>
          <w:lang w:val="en-US" w:eastAsia="zh-CN" w:bidi="ar-SA"/>
        </w:rPr>
        <w:t>系统自动向申请主体反馈办理结果。</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1"/>
        <w:rPr>
          <w:rFonts w:hint="default" w:ascii="Times New Roman" w:hAnsi="Times New Roman" w:eastAsia="黑体" w:cs="Times New Roman"/>
          <w:color w:val="auto"/>
          <w:sz w:val="32"/>
          <w:szCs w:val="32"/>
          <w:highlight w:val="none"/>
          <w:lang w:val="en-US" w:eastAsia="zh-CN"/>
        </w:rPr>
      </w:pPr>
      <w:bookmarkStart w:id="100" w:name="_Toc19055"/>
      <w:bookmarkStart w:id="101" w:name="_Toc24916"/>
      <w:bookmarkStart w:id="102" w:name="_Toc28692"/>
      <w:bookmarkStart w:id="103" w:name="_Toc15642"/>
      <w:bookmarkStart w:id="104" w:name="_Toc14615"/>
      <w:bookmarkStart w:id="105" w:name="_Toc6820"/>
      <w:bookmarkStart w:id="106" w:name="_Toc718"/>
      <w:r>
        <w:rPr>
          <w:rFonts w:hint="default" w:ascii="Times New Roman" w:hAnsi="Times New Roman" w:eastAsia="黑体" w:cs="Times New Roman"/>
          <w:color w:val="auto"/>
          <w:sz w:val="32"/>
          <w:szCs w:val="32"/>
          <w:highlight w:val="none"/>
          <w:lang w:val="en-US" w:eastAsia="zh-CN"/>
        </w:rPr>
        <w:t>五、申请资料</w:t>
      </w:r>
      <w:bookmarkEnd w:id="100"/>
      <w:bookmarkEnd w:id="101"/>
      <w:bookmarkEnd w:id="102"/>
      <w:bookmarkEnd w:id="103"/>
      <w:bookmarkEnd w:id="104"/>
      <w:bookmarkEnd w:id="105"/>
      <w:bookmarkEnd w:id="106"/>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40" w:lineRule="exact"/>
        <w:ind w:right="0"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（一）商品房买卖合同（电子合同自动获取）；</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40" w:lineRule="exact"/>
        <w:ind w:right="0"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（二）购房对象身份证明。购房对象持有中华人民共和国居民身份证的，可通过电子签名核验；购房对象为港澳台人士或外籍人士的，提供护照、往来大陆通行证、居住证等身份证明</w:t>
      </w:r>
      <w:r>
        <w:rPr>
          <w:rFonts w:hint="default" w:ascii="Times New Roman" w:hAnsi="Times New Roman" w:eastAsia="仿宋_GB2312" w:cs="Times New Roman"/>
          <w:color w:val="auto"/>
          <w:kern w:val="2"/>
          <w:sz w:val="32"/>
          <w:szCs w:val="24"/>
          <w:highlight w:val="none"/>
          <w:lang w:val="en-US" w:eastAsia="zh-CN" w:bidi="ar-SA"/>
        </w:rPr>
        <w:t>（原件扫描件或照片）；</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40" w:lineRule="exact"/>
        <w:ind w:right="0"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（三）合同撤销事由情况说明。</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1"/>
        <w:rPr>
          <w:rFonts w:hint="default" w:ascii="Times New Roman" w:hAnsi="Times New Roman" w:eastAsia="黑体" w:cs="Times New Roman"/>
          <w:color w:val="auto"/>
          <w:sz w:val="32"/>
          <w:szCs w:val="32"/>
          <w:highlight w:val="none"/>
          <w:lang w:val="en-US" w:eastAsia="zh-CN"/>
        </w:rPr>
      </w:pPr>
      <w:bookmarkStart w:id="107" w:name="_Toc27623"/>
      <w:bookmarkStart w:id="108" w:name="_Toc12977"/>
      <w:bookmarkStart w:id="109" w:name="_Toc16755"/>
      <w:bookmarkStart w:id="110" w:name="_Toc9640"/>
      <w:bookmarkStart w:id="111" w:name="_Toc13152"/>
      <w:bookmarkStart w:id="112" w:name="_Toc19090"/>
      <w:bookmarkStart w:id="113" w:name="_Toc895"/>
      <w:r>
        <w:rPr>
          <w:rFonts w:hint="default" w:ascii="Times New Roman" w:hAnsi="Times New Roman" w:eastAsia="黑体" w:cs="Times New Roman"/>
          <w:color w:val="auto"/>
          <w:sz w:val="32"/>
          <w:szCs w:val="32"/>
          <w:highlight w:val="none"/>
          <w:lang w:val="en-US" w:eastAsia="zh-CN"/>
        </w:rPr>
        <w:t>六、受理部门</w:t>
      </w:r>
      <w:bookmarkEnd w:id="107"/>
      <w:bookmarkEnd w:id="108"/>
      <w:bookmarkEnd w:id="109"/>
      <w:bookmarkEnd w:id="110"/>
      <w:bookmarkEnd w:id="111"/>
      <w:bookmarkEnd w:id="112"/>
      <w:bookmarkEnd w:id="113"/>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2"/>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宜昌市住房保障办公室（</w:t>
      </w:r>
      <w:r>
        <w:rPr>
          <w:rFonts w:hint="default" w:ascii="Times New Roman" w:hAnsi="Times New Roman" w:eastAsia="仿宋_GB2312" w:cs="Times New Roman"/>
          <w:color w:val="000000"/>
          <w:kern w:val="2"/>
          <w:sz w:val="32"/>
          <w:szCs w:val="24"/>
          <w:highlight w:val="none"/>
          <w:lang w:val="en-US" w:eastAsia="zh-CN" w:bidi="ar-SA"/>
        </w:rPr>
        <w:t>线上办理；</w:t>
      </w:r>
      <w:r>
        <w:rPr>
          <w:rFonts w:hint="default" w:ascii="Times New Roman" w:hAnsi="Times New Roman" w:eastAsia="仿宋_GB2312" w:cs="Times New Roman"/>
          <w:kern w:val="2"/>
          <w:sz w:val="32"/>
          <w:szCs w:val="32"/>
          <w:highlight w:val="none"/>
          <w:lang w:val="en-US" w:eastAsia="zh-CN" w:bidi="ar-SA"/>
        </w:rPr>
        <w:t>市民之家二楼2A07窗口</w:t>
      </w:r>
      <w:r>
        <w:rPr>
          <w:rFonts w:hint="default" w:ascii="Times New Roman" w:hAnsi="Times New Roman" w:eastAsia="仿宋_GB2312" w:cs="Times New Roman"/>
          <w:color w:val="auto"/>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1"/>
        <w:rPr>
          <w:rFonts w:hint="default" w:ascii="Times New Roman" w:hAnsi="Times New Roman" w:eastAsia="黑体" w:cs="Times New Roman"/>
          <w:color w:val="auto"/>
          <w:sz w:val="32"/>
          <w:szCs w:val="32"/>
          <w:highlight w:val="none"/>
          <w:lang w:val="en-US" w:eastAsia="zh-CN"/>
        </w:rPr>
      </w:pPr>
      <w:bookmarkStart w:id="114" w:name="_Toc21289"/>
      <w:bookmarkStart w:id="115" w:name="_Toc15676"/>
      <w:bookmarkStart w:id="116" w:name="_Toc30532"/>
      <w:bookmarkStart w:id="117" w:name="_Toc3510"/>
      <w:bookmarkStart w:id="118" w:name="_Toc27051"/>
      <w:bookmarkStart w:id="119" w:name="_Toc31865"/>
      <w:bookmarkStart w:id="120" w:name="_Toc21004"/>
      <w:r>
        <w:rPr>
          <w:rFonts w:hint="default" w:ascii="Times New Roman" w:hAnsi="Times New Roman" w:eastAsia="黑体" w:cs="Times New Roman"/>
          <w:color w:val="auto"/>
          <w:sz w:val="32"/>
          <w:szCs w:val="32"/>
          <w:highlight w:val="none"/>
          <w:lang w:val="en-US" w:eastAsia="zh-CN"/>
        </w:rPr>
        <w:t>七、承诺时限</w:t>
      </w:r>
      <w:bookmarkEnd w:id="114"/>
      <w:bookmarkEnd w:id="115"/>
      <w:bookmarkEnd w:id="116"/>
      <w:bookmarkEnd w:id="117"/>
      <w:bookmarkEnd w:id="118"/>
      <w:bookmarkEnd w:id="119"/>
      <w:bookmarkEnd w:id="120"/>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40" w:lineRule="exact"/>
        <w:ind w:right="0"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3个工作日</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outlineLvl w:val="1"/>
        <w:rPr>
          <w:rFonts w:hint="default" w:ascii="Times New Roman" w:hAnsi="Times New Roman" w:eastAsia="黑体" w:cs="Times New Roman"/>
          <w:color w:val="auto"/>
          <w:sz w:val="32"/>
          <w:szCs w:val="32"/>
          <w:highlight w:val="none"/>
          <w:lang w:val="en-US" w:eastAsia="zh-CN"/>
        </w:rPr>
      </w:pPr>
      <w:bookmarkStart w:id="121" w:name="_Toc28704"/>
      <w:bookmarkStart w:id="122" w:name="_Toc30407"/>
      <w:bookmarkStart w:id="123" w:name="_Toc21308"/>
      <w:bookmarkStart w:id="124" w:name="_Toc18586"/>
      <w:bookmarkStart w:id="125" w:name="_Toc18255"/>
      <w:bookmarkStart w:id="126" w:name="_Toc5309"/>
      <w:bookmarkStart w:id="127" w:name="_Toc18014"/>
      <w:r>
        <w:rPr>
          <w:rFonts w:hint="default" w:ascii="Times New Roman" w:hAnsi="Times New Roman" w:eastAsia="黑体" w:cs="Times New Roman"/>
          <w:color w:val="auto"/>
          <w:sz w:val="32"/>
          <w:szCs w:val="32"/>
          <w:highlight w:val="none"/>
          <w:lang w:val="en-US" w:eastAsia="zh-CN"/>
        </w:rPr>
        <w:t>八、咨询电话</w:t>
      </w:r>
      <w:bookmarkEnd w:id="121"/>
      <w:bookmarkEnd w:id="122"/>
      <w:bookmarkEnd w:id="123"/>
      <w:bookmarkEnd w:id="124"/>
      <w:bookmarkEnd w:id="125"/>
      <w:bookmarkEnd w:id="126"/>
      <w:bookmarkEnd w:id="127"/>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0717-6363297</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1"/>
        <w:rPr>
          <w:rFonts w:hint="default" w:ascii="Times New Roman" w:hAnsi="Times New Roman" w:eastAsia="黑体" w:cs="Times New Roman"/>
          <w:color w:val="auto"/>
          <w:sz w:val="32"/>
          <w:szCs w:val="32"/>
          <w:highlight w:val="none"/>
          <w:lang w:val="en-US" w:eastAsia="zh-CN"/>
        </w:rPr>
      </w:pPr>
      <w:bookmarkStart w:id="128" w:name="_Toc15795"/>
      <w:bookmarkStart w:id="129" w:name="_Toc26332"/>
      <w:bookmarkStart w:id="130" w:name="_Toc12641"/>
      <w:bookmarkStart w:id="131" w:name="_Toc29838"/>
      <w:bookmarkStart w:id="132" w:name="_Toc13800"/>
      <w:bookmarkStart w:id="133" w:name="_Toc1601"/>
      <w:bookmarkStart w:id="134" w:name="_Toc18495"/>
      <w:r>
        <w:rPr>
          <w:rFonts w:hint="default" w:ascii="Times New Roman" w:hAnsi="Times New Roman" w:eastAsia="黑体" w:cs="Times New Roman"/>
          <w:color w:val="auto"/>
          <w:sz w:val="32"/>
          <w:szCs w:val="32"/>
          <w:highlight w:val="none"/>
          <w:lang w:val="en-US" w:eastAsia="zh-CN"/>
        </w:rPr>
        <w:t>九、办理须知</w:t>
      </w:r>
      <w:bookmarkEnd w:id="128"/>
      <w:bookmarkEnd w:id="129"/>
      <w:bookmarkEnd w:id="130"/>
      <w:bookmarkEnd w:id="131"/>
      <w:bookmarkEnd w:id="132"/>
      <w:bookmarkEnd w:id="133"/>
      <w:bookmarkEnd w:id="134"/>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40" w:lineRule="exact"/>
        <w:ind w:right="0"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（一）申请网签撤销合同双方需对撤销事由予以详细说明；</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40" w:lineRule="exact"/>
        <w:ind w:right="0"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（二）买卖双方具备完全民事行为能力，对于合同撤销行为已达成一致意见，不存在合同纠纷；</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40" w:lineRule="exact"/>
        <w:ind w:right="0"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（三）已享受地方财政购房补贴及其他购房优惠政策的，须报经相关主管部门审查同意，不得随意申请合同撤销</w:t>
      </w:r>
      <w:r>
        <w:rPr>
          <w:rFonts w:hint="eastAsia" w:ascii="Times New Roman" w:hAnsi="Times New Roman" w:eastAsia="仿宋_GB2312" w:cs="Times New Roman"/>
          <w:kern w:val="2"/>
          <w:sz w:val="32"/>
          <w:szCs w:val="32"/>
          <w:highlight w:val="none"/>
          <w:lang w:val="en-US" w:eastAsia="zh-CN" w:bidi="ar-SA"/>
        </w:rPr>
        <w:t>；</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40" w:lineRule="exact"/>
        <w:ind w:right="0"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sectPr>
          <w:pgSz w:w="11906" w:h="16838"/>
          <w:pgMar w:top="2098" w:right="1474" w:bottom="1984" w:left="1587" w:header="851" w:footer="992" w:gutter="0"/>
          <w:pgNumType w:fmt="decimal"/>
          <w:cols w:space="425" w:num="1"/>
          <w:docGrid w:type="lines" w:linePitch="312" w:charSpace="0"/>
        </w:sectPr>
      </w:pPr>
      <w:r>
        <w:rPr>
          <w:rFonts w:hint="eastAsia" w:ascii="Times New Roman" w:hAnsi="Times New Roman" w:eastAsia="仿宋_GB2312" w:cs="Times New Roman"/>
          <w:kern w:val="2"/>
          <w:sz w:val="32"/>
          <w:szCs w:val="32"/>
          <w:highlight w:val="none"/>
          <w:lang w:val="en-US" w:eastAsia="zh-CN" w:bidi="ar-SA"/>
        </w:rPr>
        <w:t>（四）城中村安置房签订商品房买卖合同实行交易的，凭</w:t>
      </w:r>
      <w:r>
        <w:rPr>
          <w:rFonts w:hint="default" w:ascii="Times New Roman" w:hAnsi="Times New Roman" w:eastAsia="仿宋_GB2312" w:cs="Times New Roman"/>
          <w:kern w:val="2"/>
          <w:sz w:val="32"/>
          <w:szCs w:val="32"/>
          <w:highlight w:val="none"/>
          <w:lang w:val="en-US" w:eastAsia="zh-CN" w:bidi="ar-SA"/>
        </w:rPr>
        <w:t>区级</w:t>
      </w:r>
      <w:r>
        <w:rPr>
          <w:rFonts w:hint="eastAsia" w:ascii="Times New Roman" w:hAnsi="Times New Roman" w:eastAsia="仿宋_GB2312" w:cs="Times New Roman"/>
          <w:kern w:val="2"/>
          <w:sz w:val="32"/>
          <w:szCs w:val="32"/>
          <w:highlight w:val="none"/>
          <w:lang w:val="en-US" w:eastAsia="zh-CN" w:bidi="ar-SA"/>
        </w:rPr>
        <w:t>城中村安置房</w:t>
      </w:r>
      <w:r>
        <w:rPr>
          <w:rFonts w:hint="default" w:ascii="Times New Roman" w:hAnsi="Times New Roman" w:eastAsia="仿宋_GB2312" w:cs="Times New Roman"/>
          <w:kern w:val="2"/>
          <w:sz w:val="32"/>
          <w:szCs w:val="32"/>
          <w:highlight w:val="none"/>
          <w:lang w:val="en-US" w:eastAsia="zh-CN" w:bidi="ar-SA"/>
        </w:rPr>
        <w:t>主管部门审核</w:t>
      </w:r>
      <w:r>
        <w:rPr>
          <w:rFonts w:hint="eastAsia" w:ascii="Times New Roman" w:hAnsi="Times New Roman" w:eastAsia="仿宋_GB2312" w:cs="Times New Roman"/>
          <w:kern w:val="2"/>
          <w:sz w:val="32"/>
          <w:szCs w:val="32"/>
          <w:highlight w:val="none"/>
          <w:lang w:val="en-US" w:eastAsia="zh-CN" w:bidi="ar-SA"/>
        </w:rPr>
        <w:t>意见办理合同撤销</w:t>
      </w:r>
      <w:r>
        <w:rPr>
          <w:rFonts w:hint="default" w:ascii="Times New Roman" w:hAnsi="Times New Roman" w:eastAsia="仿宋_GB2312" w:cs="Times New Roman"/>
          <w:kern w:val="2"/>
          <w:sz w:val="32"/>
          <w:szCs w:val="32"/>
          <w:highlight w:val="none"/>
          <w:lang w:val="en-US" w:eastAsia="zh-CN" w:bidi="ar-SA"/>
        </w:rPr>
        <w:t>。</w:t>
      </w:r>
      <w:r>
        <w:rPr>
          <w:rFonts w:hint="default" w:ascii="Times New Roman" w:hAnsi="Times New Roman" w:eastAsia="仿宋" w:cs="Times New Roman"/>
          <w:sz w:val="32"/>
          <w:szCs w:val="32"/>
          <w:highlight w:val="none"/>
          <w:lang w:val="en-US" w:eastAsia="zh-CN"/>
        </w:rPr>
        <w:drawing>
          <wp:inline distT="0" distB="0" distL="0" distR="0">
            <wp:extent cx="5610860" cy="7934960"/>
            <wp:effectExtent l="0" t="0" r="8890" b="8890"/>
            <wp:docPr id="1038" name="图片 1" descr="商品房备案撤销申请表"/>
            <wp:cNvGraphicFramePr/>
            <a:graphic xmlns:a="http://schemas.openxmlformats.org/drawingml/2006/main">
              <a:graphicData uri="http://schemas.openxmlformats.org/drawingml/2006/picture">
                <pic:pic xmlns:pic="http://schemas.openxmlformats.org/drawingml/2006/picture">
                  <pic:nvPicPr>
                    <pic:cNvPr id="1038" name="图片 1" descr="商品房备案撤销申请表"/>
                    <pic:cNvPicPr/>
                  </pic:nvPicPr>
                  <pic:blipFill>
                    <a:blip r:embed="rId10" cstate="print"/>
                    <a:srcRect/>
                    <a:stretch>
                      <a:fillRect/>
                    </a:stretch>
                  </pic:blipFill>
                  <pic:spPr>
                    <a:xfrm>
                      <a:off x="0" y="0"/>
                      <a:ext cx="5610860" cy="79349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outlineLvl w:val="0"/>
        <w:rPr>
          <w:rFonts w:hint="default" w:ascii="Times New Roman" w:hAnsi="Times New Roman" w:eastAsia="方正小标宋简体" w:cs="Times New Roman"/>
          <w:b w:val="0"/>
          <w:bCs/>
          <w:color w:val="auto"/>
          <w:kern w:val="2"/>
          <w:sz w:val="40"/>
          <w:szCs w:val="40"/>
          <w:highlight w:val="none"/>
          <w:lang w:val="en-US" w:eastAsia="zh-CN" w:bidi="ar-SA"/>
        </w:rPr>
      </w:pPr>
      <w:bookmarkStart w:id="135" w:name="_Toc16783"/>
      <w:r>
        <w:rPr>
          <w:rFonts w:hint="default" w:ascii="Times New Roman" w:hAnsi="Times New Roman" w:eastAsia="方正小标宋简体" w:cs="Times New Roman"/>
          <w:b w:val="0"/>
          <w:bCs/>
          <w:color w:val="auto"/>
          <w:kern w:val="2"/>
          <w:sz w:val="40"/>
          <w:szCs w:val="40"/>
          <w:highlight w:val="none"/>
          <w:lang w:val="en-US" w:eastAsia="zh-CN" w:bidi="ar-SA"/>
        </w:rPr>
        <w:t>孵化器项目</w:t>
      </w:r>
      <w:r>
        <w:rPr>
          <w:rFonts w:hint="eastAsia" w:ascii="Times New Roman" w:hAnsi="Times New Roman" w:eastAsia="方正小标宋简体" w:cs="Times New Roman"/>
          <w:b w:val="0"/>
          <w:bCs/>
          <w:color w:val="auto"/>
          <w:kern w:val="2"/>
          <w:sz w:val="40"/>
          <w:szCs w:val="40"/>
          <w:highlight w:val="none"/>
          <w:lang w:val="en-US" w:eastAsia="zh-CN" w:bidi="ar-SA"/>
        </w:rPr>
        <w:t>买卖</w:t>
      </w:r>
      <w:r>
        <w:rPr>
          <w:rFonts w:hint="default" w:ascii="Times New Roman" w:hAnsi="Times New Roman" w:eastAsia="方正小标宋简体" w:cs="Times New Roman"/>
          <w:b w:val="0"/>
          <w:bCs/>
          <w:color w:val="auto"/>
          <w:kern w:val="2"/>
          <w:sz w:val="40"/>
          <w:szCs w:val="40"/>
          <w:highlight w:val="none"/>
          <w:lang w:val="en-US" w:eastAsia="zh-CN" w:bidi="ar-SA"/>
        </w:rPr>
        <w:t>合同网签备案撤销</w:t>
      </w:r>
      <w:bookmarkEnd w:id="135"/>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default" w:ascii="Times New Roman" w:hAnsi="Times New Roman" w:eastAsia="仿宋" w:cs="Times New Roman"/>
          <w:b w:val="0"/>
          <w:bCs/>
          <w:color w:val="auto"/>
          <w:kern w:val="2"/>
          <w:sz w:val="32"/>
          <w:szCs w:val="32"/>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1"/>
        <w:rPr>
          <w:rFonts w:hint="default" w:ascii="Times New Roman" w:hAnsi="Times New Roman" w:eastAsia="黑体" w:cs="Times New Roman"/>
          <w:color w:val="auto"/>
          <w:sz w:val="32"/>
          <w:szCs w:val="32"/>
          <w:highlight w:val="none"/>
          <w:lang w:val="en-US" w:eastAsia="zh-CN"/>
        </w:rPr>
      </w:pPr>
      <w:bookmarkStart w:id="136" w:name="_Toc22844"/>
      <w:bookmarkStart w:id="137" w:name="_Toc15481"/>
      <w:bookmarkStart w:id="138" w:name="_Toc14271"/>
      <w:bookmarkStart w:id="139" w:name="_Toc15654"/>
      <w:bookmarkStart w:id="140" w:name="_Toc11935"/>
      <w:bookmarkStart w:id="141" w:name="_Toc4437"/>
      <w:bookmarkStart w:id="142" w:name="_Toc12316"/>
      <w:r>
        <w:rPr>
          <w:rFonts w:hint="default" w:ascii="Times New Roman" w:hAnsi="Times New Roman" w:eastAsia="黑体" w:cs="Times New Roman"/>
          <w:color w:val="auto"/>
          <w:sz w:val="32"/>
          <w:szCs w:val="32"/>
          <w:highlight w:val="none"/>
          <w:lang w:val="en-US" w:eastAsia="zh-CN"/>
        </w:rPr>
        <w:t>一、办理依据</w:t>
      </w:r>
      <w:bookmarkEnd w:id="136"/>
      <w:bookmarkEnd w:id="137"/>
      <w:bookmarkEnd w:id="138"/>
      <w:bookmarkEnd w:id="139"/>
      <w:bookmarkEnd w:id="140"/>
      <w:bookmarkEnd w:id="141"/>
      <w:bookmarkEnd w:id="142"/>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0" w:firstLineChars="200"/>
        <w:jc w:val="left"/>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《市人民政府关于印发支持宜昌高新区孵化器建设与发展的意见》</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1"/>
        <w:rPr>
          <w:rFonts w:hint="default" w:ascii="Times New Roman" w:hAnsi="Times New Roman" w:eastAsia="黑体" w:cs="Times New Roman"/>
          <w:color w:val="auto"/>
          <w:sz w:val="32"/>
          <w:szCs w:val="32"/>
          <w:highlight w:val="none"/>
          <w:lang w:val="en-US" w:eastAsia="zh-CN"/>
        </w:rPr>
      </w:pPr>
      <w:bookmarkStart w:id="143" w:name="_Toc28937"/>
      <w:bookmarkStart w:id="144" w:name="_Toc16788"/>
      <w:bookmarkStart w:id="145" w:name="_Toc26428"/>
      <w:bookmarkStart w:id="146" w:name="_Toc24949"/>
      <w:bookmarkStart w:id="147" w:name="_Toc26173"/>
      <w:bookmarkStart w:id="148" w:name="_Toc12127"/>
      <w:bookmarkStart w:id="149" w:name="_Toc7275"/>
      <w:r>
        <w:rPr>
          <w:rFonts w:hint="default" w:ascii="Times New Roman" w:hAnsi="Times New Roman" w:eastAsia="黑体" w:cs="Times New Roman"/>
          <w:color w:val="auto"/>
          <w:sz w:val="32"/>
          <w:szCs w:val="32"/>
          <w:highlight w:val="none"/>
          <w:lang w:val="en-US" w:eastAsia="zh-CN"/>
        </w:rPr>
        <w:t>二、申请主体</w:t>
      </w:r>
      <w:bookmarkEnd w:id="143"/>
      <w:bookmarkEnd w:id="144"/>
      <w:bookmarkEnd w:id="145"/>
      <w:bookmarkEnd w:id="146"/>
      <w:bookmarkEnd w:id="147"/>
      <w:bookmarkEnd w:id="148"/>
      <w:bookmarkEnd w:id="149"/>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default" w:ascii="Times New Roman" w:hAnsi="Times New Roman" w:eastAsia="仿宋_GB2312" w:cs="Times New Roman"/>
          <w:b w:val="0"/>
          <w:bCs w:val="0"/>
          <w:i w:val="0"/>
          <w:caps w:val="0"/>
          <w:color w:val="auto"/>
          <w:spacing w:val="0"/>
          <w:sz w:val="32"/>
          <w:szCs w:val="32"/>
          <w:highlight w:val="none"/>
          <w:shd w:val="clear" w:color="auto" w:fill="FFFFFF"/>
          <w:lang w:val="en-US" w:eastAsia="zh-CN"/>
        </w:rPr>
      </w:pPr>
      <w:r>
        <w:rPr>
          <w:rFonts w:hint="default" w:ascii="Times New Roman" w:hAnsi="Times New Roman" w:eastAsia="仿宋_GB2312" w:cs="Times New Roman"/>
          <w:color w:val="auto"/>
          <w:kern w:val="2"/>
          <w:sz w:val="32"/>
          <w:szCs w:val="24"/>
          <w:highlight w:val="none"/>
          <w:lang w:val="en-US" w:eastAsia="zh-CN" w:bidi="ar-SA"/>
        </w:rPr>
        <w:t>宜昌市城区（不含夷陵区）</w:t>
      </w:r>
      <w:r>
        <w:rPr>
          <w:rFonts w:hint="default" w:ascii="Times New Roman" w:hAnsi="Times New Roman" w:eastAsia="仿宋_GB2312" w:cs="Times New Roman"/>
          <w:kern w:val="2"/>
          <w:sz w:val="32"/>
          <w:szCs w:val="32"/>
          <w:highlight w:val="none"/>
          <w:lang w:val="en-US" w:eastAsia="zh-CN" w:bidi="ar-SA"/>
        </w:rPr>
        <w:t>房地产开发企业、孵化器入驻企业、孵化器入驻企业法定代表人</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40" w:lineRule="exact"/>
        <w:ind w:firstLine="640" w:firstLineChars="200"/>
        <w:jc w:val="left"/>
        <w:textAlignment w:val="auto"/>
        <w:outlineLvl w:val="1"/>
        <w:rPr>
          <w:rFonts w:hint="default" w:ascii="Times New Roman" w:hAnsi="Times New Roman" w:eastAsia="黑体" w:cs="Times New Roman"/>
          <w:color w:val="auto"/>
          <w:sz w:val="32"/>
          <w:szCs w:val="32"/>
          <w:highlight w:val="none"/>
          <w:lang w:val="en-US" w:eastAsia="zh-CN"/>
        </w:rPr>
      </w:pPr>
      <w:bookmarkStart w:id="150" w:name="_Toc29656"/>
      <w:bookmarkStart w:id="151" w:name="_Toc11795"/>
      <w:bookmarkStart w:id="152" w:name="_Toc17241"/>
      <w:bookmarkStart w:id="153" w:name="_Toc9037"/>
      <w:bookmarkStart w:id="154" w:name="_Toc19370"/>
      <w:bookmarkStart w:id="155" w:name="_Toc6674"/>
      <w:bookmarkStart w:id="156" w:name="_Toc6488"/>
      <w:r>
        <w:rPr>
          <w:rFonts w:hint="default" w:ascii="Times New Roman" w:hAnsi="Times New Roman" w:eastAsia="黑体" w:cs="Times New Roman"/>
          <w:color w:val="auto"/>
          <w:sz w:val="32"/>
          <w:szCs w:val="32"/>
          <w:highlight w:val="none"/>
          <w:lang w:val="en-US" w:eastAsia="zh-CN"/>
        </w:rPr>
        <w:t>三、申请条件</w:t>
      </w:r>
      <w:bookmarkEnd w:id="150"/>
      <w:bookmarkEnd w:id="151"/>
      <w:bookmarkEnd w:id="152"/>
      <w:bookmarkEnd w:id="153"/>
      <w:bookmarkEnd w:id="154"/>
      <w:bookmarkEnd w:id="155"/>
      <w:bookmarkEnd w:id="156"/>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（一）已签订《孵化器买卖合同》并完成网签备案；</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（二）买卖双方关于合同网签撤销行为已达成一致意见，并已报经区级孵化器主管部门审核同意；</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（三）申请撤销网签备案的合同符合房地产市场行业管理要求。</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1"/>
        <w:rPr>
          <w:rFonts w:hint="default" w:ascii="Times New Roman" w:hAnsi="Times New Roman" w:eastAsia="黑体" w:cs="Times New Roman"/>
          <w:color w:val="auto"/>
          <w:sz w:val="32"/>
          <w:szCs w:val="32"/>
          <w:highlight w:val="none"/>
          <w:lang w:val="en-US" w:eastAsia="zh-CN"/>
        </w:rPr>
      </w:pPr>
      <w:bookmarkStart w:id="157" w:name="_Toc11130"/>
      <w:bookmarkStart w:id="158" w:name="_Toc5679"/>
      <w:bookmarkStart w:id="159" w:name="_Toc145"/>
      <w:bookmarkStart w:id="160" w:name="_Toc11344"/>
      <w:bookmarkStart w:id="161" w:name="_Toc20285"/>
      <w:bookmarkStart w:id="162" w:name="_Toc15637"/>
      <w:bookmarkStart w:id="163" w:name="_Toc21682"/>
      <w:r>
        <w:rPr>
          <w:rFonts w:hint="default" w:ascii="Times New Roman" w:hAnsi="Times New Roman" w:eastAsia="黑体" w:cs="Times New Roman"/>
          <w:color w:val="auto"/>
          <w:sz w:val="32"/>
          <w:szCs w:val="32"/>
          <w:highlight w:val="none"/>
          <w:lang w:val="en-US" w:eastAsia="zh-CN"/>
        </w:rPr>
        <w:t>四、办理流程</w:t>
      </w:r>
      <w:bookmarkEnd w:id="157"/>
      <w:bookmarkEnd w:id="158"/>
      <w:bookmarkEnd w:id="159"/>
      <w:bookmarkEnd w:id="160"/>
      <w:bookmarkEnd w:id="161"/>
      <w:bookmarkEnd w:id="162"/>
      <w:bookmarkEnd w:id="163"/>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3" w:firstLineChars="200"/>
        <w:jc w:val="left"/>
        <w:textAlignment w:val="auto"/>
        <w:rPr>
          <w:rFonts w:hint="default" w:ascii="Times New Roman" w:hAnsi="Times New Roman" w:eastAsia="仿宋_GB2312" w:cs="Times New Roman"/>
          <w:b/>
          <w:bCs/>
          <w:color w:val="auto"/>
          <w:kern w:val="2"/>
          <w:sz w:val="32"/>
          <w:szCs w:val="24"/>
          <w:highlight w:val="none"/>
          <w:lang w:val="en-US" w:eastAsia="zh-CN" w:bidi="ar-SA"/>
        </w:rPr>
      </w:pPr>
      <w:r>
        <w:rPr>
          <w:rFonts w:hint="default" w:ascii="Times New Roman" w:hAnsi="Times New Roman" w:eastAsia="仿宋_GB2312" w:cs="Times New Roman"/>
          <w:b/>
          <w:bCs/>
          <w:color w:val="auto"/>
          <w:kern w:val="2"/>
          <w:sz w:val="32"/>
          <w:szCs w:val="24"/>
          <w:highlight w:val="none"/>
          <w:lang w:val="en-US" w:eastAsia="zh-CN" w:bidi="ar-SA"/>
        </w:rPr>
        <w:t>孵化器项目合同网签撤销实行线上办理。</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2"/>
        <w:rPr>
          <w:rFonts w:hint="default" w:ascii="Times New Roman" w:hAnsi="Times New Roman" w:eastAsia="仿宋_GB2312" w:cs="Times New Roman"/>
          <w:color w:val="auto"/>
          <w:kern w:val="2"/>
          <w:sz w:val="32"/>
          <w:szCs w:val="24"/>
          <w:highlight w:val="none"/>
          <w:lang w:val="en-US" w:eastAsia="zh-CN" w:bidi="ar-SA"/>
        </w:rPr>
      </w:pPr>
      <w:r>
        <w:rPr>
          <w:rFonts w:hint="default" w:ascii="Times New Roman" w:hAnsi="Times New Roman" w:eastAsia="楷体_GB2312" w:cs="Times New Roman"/>
          <w:kern w:val="2"/>
          <w:sz w:val="32"/>
          <w:szCs w:val="32"/>
          <w:highlight w:val="none"/>
          <w:lang w:val="en-US" w:eastAsia="zh-CN" w:bidi="ar-SA"/>
        </w:rPr>
        <mc:AlternateContent>
          <mc:Choice Requires="wpg">
            <w:drawing>
              <wp:anchor distT="0" distB="0" distL="0" distR="0" simplePos="0" relativeHeight="251659264" behindDoc="0" locked="0" layoutInCell="1" allowOverlap="1">
                <wp:simplePos x="0" y="0"/>
                <wp:positionH relativeFrom="column">
                  <wp:posOffset>353060</wp:posOffset>
                </wp:positionH>
                <wp:positionV relativeFrom="paragraph">
                  <wp:posOffset>127635</wp:posOffset>
                </wp:positionV>
                <wp:extent cx="4789805" cy="434340"/>
                <wp:effectExtent l="9525" t="9525" r="20320" b="13334"/>
                <wp:wrapTopAndBottom/>
                <wp:docPr id="1039" name="组合 18"/>
                <wp:cNvGraphicFramePr/>
                <a:graphic xmlns:a="http://schemas.openxmlformats.org/drawingml/2006/main">
                  <a:graphicData uri="http://schemas.microsoft.com/office/word/2010/wordprocessingGroup">
                    <wpg:wgp>
                      <wpg:cNvGrpSpPr/>
                      <wpg:grpSpPr>
                        <a:xfrm rot="0">
                          <a:off x="0" y="0"/>
                          <a:ext cx="4789805" cy="434340"/>
                          <a:chOff x="15197" y="55676"/>
                          <a:chExt cx="7543" cy="684"/>
                        </a:xfrm>
                      </wpg:grpSpPr>
                      <wps:wsp>
                        <wps:cNvPr id="11" name="圆角矩形 11"/>
                        <wps:cNvSpPr/>
                        <wps:spPr>
                          <a:xfrm>
                            <a:off x="15197" y="55680"/>
                            <a:ext cx="1941" cy="680"/>
                          </a:xfrm>
                          <a:prstGeom prst="roundRect">
                            <a:avLst>
                              <a:gd name="adj" fmla="val 45294"/>
                            </a:avLst>
                          </a:prstGeom>
                          <a:ln w="19050" cap="flat" cmpd="sng">
                            <a:solidFill>
                              <a:srgbClr val="000000"/>
                            </a:solidFill>
                            <a:prstDash val="solid"/>
                            <a:miter/>
                          </a:ln>
                        </wps:spPr>
                        <wps:txbx>
                          <w:txbxContent>
                            <w:p>
                              <w:pPr>
                                <w:pStyle w:val="16"/>
                                <w:keepNext w:val="0"/>
                                <w:keepLines w:val="0"/>
                                <w:pageBreakBefore w:val="0"/>
                                <w:widowControl w:val="0"/>
                                <w:kinsoku/>
                                <w:wordWrap/>
                                <w:overflowPunct/>
                                <w:topLinePunct w:val="0"/>
                                <w:autoSpaceDE/>
                                <w:autoSpaceDN/>
                                <w:bidi w:val="0"/>
                                <w:adjustRightInd/>
                                <w:snapToGrid/>
                                <w:spacing w:line="320" w:lineRule="exact"/>
                                <w:ind w:left="0"/>
                                <w:jc w:val="center"/>
                                <w:textAlignment w:val="auto"/>
                                <w:rPr>
                                  <w:sz w:val="21"/>
                                  <w:szCs w:val="21"/>
                                </w:rPr>
                              </w:pPr>
                              <w:r>
                                <w:rPr>
                                  <w:rFonts w:hint="eastAsia" w:ascii="黑体" w:hAnsi="宋体" w:eastAsia="黑体"/>
                                  <w:color w:val="000000"/>
                                  <w:kern w:val="24"/>
                                  <w:sz w:val="21"/>
                                  <w:szCs w:val="21"/>
                                  <w:lang w:eastAsia="zh-CN"/>
                                </w:rPr>
                                <w:t>开发企业申请</w:t>
                              </w:r>
                            </w:p>
                          </w:txbxContent>
                        </wps:txbx>
                        <wps:bodyPr anchor="ctr"/>
                      </wps:wsp>
                      <wps:wsp>
                        <wps:cNvPr id="12" name="直接箭头连接符 12"/>
                        <wps:cNvCnPr/>
                        <wps:spPr>
                          <a:xfrm flipV="1">
                            <a:off x="17138" y="56016"/>
                            <a:ext cx="834" cy="4"/>
                          </a:xfrm>
                          <a:prstGeom prst="straightConnector1">
                            <a:avLst/>
                          </a:prstGeom>
                          <a:ln w="19050" cap="flat" cmpd="sng">
                            <a:solidFill>
                              <a:srgbClr val="000000"/>
                            </a:solidFill>
                            <a:prstDash val="solid"/>
                            <a:miter/>
                            <a:tailEnd type="arrow" w="med" len="med"/>
                          </a:ln>
                        </wps:spPr>
                        <wps:bodyPr/>
                      </wps:wsp>
                      <wps:wsp>
                        <wps:cNvPr id="13" name="矩形 13"/>
                        <wps:cNvSpPr/>
                        <wps:spPr>
                          <a:xfrm>
                            <a:off x="17972" y="55676"/>
                            <a:ext cx="1984" cy="680"/>
                          </a:xfrm>
                          <a:prstGeom prst="rect">
                            <a:avLst/>
                          </a:prstGeom>
                          <a:ln w="19050" cap="flat" cmpd="sng">
                            <a:solidFill>
                              <a:srgbClr val="000000"/>
                            </a:solidFill>
                            <a:prstDash val="solid"/>
                            <a:miter/>
                          </a:ln>
                        </wps:spPr>
                        <wps:txbx>
                          <w:txbxContent>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eastAsia" w:ascii="黑体" w:hAnsi="宋体" w:eastAsia="黑体"/>
                                  <w:color w:val="000000"/>
                                  <w:kern w:val="24"/>
                                  <w:sz w:val="21"/>
                                  <w:szCs w:val="21"/>
                                  <w:lang w:eastAsia="zh-CN"/>
                                </w:rPr>
                              </w:pPr>
                              <w:r>
                                <w:rPr>
                                  <w:rFonts w:hint="eastAsia" w:ascii="黑体" w:hAnsi="宋体" w:eastAsia="黑体"/>
                                  <w:color w:val="000000"/>
                                  <w:kern w:val="24"/>
                                  <w:sz w:val="21"/>
                                  <w:szCs w:val="21"/>
                                  <w:lang w:eastAsia="zh-CN"/>
                                </w:rPr>
                                <w:t>受理审核</w:t>
                              </w:r>
                            </w:p>
                          </w:txbxContent>
                        </wps:txbx>
                        <wps:bodyPr anchor="ctr"/>
                      </wps:wsp>
                      <wps:wsp>
                        <wps:cNvPr id="14" name="直接箭头连接符 14"/>
                        <wps:cNvCnPr/>
                        <wps:spPr>
                          <a:xfrm>
                            <a:off x="19956" y="56016"/>
                            <a:ext cx="916" cy="3"/>
                          </a:xfrm>
                          <a:prstGeom prst="straightConnector1">
                            <a:avLst/>
                          </a:prstGeom>
                          <a:ln w="19050" cap="flat" cmpd="sng">
                            <a:solidFill>
                              <a:srgbClr val="000000"/>
                            </a:solidFill>
                            <a:prstDash val="solid"/>
                            <a:miter/>
                            <a:tailEnd type="arrow" w="med" len="med"/>
                          </a:ln>
                        </wps:spPr>
                        <wps:bodyPr/>
                      </wps:wsp>
                      <wps:wsp>
                        <wps:cNvPr id="15" name="矩形 15"/>
                        <wps:cNvSpPr/>
                        <wps:spPr>
                          <a:xfrm>
                            <a:off x="20872" y="55679"/>
                            <a:ext cx="1869" cy="680"/>
                          </a:xfrm>
                          <a:prstGeom prst="rect">
                            <a:avLst/>
                          </a:prstGeom>
                          <a:ln w="19050" cap="flat" cmpd="sng">
                            <a:solidFill>
                              <a:srgbClr val="000000"/>
                            </a:solidFill>
                            <a:prstDash val="solid"/>
                            <a:miter/>
                          </a:ln>
                        </wps:spPr>
                        <wps:txbx>
                          <w:txbxContent>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default" w:ascii="黑体" w:hAnsi="宋体" w:eastAsia="黑体"/>
                                  <w:color w:val="000000"/>
                                  <w:kern w:val="24"/>
                                  <w:sz w:val="21"/>
                                  <w:szCs w:val="21"/>
                                  <w:lang w:val="en-US" w:eastAsia="zh-CN"/>
                                </w:rPr>
                              </w:pPr>
                              <w:r>
                                <w:rPr>
                                  <w:rFonts w:hint="eastAsia" w:ascii="黑体" w:hAnsi="宋体" w:eastAsia="黑体"/>
                                  <w:color w:val="000000"/>
                                  <w:kern w:val="24"/>
                                  <w:sz w:val="21"/>
                                  <w:szCs w:val="21"/>
                                  <w:lang w:val="en-US" w:eastAsia="zh-CN"/>
                                </w:rPr>
                                <w:t>系统自动办结</w:t>
                              </w:r>
                            </w:p>
                          </w:txbxContent>
                        </wps:txbx>
                        <wps:bodyPr anchor="ctr"/>
                      </wps:wsp>
                    </wpg:wgp>
                  </a:graphicData>
                </a:graphic>
              </wp:anchor>
            </w:drawing>
          </mc:Choice>
          <mc:Fallback>
            <w:pict>
              <v:group id="组合 18" o:spid="_x0000_s1026" o:spt="203" style="position:absolute;left:0pt;margin-left:27.8pt;margin-top:10.05pt;height:34.2pt;width:377.15pt;mso-wrap-distance-bottom:0pt;mso-wrap-distance-top:0pt;z-index:251659264;mso-width-relative:page;mso-height-relative:page;" coordorigin="15197,55676" coordsize="7543,684" o:gfxdata="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">
                <o:lock v:ext="edit" aspectratio="f"/>
                <v:roundrect id="_x0000_s1026" o:spid="_x0000_s1026" o:spt="2" style="position:absolute;left:15197;top:55680;height:680;width:1941;v-text-anchor:middle;" filled="f" stroked="t" coordsize="21600,21600" arcsize="0.452962962962963" o:gfxdata="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UPsxugAAANsA&#10;AAAPAAAAAAAAAAEAIAAAACIAAABkcnMvZG93bnJldi54bWxQSwECFAAUAAAACACHTuJAMy8FnjsA&#10;AAA5AAAAEAAAAAAAAAABACAAAAAJAQAAZHJzL3NoYXBleG1sLnhtbFBLBQYAAAAABgAGAFsBAACz&#10;AwAAAAA=&#10;">
                  <v:fill on="f" focussize="0,0"/>
                  <v:stroke weight="1.5pt" color="#000000" joinstyle="miter"/>
                  <v:imagedata o:title=""/>
                  <o:lock v:ext="edit" aspectratio="f"/>
                  <v:textbox>
                    <w:txbxContent>
                      <w:p>
                        <w:pPr>
                          <w:pStyle w:val="16"/>
                          <w:keepNext w:val="0"/>
                          <w:keepLines w:val="0"/>
                          <w:pageBreakBefore w:val="0"/>
                          <w:widowControl w:val="0"/>
                          <w:kinsoku/>
                          <w:wordWrap/>
                          <w:overflowPunct/>
                          <w:topLinePunct w:val="0"/>
                          <w:autoSpaceDE/>
                          <w:autoSpaceDN/>
                          <w:bidi w:val="0"/>
                          <w:adjustRightInd/>
                          <w:snapToGrid/>
                          <w:spacing w:line="320" w:lineRule="exact"/>
                          <w:ind w:left="0"/>
                          <w:jc w:val="center"/>
                          <w:textAlignment w:val="auto"/>
                          <w:rPr>
                            <w:sz w:val="21"/>
                            <w:szCs w:val="21"/>
                          </w:rPr>
                        </w:pPr>
                        <w:r>
                          <w:rPr>
                            <w:rFonts w:hint="eastAsia" w:ascii="黑体" w:hAnsi="宋体" w:eastAsia="黑体"/>
                            <w:color w:val="000000"/>
                            <w:kern w:val="24"/>
                            <w:sz w:val="21"/>
                            <w:szCs w:val="21"/>
                            <w:lang w:eastAsia="zh-CN"/>
                          </w:rPr>
                          <w:t>开发企业申请</w:t>
                        </w:r>
                      </w:p>
                    </w:txbxContent>
                  </v:textbox>
                </v:roundrect>
                <v:shape id="_x0000_s1026" o:spid="_x0000_s1026" o:spt="32" type="#_x0000_t32" style="position:absolute;left:17138;top:56016;flip:y;height:4;width:834;" filled="f" stroked="t" coordsize="21600,21600" o:gfxdata="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J9usugAAANsA&#10;AAAPAAAAAAAAAAEAIAAAACIAAABkcnMvZG93bnJldi54bWxQSwECFAAUAAAACACHTuJAMy8FnjsA&#10;AAA5AAAAEAAAAAAAAAABACAAAAAJAQAAZHJzL3NoYXBleG1sLnhtbFBLBQYAAAAABgAGAFsBAACz&#10;AwAAAAA=&#10;">
                  <v:fill on="f" focussize="0,0"/>
                  <v:stroke weight="1.5pt" color="#000000" joinstyle="miter" endarrow="open"/>
                  <v:imagedata o:title=""/>
                  <o:lock v:ext="edit" aspectratio="f"/>
                </v:shape>
                <v:rect id="_x0000_s1026" o:spid="_x0000_s1026" o:spt="1" style="position:absolute;left:17972;top:55676;height:680;width:1984;v-text-anchor:middle;" filled="f" stroked="t" coordsize="21600,21600" o:gfxdata="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wxxgvQAA&#10;ANsAAAAPAAAAAAAAAAEAIAAAACIAAABkcnMvZG93bnJldi54bWxQSwECFAAUAAAACACHTuJAMy8F&#10;njsAAAA5AAAAEAAAAAAAAAABACAAAAAMAQAAZHJzL3NoYXBleG1sLnhtbFBLBQYAAAAABgAGAFsB&#10;AAC2AwAAAAA=&#10;">
                  <v:fill on="f" focussize="0,0"/>
                  <v:stroke weight="1.5pt" color="#000000" joinstyle="miter"/>
                  <v:imagedata o:title=""/>
                  <o:lock v:ext="edit" aspectratio="f"/>
                  <v:textbox>
                    <w:txbxContent>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eastAsia" w:ascii="黑体" w:hAnsi="宋体" w:eastAsia="黑体"/>
                            <w:color w:val="000000"/>
                            <w:kern w:val="24"/>
                            <w:sz w:val="21"/>
                            <w:szCs w:val="21"/>
                            <w:lang w:eastAsia="zh-CN"/>
                          </w:rPr>
                        </w:pPr>
                        <w:r>
                          <w:rPr>
                            <w:rFonts w:hint="eastAsia" w:ascii="黑体" w:hAnsi="宋体" w:eastAsia="黑体"/>
                            <w:color w:val="000000"/>
                            <w:kern w:val="24"/>
                            <w:sz w:val="21"/>
                            <w:szCs w:val="21"/>
                            <w:lang w:eastAsia="zh-CN"/>
                          </w:rPr>
                          <w:t>受理审核</w:t>
                        </w:r>
                      </w:p>
                    </w:txbxContent>
                  </v:textbox>
                </v:rect>
                <v:shape id="_x0000_s1026" o:spid="_x0000_s1026" o:spt="32" type="#_x0000_t32" style="position:absolute;left:19956;top:56016;height:3;width:916;" filled="f" stroked="t" coordsize="21600,21600" o:gfxdata="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mN1FugAAANsA&#10;AAAPAAAAAAAAAAEAIAAAACIAAABkcnMvZG93bnJldi54bWxQSwECFAAUAAAACACHTuJAMy8FnjsA&#10;AAA5AAAAEAAAAAAAAAABACAAAAAJAQAAZHJzL3NoYXBleG1sLnhtbFBLBQYAAAAABgAGAFsBAACz&#10;AwAAAAA=&#10;">
                  <v:fill on="f" focussize="0,0"/>
                  <v:stroke weight="1.5pt" color="#000000" joinstyle="miter" endarrow="open"/>
                  <v:imagedata o:title=""/>
                  <o:lock v:ext="edit" aspectratio="f"/>
                </v:shape>
                <v:rect id="_x0000_s1026" o:spid="_x0000_s1026" o:spt="1" style="position:absolute;left:20872;top:55679;height:680;width:1869;v-text-anchor:middle;" filled="f" stroked="t" coordsize="21600,21600" o:gfxdata="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pmIY+8AAAA&#10;2wAAAA8AAAAAAAAAAQAgAAAAIgAAAGRycy9kb3ducmV2LnhtbFBLAQIUABQAAAAIAIdO4kAzLwWe&#10;OwAAADkAAAAQAAAAAAAAAAEAIAAAAAsBAABkcnMvc2hhcGV4bWwueG1sUEsFBgAAAAAGAAYAWwEA&#10;ALUDAAAAAA==&#10;">
                  <v:fill on="f" focussize="0,0"/>
                  <v:stroke weight="1.5pt" color="#000000" joinstyle="miter"/>
                  <v:imagedata o:title=""/>
                  <o:lock v:ext="edit" aspectratio="f"/>
                  <v:textbox>
                    <w:txbxContent>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default" w:ascii="黑体" w:hAnsi="宋体" w:eastAsia="黑体"/>
                            <w:color w:val="000000"/>
                            <w:kern w:val="24"/>
                            <w:sz w:val="21"/>
                            <w:szCs w:val="21"/>
                            <w:lang w:val="en-US" w:eastAsia="zh-CN"/>
                          </w:rPr>
                        </w:pPr>
                        <w:r>
                          <w:rPr>
                            <w:rFonts w:hint="eastAsia" w:ascii="黑体" w:hAnsi="宋体" w:eastAsia="黑体"/>
                            <w:color w:val="000000"/>
                            <w:kern w:val="24"/>
                            <w:sz w:val="21"/>
                            <w:szCs w:val="21"/>
                            <w:lang w:val="en-US" w:eastAsia="zh-CN"/>
                          </w:rPr>
                          <w:t>系统自动办结</w:t>
                        </w:r>
                      </w:p>
                    </w:txbxContent>
                  </v:textbox>
                </v:rect>
                <w10:wrap type="topAndBottom"/>
              </v:group>
            </w:pict>
          </mc:Fallback>
        </mc:AlternateContent>
      </w:r>
      <w:r>
        <w:rPr>
          <w:rFonts w:hint="default" w:ascii="Times New Roman" w:hAnsi="Times New Roman" w:eastAsia="楷体_GB2312" w:cs="Times New Roman"/>
          <w:kern w:val="2"/>
          <w:sz w:val="32"/>
          <w:szCs w:val="32"/>
          <w:highlight w:val="none"/>
          <w:lang w:val="en-US" w:eastAsia="zh-CN" w:bidi="ar-SA"/>
        </w:rPr>
        <w:t>（一）申请撤销。</w:t>
      </w:r>
      <w:r>
        <w:rPr>
          <w:rFonts w:hint="default" w:ascii="Times New Roman" w:hAnsi="Times New Roman" w:eastAsia="仿宋_GB2312" w:cs="Times New Roman"/>
          <w:color w:val="auto"/>
          <w:kern w:val="2"/>
          <w:sz w:val="32"/>
          <w:szCs w:val="24"/>
          <w:highlight w:val="none"/>
          <w:lang w:val="en-US" w:eastAsia="zh-CN" w:bidi="ar-SA"/>
        </w:rPr>
        <w:t>房地产开发企业登录“宜昌市不动产交易登记市县一体化平台”http://ycbdcjydj.yichang.gov.cn:6080/q/dl，根据系统提示填写相关信息并上传申请资料，提交审核。</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0" w:firstLineChars="200"/>
        <w:jc w:val="left"/>
        <w:textAlignment w:val="auto"/>
        <w:rPr>
          <w:rFonts w:hint="default" w:ascii="Times New Roman" w:hAnsi="Times New Roman" w:eastAsia="仿宋_GB2312" w:cs="Times New Roman"/>
          <w:color w:val="auto"/>
          <w:kern w:val="2"/>
          <w:sz w:val="32"/>
          <w:szCs w:val="24"/>
          <w:highlight w:val="none"/>
          <w:lang w:val="en-US" w:eastAsia="zh-CN" w:bidi="ar-SA"/>
        </w:rPr>
      </w:pPr>
      <w:r>
        <w:rPr>
          <w:rFonts w:hint="default" w:ascii="Times New Roman" w:hAnsi="Times New Roman" w:eastAsia="楷体_GB2312" w:cs="Times New Roman"/>
          <w:kern w:val="2"/>
          <w:sz w:val="32"/>
          <w:szCs w:val="32"/>
          <w:highlight w:val="none"/>
          <w:lang w:val="en-US" w:eastAsia="zh-CN" w:bidi="ar-SA"/>
        </w:rPr>
        <w:t>（二）受理审核。</w:t>
      </w:r>
      <w:r>
        <w:rPr>
          <w:rFonts w:hint="default" w:ascii="Times New Roman" w:hAnsi="Times New Roman" w:eastAsia="仿宋_GB2312" w:cs="Times New Roman"/>
          <w:color w:val="auto"/>
          <w:kern w:val="2"/>
          <w:sz w:val="32"/>
          <w:szCs w:val="24"/>
          <w:highlight w:val="none"/>
          <w:lang w:val="en-US" w:eastAsia="zh-CN" w:bidi="ar-SA"/>
        </w:rPr>
        <w:t>市住房保障办线上审核。</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0" w:firstLineChars="200"/>
        <w:jc w:val="left"/>
        <w:textAlignment w:val="auto"/>
        <w:rPr>
          <w:rFonts w:hint="default" w:ascii="Times New Roman" w:hAnsi="Times New Roman" w:eastAsia="仿宋_GB2312" w:cs="Times New Roman"/>
          <w:color w:val="auto"/>
          <w:kern w:val="2"/>
          <w:sz w:val="32"/>
          <w:szCs w:val="24"/>
          <w:highlight w:val="none"/>
          <w:lang w:val="en-US" w:eastAsia="zh-CN" w:bidi="ar-SA"/>
        </w:rPr>
      </w:pPr>
      <w:r>
        <w:rPr>
          <w:rFonts w:hint="default" w:ascii="Times New Roman" w:hAnsi="Times New Roman" w:eastAsia="楷体_GB2312" w:cs="Times New Roman"/>
          <w:kern w:val="2"/>
          <w:sz w:val="32"/>
          <w:szCs w:val="32"/>
          <w:highlight w:val="none"/>
          <w:lang w:val="en-US" w:eastAsia="zh-CN" w:bidi="ar-SA"/>
        </w:rPr>
        <w:t>（三）办结。</w:t>
      </w:r>
      <w:r>
        <w:rPr>
          <w:rFonts w:hint="default" w:ascii="Times New Roman" w:hAnsi="Times New Roman" w:eastAsia="仿宋_GB2312" w:cs="Times New Roman"/>
          <w:color w:val="auto"/>
          <w:kern w:val="2"/>
          <w:sz w:val="32"/>
          <w:szCs w:val="24"/>
          <w:highlight w:val="none"/>
          <w:lang w:val="en-US" w:eastAsia="zh-CN" w:bidi="ar-SA"/>
        </w:rPr>
        <w:t>系统自动向申请主体反馈办理结果。</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1"/>
        <w:rPr>
          <w:rFonts w:hint="default" w:ascii="Times New Roman" w:hAnsi="Times New Roman" w:eastAsia="黑体" w:cs="Times New Roman"/>
          <w:color w:val="auto"/>
          <w:sz w:val="32"/>
          <w:szCs w:val="32"/>
          <w:highlight w:val="none"/>
          <w:lang w:val="en-US" w:eastAsia="zh-CN"/>
        </w:rPr>
      </w:pPr>
      <w:bookmarkStart w:id="164" w:name="_Toc526"/>
      <w:bookmarkStart w:id="165" w:name="_Toc17744"/>
      <w:bookmarkStart w:id="166" w:name="_Toc1747"/>
      <w:bookmarkStart w:id="167" w:name="_Toc13063"/>
      <w:bookmarkStart w:id="168" w:name="_Toc8395"/>
      <w:bookmarkStart w:id="169" w:name="_Toc22026"/>
      <w:bookmarkStart w:id="170" w:name="_Toc12733"/>
      <w:r>
        <w:rPr>
          <w:rFonts w:hint="default" w:ascii="Times New Roman" w:hAnsi="Times New Roman" w:eastAsia="黑体" w:cs="Times New Roman"/>
          <w:color w:val="auto"/>
          <w:sz w:val="32"/>
          <w:szCs w:val="32"/>
          <w:highlight w:val="none"/>
          <w:lang w:val="en-US" w:eastAsia="zh-CN"/>
        </w:rPr>
        <w:t>五、申请资料</w:t>
      </w:r>
      <w:bookmarkEnd w:id="164"/>
      <w:bookmarkEnd w:id="165"/>
      <w:bookmarkEnd w:id="166"/>
      <w:bookmarkEnd w:id="167"/>
      <w:bookmarkEnd w:id="168"/>
      <w:bookmarkEnd w:id="169"/>
      <w:bookmarkEnd w:id="170"/>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40" w:lineRule="exact"/>
        <w:ind w:right="0"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（一）孵化器买卖合同（电子合同自动获取）；</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40" w:lineRule="exact"/>
        <w:ind w:right="0"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（二）购房对象身份证明。购房对象持有中华人民共和国居民身份证的，可通过电子签名核验；购房对象为港澳台人士或外籍人士的，提供护照、往来大陆通行证、居住证等身份证明</w:t>
      </w:r>
      <w:r>
        <w:rPr>
          <w:rFonts w:hint="default" w:ascii="Times New Roman" w:hAnsi="Times New Roman" w:eastAsia="仿宋_GB2312" w:cs="Times New Roman"/>
          <w:color w:val="auto"/>
          <w:kern w:val="2"/>
          <w:sz w:val="32"/>
          <w:szCs w:val="24"/>
          <w:highlight w:val="none"/>
          <w:lang w:val="en-US" w:eastAsia="zh-CN" w:bidi="ar-SA"/>
        </w:rPr>
        <w:t>（原件扫描件或照片）；</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（三）经区级孵化器主管部门盖章确认的孵化器合同网签备案撤销审查表（以各区实际为准）。</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1"/>
        <w:rPr>
          <w:rFonts w:hint="default" w:ascii="Times New Roman" w:hAnsi="Times New Roman" w:eastAsia="黑体" w:cs="Times New Roman"/>
          <w:color w:val="auto"/>
          <w:sz w:val="32"/>
          <w:szCs w:val="32"/>
          <w:highlight w:val="none"/>
          <w:lang w:val="en-US" w:eastAsia="zh-CN"/>
        </w:rPr>
      </w:pPr>
      <w:bookmarkStart w:id="171" w:name="_Toc30390"/>
      <w:bookmarkStart w:id="172" w:name="_Toc11999"/>
      <w:bookmarkStart w:id="173" w:name="_Toc15587"/>
      <w:bookmarkStart w:id="174" w:name="_Toc1331"/>
      <w:bookmarkStart w:id="175" w:name="_Toc21130"/>
      <w:bookmarkStart w:id="176" w:name="_Toc138"/>
      <w:bookmarkStart w:id="177" w:name="_Toc26297"/>
      <w:r>
        <w:rPr>
          <w:rFonts w:hint="default" w:ascii="Times New Roman" w:hAnsi="Times New Roman" w:eastAsia="黑体" w:cs="Times New Roman"/>
          <w:color w:val="auto"/>
          <w:sz w:val="32"/>
          <w:szCs w:val="32"/>
          <w:highlight w:val="none"/>
          <w:lang w:val="en-US" w:eastAsia="zh-CN"/>
        </w:rPr>
        <w:t>六、受理部门</w:t>
      </w:r>
      <w:bookmarkEnd w:id="171"/>
      <w:bookmarkEnd w:id="172"/>
      <w:bookmarkEnd w:id="173"/>
      <w:bookmarkEnd w:id="174"/>
      <w:bookmarkEnd w:id="175"/>
      <w:bookmarkEnd w:id="176"/>
      <w:bookmarkEnd w:id="177"/>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2"/>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宜昌市住房保障办公室（</w:t>
      </w:r>
      <w:r>
        <w:rPr>
          <w:rFonts w:hint="default" w:ascii="Times New Roman" w:hAnsi="Times New Roman" w:eastAsia="仿宋_GB2312" w:cs="Times New Roman"/>
          <w:color w:val="000000"/>
          <w:kern w:val="2"/>
          <w:sz w:val="32"/>
          <w:szCs w:val="24"/>
          <w:highlight w:val="none"/>
          <w:lang w:val="en-US" w:eastAsia="zh-CN" w:bidi="ar-SA"/>
        </w:rPr>
        <w:t>线上办理；</w:t>
      </w:r>
      <w:r>
        <w:rPr>
          <w:rFonts w:hint="default" w:ascii="Times New Roman" w:hAnsi="Times New Roman" w:eastAsia="仿宋_GB2312" w:cs="Times New Roman"/>
          <w:kern w:val="2"/>
          <w:sz w:val="32"/>
          <w:szCs w:val="32"/>
          <w:highlight w:val="none"/>
          <w:lang w:val="en-US" w:eastAsia="zh-CN" w:bidi="ar-SA"/>
        </w:rPr>
        <w:t>市民之家二楼2A07窗口</w:t>
      </w:r>
      <w:r>
        <w:rPr>
          <w:rFonts w:hint="default" w:ascii="Times New Roman" w:hAnsi="Times New Roman" w:eastAsia="仿宋_GB2312" w:cs="Times New Roman"/>
          <w:color w:val="auto"/>
          <w:sz w:val="32"/>
          <w:szCs w:val="32"/>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1"/>
        <w:rPr>
          <w:rFonts w:hint="default" w:ascii="Times New Roman" w:hAnsi="Times New Roman" w:eastAsia="黑体" w:cs="Times New Roman"/>
          <w:color w:val="auto"/>
          <w:sz w:val="32"/>
          <w:szCs w:val="32"/>
          <w:highlight w:val="none"/>
          <w:lang w:val="en-US" w:eastAsia="zh-CN"/>
        </w:rPr>
      </w:pPr>
      <w:bookmarkStart w:id="178" w:name="_Toc21644"/>
      <w:bookmarkStart w:id="179" w:name="_Toc15271"/>
      <w:bookmarkStart w:id="180" w:name="_Toc20091"/>
      <w:bookmarkStart w:id="181" w:name="_Toc29982"/>
      <w:bookmarkStart w:id="182" w:name="_Toc28986"/>
      <w:bookmarkStart w:id="183" w:name="_Toc31796"/>
      <w:bookmarkStart w:id="184" w:name="_Toc20775"/>
      <w:r>
        <w:rPr>
          <w:rFonts w:hint="default" w:ascii="Times New Roman" w:hAnsi="Times New Roman" w:eastAsia="黑体" w:cs="Times New Roman"/>
          <w:color w:val="auto"/>
          <w:sz w:val="32"/>
          <w:szCs w:val="32"/>
          <w:highlight w:val="none"/>
          <w:lang w:val="en-US" w:eastAsia="zh-CN"/>
        </w:rPr>
        <w:t>七、承诺时限</w:t>
      </w:r>
      <w:bookmarkEnd w:id="178"/>
      <w:bookmarkEnd w:id="179"/>
      <w:bookmarkEnd w:id="180"/>
      <w:bookmarkEnd w:id="181"/>
      <w:bookmarkEnd w:id="182"/>
      <w:bookmarkEnd w:id="183"/>
      <w:bookmarkEnd w:id="184"/>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40" w:lineRule="exact"/>
        <w:ind w:right="0"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1个工作日</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outlineLvl w:val="1"/>
        <w:rPr>
          <w:rFonts w:hint="default" w:ascii="Times New Roman" w:hAnsi="Times New Roman" w:eastAsia="黑体" w:cs="Times New Roman"/>
          <w:color w:val="auto"/>
          <w:sz w:val="32"/>
          <w:szCs w:val="32"/>
          <w:highlight w:val="none"/>
          <w:lang w:val="en-US" w:eastAsia="zh-CN"/>
        </w:rPr>
      </w:pPr>
      <w:bookmarkStart w:id="185" w:name="_Toc17012"/>
      <w:bookmarkStart w:id="186" w:name="_Toc1000"/>
      <w:bookmarkStart w:id="187" w:name="_Toc16299"/>
      <w:bookmarkStart w:id="188" w:name="_Toc19872"/>
      <w:bookmarkStart w:id="189" w:name="_Toc12321"/>
      <w:bookmarkStart w:id="190" w:name="_Toc7653"/>
      <w:bookmarkStart w:id="191" w:name="_Toc5364"/>
      <w:r>
        <w:rPr>
          <w:rFonts w:hint="default" w:ascii="Times New Roman" w:hAnsi="Times New Roman" w:eastAsia="黑体" w:cs="Times New Roman"/>
          <w:color w:val="auto"/>
          <w:sz w:val="32"/>
          <w:szCs w:val="32"/>
          <w:highlight w:val="none"/>
          <w:lang w:val="en-US" w:eastAsia="zh-CN"/>
        </w:rPr>
        <w:t>八、咨询电话</w:t>
      </w:r>
      <w:bookmarkEnd w:id="185"/>
      <w:bookmarkEnd w:id="186"/>
      <w:bookmarkEnd w:id="187"/>
      <w:bookmarkEnd w:id="188"/>
      <w:bookmarkEnd w:id="189"/>
      <w:bookmarkEnd w:id="190"/>
      <w:bookmarkEnd w:id="191"/>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0717-6363297</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1"/>
        <w:rPr>
          <w:rFonts w:hint="default" w:ascii="Times New Roman" w:hAnsi="Times New Roman" w:eastAsia="黑体" w:cs="Times New Roman"/>
          <w:color w:val="auto"/>
          <w:sz w:val="32"/>
          <w:szCs w:val="32"/>
          <w:highlight w:val="none"/>
          <w:lang w:val="en-US" w:eastAsia="zh-CN"/>
        </w:rPr>
      </w:pPr>
      <w:bookmarkStart w:id="192" w:name="_Toc1046"/>
      <w:bookmarkStart w:id="193" w:name="_Toc30752"/>
      <w:bookmarkStart w:id="194" w:name="_Toc22943"/>
      <w:bookmarkStart w:id="195" w:name="_Toc3164"/>
      <w:bookmarkStart w:id="196" w:name="_Toc18725"/>
      <w:bookmarkStart w:id="197" w:name="_Toc932"/>
      <w:bookmarkStart w:id="198" w:name="_Toc31111"/>
      <w:r>
        <w:rPr>
          <w:rFonts w:hint="default" w:ascii="Times New Roman" w:hAnsi="Times New Roman" w:eastAsia="黑体" w:cs="Times New Roman"/>
          <w:color w:val="auto"/>
          <w:sz w:val="32"/>
          <w:szCs w:val="32"/>
          <w:highlight w:val="none"/>
          <w:lang w:val="en-US" w:eastAsia="zh-CN"/>
        </w:rPr>
        <w:t>九、办理须知</w:t>
      </w:r>
      <w:bookmarkEnd w:id="192"/>
      <w:bookmarkEnd w:id="193"/>
      <w:bookmarkEnd w:id="194"/>
      <w:bookmarkEnd w:id="195"/>
      <w:bookmarkEnd w:id="196"/>
      <w:bookmarkEnd w:id="197"/>
      <w:bookmarkEnd w:id="198"/>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孵化器项目的房地产开发企业申请合同网签撤销前，应由区级孵化器主管部门审核同意。</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outlineLvl w:val="9"/>
        <w:rPr>
          <w:rFonts w:hint="default" w:ascii="Times New Roman" w:hAnsi="Times New Roman" w:eastAsia="方正小标宋简体" w:cs="Times New Roman"/>
          <w:b w:val="0"/>
          <w:bCs/>
          <w:color w:val="auto"/>
          <w:kern w:val="2"/>
          <w:sz w:val="36"/>
          <w:szCs w:val="36"/>
          <w:highlight w:val="none"/>
          <w:lang w:val="en-US" w:eastAsia="zh-CN" w:bidi="ar-SA"/>
        </w:rPr>
        <w:sectPr>
          <w:pgSz w:w="11906" w:h="16838"/>
          <w:pgMar w:top="2098" w:right="1474" w:bottom="1984" w:left="1587" w:header="851" w:footer="992" w:gutter="0"/>
          <w:pgNumType w:fmt="decimal"/>
          <w:cols w:space="425" w:num="1"/>
          <w:docGrid w:type="lines" w:linePitch="312" w:charSpace="0"/>
        </w:sectPr>
      </w:pPr>
      <w:bookmarkStart w:id="199" w:name="_Toc13072"/>
    </w:p>
    <w:bookmarkEnd w:id="199"/>
    <w:p>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outlineLvl w:val="0"/>
        <w:rPr>
          <w:rFonts w:hint="default" w:ascii="Times New Roman" w:hAnsi="Times New Roman" w:eastAsia="方正小标宋简体" w:cs="Times New Roman"/>
          <w:b w:val="0"/>
          <w:bCs/>
          <w:color w:val="auto"/>
          <w:kern w:val="2"/>
          <w:sz w:val="40"/>
          <w:szCs w:val="40"/>
          <w:highlight w:val="none"/>
          <w:lang w:val="en-US" w:eastAsia="zh-CN" w:bidi="ar-SA"/>
        </w:rPr>
      </w:pPr>
      <w:bookmarkStart w:id="200" w:name="_Toc10795"/>
      <w:r>
        <w:rPr>
          <w:rFonts w:hint="default" w:ascii="Times New Roman" w:hAnsi="Times New Roman" w:eastAsia="方正小标宋简体" w:cs="Times New Roman"/>
          <w:b w:val="0"/>
          <w:bCs/>
          <w:color w:val="auto"/>
          <w:kern w:val="2"/>
          <w:sz w:val="40"/>
          <w:szCs w:val="40"/>
          <w:highlight w:val="none"/>
          <w:lang w:val="en-US" w:eastAsia="zh-CN" w:bidi="ar-SA"/>
        </w:rPr>
        <w:t>存量房</w:t>
      </w:r>
      <w:r>
        <w:rPr>
          <w:rFonts w:hint="eastAsia" w:ascii="Times New Roman" w:hAnsi="Times New Roman" w:eastAsia="方正小标宋简体" w:cs="Times New Roman"/>
          <w:b w:val="0"/>
          <w:bCs/>
          <w:color w:val="auto"/>
          <w:kern w:val="2"/>
          <w:sz w:val="40"/>
          <w:szCs w:val="40"/>
          <w:highlight w:val="none"/>
          <w:lang w:val="en-US" w:eastAsia="zh-CN" w:bidi="ar-SA"/>
        </w:rPr>
        <w:t>买卖</w:t>
      </w:r>
      <w:r>
        <w:rPr>
          <w:rFonts w:hint="default" w:ascii="Times New Roman" w:hAnsi="Times New Roman" w:eastAsia="方正小标宋简体" w:cs="Times New Roman"/>
          <w:b w:val="0"/>
          <w:bCs/>
          <w:color w:val="auto"/>
          <w:kern w:val="2"/>
          <w:sz w:val="40"/>
          <w:szCs w:val="40"/>
          <w:highlight w:val="none"/>
          <w:lang w:val="en-US" w:eastAsia="zh-CN" w:bidi="ar-SA"/>
        </w:rPr>
        <w:t>合同网签备案撤销</w:t>
      </w:r>
      <w:bookmarkEnd w:id="200"/>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9"/>
        <w:rPr>
          <w:rFonts w:hint="default" w:ascii="Times New Roman" w:hAnsi="Times New Roman" w:eastAsia="仿宋_GB2312" w:cs="Times New Roman"/>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1"/>
        <w:rPr>
          <w:rFonts w:hint="default" w:ascii="Times New Roman" w:hAnsi="Times New Roman" w:eastAsia="黑体" w:cs="Times New Roman"/>
          <w:color w:val="auto"/>
          <w:sz w:val="32"/>
          <w:szCs w:val="32"/>
          <w:highlight w:val="none"/>
          <w:lang w:val="en-US" w:eastAsia="zh-CN"/>
        </w:rPr>
      </w:pPr>
      <w:bookmarkStart w:id="201" w:name="_Toc631"/>
      <w:bookmarkStart w:id="202" w:name="_Toc6489"/>
      <w:bookmarkStart w:id="203" w:name="_Toc15475"/>
      <w:bookmarkStart w:id="204" w:name="_Toc21276"/>
      <w:bookmarkStart w:id="205" w:name="_Toc5604"/>
      <w:bookmarkStart w:id="206" w:name="_Toc10797"/>
      <w:bookmarkStart w:id="207" w:name="_Toc2613"/>
      <w:r>
        <w:rPr>
          <w:rFonts w:hint="default" w:ascii="Times New Roman" w:hAnsi="Times New Roman" w:eastAsia="黑体" w:cs="Times New Roman"/>
          <w:color w:val="auto"/>
          <w:sz w:val="32"/>
          <w:szCs w:val="32"/>
          <w:highlight w:val="none"/>
          <w:lang w:val="en-US" w:eastAsia="zh-CN"/>
        </w:rPr>
        <w:t>一、办理依据</w:t>
      </w:r>
      <w:bookmarkEnd w:id="201"/>
      <w:bookmarkEnd w:id="202"/>
      <w:bookmarkEnd w:id="203"/>
      <w:bookmarkEnd w:id="204"/>
      <w:bookmarkEnd w:id="205"/>
      <w:bookmarkEnd w:id="206"/>
      <w:bookmarkEnd w:id="207"/>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《关于实行存量房交易合同线上备案的通知》</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1"/>
        <w:rPr>
          <w:rFonts w:hint="default" w:ascii="Times New Roman" w:hAnsi="Times New Roman" w:eastAsia="黑体" w:cs="Times New Roman"/>
          <w:color w:val="auto"/>
          <w:sz w:val="32"/>
          <w:szCs w:val="32"/>
          <w:highlight w:val="none"/>
          <w:lang w:val="en-US" w:eastAsia="zh-CN"/>
        </w:rPr>
      </w:pPr>
      <w:bookmarkStart w:id="208" w:name="_Toc9317"/>
      <w:bookmarkStart w:id="209" w:name="_Toc32078"/>
      <w:bookmarkStart w:id="210" w:name="_Toc864"/>
      <w:bookmarkStart w:id="211" w:name="_Toc2942"/>
      <w:bookmarkStart w:id="212" w:name="_Toc11171"/>
      <w:bookmarkStart w:id="213" w:name="_Toc3541"/>
      <w:bookmarkStart w:id="214" w:name="_Toc31281"/>
      <w:r>
        <w:rPr>
          <w:rFonts w:hint="default" w:ascii="Times New Roman" w:hAnsi="Times New Roman" w:eastAsia="黑体" w:cs="Times New Roman"/>
          <w:color w:val="auto"/>
          <w:sz w:val="32"/>
          <w:szCs w:val="32"/>
          <w:highlight w:val="none"/>
          <w:lang w:val="en-US" w:eastAsia="zh-CN"/>
        </w:rPr>
        <w:t>二、申请主体</w:t>
      </w:r>
      <w:bookmarkEnd w:id="208"/>
      <w:bookmarkEnd w:id="209"/>
      <w:bookmarkEnd w:id="210"/>
      <w:bookmarkEnd w:id="211"/>
      <w:bookmarkEnd w:id="212"/>
      <w:bookmarkEnd w:id="213"/>
      <w:bookmarkEnd w:id="214"/>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default" w:ascii="Times New Roman" w:hAnsi="Times New Roman" w:eastAsia="仿宋_GB2312" w:cs="Times New Roman"/>
          <w:kern w:val="2"/>
          <w:sz w:val="32"/>
          <w:szCs w:val="24"/>
          <w:highlight w:val="none"/>
          <w:lang w:val="en-US" w:eastAsia="zh-CN" w:bidi="ar-SA"/>
        </w:rPr>
      </w:pPr>
      <w:r>
        <w:rPr>
          <w:rFonts w:hint="default" w:ascii="Times New Roman" w:hAnsi="Times New Roman" w:eastAsia="仿宋_GB2312" w:cs="Times New Roman"/>
          <w:kern w:val="2"/>
          <w:sz w:val="32"/>
          <w:szCs w:val="24"/>
          <w:highlight w:val="none"/>
          <w:lang w:val="en-US" w:eastAsia="zh-CN" w:bidi="ar-SA"/>
        </w:rPr>
        <w:t>在宜昌市城区（不含夷陵区）进行存量房交易的买卖双方，或房地产经纪机构</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1"/>
        <w:rPr>
          <w:rFonts w:hint="default" w:ascii="Times New Roman" w:hAnsi="Times New Roman" w:eastAsia="黑体" w:cs="Times New Roman"/>
          <w:color w:val="auto"/>
          <w:sz w:val="32"/>
          <w:szCs w:val="32"/>
          <w:highlight w:val="none"/>
          <w:lang w:val="en-US" w:eastAsia="zh-CN"/>
        </w:rPr>
      </w:pPr>
      <w:bookmarkStart w:id="215" w:name="_Toc4821"/>
      <w:bookmarkStart w:id="216" w:name="_Toc8539"/>
      <w:bookmarkStart w:id="217" w:name="_Toc270"/>
      <w:bookmarkStart w:id="218" w:name="_Toc30269"/>
      <w:bookmarkStart w:id="219" w:name="_Toc22677"/>
      <w:bookmarkStart w:id="220" w:name="_Toc18018"/>
      <w:bookmarkStart w:id="221" w:name="_Toc12294"/>
      <w:r>
        <w:rPr>
          <w:rFonts w:hint="default" w:ascii="Times New Roman" w:hAnsi="Times New Roman" w:eastAsia="黑体" w:cs="Times New Roman"/>
          <w:color w:val="auto"/>
          <w:sz w:val="32"/>
          <w:szCs w:val="32"/>
          <w:highlight w:val="none"/>
          <w:lang w:val="en-US" w:eastAsia="zh-CN"/>
        </w:rPr>
        <w:t>三、申请条件</w:t>
      </w:r>
      <w:bookmarkEnd w:id="215"/>
      <w:bookmarkEnd w:id="216"/>
      <w:bookmarkEnd w:id="217"/>
      <w:bookmarkEnd w:id="218"/>
      <w:bookmarkEnd w:id="219"/>
      <w:bookmarkEnd w:id="220"/>
      <w:bookmarkEnd w:id="221"/>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（一）已签订《存量房买卖合同》并完成网签备案；</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（二）房屋未办理不动产转移登记手续；</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（三）买卖双方对于存量房买卖合同网签撤销行为已达成一致意见；</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（四）申请撤销网签备案的合同符合房地产市场行业管理要求。</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638" w:leftChars="304" w:firstLine="0" w:firstLineChars="0"/>
        <w:jc w:val="left"/>
        <w:textAlignment w:val="auto"/>
        <w:outlineLvl w:val="1"/>
        <w:rPr>
          <w:rFonts w:hint="default" w:ascii="Times New Roman" w:hAnsi="Times New Roman" w:eastAsia="仿宋" w:cs="Times New Roman"/>
          <w:color w:val="auto"/>
          <w:sz w:val="32"/>
          <w:szCs w:val="32"/>
          <w:highlight w:val="none"/>
          <w:lang w:val="en-US" w:eastAsia="zh-CN"/>
        </w:rPr>
      </w:pPr>
      <w:bookmarkStart w:id="222" w:name="_Toc1581"/>
      <w:bookmarkStart w:id="223" w:name="_Toc16214"/>
      <w:bookmarkStart w:id="224" w:name="_Toc17066"/>
      <w:bookmarkStart w:id="225" w:name="_Toc25530"/>
      <w:bookmarkStart w:id="226" w:name="_Toc29550"/>
      <w:bookmarkStart w:id="227" w:name="_Toc27354"/>
      <w:bookmarkStart w:id="228" w:name="_Toc31009"/>
      <w:r>
        <w:rPr>
          <w:rFonts w:hint="default" w:ascii="Times New Roman" w:hAnsi="Times New Roman" w:eastAsia="黑体" w:cs="Times New Roman"/>
          <w:color w:val="auto"/>
          <w:sz w:val="32"/>
          <w:szCs w:val="32"/>
          <w:highlight w:val="none"/>
          <w:lang w:val="en-US" w:eastAsia="zh-CN"/>
        </w:rPr>
        <w:t>四、办理流程</w:t>
      </w:r>
      <w:bookmarkEnd w:id="222"/>
      <w:bookmarkEnd w:id="223"/>
      <w:bookmarkEnd w:id="224"/>
      <w:bookmarkEnd w:id="225"/>
      <w:bookmarkEnd w:id="226"/>
      <w:bookmarkEnd w:id="227"/>
      <w:bookmarkEnd w:id="228"/>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3" w:firstLineChars="200"/>
        <w:jc w:val="left"/>
        <w:textAlignment w:val="auto"/>
        <w:rPr>
          <w:rFonts w:hint="default" w:ascii="Times New Roman" w:hAnsi="Times New Roman" w:eastAsia="仿宋_GB2312" w:cs="Times New Roman"/>
          <w:b/>
          <w:bCs/>
          <w:color w:val="auto"/>
          <w:kern w:val="2"/>
          <w:sz w:val="32"/>
          <w:szCs w:val="24"/>
          <w:highlight w:val="none"/>
          <w:lang w:val="en-US" w:eastAsia="zh-CN" w:bidi="ar-SA"/>
        </w:rPr>
      </w:pPr>
      <w:r>
        <w:rPr>
          <w:rFonts w:hint="default" w:ascii="Times New Roman" w:hAnsi="Times New Roman" w:eastAsia="仿宋_GB2312" w:cs="Times New Roman"/>
          <w:b/>
          <w:bCs/>
          <w:color w:val="auto"/>
          <w:kern w:val="2"/>
          <w:sz w:val="32"/>
          <w:szCs w:val="24"/>
          <w:highlight w:val="none"/>
          <w:lang w:val="en-US" w:eastAsia="zh-CN" w:bidi="ar-SA"/>
        </w:rPr>
        <w:t>存量房买卖合同网签备案线上、线下均可办理。</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2"/>
        <w:rPr>
          <w:rFonts w:hint="default" w:ascii="Times New Roman" w:hAnsi="Times New Roman" w:eastAsia="楷体_GB2312" w:cs="Times New Roman"/>
          <w:color w:val="auto"/>
          <w:kern w:val="2"/>
          <w:sz w:val="32"/>
          <w:szCs w:val="24"/>
          <w:highlight w:val="none"/>
          <w:lang w:val="en-US" w:eastAsia="zh-CN" w:bidi="ar-SA"/>
        </w:rPr>
      </w:pPr>
      <w:r>
        <w:rPr>
          <w:rFonts w:hint="default" w:ascii="Times New Roman" w:hAnsi="Times New Roman" w:eastAsia="楷体_GB2312" w:cs="Times New Roman"/>
          <w:color w:val="auto"/>
          <w:kern w:val="2"/>
          <w:sz w:val="32"/>
          <w:szCs w:val="24"/>
          <w:highlight w:val="none"/>
          <w:lang w:val="en-US" w:eastAsia="zh-CN" w:bidi="ar-SA"/>
        </w:rPr>
        <w:t>（一）线上办理</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0" w:firstLineChars="200"/>
        <w:jc w:val="left"/>
        <w:textAlignment w:val="auto"/>
        <w:rPr>
          <w:rFonts w:hint="default" w:ascii="Times New Roman" w:hAnsi="Times New Roman" w:eastAsia="仿宋_GB2312" w:cs="Times New Roman"/>
          <w:color w:val="auto"/>
          <w:kern w:val="2"/>
          <w:sz w:val="32"/>
          <w:szCs w:val="24"/>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mc:AlternateContent>
          <mc:Choice Requires="wpg">
            <w:drawing>
              <wp:anchor distT="0" distB="0" distL="0" distR="0" simplePos="0" relativeHeight="251659264" behindDoc="0" locked="0" layoutInCell="1" allowOverlap="1">
                <wp:simplePos x="0" y="0"/>
                <wp:positionH relativeFrom="column">
                  <wp:posOffset>398145</wp:posOffset>
                </wp:positionH>
                <wp:positionV relativeFrom="paragraph">
                  <wp:posOffset>80645</wp:posOffset>
                </wp:positionV>
                <wp:extent cx="4789805" cy="434340"/>
                <wp:effectExtent l="9525" t="9525" r="20320" b="13334"/>
                <wp:wrapTopAndBottom/>
                <wp:docPr id="1045" name="组合 170"/>
                <wp:cNvGraphicFramePr/>
                <a:graphic xmlns:a="http://schemas.openxmlformats.org/drawingml/2006/main">
                  <a:graphicData uri="http://schemas.microsoft.com/office/word/2010/wordprocessingGroup">
                    <wpg:wgp>
                      <wpg:cNvGrpSpPr/>
                      <wpg:grpSpPr>
                        <a:xfrm rot="0">
                          <a:off x="0" y="0"/>
                          <a:ext cx="4789805" cy="434340"/>
                          <a:chOff x="15197" y="55676"/>
                          <a:chExt cx="7543" cy="684"/>
                        </a:xfrm>
                      </wpg:grpSpPr>
                      <wps:wsp>
                        <wps:cNvPr id="16" name="圆角矩形 16"/>
                        <wps:cNvSpPr/>
                        <wps:spPr>
                          <a:xfrm>
                            <a:off x="15197" y="55680"/>
                            <a:ext cx="1941" cy="680"/>
                          </a:xfrm>
                          <a:prstGeom prst="roundRect">
                            <a:avLst>
                              <a:gd name="adj" fmla="val 45294"/>
                            </a:avLst>
                          </a:prstGeom>
                          <a:ln w="19050" cap="flat" cmpd="sng">
                            <a:solidFill>
                              <a:srgbClr val="000000"/>
                            </a:solidFill>
                            <a:prstDash val="solid"/>
                            <a:miter/>
                          </a:ln>
                        </wps:spPr>
                        <wps:txbx>
                          <w:txbxContent>
                            <w:p>
                              <w:pPr>
                                <w:pStyle w:val="16"/>
                                <w:keepNext w:val="0"/>
                                <w:keepLines w:val="0"/>
                                <w:pageBreakBefore w:val="0"/>
                                <w:widowControl w:val="0"/>
                                <w:kinsoku/>
                                <w:wordWrap/>
                                <w:overflowPunct/>
                                <w:topLinePunct w:val="0"/>
                                <w:autoSpaceDE/>
                                <w:autoSpaceDN/>
                                <w:bidi w:val="0"/>
                                <w:adjustRightInd/>
                                <w:snapToGrid/>
                                <w:spacing w:line="320" w:lineRule="exact"/>
                                <w:ind w:left="0"/>
                                <w:jc w:val="center"/>
                                <w:textAlignment w:val="auto"/>
                                <w:rPr>
                                  <w:sz w:val="21"/>
                                  <w:szCs w:val="21"/>
                                </w:rPr>
                              </w:pPr>
                              <w:r>
                                <w:rPr>
                                  <w:rFonts w:hint="eastAsia" w:ascii="黑体" w:hAnsi="宋体" w:eastAsia="黑体"/>
                                  <w:color w:val="000000"/>
                                  <w:kern w:val="24"/>
                                  <w:sz w:val="21"/>
                                  <w:szCs w:val="21"/>
                                  <w:lang w:eastAsia="zh-CN"/>
                                </w:rPr>
                                <w:t>经纪机构发起</w:t>
                              </w:r>
                            </w:p>
                          </w:txbxContent>
                        </wps:txbx>
                        <wps:bodyPr anchor="ctr"/>
                      </wps:wsp>
                      <wps:wsp>
                        <wps:cNvPr id="17" name="直接箭头连接符 17"/>
                        <wps:cNvCnPr/>
                        <wps:spPr>
                          <a:xfrm flipV="1">
                            <a:off x="17138" y="56016"/>
                            <a:ext cx="834" cy="4"/>
                          </a:xfrm>
                          <a:prstGeom prst="straightConnector1">
                            <a:avLst/>
                          </a:prstGeom>
                          <a:ln w="19050" cap="flat" cmpd="sng">
                            <a:solidFill>
                              <a:srgbClr val="000000"/>
                            </a:solidFill>
                            <a:prstDash val="solid"/>
                            <a:miter/>
                            <a:tailEnd type="arrow" w="med" len="med"/>
                          </a:ln>
                        </wps:spPr>
                        <wps:bodyPr/>
                      </wps:wsp>
                      <wps:wsp>
                        <wps:cNvPr id="18" name="矩形 18"/>
                        <wps:cNvSpPr/>
                        <wps:spPr>
                          <a:xfrm>
                            <a:off x="17972" y="55676"/>
                            <a:ext cx="1984" cy="680"/>
                          </a:xfrm>
                          <a:prstGeom prst="rect">
                            <a:avLst/>
                          </a:prstGeom>
                          <a:ln w="19050" cap="flat" cmpd="sng">
                            <a:solidFill>
                              <a:srgbClr val="000000"/>
                            </a:solidFill>
                            <a:prstDash val="solid"/>
                            <a:miter/>
                          </a:ln>
                        </wps:spPr>
                        <wps:txbx>
                          <w:txbxContent>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eastAsia" w:ascii="黑体" w:hAnsi="宋体" w:eastAsia="黑体"/>
                                  <w:color w:val="000000"/>
                                  <w:kern w:val="24"/>
                                  <w:sz w:val="21"/>
                                  <w:szCs w:val="21"/>
                                  <w:lang w:eastAsia="zh-CN"/>
                                </w:rPr>
                              </w:pPr>
                              <w:r>
                                <w:rPr>
                                  <w:rFonts w:hint="eastAsia" w:ascii="黑体" w:hAnsi="宋体" w:eastAsia="黑体"/>
                                  <w:color w:val="000000"/>
                                  <w:kern w:val="24"/>
                                  <w:sz w:val="21"/>
                                  <w:szCs w:val="21"/>
                                  <w:lang w:eastAsia="zh-CN"/>
                                </w:rPr>
                                <w:t>受理审核</w:t>
                              </w:r>
                            </w:p>
                          </w:txbxContent>
                        </wps:txbx>
                        <wps:bodyPr anchor="ctr"/>
                      </wps:wsp>
                      <wps:wsp>
                        <wps:cNvPr id="19" name="直接箭头连接符 19"/>
                        <wps:cNvCnPr/>
                        <wps:spPr>
                          <a:xfrm>
                            <a:off x="19956" y="56016"/>
                            <a:ext cx="916" cy="3"/>
                          </a:xfrm>
                          <a:prstGeom prst="straightConnector1">
                            <a:avLst/>
                          </a:prstGeom>
                          <a:ln w="19050" cap="flat" cmpd="sng">
                            <a:solidFill>
                              <a:srgbClr val="000000"/>
                            </a:solidFill>
                            <a:prstDash val="solid"/>
                            <a:miter/>
                            <a:tailEnd type="arrow" w="med" len="med"/>
                          </a:ln>
                        </wps:spPr>
                        <wps:bodyPr/>
                      </wps:wsp>
                      <wps:wsp>
                        <wps:cNvPr id="20" name="矩形 20"/>
                        <wps:cNvSpPr/>
                        <wps:spPr>
                          <a:xfrm>
                            <a:off x="20872" y="55679"/>
                            <a:ext cx="1869" cy="680"/>
                          </a:xfrm>
                          <a:prstGeom prst="rect">
                            <a:avLst/>
                          </a:prstGeom>
                          <a:ln w="19050" cap="flat" cmpd="sng">
                            <a:solidFill>
                              <a:srgbClr val="000000"/>
                            </a:solidFill>
                            <a:prstDash val="solid"/>
                            <a:miter/>
                          </a:ln>
                        </wps:spPr>
                        <wps:txbx>
                          <w:txbxContent>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default" w:ascii="黑体" w:hAnsi="宋体" w:eastAsia="黑体"/>
                                  <w:color w:val="000000"/>
                                  <w:kern w:val="24"/>
                                  <w:sz w:val="21"/>
                                  <w:szCs w:val="21"/>
                                  <w:lang w:val="en-US" w:eastAsia="zh-CN"/>
                                </w:rPr>
                              </w:pPr>
                              <w:r>
                                <w:rPr>
                                  <w:rFonts w:hint="eastAsia" w:ascii="黑体" w:hAnsi="宋体" w:eastAsia="黑体"/>
                                  <w:color w:val="000000"/>
                                  <w:kern w:val="24"/>
                                  <w:sz w:val="21"/>
                                  <w:szCs w:val="21"/>
                                  <w:lang w:val="en-US" w:eastAsia="zh-CN"/>
                                </w:rPr>
                                <w:t>系统自动办结</w:t>
                              </w:r>
                            </w:p>
                          </w:txbxContent>
                        </wps:txbx>
                        <wps:bodyPr anchor="ctr"/>
                      </wps:wsp>
                    </wpg:wgp>
                  </a:graphicData>
                </a:graphic>
              </wp:anchor>
            </w:drawing>
          </mc:Choice>
          <mc:Fallback>
            <w:pict>
              <v:group id="组合 170" o:spid="_x0000_s1026" o:spt="203" style="position:absolute;left:0pt;margin-left:31.35pt;margin-top:6.35pt;height:34.2pt;width:377.15pt;mso-wrap-distance-bottom:0pt;mso-wrap-distance-top:0pt;z-index:251659264;mso-width-relative:page;mso-height-relative:page;" coordorigin="15197,55676" coordsize="7543,684" o:gfxdata="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">
                <o:lock v:ext="edit" aspectratio="f"/>
                <v:roundrect id="_x0000_s1026" o:spid="_x0000_s1026" o:spt="2" style="position:absolute;left:15197;top:55680;height:680;width:1941;v-text-anchor:middle;" filled="f" stroked="t" coordsize="21600,21600" arcsize="0.452962962962963" o:gfxdata="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rljRbsAAADb&#10;AAAADwAAAAAAAAABACAAAAAiAAAAZHJzL2Rvd25yZXYueG1sUEsBAhQAFAAAAAgAh07iQDMvBZ47&#10;AAAAOQAAABAAAAAAAAAAAQAgAAAACgEAAGRycy9zaGFwZXhtbC54bWxQSwUGAAAAAAYABgBbAQAA&#10;tAMAAAAA&#10;">
                  <v:fill on="f" focussize="0,0"/>
                  <v:stroke weight="1.5pt" color="#000000" joinstyle="miter"/>
                  <v:imagedata o:title=""/>
                  <o:lock v:ext="edit" aspectratio="f"/>
                  <v:textbox>
                    <w:txbxContent>
                      <w:p>
                        <w:pPr>
                          <w:pStyle w:val="16"/>
                          <w:keepNext w:val="0"/>
                          <w:keepLines w:val="0"/>
                          <w:pageBreakBefore w:val="0"/>
                          <w:widowControl w:val="0"/>
                          <w:kinsoku/>
                          <w:wordWrap/>
                          <w:overflowPunct/>
                          <w:topLinePunct w:val="0"/>
                          <w:autoSpaceDE/>
                          <w:autoSpaceDN/>
                          <w:bidi w:val="0"/>
                          <w:adjustRightInd/>
                          <w:snapToGrid/>
                          <w:spacing w:line="320" w:lineRule="exact"/>
                          <w:ind w:left="0"/>
                          <w:jc w:val="center"/>
                          <w:textAlignment w:val="auto"/>
                          <w:rPr>
                            <w:sz w:val="21"/>
                            <w:szCs w:val="21"/>
                          </w:rPr>
                        </w:pPr>
                        <w:r>
                          <w:rPr>
                            <w:rFonts w:hint="eastAsia" w:ascii="黑体" w:hAnsi="宋体" w:eastAsia="黑体"/>
                            <w:color w:val="000000"/>
                            <w:kern w:val="24"/>
                            <w:sz w:val="21"/>
                            <w:szCs w:val="21"/>
                            <w:lang w:eastAsia="zh-CN"/>
                          </w:rPr>
                          <w:t>经纪机构发起</w:t>
                        </w:r>
                      </w:p>
                    </w:txbxContent>
                  </v:textbox>
                </v:roundrect>
                <v:shape id="_x0000_s1026" o:spid="_x0000_s1026" o:spt="32" type="#_x0000_t32" style="position:absolute;left:17138;top:56016;flip:y;height:4;width:834;" filled="f" stroked="t" coordsize="21600,21600" o:gfxdata="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UHg0ugAAANsA&#10;AAAPAAAAAAAAAAEAIAAAACIAAABkcnMvZG93bnJldi54bWxQSwECFAAUAAAACACHTuJAMy8FnjsA&#10;AAA5AAAAEAAAAAAAAAABACAAAAAJAQAAZHJzL3NoYXBleG1sLnhtbFBLBQYAAAAABgAGAFsBAACz&#10;AwAAAAA=&#10;">
                  <v:fill on="f" focussize="0,0"/>
                  <v:stroke weight="1.5pt" color="#000000" joinstyle="miter" endarrow="open"/>
                  <v:imagedata o:title=""/>
                  <o:lock v:ext="edit" aspectratio="f"/>
                </v:shape>
                <v:rect id="_x0000_s1026" o:spid="_x0000_s1026" o:spt="1" style="position:absolute;left:17972;top:55676;height:680;width:1984;v-text-anchor:middle;" filled="f" stroked="t" coordsize="21600,21600" o:gfxdata="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njhG/&#10;AAAA2wAAAA8AAAAAAAAAAQAgAAAAIgAAAGRycy9kb3ducmV2LnhtbFBLAQIUABQAAAAIAIdO4kAz&#10;LwWeOwAAADkAAAAQAAAAAAAAAAEAIAAAAA4BAABkcnMvc2hhcGV4bWwueG1sUEsFBgAAAAAGAAYA&#10;WwEAALgDAAAAAA==&#10;">
                  <v:fill on="f" focussize="0,0"/>
                  <v:stroke weight="1.5pt" color="#000000" joinstyle="miter"/>
                  <v:imagedata o:title=""/>
                  <o:lock v:ext="edit" aspectratio="f"/>
                  <v:textbox>
                    <w:txbxContent>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eastAsia" w:ascii="黑体" w:hAnsi="宋体" w:eastAsia="黑体"/>
                            <w:color w:val="000000"/>
                            <w:kern w:val="24"/>
                            <w:sz w:val="21"/>
                            <w:szCs w:val="21"/>
                            <w:lang w:eastAsia="zh-CN"/>
                          </w:rPr>
                        </w:pPr>
                        <w:r>
                          <w:rPr>
                            <w:rFonts w:hint="eastAsia" w:ascii="黑体" w:hAnsi="宋体" w:eastAsia="黑体"/>
                            <w:color w:val="000000"/>
                            <w:kern w:val="24"/>
                            <w:sz w:val="21"/>
                            <w:szCs w:val="21"/>
                            <w:lang w:eastAsia="zh-CN"/>
                          </w:rPr>
                          <w:t>受理审核</w:t>
                        </w:r>
                      </w:p>
                    </w:txbxContent>
                  </v:textbox>
                </v:rect>
                <v:shape id="_x0000_s1026" o:spid="_x0000_s1026" o:spt="32" type="#_x0000_t32" style="position:absolute;left:19956;top:56016;height:3;width:916;" filled="f" stroked="t" coordsize="21600,21600" o:gfxdata="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mXLbugAAANsA&#10;AAAPAAAAAAAAAAEAIAAAACIAAABkcnMvZG93bnJldi54bWxQSwECFAAUAAAACACHTuJAMy8FnjsA&#10;AAA5AAAAEAAAAAAAAAABACAAAAAJAQAAZHJzL3NoYXBleG1sLnhtbFBLBQYAAAAABgAGAFsBAACz&#10;AwAAAAA=&#10;">
                  <v:fill on="f" focussize="0,0"/>
                  <v:stroke weight="1.5pt" color="#000000" joinstyle="miter" endarrow="open"/>
                  <v:imagedata o:title=""/>
                  <o:lock v:ext="edit" aspectratio="f"/>
                </v:shape>
                <v:rect id="_x0000_s1026" o:spid="_x0000_s1026" o:spt="1" style="position:absolute;left:20872;top:55679;height:680;width:1869;v-text-anchor:middle;" filled="f" stroked="t" coordsize="21600,21600" o:gfxdata="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1H1IqrgAAADbAAAA&#10;DwAAAAAAAAABACAAAAAiAAAAZHJzL2Rvd25yZXYueG1sUEsBAhQAFAAAAAgAh07iQDMvBZ47AAAA&#10;OQAAABAAAAAAAAAAAQAgAAAABwEAAGRycy9zaGFwZXhtbC54bWxQSwUGAAAAAAYABgBbAQAAsQMA&#10;AAAA&#10;">
                  <v:fill on="f" focussize="0,0"/>
                  <v:stroke weight="1.5pt" color="#000000" joinstyle="miter"/>
                  <v:imagedata o:title=""/>
                  <o:lock v:ext="edit" aspectratio="f"/>
                  <v:textbox>
                    <w:txbxContent>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default" w:ascii="黑体" w:hAnsi="宋体" w:eastAsia="黑体"/>
                            <w:color w:val="000000"/>
                            <w:kern w:val="24"/>
                            <w:sz w:val="21"/>
                            <w:szCs w:val="21"/>
                            <w:lang w:val="en-US" w:eastAsia="zh-CN"/>
                          </w:rPr>
                        </w:pPr>
                        <w:r>
                          <w:rPr>
                            <w:rFonts w:hint="eastAsia" w:ascii="黑体" w:hAnsi="宋体" w:eastAsia="黑体"/>
                            <w:color w:val="000000"/>
                            <w:kern w:val="24"/>
                            <w:sz w:val="21"/>
                            <w:szCs w:val="21"/>
                            <w:lang w:val="en-US" w:eastAsia="zh-CN"/>
                          </w:rPr>
                          <w:t>系统自动办结</w:t>
                        </w:r>
                      </w:p>
                    </w:txbxContent>
                  </v:textbox>
                </v:rect>
                <w10:wrap type="topAndBottom"/>
              </v:group>
            </w:pict>
          </mc:Fallback>
        </mc:AlternateContent>
      </w:r>
      <w:r>
        <w:rPr>
          <w:rFonts w:hint="default" w:ascii="Times New Roman" w:hAnsi="Times New Roman" w:eastAsia="仿宋_GB2312" w:cs="Times New Roman"/>
          <w:color w:val="auto"/>
          <w:kern w:val="2"/>
          <w:sz w:val="32"/>
          <w:szCs w:val="24"/>
          <w:highlight w:val="none"/>
          <w:lang w:val="en-US" w:eastAsia="zh-CN" w:bidi="ar-SA"/>
        </w:rPr>
        <w:t>1.经纪机构发起。房地产经纪机构登录“宜昌市不动产交易登记市县一体化平台”http://ycbdcjydj.yichang.gov.cn:6080/q/dl，根据系统提示填写相关信息并上传申请资料，提交审核。</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0" w:firstLineChars="200"/>
        <w:jc w:val="left"/>
        <w:textAlignment w:val="auto"/>
        <w:rPr>
          <w:rFonts w:hint="default" w:ascii="Times New Roman" w:hAnsi="Times New Roman" w:eastAsia="仿宋_GB2312" w:cs="Times New Roman"/>
          <w:color w:val="auto"/>
          <w:kern w:val="2"/>
          <w:sz w:val="32"/>
          <w:szCs w:val="24"/>
          <w:highlight w:val="none"/>
          <w:lang w:val="en-US" w:eastAsia="zh-CN" w:bidi="ar-SA"/>
        </w:rPr>
      </w:pPr>
      <w:r>
        <w:rPr>
          <w:rFonts w:hint="default" w:ascii="Times New Roman" w:hAnsi="Times New Roman" w:eastAsia="仿宋_GB2312" w:cs="Times New Roman"/>
          <w:color w:val="auto"/>
          <w:kern w:val="2"/>
          <w:sz w:val="32"/>
          <w:szCs w:val="24"/>
          <w:highlight w:val="none"/>
          <w:lang w:val="en-US" w:eastAsia="zh-CN" w:bidi="ar-SA"/>
        </w:rPr>
        <w:t>2.受理审核。市住房保障办线上审核。</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0" w:firstLineChars="200"/>
        <w:jc w:val="left"/>
        <w:textAlignment w:val="auto"/>
        <w:rPr>
          <w:rFonts w:hint="default" w:ascii="Times New Roman" w:hAnsi="Times New Roman" w:eastAsia="仿宋_GB2312" w:cs="Times New Roman"/>
          <w:color w:val="auto"/>
          <w:kern w:val="2"/>
          <w:sz w:val="32"/>
          <w:szCs w:val="24"/>
          <w:highlight w:val="none"/>
          <w:lang w:val="en-US" w:eastAsia="zh-CN" w:bidi="ar-SA"/>
        </w:rPr>
      </w:pPr>
      <w:r>
        <w:rPr>
          <w:rFonts w:hint="default" w:ascii="Times New Roman" w:hAnsi="Times New Roman" w:eastAsia="仿宋_GB2312" w:cs="Times New Roman"/>
          <w:color w:val="auto"/>
          <w:kern w:val="2"/>
          <w:sz w:val="32"/>
          <w:szCs w:val="24"/>
          <w:highlight w:val="none"/>
          <w:lang w:val="en-US" w:eastAsia="zh-CN" w:bidi="ar-SA"/>
        </w:rPr>
        <w:t>3.办结。系统自动向申请主体反馈办理结果。</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2"/>
        <w:rPr>
          <w:rFonts w:hint="default" w:ascii="Times New Roman" w:hAnsi="Times New Roman" w:eastAsia="楷体_GB2312" w:cs="Times New Roman"/>
          <w:color w:val="auto"/>
          <w:kern w:val="2"/>
          <w:sz w:val="32"/>
          <w:szCs w:val="24"/>
          <w:highlight w:val="none"/>
          <w:lang w:val="en-US" w:eastAsia="zh-CN" w:bidi="ar-SA"/>
        </w:rPr>
      </w:pPr>
      <w:r>
        <w:rPr>
          <w:rFonts w:hint="default" w:ascii="Times New Roman" w:hAnsi="Times New Roman" w:eastAsia="楷体_GB2312" w:cs="Times New Roman"/>
          <w:color w:val="auto"/>
          <w:kern w:val="2"/>
          <w:sz w:val="32"/>
          <w:szCs w:val="24"/>
          <w:highlight w:val="none"/>
          <w:lang w:val="en-US" w:eastAsia="zh-CN" w:bidi="ar-SA"/>
        </w:rPr>
        <w:t>（二）线下办理</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40" w:lineRule="exact"/>
        <w:ind w:right="0" w:firstLine="480" w:firstLineChars="200"/>
        <w:jc w:val="left"/>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cs="Times New Roman"/>
          <w:sz w:val="24"/>
          <w:highlight w:val="none"/>
        </w:rPr>
        <mc:AlternateContent>
          <mc:Choice Requires="wpg">
            <w:drawing>
              <wp:anchor distT="0" distB="0" distL="0" distR="0" simplePos="0" relativeHeight="251659264" behindDoc="0" locked="0" layoutInCell="1" allowOverlap="1">
                <wp:simplePos x="0" y="0"/>
                <wp:positionH relativeFrom="column">
                  <wp:posOffset>239395</wp:posOffset>
                </wp:positionH>
                <wp:positionV relativeFrom="paragraph">
                  <wp:posOffset>136525</wp:posOffset>
                </wp:positionV>
                <wp:extent cx="5450840" cy="654050"/>
                <wp:effectExtent l="9525" t="9525" r="26035" b="22225"/>
                <wp:wrapNone/>
                <wp:docPr id="1051" name="组合 83"/>
                <wp:cNvGraphicFramePr/>
                <a:graphic xmlns:a="http://schemas.openxmlformats.org/drawingml/2006/main">
                  <a:graphicData uri="http://schemas.microsoft.com/office/word/2010/wordprocessingGroup">
                    <wpg:wgp>
                      <wpg:cNvGrpSpPr/>
                      <wpg:grpSpPr>
                        <a:xfrm rot="0">
                          <a:off x="0" y="0"/>
                          <a:ext cx="5450840" cy="654050"/>
                          <a:chOff x="6661" y="346136"/>
                          <a:chExt cx="8584" cy="1030"/>
                        </a:xfrm>
                      </wpg:grpSpPr>
                      <wpg:grpSp>
                        <wpg:cNvPr id="21" name="组合 21"/>
                        <wpg:cNvGrpSpPr/>
                        <wpg:grpSpPr>
                          <a:xfrm>
                            <a:off x="6661" y="346136"/>
                            <a:ext cx="8584" cy="1030"/>
                            <a:chOff x="15130" y="55712"/>
                            <a:chExt cx="8584" cy="1030"/>
                          </a:xfrm>
                        </wpg:grpSpPr>
                        <wpg:grpSp>
                          <wpg:cNvPr id="22" name="组合 22"/>
                          <wpg:cNvGrpSpPr/>
                          <wpg:grpSpPr>
                            <a:xfrm>
                              <a:off x="15130" y="55712"/>
                              <a:ext cx="5910" cy="1030"/>
                              <a:chOff x="15197" y="55680"/>
                              <a:chExt cx="5910" cy="1030"/>
                            </a:xfrm>
                          </wpg:grpSpPr>
                          <wps:wsp>
                            <wps:cNvPr id="23" name="圆角矩形 23"/>
                            <wps:cNvSpPr/>
                            <wps:spPr>
                              <a:xfrm>
                                <a:off x="15197" y="55680"/>
                                <a:ext cx="1506" cy="1030"/>
                              </a:xfrm>
                              <a:prstGeom prst="roundRect">
                                <a:avLst>
                                  <a:gd name="adj" fmla="val 45294"/>
                                </a:avLst>
                              </a:prstGeom>
                              <a:ln w="19050" cap="flat" cmpd="sng">
                                <a:solidFill>
                                  <a:srgbClr val="000000"/>
                                </a:solidFill>
                                <a:prstDash val="solid"/>
                                <a:miter/>
                              </a:ln>
                            </wps:spPr>
                            <wps:txbx>
                              <w:txbxContent>
                                <w:p>
                                  <w:pPr>
                                    <w:pStyle w:val="16"/>
                                    <w:keepNext w:val="0"/>
                                    <w:keepLines w:val="0"/>
                                    <w:pageBreakBefore w:val="0"/>
                                    <w:widowControl w:val="0"/>
                                    <w:kinsoku/>
                                    <w:wordWrap/>
                                    <w:overflowPunct/>
                                    <w:topLinePunct w:val="0"/>
                                    <w:autoSpaceDE/>
                                    <w:autoSpaceDN/>
                                    <w:bidi w:val="0"/>
                                    <w:adjustRightInd/>
                                    <w:snapToGrid/>
                                    <w:spacing w:line="320" w:lineRule="exact"/>
                                    <w:ind w:left="0"/>
                                    <w:jc w:val="center"/>
                                    <w:textAlignment w:val="auto"/>
                                    <w:rPr>
                                      <w:sz w:val="21"/>
                                      <w:szCs w:val="21"/>
                                    </w:rPr>
                                  </w:pPr>
                                  <w:r>
                                    <w:rPr>
                                      <w:rFonts w:hint="eastAsia" w:ascii="黑体" w:hAnsi="宋体" w:eastAsia="黑体"/>
                                      <w:color w:val="000000"/>
                                      <w:kern w:val="24"/>
                                      <w:sz w:val="21"/>
                                      <w:szCs w:val="21"/>
                                      <w:lang w:eastAsia="zh-CN"/>
                                    </w:rPr>
                                    <w:t>买卖双方申请</w:t>
                                  </w:r>
                                </w:p>
                              </w:txbxContent>
                            </wps:txbx>
                            <wps:bodyPr anchor="ctr"/>
                          </wps:wsp>
                          <wps:wsp>
                            <wps:cNvPr id="24" name="直接箭头连接符 24"/>
                            <wps:cNvCnPr/>
                            <wps:spPr>
                              <a:xfrm>
                                <a:off x="16703" y="56195"/>
                                <a:ext cx="669" cy="5"/>
                              </a:xfrm>
                              <a:prstGeom prst="straightConnector1">
                                <a:avLst/>
                              </a:prstGeom>
                              <a:ln w="19050" cap="flat" cmpd="sng">
                                <a:solidFill>
                                  <a:srgbClr val="000000"/>
                                </a:solidFill>
                                <a:prstDash val="solid"/>
                                <a:miter/>
                                <a:tailEnd type="arrow" w="med" len="med"/>
                              </a:ln>
                            </wps:spPr>
                            <wps:bodyPr/>
                          </wps:wsp>
                          <wps:wsp>
                            <wps:cNvPr id="25" name="矩形 25"/>
                            <wps:cNvSpPr/>
                            <wps:spPr>
                              <a:xfrm>
                                <a:off x="17372" y="55777"/>
                                <a:ext cx="1684" cy="846"/>
                              </a:xfrm>
                              <a:prstGeom prst="rect">
                                <a:avLst/>
                              </a:prstGeom>
                              <a:ln w="19050" cap="flat" cmpd="sng">
                                <a:solidFill>
                                  <a:srgbClr val="000000"/>
                                </a:solidFill>
                                <a:prstDash val="solid"/>
                                <a:miter/>
                              </a:ln>
                            </wps:spPr>
                            <wps:txbx>
                              <w:txbxContent>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eastAsia" w:ascii="黑体" w:hAnsi="宋体" w:eastAsia="黑体"/>
                                      <w:color w:val="000000"/>
                                      <w:kern w:val="24"/>
                                      <w:sz w:val="21"/>
                                      <w:szCs w:val="21"/>
                                      <w:lang w:eastAsia="zh-CN"/>
                                    </w:rPr>
                                  </w:pPr>
                                  <w:r>
                                    <w:rPr>
                                      <w:rFonts w:hint="eastAsia" w:ascii="黑体" w:hAnsi="宋体" w:eastAsia="黑体"/>
                                      <w:color w:val="000000"/>
                                      <w:kern w:val="24"/>
                                      <w:sz w:val="21"/>
                                      <w:szCs w:val="21"/>
                                      <w:lang w:eastAsia="zh-CN"/>
                                    </w:rPr>
                                    <w:t>窗口</w:t>
                                  </w:r>
                                </w:p>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eastAsia" w:ascii="黑体" w:hAnsi="宋体" w:eastAsia="黑体"/>
                                      <w:color w:val="000000"/>
                                      <w:kern w:val="24"/>
                                      <w:sz w:val="21"/>
                                      <w:szCs w:val="21"/>
                                      <w:lang w:eastAsia="zh-CN"/>
                                    </w:rPr>
                                  </w:pPr>
                                  <w:r>
                                    <w:rPr>
                                      <w:rFonts w:hint="eastAsia" w:ascii="黑体" w:hAnsi="宋体" w:eastAsia="黑体"/>
                                      <w:color w:val="000000"/>
                                      <w:kern w:val="24"/>
                                      <w:sz w:val="21"/>
                                      <w:szCs w:val="21"/>
                                      <w:lang w:eastAsia="zh-CN"/>
                                    </w:rPr>
                                    <w:t>受理初审</w:t>
                                  </w:r>
                                </w:p>
                              </w:txbxContent>
                            </wps:txbx>
                            <wps:bodyPr anchor="ctr"/>
                          </wps:wsp>
                          <wps:wsp>
                            <wps:cNvPr id="26" name="矩形 26"/>
                            <wps:cNvSpPr/>
                            <wps:spPr>
                              <a:xfrm>
                                <a:off x="19588" y="55762"/>
                                <a:ext cx="1519" cy="846"/>
                              </a:xfrm>
                              <a:prstGeom prst="rect">
                                <a:avLst/>
                              </a:prstGeom>
                              <a:ln w="19050" cap="flat" cmpd="sng">
                                <a:solidFill>
                                  <a:srgbClr val="000000"/>
                                </a:solidFill>
                                <a:prstDash val="solid"/>
                                <a:miter/>
                              </a:ln>
                            </wps:spPr>
                            <wps:txbx>
                              <w:txbxContent>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default" w:ascii="黑体" w:hAnsi="宋体" w:eastAsia="黑体"/>
                                      <w:color w:val="000000"/>
                                      <w:kern w:val="24"/>
                                      <w:sz w:val="21"/>
                                      <w:szCs w:val="21"/>
                                      <w:lang w:val="en-US" w:eastAsia="zh-CN"/>
                                    </w:rPr>
                                  </w:pPr>
                                  <w:r>
                                    <w:rPr>
                                      <w:rFonts w:hint="eastAsia" w:ascii="黑体" w:hAnsi="宋体" w:eastAsia="黑体"/>
                                      <w:color w:val="000000"/>
                                      <w:kern w:val="24"/>
                                      <w:sz w:val="21"/>
                                      <w:szCs w:val="21"/>
                                      <w:lang w:val="en-US" w:eastAsia="zh-CN"/>
                                    </w:rPr>
                                    <w:t>复核</w:t>
                                  </w:r>
                                </w:p>
                              </w:txbxContent>
                            </wps:txbx>
                            <wps:bodyPr anchor="ctr"/>
                          </wps:wsp>
                        </wpg:grpSp>
                        <wps:wsp>
                          <wps:cNvPr id="27" name="矩形 27"/>
                          <wps:cNvSpPr/>
                          <wps:spPr>
                            <a:xfrm>
                              <a:off x="21612" y="55801"/>
                              <a:ext cx="2102" cy="846"/>
                            </a:xfrm>
                            <a:prstGeom prst="rect">
                              <a:avLst/>
                            </a:prstGeom>
                            <a:ln w="19050" cap="flat" cmpd="sng">
                              <a:solidFill>
                                <a:srgbClr val="000000"/>
                              </a:solidFill>
                              <a:prstDash val="solid"/>
                              <a:miter/>
                            </a:ln>
                          </wps:spPr>
                          <wps:txbx>
                            <w:txbxContent>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eastAsia" w:ascii="黑体" w:hAnsi="宋体" w:eastAsia="黑体"/>
                                    <w:color w:val="000000"/>
                                    <w:kern w:val="24"/>
                                    <w:sz w:val="21"/>
                                    <w:szCs w:val="21"/>
                                    <w:lang w:val="en-US" w:eastAsia="zh-CN"/>
                                  </w:rPr>
                                </w:pPr>
                                <w:r>
                                  <w:rPr>
                                    <w:rFonts w:hint="eastAsia" w:ascii="黑体" w:hAnsi="宋体" w:eastAsia="黑体"/>
                                    <w:color w:val="000000"/>
                                    <w:kern w:val="24"/>
                                    <w:sz w:val="21"/>
                                    <w:szCs w:val="21"/>
                                    <w:lang w:val="en-US" w:eastAsia="zh-CN"/>
                                  </w:rPr>
                                  <w:t>办结</w:t>
                                </w:r>
                              </w:p>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default" w:ascii="黑体" w:hAnsi="宋体" w:eastAsia="黑体"/>
                                    <w:color w:val="000000"/>
                                    <w:kern w:val="24"/>
                                    <w:sz w:val="21"/>
                                    <w:szCs w:val="21"/>
                                    <w:lang w:val="en-US" w:eastAsia="zh-CN"/>
                                  </w:rPr>
                                </w:pPr>
                                <w:r>
                                  <w:rPr>
                                    <w:rFonts w:hint="eastAsia" w:ascii="黑体" w:hAnsi="宋体" w:eastAsia="黑体"/>
                                    <w:color w:val="000000"/>
                                    <w:kern w:val="24"/>
                                    <w:sz w:val="21"/>
                                    <w:szCs w:val="21"/>
                                    <w:lang w:val="en-US" w:eastAsia="zh-CN"/>
                                  </w:rPr>
                                  <w:t>系统自动反馈结果</w:t>
                                </w:r>
                              </w:p>
                            </w:txbxContent>
                          </wps:txbx>
                          <wps:bodyPr anchor="ctr"/>
                        </wps:wsp>
                        <wps:wsp>
                          <wps:cNvPr id="28" name="直接箭头连接符 28"/>
                          <wps:cNvCnPr/>
                          <wps:spPr>
                            <a:xfrm>
                              <a:off x="21040" y="56217"/>
                              <a:ext cx="572" cy="7"/>
                            </a:xfrm>
                            <a:prstGeom prst="straightConnector1">
                              <a:avLst/>
                            </a:prstGeom>
                            <a:ln w="19050" cap="flat" cmpd="sng">
                              <a:solidFill>
                                <a:srgbClr val="000000"/>
                              </a:solidFill>
                              <a:prstDash val="solid"/>
                              <a:miter/>
                              <a:tailEnd type="arrow" w="med" len="med"/>
                            </a:ln>
                          </wps:spPr>
                          <wps:bodyPr/>
                        </wps:wsp>
                      </wpg:grpSp>
                      <wps:wsp>
                        <wps:cNvPr id="29" name="直接箭头连接符 29"/>
                        <wps:cNvCnPr/>
                        <wps:spPr>
                          <a:xfrm flipV="1">
                            <a:off x="10520" y="346641"/>
                            <a:ext cx="532" cy="15"/>
                          </a:xfrm>
                          <a:prstGeom prst="straightConnector1">
                            <a:avLst/>
                          </a:prstGeom>
                          <a:ln w="19050" cap="flat" cmpd="sng">
                            <a:solidFill>
                              <a:srgbClr val="000000"/>
                            </a:solidFill>
                            <a:prstDash val="solid"/>
                            <a:miter/>
                            <a:tailEnd type="arrow" w="med" len="med"/>
                          </a:ln>
                        </wps:spPr>
                        <wps:bodyPr/>
                      </wps:wsp>
                    </wpg:wgp>
                  </a:graphicData>
                </a:graphic>
              </wp:anchor>
            </w:drawing>
          </mc:Choice>
          <mc:Fallback>
            <w:pict>
              <v:group id="组合 83" o:spid="_x0000_s1026" o:spt="203" style="position:absolute;left:0pt;margin-left:18.85pt;margin-top:10.75pt;height:51.5pt;width:429.2pt;z-index:251659264;mso-width-relative:page;mso-height-relative:page;" coordorigin="6661,346136" coordsize="8584,1030" o:gfxdata="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">
                <o:lock v:ext="edit" aspectratio="f"/>
                <v:group id="_x0000_s1026" o:spid="_x0000_s1026" o:spt="203" style="position:absolute;left:6661;top:346136;height:1030;width:8584;" coordorigin="15130,55712" coordsize="8584,1030" o:gfxdata="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y7+M7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15130;top:55712;height:1030;width:5910;" coordorigin="15197,55680" coordsize="5910,1030" o:gfxdata="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P8YES+AAAA2wAAAA8AAAAAAAAAAQAgAAAAIgAAAGRycy9kb3ducmV2Lnht&#10;bFBLAQIUABQAAAAIAIdO4kAzLwWeOwAAADkAAAAVAAAAAAAAAAEAIAAAAA0BAABkcnMvZ3JvdXBz&#10;aGFwZXhtbC54bWxQSwUGAAAAAAYABgBgAQAAygMAAAAA&#10;">
                    <o:lock v:ext="edit" aspectratio="f"/>
                    <v:roundrect id="_x0000_s1026" o:spid="_x0000_s1026" o:spt="2" style="position:absolute;left:15197;top:55680;height:1030;width:1506;v-text-anchor:middle;" filled="f" stroked="t" coordsize="21600,21600" arcsize="0.452962962962963" o:gfxdata="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IKYL4A&#10;AADbAAAADwAAAAAAAAABACAAAAAiAAAAZHJzL2Rvd25yZXYueG1sUEsBAhQAFAAAAAgAh07iQDMv&#10;BZ47AAAAOQAAABAAAAAAAAAAAQAgAAAADQEAAGRycy9zaGFwZXhtbC54bWxQSwUGAAAAAAYABgBb&#10;AQAAtwMAAAAA&#10;">
                      <v:fill on="f" focussize="0,0"/>
                      <v:stroke weight="1.5pt" color="#000000" joinstyle="miter"/>
                      <v:imagedata o:title=""/>
                      <o:lock v:ext="edit" aspectratio="f"/>
                      <v:textbox>
                        <w:txbxContent>
                          <w:p>
                            <w:pPr>
                              <w:pStyle w:val="16"/>
                              <w:keepNext w:val="0"/>
                              <w:keepLines w:val="0"/>
                              <w:pageBreakBefore w:val="0"/>
                              <w:widowControl w:val="0"/>
                              <w:kinsoku/>
                              <w:wordWrap/>
                              <w:overflowPunct/>
                              <w:topLinePunct w:val="0"/>
                              <w:autoSpaceDE/>
                              <w:autoSpaceDN/>
                              <w:bidi w:val="0"/>
                              <w:adjustRightInd/>
                              <w:snapToGrid/>
                              <w:spacing w:line="320" w:lineRule="exact"/>
                              <w:ind w:left="0"/>
                              <w:jc w:val="center"/>
                              <w:textAlignment w:val="auto"/>
                              <w:rPr>
                                <w:sz w:val="21"/>
                                <w:szCs w:val="21"/>
                              </w:rPr>
                            </w:pPr>
                            <w:r>
                              <w:rPr>
                                <w:rFonts w:hint="eastAsia" w:ascii="黑体" w:hAnsi="宋体" w:eastAsia="黑体"/>
                                <w:color w:val="000000"/>
                                <w:kern w:val="24"/>
                                <w:sz w:val="21"/>
                                <w:szCs w:val="21"/>
                                <w:lang w:eastAsia="zh-CN"/>
                              </w:rPr>
                              <w:t>买卖双方申请</w:t>
                            </w:r>
                          </w:p>
                        </w:txbxContent>
                      </v:textbox>
                    </v:roundrect>
                    <v:shape id="_x0000_s1026" o:spid="_x0000_s1026" o:spt="32" type="#_x0000_t32" style="position:absolute;left:16703;top:56195;height:5;width:669;" filled="f" stroked="t" coordsize="21600,21600" o:gfxdata="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f0F/i8AAAA&#10;2wAAAA8AAAAAAAAAAQAgAAAAIgAAAGRycy9kb3ducmV2LnhtbFBLAQIUABQAAAAIAIdO4kAzLwWe&#10;OwAAADkAAAAQAAAAAAAAAAEAIAAAAAsBAABkcnMvc2hhcGV4bWwueG1sUEsFBgAAAAAGAAYAWwEA&#10;ALUDAAAAAA==&#10;">
                      <v:fill on="f" focussize="0,0"/>
                      <v:stroke weight="1.5pt" color="#000000" joinstyle="miter" endarrow="open"/>
                      <v:imagedata o:title=""/>
                      <o:lock v:ext="edit" aspectratio="f"/>
                    </v:shape>
                    <v:rect id="_x0000_s1026" o:spid="_x0000_s1026" o:spt="1" style="position:absolute;left:17372;top:55777;height:846;width:1684;v-text-anchor:middle;" filled="f" stroked="t" coordsize="21600,21600" o:gfxdata="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CusyvQAA&#10;ANsAAAAPAAAAAAAAAAEAIAAAACIAAABkcnMvZG93bnJldi54bWxQSwECFAAUAAAACACHTuJAMy8F&#10;njsAAAA5AAAAEAAAAAAAAAABACAAAAAMAQAAZHJzL3NoYXBleG1sLnhtbFBLBQYAAAAABgAGAFsB&#10;AAC2AwAAAAA=&#10;">
                      <v:fill on="f" focussize="0,0"/>
                      <v:stroke weight="1.5pt" color="#000000" joinstyle="miter"/>
                      <v:imagedata o:title=""/>
                      <o:lock v:ext="edit" aspectratio="f"/>
                      <v:textbox>
                        <w:txbxContent>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eastAsia" w:ascii="黑体" w:hAnsi="宋体" w:eastAsia="黑体"/>
                                <w:color w:val="000000"/>
                                <w:kern w:val="24"/>
                                <w:sz w:val="21"/>
                                <w:szCs w:val="21"/>
                                <w:lang w:eastAsia="zh-CN"/>
                              </w:rPr>
                            </w:pPr>
                            <w:r>
                              <w:rPr>
                                <w:rFonts w:hint="eastAsia" w:ascii="黑体" w:hAnsi="宋体" w:eastAsia="黑体"/>
                                <w:color w:val="000000"/>
                                <w:kern w:val="24"/>
                                <w:sz w:val="21"/>
                                <w:szCs w:val="21"/>
                                <w:lang w:eastAsia="zh-CN"/>
                              </w:rPr>
                              <w:t>窗口</w:t>
                            </w:r>
                          </w:p>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eastAsia" w:ascii="黑体" w:hAnsi="宋体" w:eastAsia="黑体"/>
                                <w:color w:val="000000"/>
                                <w:kern w:val="24"/>
                                <w:sz w:val="21"/>
                                <w:szCs w:val="21"/>
                                <w:lang w:eastAsia="zh-CN"/>
                              </w:rPr>
                            </w:pPr>
                            <w:r>
                              <w:rPr>
                                <w:rFonts w:hint="eastAsia" w:ascii="黑体" w:hAnsi="宋体" w:eastAsia="黑体"/>
                                <w:color w:val="000000"/>
                                <w:kern w:val="24"/>
                                <w:sz w:val="21"/>
                                <w:szCs w:val="21"/>
                                <w:lang w:eastAsia="zh-CN"/>
                              </w:rPr>
                              <w:t>受理初审</w:t>
                            </w:r>
                          </w:p>
                        </w:txbxContent>
                      </v:textbox>
                    </v:rect>
                    <v:rect id="_x0000_s1026" o:spid="_x0000_s1026" o:spt="1" style="position:absolute;left:19588;top:55762;height:846;width:1519;v-text-anchor:middle;" filled="f" stroked="t" coordsize="21600,21600" o:gfxdata="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2HVFvQAA&#10;ANsAAAAPAAAAAAAAAAEAIAAAACIAAABkcnMvZG93bnJldi54bWxQSwECFAAUAAAACACHTuJAMy8F&#10;njsAAAA5AAAAEAAAAAAAAAABACAAAAAMAQAAZHJzL3NoYXBleG1sLnhtbFBLBQYAAAAABgAGAFsB&#10;AAC2AwAAAAA=&#10;">
                      <v:fill on="f" focussize="0,0"/>
                      <v:stroke weight="1.5pt" color="#000000" joinstyle="miter"/>
                      <v:imagedata o:title=""/>
                      <o:lock v:ext="edit" aspectratio="f"/>
                      <v:textbox>
                        <w:txbxContent>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default" w:ascii="黑体" w:hAnsi="宋体" w:eastAsia="黑体"/>
                                <w:color w:val="000000"/>
                                <w:kern w:val="24"/>
                                <w:sz w:val="21"/>
                                <w:szCs w:val="21"/>
                                <w:lang w:val="en-US" w:eastAsia="zh-CN"/>
                              </w:rPr>
                            </w:pPr>
                            <w:r>
                              <w:rPr>
                                <w:rFonts w:hint="eastAsia" w:ascii="黑体" w:hAnsi="宋体" w:eastAsia="黑体"/>
                                <w:color w:val="000000"/>
                                <w:kern w:val="24"/>
                                <w:sz w:val="21"/>
                                <w:szCs w:val="21"/>
                                <w:lang w:val="en-US" w:eastAsia="zh-CN"/>
                              </w:rPr>
                              <w:t>复核</w:t>
                            </w:r>
                          </w:p>
                        </w:txbxContent>
                      </v:textbox>
                    </v:rect>
                  </v:group>
                  <v:rect id="_x0000_s1026" o:spid="_x0000_s1026" o:spt="1" style="position:absolute;left:21612;top:55801;height:846;width:2102;v-text-anchor:middle;" filled="f" stroked="t" coordsize="21600,21600" o:gfxdata="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lNDevQAA&#10;ANsAAAAPAAAAAAAAAAEAIAAAACIAAABkcnMvZG93bnJldi54bWxQSwECFAAUAAAACACHTuJAMy8F&#10;njsAAAA5AAAAEAAAAAAAAAABACAAAAAMAQAAZHJzL3NoYXBleG1sLnhtbFBLBQYAAAAABgAGAFsB&#10;AAC2AwAAAAA=&#10;">
                    <v:fill on="f" focussize="0,0"/>
                    <v:stroke weight="1.5pt" color="#000000" joinstyle="miter"/>
                    <v:imagedata o:title=""/>
                    <o:lock v:ext="edit" aspectratio="f"/>
                    <v:textbox>
                      <w:txbxContent>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eastAsia" w:ascii="黑体" w:hAnsi="宋体" w:eastAsia="黑体"/>
                              <w:color w:val="000000"/>
                              <w:kern w:val="24"/>
                              <w:sz w:val="21"/>
                              <w:szCs w:val="21"/>
                              <w:lang w:val="en-US" w:eastAsia="zh-CN"/>
                            </w:rPr>
                          </w:pPr>
                          <w:r>
                            <w:rPr>
                              <w:rFonts w:hint="eastAsia" w:ascii="黑体" w:hAnsi="宋体" w:eastAsia="黑体"/>
                              <w:color w:val="000000"/>
                              <w:kern w:val="24"/>
                              <w:sz w:val="21"/>
                              <w:szCs w:val="21"/>
                              <w:lang w:val="en-US" w:eastAsia="zh-CN"/>
                            </w:rPr>
                            <w:t>办结</w:t>
                          </w:r>
                        </w:p>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default" w:ascii="黑体" w:hAnsi="宋体" w:eastAsia="黑体"/>
                              <w:color w:val="000000"/>
                              <w:kern w:val="24"/>
                              <w:sz w:val="21"/>
                              <w:szCs w:val="21"/>
                              <w:lang w:val="en-US" w:eastAsia="zh-CN"/>
                            </w:rPr>
                          </w:pPr>
                          <w:r>
                            <w:rPr>
                              <w:rFonts w:hint="eastAsia" w:ascii="黑体" w:hAnsi="宋体" w:eastAsia="黑体"/>
                              <w:color w:val="000000"/>
                              <w:kern w:val="24"/>
                              <w:sz w:val="21"/>
                              <w:szCs w:val="21"/>
                              <w:lang w:val="en-US" w:eastAsia="zh-CN"/>
                            </w:rPr>
                            <w:t>系统自动反馈结果</w:t>
                          </w:r>
                        </w:p>
                      </w:txbxContent>
                    </v:textbox>
                  </v:rect>
                  <v:shape id="_x0000_s1026" o:spid="_x0000_s1026" o:spt="32" type="#_x0000_t32" style="position:absolute;left:21040;top:56217;height:7;width:572;" filled="f" stroked="t" coordsize="21600,21600" o:gfxdata="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a5Hf25AAAA2wAA&#10;AA8AAAAAAAAAAQAgAAAAIgAAAGRycy9kb3ducmV2LnhtbFBLAQIUABQAAAAIAIdO4kAzLwWeOwAA&#10;ADkAAAAQAAAAAAAAAAEAIAAAAAgBAABkcnMvc2hhcGV4bWwueG1sUEsFBgAAAAAGAAYAWwEAALID&#10;AAAAAA==&#10;">
                    <v:fill on="f" focussize="0,0"/>
                    <v:stroke weight="1.5pt" color="#000000" joinstyle="miter" endarrow="open"/>
                    <v:imagedata o:title=""/>
                    <o:lock v:ext="edit" aspectratio="f"/>
                  </v:shape>
                </v:group>
                <v:shape id="_x0000_s1026" o:spid="_x0000_s1026" o:spt="32" type="#_x0000_t32" style="position:absolute;left:10520;top:346641;flip:y;height:15;width:532;" filled="f" stroked="t" coordsize="21600,21600" o:gfxdata="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vg2C8AAAA&#10;2wAAAA8AAAAAAAAAAQAgAAAAIgAAAGRycy9kb3ducmV2LnhtbFBLAQIUABQAAAAIAIdO4kAzLwWe&#10;OwAAADkAAAAQAAAAAAAAAAEAIAAAAAsBAABkcnMvc2hhcGV4bWwueG1sUEsFBgAAAAAGAAYAWwEA&#10;ALUDAAAAAA==&#10;">
                  <v:fill on="f" focussize="0,0"/>
                  <v:stroke weight="1.5pt" color="#000000" joinstyle="miter" endarrow="open"/>
                  <v:imagedata o:title=""/>
                  <o:lock v:ext="edit" aspectratio="f"/>
                </v:shape>
              </v:group>
            </w:pict>
          </mc:Fallback>
        </mc:AlternateConten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40" w:lineRule="exact"/>
        <w:ind w:right="0"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40" w:lineRule="exact"/>
        <w:ind w:right="0"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40" w:lineRule="exact"/>
        <w:ind w:right="0"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1.提交申请。买卖双方填写《城区存量房买卖合同网签备案撤销申请表》，</w:t>
      </w:r>
      <w:r>
        <w:rPr>
          <w:rFonts w:hint="eastAsia" w:ascii="Times New Roman" w:hAnsi="Times New Roman" w:eastAsia="仿宋_GB2312" w:cs="Times New Roman"/>
          <w:kern w:val="2"/>
          <w:sz w:val="32"/>
          <w:szCs w:val="32"/>
          <w:highlight w:val="none"/>
          <w:lang w:val="en-US" w:eastAsia="zh-CN" w:bidi="ar-SA"/>
        </w:rPr>
        <w:t>共同</w:t>
      </w:r>
      <w:r>
        <w:rPr>
          <w:rFonts w:hint="default" w:ascii="Times New Roman" w:hAnsi="Times New Roman" w:eastAsia="仿宋_GB2312" w:cs="Times New Roman"/>
          <w:kern w:val="2"/>
          <w:sz w:val="32"/>
          <w:szCs w:val="32"/>
          <w:highlight w:val="none"/>
          <w:lang w:val="en-US" w:eastAsia="zh-CN" w:bidi="ar-SA"/>
        </w:rPr>
        <w:t>提交至市民之家二楼2A07窗口。</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40" w:lineRule="exact"/>
        <w:ind w:right="0"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2.受理初审。</w:t>
      </w:r>
      <w:r>
        <w:rPr>
          <w:rFonts w:hint="default" w:ascii="Times New Roman" w:hAnsi="Times New Roman" w:eastAsia="仿宋_GB2312" w:cs="Times New Roman"/>
          <w:color w:val="auto"/>
          <w:kern w:val="2"/>
          <w:sz w:val="32"/>
          <w:szCs w:val="24"/>
          <w:highlight w:val="none"/>
          <w:lang w:val="en-US" w:eastAsia="zh-CN" w:bidi="ar-SA"/>
        </w:rPr>
        <w:t>市住房保障办</w:t>
      </w:r>
      <w:r>
        <w:rPr>
          <w:rFonts w:hint="default" w:ascii="Times New Roman" w:hAnsi="Times New Roman" w:eastAsia="仿宋_GB2312" w:cs="Times New Roman"/>
          <w:kern w:val="2"/>
          <w:sz w:val="32"/>
          <w:szCs w:val="32"/>
          <w:highlight w:val="none"/>
          <w:lang w:val="en-US" w:eastAsia="zh-CN" w:bidi="ar-SA"/>
        </w:rPr>
        <w:t>窗口工作人员对提交资料的</w:t>
      </w:r>
      <w:r>
        <w:rPr>
          <w:rFonts w:hint="default" w:ascii="Times New Roman" w:hAnsi="Times New Roman" w:eastAsia="仿宋_GB2312" w:cs="Times New Roman"/>
          <w:color w:val="auto"/>
          <w:sz w:val="32"/>
          <w:szCs w:val="32"/>
          <w:highlight w:val="none"/>
          <w:lang w:val="en-US" w:eastAsia="zh-CN"/>
        </w:rPr>
        <w:t>准确性、完整性、合规性进行初审。</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40" w:lineRule="exact"/>
        <w:ind w:right="0"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3.复核。</w:t>
      </w:r>
      <w:r>
        <w:rPr>
          <w:rFonts w:hint="default" w:ascii="Times New Roman" w:hAnsi="Times New Roman" w:eastAsia="仿宋_GB2312" w:cs="Times New Roman"/>
          <w:color w:val="auto"/>
          <w:kern w:val="2"/>
          <w:sz w:val="32"/>
          <w:szCs w:val="24"/>
          <w:highlight w:val="none"/>
          <w:lang w:val="en-US" w:eastAsia="zh-CN" w:bidi="ar-SA"/>
        </w:rPr>
        <w:t>市住房保障办审核人员进行复核。</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40" w:lineRule="exact"/>
        <w:ind w:right="0"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4.办结。经复核</w:t>
      </w:r>
      <w:r>
        <w:rPr>
          <w:rFonts w:hint="default" w:ascii="Times New Roman" w:hAnsi="Times New Roman" w:eastAsia="仿宋_GB2312" w:cs="Times New Roman"/>
          <w:color w:val="auto"/>
          <w:kern w:val="2"/>
          <w:sz w:val="32"/>
          <w:szCs w:val="24"/>
          <w:highlight w:val="none"/>
          <w:lang w:val="en-US" w:eastAsia="zh-CN" w:bidi="ar-SA"/>
        </w:rPr>
        <w:t>通过的，保障办工作人员在系统中</w:t>
      </w:r>
      <w:r>
        <w:rPr>
          <w:rFonts w:hint="eastAsia" w:ascii="Times New Roman" w:hAnsi="Times New Roman" w:eastAsia="仿宋_GB2312" w:cs="Times New Roman"/>
          <w:color w:val="auto"/>
          <w:kern w:val="2"/>
          <w:sz w:val="32"/>
          <w:szCs w:val="24"/>
          <w:highlight w:val="none"/>
          <w:lang w:val="en-US" w:eastAsia="zh-CN" w:bidi="ar-SA"/>
        </w:rPr>
        <w:t>办理</w:t>
      </w:r>
      <w:r>
        <w:rPr>
          <w:rFonts w:hint="default" w:ascii="Times New Roman" w:hAnsi="Times New Roman" w:eastAsia="仿宋_GB2312" w:cs="Times New Roman"/>
          <w:color w:val="auto"/>
          <w:kern w:val="2"/>
          <w:sz w:val="32"/>
          <w:szCs w:val="24"/>
          <w:highlight w:val="none"/>
          <w:lang w:val="en-US" w:eastAsia="zh-CN" w:bidi="ar-SA"/>
        </w:rPr>
        <w:t>合同网签撤销，系统自动向申请主体反馈办理结果。</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1"/>
        <w:rPr>
          <w:rFonts w:hint="default" w:ascii="Times New Roman" w:hAnsi="Times New Roman" w:eastAsia="黑体" w:cs="Times New Roman"/>
          <w:color w:val="auto"/>
          <w:sz w:val="32"/>
          <w:szCs w:val="32"/>
          <w:highlight w:val="none"/>
          <w:lang w:val="en-US" w:eastAsia="zh-CN"/>
        </w:rPr>
      </w:pPr>
      <w:bookmarkStart w:id="229" w:name="_Toc4189"/>
      <w:bookmarkStart w:id="230" w:name="_Toc17493"/>
      <w:bookmarkStart w:id="231" w:name="_Toc1752"/>
      <w:bookmarkStart w:id="232" w:name="_Toc212"/>
      <w:bookmarkStart w:id="233" w:name="_Toc29358"/>
      <w:bookmarkStart w:id="234" w:name="_Toc30824"/>
      <w:bookmarkStart w:id="235" w:name="_Toc10735"/>
      <w:r>
        <w:rPr>
          <w:rFonts w:hint="default" w:ascii="Times New Roman" w:hAnsi="Times New Roman" w:eastAsia="黑体" w:cs="Times New Roman"/>
          <w:color w:val="auto"/>
          <w:sz w:val="32"/>
          <w:szCs w:val="32"/>
          <w:highlight w:val="none"/>
          <w:lang w:val="en-US" w:eastAsia="zh-CN"/>
        </w:rPr>
        <w:t>五、申请资料</w:t>
      </w:r>
      <w:bookmarkEnd w:id="229"/>
      <w:bookmarkEnd w:id="230"/>
      <w:bookmarkEnd w:id="231"/>
      <w:bookmarkEnd w:id="232"/>
      <w:bookmarkEnd w:id="233"/>
      <w:bookmarkEnd w:id="234"/>
      <w:bookmarkEnd w:id="235"/>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40" w:lineRule="exact"/>
        <w:ind w:right="0"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（一）存量房网签备案合同（电子合同自动获取）；</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40" w:lineRule="exact"/>
        <w:ind w:right="0"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（二）购房对象身份证明。购房对象持有中华人民共和国居民身份证的，可通过电子签名核验；购房对象为港澳台人士或外籍人士的，提供护照、往来大陆通行证、居住证等身份证明</w:t>
      </w:r>
      <w:r>
        <w:rPr>
          <w:rFonts w:hint="default" w:ascii="Times New Roman" w:hAnsi="Times New Roman" w:eastAsia="仿宋_GB2312" w:cs="Times New Roman"/>
          <w:color w:val="auto"/>
          <w:kern w:val="2"/>
          <w:sz w:val="32"/>
          <w:szCs w:val="24"/>
          <w:highlight w:val="none"/>
          <w:lang w:val="en-US" w:eastAsia="zh-CN" w:bidi="ar-SA"/>
        </w:rPr>
        <w:t>（原件扫描件或照片）；</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40" w:lineRule="exact"/>
        <w:ind w:right="0"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（三）合同撤销事由情况说明及《城区存量房买卖合同网签备案撤销申请表》（线下申请需提交）。</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1"/>
        <w:rPr>
          <w:rFonts w:hint="default" w:ascii="Times New Roman" w:hAnsi="Times New Roman" w:eastAsia="黑体" w:cs="Times New Roman"/>
          <w:color w:val="auto"/>
          <w:sz w:val="32"/>
          <w:szCs w:val="32"/>
          <w:highlight w:val="none"/>
          <w:lang w:val="en-US" w:eastAsia="zh-CN"/>
        </w:rPr>
      </w:pPr>
      <w:bookmarkStart w:id="236" w:name="_Toc13417"/>
      <w:bookmarkStart w:id="237" w:name="_Toc16302"/>
      <w:bookmarkStart w:id="238" w:name="_Toc16761"/>
      <w:bookmarkStart w:id="239" w:name="_Toc22082"/>
      <w:bookmarkStart w:id="240" w:name="_Toc27614"/>
      <w:bookmarkStart w:id="241" w:name="_Toc9160"/>
      <w:bookmarkStart w:id="242" w:name="_Toc28666"/>
      <w:r>
        <w:rPr>
          <w:rFonts w:hint="default" w:ascii="Times New Roman" w:hAnsi="Times New Roman" w:eastAsia="黑体" w:cs="Times New Roman"/>
          <w:color w:val="auto"/>
          <w:sz w:val="32"/>
          <w:szCs w:val="32"/>
          <w:highlight w:val="none"/>
          <w:lang w:val="en-US" w:eastAsia="zh-CN"/>
        </w:rPr>
        <w:t>六、受理部门</w:t>
      </w:r>
      <w:bookmarkEnd w:id="236"/>
      <w:bookmarkEnd w:id="237"/>
      <w:bookmarkEnd w:id="238"/>
      <w:bookmarkEnd w:id="239"/>
      <w:bookmarkEnd w:id="240"/>
      <w:bookmarkEnd w:id="241"/>
      <w:bookmarkEnd w:id="242"/>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2"/>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宜昌市住房保障办公室（</w:t>
      </w:r>
      <w:r>
        <w:rPr>
          <w:rFonts w:hint="default" w:ascii="Times New Roman" w:hAnsi="Times New Roman" w:eastAsia="仿宋_GB2312" w:cs="Times New Roman"/>
          <w:color w:val="000000"/>
          <w:kern w:val="2"/>
          <w:sz w:val="32"/>
          <w:szCs w:val="24"/>
          <w:highlight w:val="none"/>
          <w:lang w:val="en-US" w:eastAsia="zh-CN" w:bidi="ar-SA"/>
        </w:rPr>
        <w:t>线上办理；</w:t>
      </w:r>
      <w:r>
        <w:rPr>
          <w:rFonts w:hint="default" w:ascii="Times New Roman" w:hAnsi="Times New Roman" w:eastAsia="仿宋_GB2312" w:cs="Times New Roman"/>
          <w:kern w:val="2"/>
          <w:sz w:val="32"/>
          <w:szCs w:val="32"/>
          <w:highlight w:val="none"/>
          <w:lang w:val="en-US" w:eastAsia="zh-CN" w:bidi="ar-SA"/>
        </w:rPr>
        <w:t>市民之家二楼2A07窗口</w:t>
      </w:r>
      <w:r>
        <w:rPr>
          <w:rFonts w:hint="default" w:ascii="Times New Roman" w:hAnsi="Times New Roman" w:eastAsia="仿宋_GB2312" w:cs="Times New Roman"/>
          <w:color w:val="auto"/>
          <w:sz w:val="32"/>
          <w:szCs w:val="32"/>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1"/>
        <w:rPr>
          <w:rFonts w:hint="default" w:ascii="Times New Roman" w:hAnsi="Times New Roman" w:eastAsia="黑体" w:cs="Times New Roman"/>
          <w:color w:val="auto"/>
          <w:sz w:val="32"/>
          <w:szCs w:val="32"/>
          <w:highlight w:val="none"/>
          <w:lang w:val="en-US" w:eastAsia="zh-CN"/>
        </w:rPr>
      </w:pPr>
      <w:bookmarkStart w:id="243" w:name="_Toc31337"/>
      <w:bookmarkStart w:id="244" w:name="_Toc31666"/>
      <w:bookmarkStart w:id="245" w:name="_Toc11299"/>
      <w:bookmarkStart w:id="246" w:name="_Toc13857"/>
      <w:bookmarkStart w:id="247" w:name="_Toc15493"/>
      <w:bookmarkStart w:id="248" w:name="_Toc13184"/>
      <w:bookmarkStart w:id="249" w:name="_Toc3547"/>
      <w:r>
        <w:rPr>
          <w:rFonts w:hint="default" w:ascii="Times New Roman" w:hAnsi="Times New Roman" w:eastAsia="黑体" w:cs="Times New Roman"/>
          <w:color w:val="auto"/>
          <w:sz w:val="32"/>
          <w:szCs w:val="32"/>
          <w:highlight w:val="none"/>
          <w:lang w:val="en-US" w:eastAsia="zh-CN"/>
        </w:rPr>
        <w:t>七、承诺时限</w:t>
      </w:r>
      <w:bookmarkEnd w:id="243"/>
      <w:bookmarkEnd w:id="244"/>
      <w:bookmarkEnd w:id="245"/>
      <w:bookmarkEnd w:id="246"/>
      <w:bookmarkEnd w:id="247"/>
      <w:bookmarkEnd w:id="248"/>
      <w:bookmarkEnd w:id="249"/>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3"/>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即时办结</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outlineLvl w:val="1"/>
        <w:rPr>
          <w:rFonts w:hint="default" w:ascii="Times New Roman" w:hAnsi="Times New Roman" w:eastAsia="黑体" w:cs="Times New Roman"/>
          <w:color w:val="auto"/>
          <w:sz w:val="32"/>
          <w:szCs w:val="32"/>
          <w:highlight w:val="none"/>
          <w:lang w:val="en-US" w:eastAsia="zh-CN"/>
        </w:rPr>
      </w:pPr>
      <w:bookmarkStart w:id="250" w:name="_Toc30177"/>
      <w:bookmarkStart w:id="251" w:name="_Toc10696"/>
      <w:bookmarkStart w:id="252" w:name="_Toc9337"/>
      <w:bookmarkStart w:id="253" w:name="_Toc1337"/>
      <w:bookmarkStart w:id="254" w:name="_Toc3307"/>
      <w:bookmarkStart w:id="255" w:name="_Toc30666"/>
      <w:bookmarkStart w:id="256" w:name="_Toc2918"/>
      <w:r>
        <w:rPr>
          <w:rFonts w:hint="default" w:ascii="Times New Roman" w:hAnsi="Times New Roman" w:eastAsia="黑体" w:cs="Times New Roman"/>
          <w:color w:val="auto"/>
          <w:sz w:val="32"/>
          <w:szCs w:val="32"/>
          <w:highlight w:val="none"/>
          <w:lang w:val="en-US" w:eastAsia="zh-CN"/>
        </w:rPr>
        <w:t>八、咨询电话</w:t>
      </w:r>
      <w:bookmarkEnd w:id="250"/>
      <w:bookmarkEnd w:id="251"/>
      <w:bookmarkEnd w:id="252"/>
      <w:bookmarkEnd w:id="253"/>
      <w:bookmarkEnd w:id="254"/>
      <w:bookmarkEnd w:id="255"/>
      <w:bookmarkEnd w:id="256"/>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0717-6363297</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1"/>
        <w:rPr>
          <w:rFonts w:hint="default" w:ascii="Times New Roman" w:hAnsi="Times New Roman" w:eastAsia="黑体" w:cs="Times New Roman"/>
          <w:color w:val="auto"/>
          <w:sz w:val="32"/>
          <w:szCs w:val="32"/>
          <w:highlight w:val="none"/>
          <w:lang w:val="en-US" w:eastAsia="zh-CN"/>
        </w:rPr>
      </w:pPr>
      <w:bookmarkStart w:id="257" w:name="_Toc31861"/>
      <w:bookmarkStart w:id="258" w:name="_Toc16004"/>
      <w:bookmarkStart w:id="259" w:name="_Toc11751"/>
      <w:bookmarkStart w:id="260" w:name="_Toc12580"/>
      <w:bookmarkStart w:id="261" w:name="_Toc24739"/>
      <w:bookmarkStart w:id="262" w:name="_Toc30013"/>
      <w:bookmarkStart w:id="263" w:name="_Toc26975"/>
      <w:r>
        <w:rPr>
          <w:rFonts w:hint="default" w:ascii="Times New Roman" w:hAnsi="Times New Roman" w:eastAsia="黑体" w:cs="Times New Roman"/>
          <w:color w:val="auto"/>
          <w:sz w:val="32"/>
          <w:szCs w:val="32"/>
          <w:highlight w:val="none"/>
          <w:lang w:val="en-US" w:eastAsia="zh-CN"/>
        </w:rPr>
        <w:t>九、办理须知</w:t>
      </w:r>
      <w:bookmarkEnd w:id="257"/>
      <w:bookmarkEnd w:id="258"/>
      <w:bookmarkEnd w:id="259"/>
      <w:bookmarkEnd w:id="260"/>
      <w:bookmarkEnd w:id="261"/>
      <w:bookmarkEnd w:id="262"/>
      <w:bookmarkEnd w:id="263"/>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通过房地产经纪机构线上办理存量房合同网签备案的，房地产经纪机构需具有宜昌城区签订存量房网签合同资格。</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40" w:lineRule="exact"/>
        <w:ind w:right="0" w:firstLine="640" w:firstLineChars="200"/>
        <w:jc w:val="left"/>
        <w:textAlignment w:val="auto"/>
        <w:outlineLvl w:val="1"/>
        <w:rPr>
          <w:rFonts w:hint="default" w:ascii="Times New Roman" w:hAnsi="Times New Roman" w:eastAsia="黑体" w:cs="Times New Roman"/>
          <w:color w:val="auto"/>
          <w:sz w:val="32"/>
          <w:szCs w:val="32"/>
          <w:highlight w:val="none"/>
          <w:lang w:val="en-US" w:eastAsia="zh-CN"/>
        </w:rPr>
      </w:pPr>
      <w:bookmarkStart w:id="264" w:name="_Toc25072"/>
      <w:bookmarkStart w:id="265" w:name="_Toc21294"/>
      <w:bookmarkStart w:id="266" w:name="_Toc10925"/>
      <w:bookmarkStart w:id="267" w:name="_Toc19233"/>
      <w:bookmarkStart w:id="268" w:name="_Toc17104"/>
      <w:bookmarkStart w:id="269" w:name="_Toc9485"/>
      <w:bookmarkStart w:id="270" w:name="_Toc19925"/>
      <w:r>
        <w:rPr>
          <w:rFonts w:hint="default" w:ascii="Times New Roman" w:hAnsi="Times New Roman" w:eastAsia="黑体" w:cs="Times New Roman"/>
          <w:color w:val="auto"/>
          <w:sz w:val="32"/>
          <w:szCs w:val="32"/>
          <w:highlight w:val="none"/>
          <w:lang w:val="en-US" w:eastAsia="zh-CN"/>
        </w:rPr>
        <w:t>十、附件</w:t>
      </w:r>
      <w:bookmarkEnd w:id="264"/>
      <w:bookmarkEnd w:id="265"/>
      <w:bookmarkEnd w:id="266"/>
      <w:bookmarkEnd w:id="267"/>
      <w:bookmarkEnd w:id="268"/>
      <w:bookmarkEnd w:id="269"/>
      <w:bookmarkEnd w:id="270"/>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40" w:lineRule="exact"/>
        <w:ind w:right="0"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城区存量房买卖合同网签备案撤销申请表（线下申请需提交）</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40" w:lineRule="exact"/>
        <w:ind w:right="0"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sectPr>
          <w:pgSz w:w="11906" w:h="16838"/>
          <w:pgMar w:top="2098" w:right="1474" w:bottom="1984" w:left="1587" w:header="851" w:footer="992" w:gutter="0"/>
          <w:pgNumType w:fmt="decimal"/>
          <w:cols w:space="425" w:num="1"/>
          <w:docGrid w:type="lines" w:linePitch="312" w:charSpace="0"/>
        </w:sectPr>
      </w:pP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0" w:firstLineChars="200"/>
        <w:jc w:val="left"/>
        <w:textAlignment w:val="auto"/>
        <w:rPr>
          <w:rFonts w:hint="default" w:ascii="Times New Roman" w:hAnsi="Times New Roman" w:eastAsia="仿宋_GB2312" w:cs="Times New Roman"/>
          <w:color w:val="auto"/>
          <w:kern w:val="2"/>
          <w:sz w:val="32"/>
          <w:szCs w:val="32"/>
          <w:highlight w:val="none"/>
          <w:lang w:val="en-US" w:eastAsia="zh-CN" w:bidi="ar-SA"/>
        </w:rPr>
        <w:sectPr>
          <w:pgSz w:w="11906" w:h="16838"/>
          <w:pgMar w:top="2098" w:right="1474" w:bottom="1984" w:left="1587" w:header="851" w:footer="992" w:gutter="0"/>
          <w:pgNumType w:fmt="decimal"/>
          <w:cols w:space="425" w:num="1"/>
          <w:docGrid w:type="lines" w:linePitch="312" w:charSpace="0"/>
        </w:sectPr>
      </w:pPr>
      <w:r>
        <w:rPr>
          <w:rFonts w:hint="default" w:ascii="Times New Roman" w:hAnsi="Times New Roman" w:eastAsia="仿宋_GB2312" w:cs="Times New Roman"/>
          <w:color w:val="FF0000"/>
          <w:kern w:val="2"/>
          <w:sz w:val="32"/>
          <w:szCs w:val="32"/>
          <w:highlight w:val="none"/>
          <w:lang w:val="en-US" w:eastAsia="zh-CN" w:bidi="ar-SA"/>
        </w:rPr>
        <w:drawing>
          <wp:inline distT="0" distB="0" distL="0" distR="0">
            <wp:extent cx="5610860" cy="7934960"/>
            <wp:effectExtent l="0" t="0" r="8890" b="8890"/>
            <wp:docPr id="1061" name="图片 2" descr="商品房备案撤销申请表_页面_2"/>
            <wp:cNvGraphicFramePr/>
            <a:graphic xmlns:a="http://schemas.openxmlformats.org/drawingml/2006/main">
              <a:graphicData uri="http://schemas.openxmlformats.org/drawingml/2006/picture">
                <pic:pic xmlns:pic="http://schemas.openxmlformats.org/drawingml/2006/picture">
                  <pic:nvPicPr>
                    <pic:cNvPr id="1061" name="图片 2" descr="商品房备案撤销申请表_页面_2"/>
                    <pic:cNvPicPr/>
                  </pic:nvPicPr>
                  <pic:blipFill>
                    <a:blip r:embed="rId11" cstate="print"/>
                    <a:srcRect/>
                    <a:stretch>
                      <a:fillRect/>
                    </a:stretch>
                  </pic:blipFill>
                  <pic:spPr>
                    <a:xfrm>
                      <a:off x="0" y="0"/>
                      <a:ext cx="5610860" cy="7934960"/>
                    </a:xfrm>
                    <a:prstGeom prst="rect">
                      <a:avLst/>
                    </a:prstGeom>
                  </pic:spPr>
                </pic:pic>
              </a:graphicData>
            </a:graphic>
          </wp:inline>
        </w:drawing>
      </w:r>
      <w:r>
        <w:rPr>
          <w:rFonts w:hint="default" w:ascii="Times New Roman" w:hAnsi="Times New Roman" w:eastAsia="仿宋_GB2312" w:cs="Times New Roman"/>
          <w:color w:val="FF0000"/>
          <w:kern w:val="2"/>
          <w:sz w:val="32"/>
          <w:szCs w:val="32"/>
          <w:highlight w:val="none"/>
          <w:lang w:val="en-US" w:eastAsia="zh-CN" w:bidi="ar-SA"/>
        </w:rPr>
        <w:drawing>
          <wp:anchor distT="0" distB="0" distL="114300" distR="114300" simplePos="0" relativeHeight="251659264" behindDoc="0" locked="0" layoutInCell="1" allowOverlap="1">
            <wp:simplePos x="0" y="0"/>
            <wp:positionH relativeFrom="column">
              <wp:posOffset>44450</wp:posOffset>
            </wp:positionH>
            <wp:positionV relativeFrom="paragraph">
              <wp:posOffset>62230</wp:posOffset>
            </wp:positionV>
            <wp:extent cx="5615305" cy="7940675"/>
            <wp:effectExtent l="0" t="0" r="4445" b="3175"/>
            <wp:wrapSquare wrapText="bothSides"/>
            <wp:docPr id="1062" name="图片 23" descr="C:\Users\Administrator\Desktop\商品房备案撤销申请表_页面_2.jpg商品房备案撤销申请表_页面_2"/>
            <wp:cNvGraphicFramePr/>
            <a:graphic xmlns:a="http://schemas.openxmlformats.org/drawingml/2006/main">
              <a:graphicData uri="http://schemas.openxmlformats.org/drawingml/2006/picture">
                <pic:pic xmlns:pic="http://schemas.openxmlformats.org/drawingml/2006/picture">
                  <pic:nvPicPr>
                    <pic:cNvPr id="1062" name="图片 23" descr="C:\Users\Administrator\Desktop\商品房备案撤销申请表_页面_2.jpg商品房备案撤销申请表_页面_2"/>
                    <pic:cNvPicPr/>
                  </pic:nvPicPr>
                  <pic:blipFill>
                    <a:blip r:embed="rId11" cstate="print"/>
                    <a:srcRect/>
                    <a:stretch>
                      <a:fillRect/>
                    </a:stretch>
                  </pic:blipFill>
                  <pic:spPr>
                    <a:xfrm>
                      <a:off x="0" y="0"/>
                      <a:ext cx="5615305" cy="794067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outlineLvl w:val="0"/>
        <w:rPr>
          <w:rFonts w:hint="default" w:ascii="Times New Roman" w:hAnsi="Times New Roman" w:eastAsia="方正小标宋简体" w:cs="Times New Roman"/>
          <w:b w:val="0"/>
          <w:bCs/>
          <w:color w:val="auto"/>
          <w:kern w:val="2"/>
          <w:sz w:val="40"/>
          <w:szCs w:val="40"/>
          <w:highlight w:val="none"/>
          <w:lang w:val="en-US" w:eastAsia="zh-CN" w:bidi="ar-SA"/>
        </w:rPr>
      </w:pPr>
      <w:bookmarkStart w:id="271" w:name="_Toc21216"/>
      <w:bookmarkStart w:id="272" w:name="_Toc11263"/>
      <w:r>
        <w:rPr>
          <w:rFonts w:hint="default" w:ascii="Times New Roman" w:hAnsi="Times New Roman" w:eastAsia="方正小标宋简体" w:cs="Times New Roman"/>
          <w:b w:val="0"/>
          <w:bCs/>
          <w:color w:val="auto"/>
          <w:kern w:val="2"/>
          <w:sz w:val="40"/>
          <w:szCs w:val="40"/>
          <w:highlight w:val="none"/>
          <w:lang w:val="en-US" w:eastAsia="zh-CN" w:bidi="ar-SA"/>
        </w:rPr>
        <w:t>房屋租赁登记备案</w:t>
      </w:r>
      <w:bookmarkEnd w:id="271"/>
      <w:bookmarkEnd w:id="272"/>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jc w:val="center"/>
        <w:textAlignment w:val="auto"/>
        <w:outlineLvl w:val="1"/>
        <w:rPr>
          <w:rFonts w:hint="default" w:ascii="Times New Roman" w:hAnsi="Times New Roman" w:eastAsia="楷体_GB2312" w:cs="Times New Roman"/>
          <w:b w:val="0"/>
          <w:bCs w:val="0"/>
          <w:color w:val="auto"/>
          <w:sz w:val="32"/>
          <w:szCs w:val="32"/>
          <w:highlight w:val="none"/>
          <w:lang w:val="en-US" w:eastAsia="zh-CN"/>
        </w:rPr>
      </w:pPr>
      <w:bookmarkStart w:id="273" w:name="_Toc14816"/>
      <w:bookmarkStart w:id="274" w:name="_Toc7567"/>
      <w:bookmarkStart w:id="275" w:name="_Toc6167"/>
      <w:bookmarkStart w:id="276" w:name="_Toc18742"/>
      <w:bookmarkStart w:id="277" w:name="_Toc26732"/>
      <w:bookmarkStart w:id="278" w:name="_Toc17820"/>
      <w:r>
        <w:rPr>
          <w:rFonts w:hint="default" w:ascii="Times New Roman" w:hAnsi="Times New Roman" w:eastAsia="楷体_GB2312" w:cs="Times New Roman"/>
          <w:b w:val="0"/>
          <w:bCs w:val="0"/>
          <w:color w:val="auto"/>
          <w:sz w:val="32"/>
          <w:szCs w:val="32"/>
          <w:highlight w:val="none"/>
          <w:lang w:val="en-US" w:eastAsia="zh-CN"/>
        </w:rPr>
        <w:t>（登记备案申请）</w:t>
      </w:r>
      <w:bookmarkEnd w:id="273"/>
      <w:bookmarkEnd w:id="274"/>
      <w:bookmarkEnd w:id="275"/>
      <w:bookmarkEnd w:id="276"/>
      <w:bookmarkEnd w:id="277"/>
      <w:bookmarkEnd w:id="278"/>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9"/>
        <w:rPr>
          <w:rFonts w:hint="default" w:ascii="Times New Roman" w:hAnsi="Times New Roman" w:eastAsia="仿宋_GB2312" w:cs="Times New Roman"/>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1"/>
        <w:rPr>
          <w:rFonts w:hint="default" w:ascii="Times New Roman" w:hAnsi="Times New Roman" w:eastAsia="黑体" w:cs="Times New Roman"/>
          <w:color w:val="auto"/>
          <w:sz w:val="32"/>
          <w:szCs w:val="32"/>
          <w:highlight w:val="none"/>
          <w:lang w:val="en-US" w:eastAsia="zh-CN"/>
        </w:rPr>
      </w:pPr>
      <w:bookmarkStart w:id="279" w:name="_Toc31842"/>
      <w:bookmarkStart w:id="280" w:name="_Toc19386"/>
      <w:bookmarkStart w:id="281" w:name="_Toc19512"/>
      <w:bookmarkStart w:id="282" w:name="_Toc493"/>
      <w:bookmarkStart w:id="283" w:name="_Toc19983"/>
      <w:bookmarkStart w:id="284" w:name="_Toc8570"/>
      <w:bookmarkStart w:id="285" w:name="_Toc23134"/>
      <w:r>
        <w:rPr>
          <w:rFonts w:hint="default" w:ascii="Times New Roman" w:hAnsi="Times New Roman" w:eastAsia="黑体" w:cs="Times New Roman"/>
          <w:color w:val="auto"/>
          <w:sz w:val="32"/>
          <w:szCs w:val="32"/>
          <w:highlight w:val="none"/>
          <w:lang w:val="en-US" w:eastAsia="zh-CN"/>
        </w:rPr>
        <w:t>一、办理依据</w:t>
      </w:r>
      <w:bookmarkEnd w:id="279"/>
      <w:bookmarkEnd w:id="280"/>
      <w:bookmarkEnd w:id="281"/>
      <w:bookmarkEnd w:id="282"/>
      <w:bookmarkEnd w:id="283"/>
      <w:bookmarkEnd w:id="284"/>
      <w:bookmarkEnd w:id="285"/>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《商品房屋租赁管理办法》</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1"/>
        <w:rPr>
          <w:rFonts w:hint="default" w:ascii="Times New Roman" w:hAnsi="Times New Roman" w:eastAsia="黑体" w:cs="Times New Roman"/>
          <w:color w:val="auto"/>
          <w:sz w:val="32"/>
          <w:szCs w:val="32"/>
          <w:highlight w:val="none"/>
          <w:lang w:val="en-US" w:eastAsia="zh-CN"/>
        </w:rPr>
      </w:pPr>
      <w:bookmarkStart w:id="286" w:name="_Toc28919"/>
      <w:bookmarkStart w:id="287" w:name="_Toc13192"/>
      <w:bookmarkStart w:id="288" w:name="_Toc22414"/>
      <w:bookmarkStart w:id="289" w:name="_Toc24995"/>
      <w:bookmarkStart w:id="290" w:name="_Toc18708"/>
      <w:bookmarkStart w:id="291" w:name="_Toc8820"/>
      <w:bookmarkStart w:id="292" w:name="_Toc28570"/>
      <w:r>
        <w:rPr>
          <w:rFonts w:hint="default" w:ascii="Times New Roman" w:hAnsi="Times New Roman" w:eastAsia="黑体" w:cs="Times New Roman"/>
          <w:color w:val="auto"/>
          <w:sz w:val="32"/>
          <w:szCs w:val="32"/>
          <w:highlight w:val="none"/>
          <w:lang w:val="en-US" w:eastAsia="zh-CN"/>
        </w:rPr>
        <w:t>二、申请主体</w:t>
      </w:r>
      <w:bookmarkEnd w:id="286"/>
      <w:bookmarkEnd w:id="287"/>
      <w:bookmarkEnd w:id="288"/>
      <w:bookmarkEnd w:id="289"/>
      <w:bookmarkEnd w:id="290"/>
      <w:bookmarkEnd w:id="291"/>
      <w:bookmarkEnd w:id="292"/>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在宜昌市城区（不含夷陵区）开展房屋租赁活动的房屋租赁双方</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1"/>
        <w:rPr>
          <w:rFonts w:hint="default" w:ascii="Times New Roman" w:hAnsi="Times New Roman" w:eastAsia="黑体" w:cs="Times New Roman"/>
          <w:color w:val="auto"/>
          <w:sz w:val="32"/>
          <w:szCs w:val="32"/>
          <w:highlight w:val="none"/>
          <w:lang w:val="en-US" w:eastAsia="zh-CN"/>
        </w:rPr>
      </w:pPr>
      <w:bookmarkStart w:id="293" w:name="_Toc7555"/>
      <w:bookmarkStart w:id="294" w:name="_Toc17829"/>
      <w:bookmarkStart w:id="295" w:name="_Toc21896"/>
      <w:bookmarkStart w:id="296" w:name="_Toc12873"/>
      <w:bookmarkStart w:id="297" w:name="_Toc2406"/>
      <w:bookmarkStart w:id="298" w:name="_Toc6993"/>
      <w:bookmarkStart w:id="299" w:name="_Toc1761"/>
      <w:r>
        <w:rPr>
          <w:rFonts w:hint="default" w:ascii="Times New Roman" w:hAnsi="Times New Roman" w:eastAsia="黑体" w:cs="Times New Roman"/>
          <w:color w:val="auto"/>
          <w:sz w:val="32"/>
          <w:szCs w:val="32"/>
          <w:highlight w:val="none"/>
          <w:lang w:val="en-US" w:eastAsia="zh-CN"/>
        </w:rPr>
        <w:t>三、申请条件</w:t>
      </w:r>
      <w:bookmarkEnd w:id="293"/>
      <w:bookmarkEnd w:id="294"/>
      <w:bookmarkEnd w:id="295"/>
      <w:bookmarkEnd w:id="296"/>
      <w:bookmarkEnd w:id="297"/>
      <w:bookmarkEnd w:id="298"/>
      <w:bookmarkEnd w:id="299"/>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（一）租赁房屋已办理房屋所有权证或不动产权证；</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（二）租赁双方已依法订立房屋租赁合同。</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1"/>
        <w:rPr>
          <w:rFonts w:hint="default" w:ascii="Times New Roman" w:hAnsi="Times New Roman" w:eastAsia="黑体" w:cs="Times New Roman"/>
          <w:color w:val="auto"/>
          <w:sz w:val="32"/>
          <w:szCs w:val="32"/>
          <w:highlight w:val="none"/>
          <w:lang w:val="en-US" w:eastAsia="zh-CN"/>
        </w:rPr>
      </w:pPr>
      <w:bookmarkStart w:id="300" w:name="_Toc20224"/>
      <w:bookmarkStart w:id="301" w:name="_Toc14453"/>
      <w:bookmarkStart w:id="302" w:name="_Toc29355"/>
      <w:bookmarkStart w:id="303" w:name="_Toc21693"/>
      <w:bookmarkStart w:id="304" w:name="_Toc2965"/>
      <w:bookmarkStart w:id="305" w:name="_Toc32392"/>
      <w:bookmarkStart w:id="306" w:name="_Toc17845"/>
      <w:r>
        <w:rPr>
          <w:rFonts w:hint="default" w:ascii="Times New Roman" w:hAnsi="Times New Roman" w:eastAsia="黑体" w:cs="Times New Roman"/>
          <w:color w:val="auto"/>
          <w:sz w:val="32"/>
          <w:szCs w:val="32"/>
          <w:highlight w:val="none"/>
          <w:lang w:val="en-US" w:eastAsia="zh-CN"/>
        </w:rPr>
        <w:t>四、办理流程</w:t>
      </w:r>
      <w:bookmarkEnd w:id="300"/>
      <w:bookmarkEnd w:id="301"/>
      <w:bookmarkEnd w:id="302"/>
      <w:bookmarkEnd w:id="303"/>
      <w:bookmarkEnd w:id="304"/>
      <w:bookmarkEnd w:id="305"/>
      <w:bookmarkEnd w:id="306"/>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3" w:firstLineChars="200"/>
        <w:jc w:val="left"/>
        <w:textAlignment w:val="auto"/>
        <w:rPr>
          <w:rFonts w:hint="default" w:ascii="Times New Roman" w:hAnsi="Times New Roman" w:eastAsia="仿宋_GB2312" w:cs="Times New Roman"/>
          <w:b/>
          <w:bCs/>
          <w:color w:val="auto"/>
          <w:kern w:val="2"/>
          <w:sz w:val="32"/>
          <w:szCs w:val="24"/>
          <w:highlight w:val="none"/>
          <w:lang w:val="en-US" w:eastAsia="zh-CN" w:bidi="ar-SA"/>
        </w:rPr>
      </w:pPr>
      <w:bookmarkStart w:id="307" w:name="_Toc21297"/>
      <w:bookmarkStart w:id="308" w:name="_Toc150"/>
      <w:bookmarkStart w:id="309" w:name="_Toc30911"/>
      <w:bookmarkStart w:id="310" w:name="_Toc2912"/>
      <w:bookmarkStart w:id="311" w:name="_Toc13441"/>
      <w:bookmarkStart w:id="312" w:name="_Toc25644"/>
      <w:r>
        <w:rPr>
          <w:rFonts w:hint="default" w:ascii="Times New Roman" w:hAnsi="Times New Roman" w:eastAsia="仿宋_GB2312" w:cs="Times New Roman"/>
          <w:b/>
          <w:bCs/>
          <w:color w:val="auto"/>
          <w:kern w:val="2"/>
          <w:sz w:val="32"/>
          <w:szCs w:val="24"/>
          <w:highlight w:val="none"/>
          <w:lang w:val="en-US" w:eastAsia="zh-CN" w:bidi="ar-SA"/>
        </w:rPr>
        <w:t>房屋租赁登记备案申请线上、线下均可办理。</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2"/>
        <w:rPr>
          <w:rFonts w:hint="default" w:ascii="Times New Roman" w:hAnsi="Times New Roman" w:eastAsia="楷体_GB2312" w:cs="Times New Roman"/>
          <w:color w:val="auto"/>
          <w:kern w:val="2"/>
          <w:sz w:val="32"/>
          <w:szCs w:val="24"/>
          <w:highlight w:val="none"/>
          <w:lang w:val="en-US" w:eastAsia="zh-CN" w:bidi="ar-SA"/>
        </w:rPr>
      </w:pPr>
      <w:r>
        <w:rPr>
          <w:rFonts w:hint="default" w:ascii="Times New Roman" w:hAnsi="Times New Roman" w:eastAsia="楷体_GB2312" w:cs="Times New Roman"/>
          <w:color w:val="auto"/>
          <w:kern w:val="2"/>
          <w:sz w:val="32"/>
          <w:szCs w:val="24"/>
          <w:highlight w:val="none"/>
          <w:lang w:val="en-US" w:eastAsia="zh-CN" w:bidi="ar-SA"/>
        </w:rPr>
        <w:t>（一）线上办理</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0" w:firstLineChars="200"/>
        <w:jc w:val="left"/>
        <w:textAlignment w:val="auto"/>
        <w:rPr>
          <w:rFonts w:hint="default" w:ascii="Times New Roman" w:hAnsi="Times New Roman" w:eastAsia="仿宋_GB2312" w:cs="Times New Roman"/>
          <w:color w:val="auto"/>
          <w:kern w:val="2"/>
          <w:sz w:val="32"/>
          <w:szCs w:val="24"/>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mc:AlternateContent>
          <mc:Choice Requires="wpg">
            <w:drawing>
              <wp:anchor distT="0" distB="0" distL="0" distR="0" simplePos="0" relativeHeight="251659264" behindDoc="0" locked="0" layoutInCell="1" allowOverlap="1">
                <wp:simplePos x="0" y="0"/>
                <wp:positionH relativeFrom="column">
                  <wp:posOffset>324485</wp:posOffset>
                </wp:positionH>
                <wp:positionV relativeFrom="paragraph">
                  <wp:posOffset>104140</wp:posOffset>
                </wp:positionV>
                <wp:extent cx="4895850" cy="434340"/>
                <wp:effectExtent l="9525" t="9525" r="9525" b="13334"/>
                <wp:wrapTopAndBottom/>
                <wp:docPr id="1063" name="组合 17"/>
                <wp:cNvGraphicFramePr/>
                <a:graphic xmlns:a="http://schemas.openxmlformats.org/drawingml/2006/main">
                  <a:graphicData uri="http://schemas.microsoft.com/office/word/2010/wordprocessingGroup">
                    <wpg:wgp>
                      <wpg:cNvGrpSpPr/>
                      <wpg:grpSpPr>
                        <a:xfrm rot="0">
                          <a:off x="0" y="0"/>
                          <a:ext cx="4895850" cy="434340"/>
                          <a:chOff x="15197" y="55676"/>
                          <a:chExt cx="7710" cy="684"/>
                        </a:xfrm>
                      </wpg:grpSpPr>
                      <wps:wsp>
                        <wps:cNvPr id="30" name="圆角矩形 30"/>
                        <wps:cNvSpPr/>
                        <wps:spPr>
                          <a:xfrm>
                            <a:off x="15197" y="55680"/>
                            <a:ext cx="1941" cy="680"/>
                          </a:xfrm>
                          <a:prstGeom prst="roundRect">
                            <a:avLst>
                              <a:gd name="adj" fmla="val 45294"/>
                            </a:avLst>
                          </a:prstGeom>
                          <a:ln w="19050" cap="flat" cmpd="sng">
                            <a:solidFill>
                              <a:srgbClr val="000000"/>
                            </a:solidFill>
                            <a:prstDash val="solid"/>
                            <a:miter/>
                          </a:ln>
                        </wps:spPr>
                        <wps:txbx>
                          <w:txbxContent>
                            <w:p>
                              <w:pPr>
                                <w:pStyle w:val="16"/>
                                <w:keepNext w:val="0"/>
                                <w:keepLines w:val="0"/>
                                <w:pageBreakBefore w:val="0"/>
                                <w:widowControl w:val="0"/>
                                <w:kinsoku/>
                                <w:wordWrap/>
                                <w:overflowPunct/>
                                <w:topLinePunct w:val="0"/>
                                <w:autoSpaceDE/>
                                <w:autoSpaceDN/>
                                <w:bidi w:val="0"/>
                                <w:adjustRightInd/>
                                <w:snapToGrid/>
                                <w:spacing w:line="320" w:lineRule="exact"/>
                                <w:ind w:left="0"/>
                                <w:jc w:val="center"/>
                                <w:textAlignment w:val="auto"/>
                                <w:rPr>
                                  <w:sz w:val="21"/>
                                  <w:szCs w:val="21"/>
                                </w:rPr>
                              </w:pPr>
                              <w:r>
                                <w:rPr>
                                  <w:rFonts w:hint="eastAsia" w:ascii="黑体" w:hAnsi="宋体" w:eastAsia="黑体"/>
                                  <w:color w:val="000000"/>
                                  <w:kern w:val="24"/>
                                  <w:sz w:val="21"/>
                                  <w:szCs w:val="21"/>
                                  <w:lang w:eastAsia="zh-CN"/>
                                </w:rPr>
                                <w:t>租赁双方申请</w:t>
                              </w:r>
                            </w:p>
                          </w:txbxContent>
                        </wps:txbx>
                        <wps:bodyPr anchor="ctr"/>
                      </wps:wsp>
                      <wps:wsp>
                        <wps:cNvPr id="31" name="直接箭头连接符 31"/>
                        <wps:cNvCnPr/>
                        <wps:spPr>
                          <a:xfrm flipV="1">
                            <a:off x="17138" y="56016"/>
                            <a:ext cx="834" cy="4"/>
                          </a:xfrm>
                          <a:prstGeom prst="straightConnector1">
                            <a:avLst/>
                          </a:prstGeom>
                          <a:ln w="19050" cap="flat" cmpd="sng">
                            <a:solidFill>
                              <a:srgbClr val="000000"/>
                            </a:solidFill>
                            <a:prstDash val="solid"/>
                            <a:miter/>
                            <a:tailEnd type="arrow" w="med" len="med"/>
                          </a:ln>
                        </wps:spPr>
                        <wps:bodyPr/>
                      </wps:wsp>
                      <wps:wsp>
                        <wps:cNvPr id="32" name="矩形 32"/>
                        <wps:cNvSpPr/>
                        <wps:spPr>
                          <a:xfrm>
                            <a:off x="17972" y="55676"/>
                            <a:ext cx="1984" cy="680"/>
                          </a:xfrm>
                          <a:prstGeom prst="rect">
                            <a:avLst/>
                          </a:prstGeom>
                          <a:ln w="19050" cap="flat" cmpd="sng">
                            <a:solidFill>
                              <a:srgbClr val="000000"/>
                            </a:solidFill>
                            <a:prstDash val="solid"/>
                            <a:miter/>
                          </a:ln>
                        </wps:spPr>
                        <wps:txbx>
                          <w:txbxContent>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eastAsia" w:ascii="黑体" w:hAnsi="宋体" w:eastAsia="黑体"/>
                                  <w:color w:val="000000"/>
                                  <w:kern w:val="24"/>
                                  <w:sz w:val="21"/>
                                  <w:szCs w:val="21"/>
                                  <w:lang w:eastAsia="zh-CN"/>
                                </w:rPr>
                              </w:pPr>
                              <w:r>
                                <w:rPr>
                                  <w:rFonts w:hint="eastAsia" w:ascii="黑体" w:hAnsi="宋体" w:eastAsia="黑体"/>
                                  <w:color w:val="000000"/>
                                  <w:kern w:val="24"/>
                                  <w:sz w:val="21"/>
                                  <w:szCs w:val="21"/>
                                  <w:lang w:eastAsia="zh-CN"/>
                                </w:rPr>
                                <w:t>受理审核</w:t>
                              </w:r>
                            </w:p>
                          </w:txbxContent>
                        </wps:txbx>
                        <wps:bodyPr anchor="ctr"/>
                      </wps:wsp>
                      <wps:wsp>
                        <wps:cNvPr id="33" name="直接箭头连接符 33"/>
                        <wps:cNvCnPr/>
                        <wps:spPr>
                          <a:xfrm>
                            <a:off x="19956" y="56016"/>
                            <a:ext cx="916" cy="3"/>
                          </a:xfrm>
                          <a:prstGeom prst="straightConnector1">
                            <a:avLst/>
                          </a:prstGeom>
                          <a:ln w="19050" cap="flat" cmpd="sng">
                            <a:solidFill>
                              <a:srgbClr val="000000"/>
                            </a:solidFill>
                            <a:prstDash val="solid"/>
                            <a:miter/>
                            <a:tailEnd type="arrow" w="med" len="med"/>
                          </a:ln>
                        </wps:spPr>
                        <wps:bodyPr/>
                      </wps:wsp>
                      <wps:wsp>
                        <wps:cNvPr id="34" name="矩形 34"/>
                        <wps:cNvSpPr/>
                        <wps:spPr>
                          <a:xfrm>
                            <a:off x="20872" y="55679"/>
                            <a:ext cx="2035" cy="680"/>
                          </a:xfrm>
                          <a:prstGeom prst="rect">
                            <a:avLst/>
                          </a:prstGeom>
                          <a:ln w="19050" cap="flat" cmpd="sng">
                            <a:solidFill>
                              <a:srgbClr val="000000"/>
                            </a:solidFill>
                            <a:prstDash val="solid"/>
                            <a:miter/>
                          </a:ln>
                        </wps:spPr>
                        <wps:txbx>
                          <w:txbxContent>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default" w:ascii="黑体" w:hAnsi="宋体" w:eastAsia="黑体"/>
                                  <w:color w:val="000000"/>
                                  <w:kern w:val="24"/>
                                  <w:sz w:val="21"/>
                                  <w:szCs w:val="21"/>
                                  <w:lang w:val="en-US" w:eastAsia="zh-CN"/>
                                </w:rPr>
                              </w:pPr>
                              <w:r>
                                <w:rPr>
                                  <w:rFonts w:hint="eastAsia" w:ascii="黑体" w:hAnsi="宋体" w:eastAsia="黑体"/>
                                  <w:color w:val="000000"/>
                                  <w:kern w:val="24"/>
                                  <w:sz w:val="21"/>
                                  <w:szCs w:val="21"/>
                                  <w:lang w:val="en-US" w:eastAsia="zh-CN"/>
                                </w:rPr>
                                <w:t>窗口领取备案证明</w:t>
                              </w:r>
                            </w:p>
                          </w:txbxContent>
                        </wps:txbx>
                        <wps:bodyPr anchor="ctr"/>
                      </wps:wsp>
                    </wpg:wgp>
                  </a:graphicData>
                </a:graphic>
              </wp:anchor>
            </w:drawing>
          </mc:Choice>
          <mc:Fallback>
            <w:pict>
              <v:group id="组合 17" o:spid="_x0000_s1026" o:spt="203" style="position:absolute;left:0pt;margin-left:25.55pt;margin-top:8.2pt;height:34.2pt;width:385.5pt;mso-wrap-distance-bottom:0pt;mso-wrap-distance-top:0pt;z-index:251659264;mso-width-relative:page;mso-height-relative:page;" coordorigin="15197,55676" coordsize="7710,684" o:gfxdata="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">
                <o:lock v:ext="edit" aspectratio="f"/>
                <v:roundrect id="_x0000_s1026" o:spid="_x0000_s1026" o:spt="2" style="position:absolute;left:15197;top:55680;height:680;width:1941;v-text-anchor:middle;" filled="f" stroked="t" coordsize="21600,21600" arcsize="0.452962962962963" o:gfxdata="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qQLKugAAANsA&#10;AAAPAAAAAAAAAAEAIAAAACIAAABkcnMvZG93bnJldi54bWxQSwECFAAUAAAACACHTuJAMy8FnjsA&#10;AAA5AAAAEAAAAAAAAAABACAAAAAJAQAAZHJzL3NoYXBleG1sLnhtbFBLBQYAAAAABgAGAFsBAACz&#10;AwAAAAA=&#10;">
                  <v:fill on="f" focussize="0,0"/>
                  <v:stroke weight="1.5pt" color="#000000" joinstyle="miter"/>
                  <v:imagedata o:title=""/>
                  <o:lock v:ext="edit" aspectratio="f"/>
                  <v:textbox>
                    <w:txbxContent>
                      <w:p>
                        <w:pPr>
                          <w:pStyle w:val="16"/>
                          <w:keepNext w:val="0"/>
                          <w:keepLines w:val="0"/>
                          <w:pageBreakBefore w:val="0"/>
                          <w:widowControl w:val="0"/>
                          <w:kinsoku/>
                          <w:wordWrap/>
                          <w:overflowPunct/>
                          <w:topLinePunct w:val="0"/>
                          <w:autoSpaceDE/>
                          <w:autoSpaceDN/>
                          <w:bidi w:val="0"/>
                          <w:adjustRightInd/>
                          <w:snapToGrid/>
                          <w:spacing w:line="320" w:lineRule="exact"/>
                          <w:ind w:left="0"/>
                          <w:jc w:val="center"/>
                          <w:textAlignment w:val="auto"/>
                          <w:rPr>
                            <w:sz w:val="21"/>
                            <w:szCs w:val="21"/>
                          </w:rPr>
                        </w:pPr>
                        <w:r>
                          <w:rPr>
                            <w:rFonts w:hint="eastAsia" w:ascii="黑体" w:hAnsi="宋体" w:eastAsia="黑体"/>
                            <w:color w:val="000000"/>
                            <w:kern w:val="24"/>
                            <w:sz w:val="21"/>
                            <w:szCs w:val="21"/>
                            <w:lang w:eastAsia="zh-CN"/>
                          </w:rPr>
                          <w:t>租赁双方申请</w:t>
                        </w:r>
                      </w:p>
                    </w:txbxContent>
                  </v:textbox>
                </v:roundrect>
                <v:shape id="_x0000_s1026" o:spid="_x0000_s1026" o:spt="32" type="#_x0000_t32" style="position:absolute;left:17138;top:56016;flip:y;height:4;width:834;" filled="f" stroked="t" coordsize="21600,21600" o:gfxdata="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EAZu74A&#10;AADbAAAADwAAAAAAAAABACAAAAAiAAAAZHJzL2Rvd25yZXYueG1sUEsBAhQAFAAAAAgAh07iQDMv&#10;BZ47AAAAOQAAABAAAAAAAAAAAQAgAAAADQEAAGRycy9zaGFwZXhtbC54bWxQSwUGAAAAAAYABgBb&#10;AQAAtwMAAAAA&#10;">
                  <v:fill on="f" focussize="0,0"/>
                  <v:stroke weight="1.5pt" color="#000000" joinstyle="miter" endarrow="open"/>
                  <v:imagedata o:title=""/>
                  <o:lock v:ext="edit" aspectratio="f"/>
                </v:shape>
                <v:rect id="_x0000_s1026" o:spid="_x0000_s1026" o:spt="1" style="position:absolute;left:17972;top:55676;height:680;width:1984;v-text-anchor:middle;" filled="f" stroked="t" coordsize="21600,21600" o:gfxdata="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465Zu/&#10;AAAA2wAAAA8AAAAAAAAAAQAgAAAAIgAAAGRycy9kb3ducmV2LnhtbFBLAQIUABQAAAAIAIdO4kAz&#10;LwWeOwAAADkAAAAQAAAAAAAAAAEAIAAAAA4BAABkcnMvc2hhcGV4bWwueG1sUEsFBgAAAAAGAAYA&#10;WwEAALgDAAAAAA==&#10;">
                  <v:fill on="f" focussize="0,0"/>
                  <v:stroke weight="1.5pt" color="#000000" joinstyle="miter"/>
                  <v:imagedata o:title=""/>
                  <o:lock v:ext="edit" aspectratio="f"/>
                  <v:textbox>
                    <w:txbxContent>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eastAsia" w:ascii="黑体" w:hAnsi="宋体" w:eastAsia="黑体"/>
                            <w:color w:val="000000"/>
                            <w:kern w:val="24"/>
                            <w:sz w:val="21"/>
                            <w:szCs w:val="21"/>
                            <w:lang w:eastAsia="zh-CN"/>
                          </w:rPr>
                        </w:pPr>
                        <w:r>
                          <w:rPr>
                            <w:rFonts w:hint="eastAsia" w:ascii="黑体" w:hAnsi="宋体" w:eastAsia="黑体"/>
                            <w:color w:val="000000"/>
                            <w:kern w:val="24"/>
                            <w:sz w:val="21"/>
                            <w:szCs w:val="21"/>
                            <w:lang w:eastAsia="zh-CN"/>
                          </w:rPr>
                          <w:t>受理审核</w:t>
                        </w:r>
                      </w:p>
                    </w:txbxContent>
                  </v:textbox>
                </v:rect>
                <v:shape id="_x0000_s1026" o:spid="_x0000_s1026" o:spt="32" type="#_x0000_t32" style="position:absolute;left:19956;top:56016;height:3;width:916;" filled="f" stroked="t" coordsize="21600,21600" o:gfxdata="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3EGVG8AAAA&#10;2wAAAA8AAAAAAAAAAQAgAAAAIgAAAGRycy9kb3ducmV2LnhtbFBLAQIUABQAAAAIAIdO4kAzLwWe&#10;OwAAADkAAAAQAAAAAAAAAAEAIAAAAAsBAABkcnMvc2hhcGV4bWwueG1sUEsFBgAAAAAGAAYAWwEA&#10;ALUDAAAAAA==&#10;">
                  <v:fill on="f" focussize="0,0"/>
                  <v:stroke weight="1.5pt" color="#000000" joinstyle="miter" endarrow="open"/>
                  <v:imagedata o:title=""/>
                  <o:lock v:ext="edit" aspectratio="f"/>
                </v:shape>
                <v:rect id="_x0000_s1026" o:spid="_x0000_s1026" o:spt="1" style="position:absolute;left:20872;top:55679;height:680;width:2035;v-text-anchor:middle;" filled="f" stroked="t" coordsize="21600,21600" o:gfxdata="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n9h0vQAA&#10;ANsAAAAPAAAAAAAAAAEAIAAAACIAAABkcnMvZG93bnJldi54bWxQSwECFAAUAAAACACHTuJAMy8F&#10;njsAAAA5AAAAEAAAAAAAAAABACAAAAAMAQAAZHJzL3NoYXBleG1sLnhtbFBLBQYAAAAABgAGAFsB&#10;AAC2AwAAAAA=&#10;">
                  <v:fill on="f" focussize="0,0"/>
                  <v:stroke weight="1.5pt" color="#000000" joinstyle="miter"/>
                  <v:imagedata o:title=""/>
                  <o:lock v:ext="edit" aspectratio="f"/>
                  <v:textbox>
                    <w:txbxContent>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default" w:ascii="黑体" w:hAnsi="宋体" w:eastAsia="黑体"/>
                            <w:color w:val="000000"/>
                            <w:kern w:val="24"/>
                            <w:sz w:val="21"/>
                            <w:szCs w:val="21"/>
                            <w:lang w:val="en-US" w:eastAsia="zh-CN"/>
                          </w:rPr>
                        </w:pPr>
                        <w:r>
                          <w:rPr>
                            <w:rFonts w:hint="eastAsia" w:ascii="黑体" w:hAnsi="宋体" w:eastAsia="黑体"/>
                            <w:color w:val="000000"/>
                            <w:kern w:val="24"/>
                            <w:sz w:val="21"/>
                            <w:szCs w:val="21"/>
                            <w:lang w:val="en-US" w:eastAsia="zh-CN"/>
                          </w:rPr>
                          <w:t>窗口领取备案证明</w:t>
                        </w:r>
                      </w:p>
                    </w:txbxContent>
                  </v:textbox>
                </v:rect>
                <w10:wrap type="topAndBottom"/>
              </v:group>
            </w:pict>
          </mc:Fallback>
        </mc:AlternateContent>
      </w:r>
      <w:r>
        <w:rPr>
          <w:rFonts w:hint="default" w:ascii="Times New Roman" w:hAnsi="Times New Roman" w:eastAsia="仿宋_GB2312" w:cs="Times New Roman"/>
          <w:color w:val="auto"/>
          <w:kern w:val="2"/>
          <w:sz w:val="32"/>
          <w:szCs w:val="24"/>
          <w:highlight w:val="none"/>
          <w:lang w:val="en-US" w:eastAsia="zh-CN" w:bidi="ar-SA"/>
        </w:rPr>
        <w:t>1.提交申请。租赁双方登录“建融家园”</w:t>
      </w:r>
      <w:r>
        <w:rPr>
          <w:rFonts w:hint="default" w:ascii="Times New Roman" w:hAnsi="Times New Roman" w:eastAsia="仿宋_GB2312" w:cs="Times New Roman"/>
          <w:color w:val="auto"/>
          <w:kern w:val="2"/>
          <w:sz w:val="32"/>
          <w:szCs w:val="32"/>
          <w:highlight w:val="none"/>
          <w:lang w:val="en-US" w:eastAsia="zh-CN" w:bidi="ar-SA"/>
        </w:rPr>
        <w:t>APP</w:t>
      </w:r>
      <w:r>
        <w:rPr>
          <w:rFonts w:hint="default" w:ascii="Times New Roman" w:hAnsi="Times New Roman" w:eastAsia="仿宋_GB2312" w:cs="Times New Roman"/>
          <w:color w:val="auto"/>
          <w:kern w:val="2"/>
          <w:sz w:val="32"/>
          <w:szCs w:val="24"/>
          <w:highlight w:val="none"/>
          <w:lang w:val="en-US" w:eastAsia="zh-CN" w:bidi="ar-SA"/>
        </w:rPr>
        <w:t>，根据系统提示填写相关信息并上传申请资料，提交审核。</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0" w:firstLineChars="200"/>
        <w:jc w:val="left"/>
        <w:textAlignment w:val="auto"/>
        <w:rPr>
          <w:rFonts w:hint="default" w:ascii="Times New Roman" w:hAnsi="Times New Roman" w:eastAsia="仿宋_GB2312" w:cs="Times New Roman"/>
          <w:color w:val="auto"/>
          <w:kern w:val="2"/>
          <w:sz w:val="32"/>
          <w:szCs w:val="24"/>
          <w:highlight w:val="none"/>
          <w:lang w:val="en-US" w:eastAsia="zh-CN" w:bidi="ar-SA"/>
        </w:rPr>
      </w:pPr>
      <w:r>
        <w:rPr>
          <w:rFonts w:hint="default" w:ascii="Times New Roman" w:hAnsi="Times New Roman" w:eastAsia="仿宋_GB2312" w:cs="Times New Roman"/>
          <w:color w:val="auto"/>
          <w:kern w:val="2"/>
          <w:sz w:val="32"/>
          <w:szCs w:val="24"/>
          <w:highlight w:val="none"/>
          <w:lang w:val="en-US" w:eastAsia="zh-CN" w:bidi="ar-SA"/>
        </w:rPr>
        <w:t>2.线上审核。市住房保障办线上审核。</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0" w:firstLineChars="200"/>
        <w:jc w:val="left"/>
        <w:textAlignment w:val="auto"/>
        <w:rPr>
          <w:rFonts w:hint="default" w:ascii="Times New Roman" w:hAnsi="Times New Roman" w:eastAsia="仿宋_GB2312" w:cs="Times New Roman"/>
          <w:color w:val="auto"/>
          <w:kern w:val="2"/>
          <w:sz w:val="32"/>
          <w:szCs w:val="24"/>
          <w:highlight w:val="none"/>
          <w:lang w:val="en-US" w:eastAsia="zh-CN" w:bidi="ar-SA"/>
        </w:rPr>
      </w:pPr>
      <w:r>
        <w:rPr>
          <w:rFonts w:hint="default" w:ascii="Times New Roman" w:hAnsi="Times New Roman" w:eastAsia="仿宋_GB2312" w:cs="Times New Roman"/>
          <w:color w:val="auto"/>
          <w:kern w:val="2"/>
          <w:sz w:val="32"/>
          <w:szCs w:val="24"/>
          <w:highlight w:val="none"/>
          <w:lang w:val="en-US" w:eastAsia="zh-CN" w:bidi="ar-SA"/>
        </w:rPr>
        <w:t>3.办结。申请主体前往</w:t>
      </w:r>
      <w:r>
        <w:rPr>
          <w:rFonts w:hint="default" w:ascii="Times New Roman" w:hAnsi="Times New Roman" w:eastAsia="仿宋_GB2312" w:cs="Times New Roman"/>
          <w:kern w:val="2"/>
          <w:sz w:val="32"/>
          <w:szCs w:val="32"/>
          <w:highlight w:val="none"/>
          <w:lang w:val="en-US" w:eastAsia="zh-CN" w:bidi="ar-SA"/>
        </w:rPr>
        <w:t>市民之家二楼2A07窗口</w:t>
      </w:r>
      <w:r>
        <w:rPr>
          <w:rFonts w:hint="default" w:ascii="Times New Roman" w:hAnsi="Times New Roman" w:eastAsia="仿宋_GB2312" w:cs="Times New Roman"/>
          <w:color w:val="auto"/>
          <w:kern w:val="2"/>
          <w:sz w:val="32"/>
          <w:szCs w:val="24"/>
          <w:highlight w:val="none"/>
          <w:lang w:val="en-US" w:eastAsia="zh-CN" w:bidi="ar-SA"/>
        </w:rPr>
        <w:t>领取房屋租赁备案证明。</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2"/>
        <w:rPr>
          <w:rFonts w:hint="default" w:ascii="Times New Roman" w:hAnsi="Times New Roman" w:eastAsia="楷体_GB2312" w:cs="Times New Roman"/>
          <w:color w:val="auto"/>
          <w:kern w:val="2"/>
          <w:sz w:val="32"/>
          <w:szCs w:val="24"/>
          <w:highlight w:val="none"/>
          <w:lang w:val="en-US" w:eastAsia="zh-CN" w:bidi="ar-SA"/>
        </w:rPr>
      </w:pPr>
      <w:r>
        <w:rPr>
          <w:rFonts w:hint="default" w:ascii="Times New Roman" w:hAnsi="Times New Roman" w:eastAsia="楷体_GB2312" w:cs="Times New Roman"/>
          <w:color w:val="auto"/>
          <w:kern w:val="2"/>
          <w:sz w:val="32"/>
          <w:szCs w:val="24"/>
          <w:highlight w:val="none"/>
          <w:lang w:val="en-US" w:eastAsia="zh-CN" w:bidi="ar-SA"/>
        </w:rPr>
        <w:t>（二）线下办理</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40" w:lineRule="exact"/>
        <w:ind w:right="0"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cs="Times New Roman"/>
          <w:sz w:val="32"/>
          <w:highlight w:val="none"/>
        </w:rPr>
        <mc:AlternateContent>
          <mc:Choice Requires="wpg">
            <w:drawing>
              <wp:anchor distT="0" distB="0" distL="0" distR="0" simplePos="0" relativeHeight="251659264" behindDoc="0" locked="0" layoutInCell="1" allowOverlap="1">
                <wp:simplePos x="0" y="0"/>
                <wp:positionH relativeFrom="column">
                  <wp:posOffset>332740</wp:posOffset>
                </wp:positionH>
                <wp:positionV relativeFrom="paragraph">
                  <wp:posOffset>35560</wp:posOffset>
                </wp:positionV>
                <wp:extent cx="5220970" cy="673100"/>
                <wp:effectExtent l="9525" t="9525" r="27305" b="22225"/>
                <wp:wrapNone/>
                <wp:docPr id="1069" name="组合 81"/>
                <wp:cNvGraphicFramePr/>
                <a:graphic xmlns:a="http://schemas.openxmlformats.org/drawingml/2006/main">
                  <a:graphicData uri="http://schemas.microsoft.com/office/word/2010/wordprocessingGroup">
                    <wpg:wgp>
                      <wpg:cNvGrpSpPr/>
                      <wpg:grpSpPr>
                        <a:xfrm rot="0">
                          <a:off x="0" y="0"/>
                          <a:ext cx="5220970" cy="673100"/>
                          <a:chOff x="6808" y="413154"/>
                          <a:chExt cx="8222" cy="1060"/>
                        </a:xfrm>
                      </wpg:grpSpPr>
                      <wps:wsp>
                        <wps:cNvPr id="35" name="直接箭头连接符 35"/>
                        <wps:cNvCnPr/>
                        <wps:spPr>
                          <a:xfrm>
                            <a:off x="12891" y="413692"/>
                            <a:ext cx="604" cy="16"/>
                          </a:xfrm>
                          <a:prstGeom prst="straightConnector1">
                            <a:avLst/>
                          </a:prstGeom>
                          <a:ln w="19050" cap="flat" cmpd="sng">
                            <a:solidFill>
                              <a:srgbClr val="000000"/>
                            </a:solidFill>
                            <a:prstDash val="solid"/>
                            <a:miter/>
                            <a:tailEnd type="arrow" w="med" len="med"/>
                          </a:ln>
                        </wps:spPr>
                        <wps:bodyPr/>
                      </wps:wsp>
                      <wpg:grpSp>
                        <wpg:cNvPr id="36" name="组合 36"/>
                        <wpg:cNvGrpSpPr/>
                        <wpg:grpSpPr>
                          <a:xfrm>
                            <a:off x="6808" y="413154"/>
                            <a:ext cx="8223" cy="1060"/>
                            <a:chOff x="2905" y="207702"/>
                            <a:chExt cx="8223" cy="1060"/>
                          </a:xfrm>
                        </wpg:grpSpPr>
                        <wpg:grpSp>
                          <wpg:cNvPr id="37" name="组合 37"/>
                          <wpg:cNvGrpSpPr/>
                          <wpg:grpSpPr>
                            <a:xfrm>
                              <a:off x="2905" y="207702"/>
                              <a:ext cx="6083" cy="1061"/>
                              <a:chOff x="15210" y="55547"/>
                              <a:chExt cx="6083" cy="1061"/>
                            </a:xfrm>
                          </wpg:grpSpPr>
                          <wps:wsp>
                            <wps:cNvPr id="38" name="圆角矩形 38"/>
                            <wps:cNvSpPr/>
                            <wps:spPr>
                              <a:xfrm>
                                <a:off x="15210" y="55547"/>
                                <a:ext cx="1512" cy="1061"/>
                              </a:xfrm>
                              <a:prstGeom prst="roundRect">
                                <a:avLst>
                                  <a:gd name="adj" fmla="val 45294"/>
                                </a:avLst>
                              </a:prstGeom>
                              <a:ln w="19050" cap="flat" cmpd="sng">
                                <a:solidFill>
                                  <a:srgbClr val="000000"/>
                                </a:solidFill>
                                <a:prstDash val="solid"/>
                                <a:miter/>
                              </a:ln>
                            </wps:spPr>
                            <wps:txbx>
                              <w:txbxContent>
                                <w:p>
                                  <w:pPr>
                                    <w:pStyle w:val="16"/>
                                    <w:keepNext w:val="0"/>
                                    <w:keepLines w:val="0"/>
                                    <w:pageBreakBefore w:val="0"/>
                                    <w:widowControl w:val="0"/>
                                    <w:kinsoku/>
                                    <w:wordWrap/>
                                    <w:overflowPunct/>
                                    <w:topLinePunct w:val="0"/>
                                    <w:autoSpaceDE/>
                                    <w:autoSpaceDN/>
                                    <w:bidi w:val="0"/>
                                    <w:adjustRightInd/>
                                    <w:snapToGrid/>
                                    <w:spacing w:line="320" w:lineRule="exact"/>
                                    <w:ind w:left="0"/>
                                    <w:jc w:val="center"/>
                                    <w:textAlignment w:val="auto"/>
                                    <w:rPr>
                                      <w:sz w:val="21"/>
                                      <w:szCs w:val="21"/>
                                    </w:rPr>
                                  </w:pPr>
                                  <w:r>
                                    <w:rPr>
                                      <w:rFonts w:hint="eastAsia" w:ascii="黑体" w:hAnsi="宋体" w:eastAsia="黑体"/>
                                      <w:color w:val="000000"/>
                                      <w:kern w:val="24"/>
                                      <w:sz w:val="21"/>
                                      <w:szCs w:val="21"/>
                                      <w:lang w:eastAsia="zh-CN"/>
                                    </w:rPr>
                                    <w:t>租赁双方申请</w:t>
                                  </w:r>
                                </w:p>
                              </w:txbxContent>
                            </wps:txbx>
                            <wps:bodyPr anchor="ctr"/>
                          </wps:wsp>
                          <wps:wsp>
                            <wps:cNvPr id="39" name="直接箭头连接符 39"/>
                            <wps:cNvCnPr/>
                            <wps:spPr>
                              <a:xfrm>
                                <a:off x="16722" y="56078"/>
                                <a:ext cx="650" cy="4"/>
                              </a:xfrm>
                              <a:prstGeom prst="straightConnector1">
                                <a:avLst/>
                              </a:prstGeom>
                              <a:ln w="19050" cap="flat" cmpd="sng">
                                <a:solidFill>
                                  <a:srgbClr val="000000"/>
                                </a:solidFill>
                                <a:prstDash val="solid"/>
                                <a:miter/>
                                <a:tailEnd type="arrow" w="med" len="med"/>
                              </a:ln>
                            </wps:spPr>
                            <wps:bodyPr/>
                          </wps:wsp>
                          <wps:wsp>
                            <wps:cNvPr id="40" name="矩形 40"/>
                            <wps:cNvSpPr/>
                            <wps:spPr>
                              <a:xfrm>
                                <a:off x="17372" y="55659"/>
                                <a:ext cx="1669" cy="846"/>
                              </a:xfrm>
                              <a:prstGeom prst="rect">
                                <a:avLst/>
                              </a:prstGeom>
                              <a:ln w="19050" cap="flat" cmpd="sng">
                                <a:solidFill>
                                  <a:srgbClr val="000000"/>
                                </a:solidFill>
                                <a:prstDash val="solid"/>
                                <a:miter/>
                              </a:ln>
                            </wps:spPr>
                            <wps:txbx>
                              <w:txbxContent>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eastAsia" w:ascii="黑体" w:hAnsi="宋体" w:eastAsia="黑体"/>
                                      <w:color w:val="000000"/>
                                      <w:kern w:val="24"/>
                                      <w:sz w:val="21"/>
                                      <w:szCs w:val="21"/>
                                      <w:lang w:eastAsia="zh-CN"/>
                                    </w:rPr>
                                  </w:pPr>
                                  <w:r>
                                    <w:rPr>
                                      <w:rFonts w:hint="eastAsia" w:ascii="黑体" w:hAnsi="宋体" w:eastAsia="黑体"/>
                                      <w:color w:val="000000"/>
                                      <w:kern w:val="24"/>
                                      <w:sz w:val="21"/>
                                      <w:szCs w:val="21"/>
                                      <w:lang w:eastAsia="zh-CN"/>
                                    </w:rPr>
                                    <w:t>窗口受理</w:t>
                                  </w:r>
                                </w:p>
                              </w:txbxContent>
                            </wps:txbx>
                            <wps:bodyPr anchor="ctr"/>
                          </wps:wsp>
                          <wps:wsp>
                            <wps:cNvPr id="41" name="直接箭头连接符 41"/>
                            <wps:cNvCnPr/>
                            <wps:spPr>
                              <a:xfrm>
                                <a:off x="19041" y="56082"/>
                                <a:ext cx="700" cy="3"/>
                              </a:xfrm>
                              <a:prstGeom prst="straightConnector1">
                                <a:avLst/>
                              </a:prstGeom>
                              <a:ln w="19050" cap="flat" cmpd="sng">
                                <a:solidFill>
                                  <a:srgbClr val="000000"/>
                                </a:solidFill>
                                <a:prstDash val="solid"/>
                                <a:miter/>
                                <a:tailEnd type="arrow" w="med" len="med"/>
                              </a:ln>
                            </wps:spPr>
                            <wps:bodyPr/>
                          </wps:wsp>
                          <wps:wsp>
                            <wps:cNvPr id="42" name="矩形 42"/>
                            <wps:cNvSpPr/>
                            <wps:spPr>
                              <a:xfrm>
                                <a:off x="19741" y="55662"/>
                                <a:ext cx="1552" cy="846"/>
                              </a:xfrm>
                              <a:prstGeom prst="rect">
                                <a:avLst/>
                              </a:prstGeom>
                              <a:ln w="19050" cap="flat" cmpd="sng">
                                <a:solidFill>
                                  <a:srgbClr val="000000"/>
                                </a:solidFill>
                                <a:prstDash val="solid"/>
                                <a:miter/>
                              </a:ln>
                            </wps:spPr>
                            <wps:txbx>
                              <w:txbxContent>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default" w:ascii="黑体" w:hAnsi="宋体" w:eastAsia="黑体"/>
                                      <w:color w:val="000000"/>
                                      <w:kern w:val="24"/>
                                      <w:sz w:val="21"/>
                                      <w:szCs w:val="21"/>
                                      <w:lang w:val="en-US" w:eastAsia="zh-CN"/>
                                    </w:rPr>
                                  </w:pPr>
                                  <w:r>
                                    <w:rPr>
                                      <w:rFonts w:hint="eastAsia" w:ascii="黑体" w:hAnsi="宋体" w:eastAsia="黑体"/>
                                      <w:color w:val="000000"/>
                                      <w:kern w:val="24"/>
                                      <w:sz w:val="21"/>
                                      <w:szCs w:val="21"/>
                                      <w:lang w:val="en-US" w:eastAsia="zh-CN"/>
                                    </w:rPr>
                                    <w:t>审核</w:t>
                                  </w:r>
                                </w:p>
                              </w:txbxContent>
                            </wps:txbx>
                            <wps:bodyPr anchor="ctr"/>
                          </wps:wsp>
                        </wpg:grpSp>
                        <wps:wsp>
                          <wps:cNvPr id="43" name="矩形 43"/>
                          <wps:cNvSpPr/>
                          <wps:spPr>
                            <a:xfrm>
                              <a:off x="9592" y="207824"/>
                              <a:ext cx="1536" cy="864"/>
                            </a:xfrm>
                            <a:prstGeom prst="rect">
                              <a:avLst/>
                            </a:prstGeom>
                            <a:ln w="19050" cap="flat" cmpd="sng">
                              <a:solidFill>
                                <a:srgbClr val="000000"/>
                              </a:solidFill>
                              <a:prstDash val="solid"/>
                              <a:miter/>
                            </a:ln>
                          </wps:spPr>
                          <wps:txbx>
                            <w:txbxContent>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eastAsia" w:ascii="黑体" w:hAnsi="宋体" w:eastAsia="黑体"/>
                                    <w:color w:val="000000"/>
                                    <w:kern w:val="24"/>
                                    <w:sz w:val="21"/>
                                    <w:szCs w:val="21"/>
                                    <w:lang w:val="en-US" w:eastAsia="zh-CN"/>
                                  </w:rPr>
                                </w:pPr>
                                <w:r>
                                  <w:rPr>
                                    <w:rFonts w:hint="eastAsia" w:ascii="黑体" w:hAnsi="宋体" w:eastAsia="黑体"/>
                                    <w:color w:val="000000"/>
                                    <w:kern w:val="24"/>
                                    <w:sz w:val="21"/>
                                    <w:szCs w:val="21"/>
                                    <w:lang w:val="en-US" w:eastAsia="zh-CN"/>
                                  </w:rPr>
                                  <w:t>窗口领取</w:t>
                                </w:r>
                              </w:p>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default" w:ascii="黑体" w:hAnsi="宋体" w:eastAsia="黑体"/>
                                    <w:color w:val="000000"/>
                                    <w:kern w:val="24"/>
                                    <w:sz w:val="21"/>
                                    <w:szCs w:val="21"/>
                                    <w:lang w:val="en-US" w:eastAsia="zh-CN"/>
                                  </w:rPr>
                                </w:pPr>
                                <w:r>
                                  <w:rPr>
                                    <w:rFonts w:hint="eastAsia" w:ascii="黑体" w:hAnsi="宋体" w:eastAsia="黑体"/>
                                    <w:color w:val="000000"/>
                                    <w:kern w:val="24"/>
                                    <w:sz w:val="21"/>
                                    <w:szCs w:val="21"/>
                                    <w:lang w:val="en-US" w:eastAsia="zh-CN"/>
                                  </w:rPr>
                                  <w:t>备案证明</w:t>
                                </w:r>
                              </w:p>
                            </w:txbxContent>
                          </wps:txbx>
                          <wps:bodyPr anchor="ctr"/>
                        </wps:wsp>
                      </wpg:grpSp>
                    </wpg:wgp>
                  </a:graphicData>
                </a:graphic>
              </wp:anchor>
            </w:drawing>
          </mc:Choice>
          <mc:Fallback>
            <w:pict>
              <v:group id="组合 81" o:spid="_x0000_s1026" o:spt="203" style="position:absolute;left:0pt;margin-left:26.2pt;margin-top:2.8pt;height:53pt;width:411.1pt;z-index:251659264;mso-width-relative:page;mso-height-relative:page;" coordorigin="6808,413154" coordsize="8222,1060" o:gfxdata="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">
                <o:lock v:ext="edit" aspectratio="f"/>
                <v:shape id="_x0000_s1026" o:spid="_x0000_s1026" o:spt="32" type="#_x0000_t32" style="position:absolute;left:12891;top:413692;height:16;width:604;" filled="f" stroked="t" coordsize="21600,21600" o:gfxdata="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YSS+vQAA&#10;ANsAAAAPAAAAAAAAAAEAIAAAACIAAABkcnMvZG93bnJldi54bWxQSwECFAAUAAAACACHTuJAMy8F&#10;njsAAAA5AAAAEAAAAAAAAAABACAAAAAMAQAAZHJzL3NoYXBleG1sLnhtbFBLBQYAAAAABgAGAFsB&#10;AAC2AwAAAAA=&#10;">
                  <v:fill on="f" focussize="0,0"/>
                  <v:stroke weight="1.5pt" color="#000000" joinstyle="miter" endarrow="open"/>
                  <v:imagedata o:title=""/>
                  <o:lock v:ext="edit" aspectratio="f"/>
                </v:shape>
                <v:group id="_x0000_s1026" o:spid="_x0000_s1026" o:spt="203" style="position:absolute;left:6808;top:413154;height:1060;width:8223;" coordorigin="2905,207702" coordsize="8223,1060" o:gfxdata="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ZHvCavAAAANsAAAAPAAAAAAAAAAEAIAAAACIAAABkcnMvZG93bnJldi54bWxQ&#10;SwECFAAUAAAACACHTuJAMy8FnjsAAAA5AAAAFQAAAAAAAAABACAAAAALAQAAZHJzL2dyb3Vwc2hh&#10;cGV4bWwueG1sUEsFBgAAAAAGAAYAYAEAAMgDAAAAAA==&#10;">
                  <o:lock v:ext="edit" aspectratio="f"/>
                  <v:group id="_x0000_s1026" o:spid="_x0000_s1026" o:spt="203" style="position:absolute;left:2905;top:207702;height:1061;width:6083;" coordorigin="15210,55547" coordsize="6083,1061" o:gfxdata="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lJVAb0AAADbAAAADwAAAAAAAAABACAAAAAiAAAAZHJzL2Rvd25yZXYueG1s&#10;UEsBAhQAFAAAAAgAh07iQDMvBZ47AAAAOQAAABUAAAAAAAAAAQAgAAAADAEAAGRycy9ncm91cHNo&#10;YXBleG1sLnhtbFBLBQYAAAAABgAGAGABAADJAwAAAAA=&#10;">
                    <o:lock v:ext="edit" aspectratio="f"/>
                    <v:roundrect id="_x0000_s1026" o:spid="_x0000_s1026" o:spt="2" style="position:absolute;left:15210;top:55547;height:1061;width:1512;v-text-anchor:middle;" filled="f" stroked="t" coordsize="21600,21600" arcsize="0.452962962962963" o:gfxdata="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33w7MugAAANsA&#10;AAAPAAAAAAAAAAEAIAAAACIAAABkcnMvZG93bnJldi54bWxQSwECFAAUAAAACACHTuJAMy8FnjsA&#10;AAA5AAAAEAAAAAAAAAABACAAAAAJAQAAZHJzL3NoYXBleG1sLnhtbFBLBQYAAAAABgAGAFsBAACz&#10;AwAAAAA=&#10;">
                      <v:fill on="f" focussize="0,0"/>
                      <v:stroke weight="1.5pt" color="#000000" joinstyle="miter"/>
                      <v:imagedata o:title=""/>
                      <o:lock v:ext="edit" aspectratio="f"/>
                      <v:textbox>
                        <w:txbxContent>
                          <w:p>
                            <w:pPr>
                              <w:pStyle w:val="16"/>
                              <w:keepNext w:val="0"/>
                              <w:keepLines w:val="0"/>
                              <w:pageBreakBefore w:val="0"/>
                              <w:widowControl w:val="0"/>
                              <w:kinsoku/>
                              <w:wordWrap/>
                              <w:overflowPunct/>
                              <w:topLinePunct w:val="0"/>
                              <w:autoSpaceDE/>
                              <w:autoSpaceDN/>
                              <w:bidi w:val="0"/>
                              <w:adjustRightInd/>
                              <w:snapToGrid/>
                              <w:spacing w:line="320" w:lineRule="exact"/>
                              <w:ind w:left="0"/>
                              <w:jc w:val="center"/>
                              <w:textAlignment w:val="auto"/>
                              <w:rPr>
                                <w:sz w:val="21"/>
                                <w:szCs w:val="21"/>
                              </w:rPr>
                            </w:pPr>
                            <w:r>
                              <w:rPr>
                                <w:rFonts w:hint="eastAsia" w:ascii="黑体" w:hAnsi="宋体" w:eastAsia="黑体"/>
                                <w:color w:val="000000"/>
                                <w:kern w:val="24"/>
                                <w:sz w:val="21"/>
                                <w:szCs w:val="21"/>
                                <w:lang w:eastAsia="zh-CN"/>
                              </w:rPr>
                              <w:t>租赁双方申请</w:t>
                            </w:r>
                          </w:p>
                        </w:txbxContent>
                      </v:textbox>
                    </v:roundrect>
                    <v:shape id="_x0000_s1026" o:spid="_x0000_s1026" o:spt="32" type="#_x0000_t32" style="position:absolute;left:16722;top:56078;height:4;width:650;" filled="f" stroked="t" coordsize="21600,21600" o:gfxdata="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LC67vQAA&#10;ANsAAAAPAAAAAAAAAAEAIAAAACIAAABkcnMvZG93bnJldi54bWxQSwECFAAUAAAACACHTuJAMy8F&#10;njsAAAA5AAAAEAAAAAAAAAABACAAAAAMAQAAZHJzL3NoYXBleG1sLnhtbFBLBQYAAAAABgAGAFsB&#10;AAC2AwAAAAA=&#10;">
                      <v:fill on="f" focussize="0,0"/>
                      <v:stroke weight="1.5pt" color="#000000" joinstyle="miter" endarrow="open"/>
                      <v:imagedata o:title=""/>
                      <o:lock v:ext="edit" aspectratio="f"/>
                    </v:shape>
                    <v:rect id="_x0000_s1026" o:spid="_x0000_s1026" o:spt="1" style="position:absolute;left:17372;top:55659;height:846;width:1669;v-text-anchor:middle;" filled="f" stroked="t" coordsize="21600,21600" o:gfxdata="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aKtCrsAAADb&#10;AAAADwAAAAAAAAABACAAAAAiAAAAZHJzL2Rvd25yZXYueG1sUEsBAhQAFAAAAAgAh07iQDMvBZ47&#10;AAAAOQAAABAAAAAAAAAAAQAgAAAACgEAAGRycy9zaGFwZXhtbC54bWxQSwUGAAAAAAYABgBbAQAA&#10;tAMAAAAA&#10;">
                      <v:fill on="f" focussize="0,0"/>
                      <v:stroke weight="1.5pt" color="#000000" joinstyle="miter"/>
                      <v:imagedata o:title=""/>
                      <o:lock v:ext="edit" aspectratio="f"/>
                      <v:textbox>
                        <w:txbxContent>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eastAsia" w:ascii="黑体" w:hAnsi="宋体" w:eastAsia="黑体"/>
                                <w:color w:val="000000"/>
                                <w:kern w:val="24"/>
                                <w:sz w:val="21"/>
                                <w:szCs w:val="21"/>
                                <w:lang w:eastAsia="zh-CN"/>
                              </w:rPr>
                            </w:pPr>
                            <w:r>
                              <w:rPr>
                                <w:rFonts w:hint="eastAsia" w:ascii="黑体" w:hAnsi="宋体" w:eastAsia="黑体"/>
                                <w:color w:val="000000"/>
                                <w:kern w:val="24"/>
                                <w:sz w:val="21"/>
                                <w:szCs w:val="21"/>
                                <w:lang w:eastAsia="zh-CN"/>
                              </w:rPr>
                              <w:t>窗口受理</w:t>
                            </w:r>
                          </w:p>
                        </w:txbxContent>
                      </v:textbox>
                    </v:rect>
                    <v:shape id="_x0000_s1026" o:spid="_x0000_s1026" o:spt="32" type="#_x0000_t32" style="position:absolute;left:19041;top:56082;height:3;width:700;" filled="f" stroked="t" coordsize="21600,21600" o:gfxdata="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cUcC8AAAA&#10;2wAAAA8AAAAAAAAAAQAgAAAAIgAAAGRycy9kb3ducmV2LnhtbFBLAQIUABQAAAAIAIdO4kAzLwWe&#10;OwAAADkAAAAQAAAAAAAAAAEAIAAAAAsBAABkcnMvc2hhcGV4bWwueG1sUEsFBgAAAAAGAAYAWwEA&#10;ALUDAAAAAA==&#10;">
                      <v:fill on="f" focussize="0,0"/>
                      <v:stroke weight="1.5pt" color="#000000" joinstyle="miter" endarrow="open"/>
                      <v:imagedata o:title=""/>
                      <o:lock v:ext="edit" aspectratio="f"/>
                    </v:shape>
                    <v:rect id="_x0000_s1026" o:spid="_x0000_s1026" o:spt="1" style="position:absolute;left:19741;top:55662;height:846;width:1552;v-text-anchor:middle;" filled="f" stroked="t" coordsize="21600,21600" o:gfxdata="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PJbmvQAA&#10;ANsAAAAPAAAAAAAAAAEAIAAAACIAAABkcnMvZG93bnJldi54bWxQSwECFAAUAAAACACHTuJAMy8F&#10;njsAAAA5AAAAEAAAAAAAAAABACAAAAAMAQAAZHJzL3NoYXBleG1sLnhtbFBLBQYAAAAABgAGAFsB&#10;AAC2AwAAAAA=&#10;">
                      <v:fill on="f" focussize="0,0"/>
                      <v:stroke weight="1.5pt" color="#000000" joinstyle="miter"/>
                      <v:imagedata o:title=""/>
                      <o:lock v:ext="edit" aspectratio="f"/>
                      <v:textbox>
                        <w:txbxContent>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default" w:ascii="黑体" w:hAnsi="宋体" w:eastAsia="黑体"/>
                                <w:color w:val="000000"/>
                                <w:kern w:val="24"/>
                                <w:sz w:val="21"/>
                                <w:szCs w:val="21"/>
                                <w:lang w:val="en-US" w:eastAsia="zh-CN"/>
                              </w:rPr>
                            </w:pPr>
                            <w:r>
                              <w:rPr>
                                <w:rFonts w:hint="eastAsia" w:ascii="黑体" w:hAnsi="宋体" w:eastAsia="黑体"/>
                                <w:color w:val="000000"/>
                                <w:kern w:val="24"/>
                                <w:sz w:val="21"/>
                                <w:szCs w:val="21"/>
                                <w:lang w:val="en-US" w:eastAsia="zh-CN"/>
                              </w:rPr>
                              <w:t>审核</w:t>
                            </w:r>
                          </w:p>
                        </w:txbxContent>
                      </v:textbox>
                    </v:rect>
                  </v:group>
                  <v:rect id="_x0000_s1026" o:spid="_x0000_s1026" o:spt="1" style="position:absolute;left:9592;top:207824;height:864;width:1536;v-text-anchor:middle;" filled="f" stroked="t" coordsize="21600,21600" o:gfxdata="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cDN9vQAA&#10;ANsAAAAPAAAAAAAAAAEAIAAAACIAAABkcnMvZG93bnJldi54bWxQSwECFAAUAAAACACHTuJAMy8F&#10;njsAAAA5AAAAEAAAAAAAAAABACAAAAAMAQAAZHJzL3NoYXBleG1sLnhtbFBLBQYAAAAABgAGAFsB&#10;AAC2AwAAAAA=&#10;">
                    <v:fill on="f" focussize="0,0"/>
                    <v:stroke weight="1.5pt" color="#000000" joinstyle="miter"/>
                    <v:imagedata o:title=""/>
                    <o:lock v:ext="edit" aspectratio="f"/>
                    <v:textbox>
                      <w:txbxContent>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eastAsia" w:ascii="黑体" w:hAnsi="宋体" w:eastAsia="黑体"/>
                              <w:color w:val="000000"/>
                              <w:kern w:val="24"/>
                              <w:sz w:val="21"/>
                              <w:szCs w:val="21"/>
                              <w:lang w:val="en-US" w:eastAsia="zh-CN"/>
                            </w:rPr>
                          </w:pPr>
                          <w:r>
                            <w:rPr>
                              <w:rFonts w:hint="eastAsia" w:ascii="黑体" w:hAnsi="宋体" w:eastAsia="黑体"/>
                              <w:color w:val="000000"/>
                              <w:kern w:val="24"/>
                              <w:sz w:val="21"/>
                              <w:szCs w:val="21"/>
                              <w:lang w:val="en-US" w:eastAsia="zh-CN"/>
                            </w:rPr>
                            <w:t>窗口领取</w:t>
                          </w:r>
                        </w:p>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default" w:ascii="黑体" w:hAnsi="宋体" w:eastAsia="黑体"/>
                              <w:color w:val="000000"/>
                              <w:kern w:val="24"/>
                              <w:sz w:val="21"/>
                              <w:szCs w:val="21"/>
                              <w:lang w:val="en-US" w:eastAsia="zh-CN"/>
                            </w:rPr>
                          </w:pPr>
                          <w:r>
                            <w:rPr>
                              <w:rFonts w:hint="eastAsia" w:ascii="黑体" w:hAnsi="宋体" w:eastAsia="黑体"/>
                              <w:color w:val="000000"/>
                              <w:kern w:val="24"/>
                              <w:sz w:val="21"/>
                              <w:szCs w:val="21"/>
                              <w:lang w:val="en-US" w:eastAsia="zh-CN"/>
                            </w:rPr>
                            <w:t>备案证明</w:t>
                          </w:r>
                        </w:p>
                      </w:txbxContent>
                    </v:textbox>
                  </v:rect>
                </v:group>
              </v:group>
            </w:pict>
          </mc:Fallback>
        </mc:AlternateConten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40" w:lineRule="exact"/>
        <w:ind w:right="0"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1.提交申请。租赁双方携带申请资料，在市民之家二楼2A07窗口现场填写《</w:t>
      </w:r>
      <w:r>
        <w:rPr>
          <w:rFonts w:hint="default" w:ascii="Times New Roman" w:hAnsi="Times New Roman" w:eastAsia="仿宋_GB2312" w:cs="Times New Roman"/>
          <w:color w:val="auto"/>
          <w:kern w:val="2"/>
          <w:sz w:val="32"/>
          <w:szCs w:val="32"/>
          <w:highlight w:val="none"/>
          <w:lang w:val="en-US" w:eastAsia="zh-CN" w:bidi="ar-SA"/>
        </w:rPr>
        <w:t>宜昌市房屋租赁登记备案申请书</w:t>
      </w:r>
      <w:r>
        <w:rPr>
          <w:rFonts w:hint="default" w:ascii="Times New Roman" w:hAnsi="Times New Roman" w:eastAsia="仿宋_GB2312" w:cs="Times New Roman"/>
          <w:kern w:val="2"/>
          <w:sz w:val="32"/>
          <w:szCs w:val="32"/>
          <w:highlight w:val="none"/>
          <w:lang w:val="en-US" w:eastAsia="zh-CN" w:bidi="ar-SA"/>
        </w:rPr>
        <w:t>》，提交申请。</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40" w:lineRule="exact"/>
        <w:ind w:right="0"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2.窗口受理。</w:t>
      </w:r>
      <w:r>
        <w:rPr>
          <w:rFonts w:hint="default" w:ascii="Times New Roman" w:hAnsi="Times New Roman" w:eastAsia="仿宋_GB2312" w:cs="Times New Roman"/>
          <w:color w:val="auto"/>
          <w:kern w:val="2"/>
          <w:sz w:val="32"/>
          <w:szCs w:val="24"/>
          <w:highlight w:val="none"/>
          <w:lang w:val="en-US" w:eastAsia="zh-CN" w:bidi="ar-SA"/>
        </w:rPr>
        <w:t>市住房保障办</w:t>
      </w:r>
      <w:r>
        <w:rPr>
          <w:rFonts w:hint="default" w:ascii="Times New Roman" w:hAnsi="Times New Roman" w:eastAsia="仿宋_GB2312" w:cs="Times New Roman"/>
          <w:kern w:val="2"/>
          <w:sz w:val="32"/>
          <w:szCs w:val="32"/>
          <w:highlight w:val="none"/>
          <w:lang w:val="en-US" w:eastAsia="zh-CN" w:bidi="ar-SA"/>
        </w:rPr>
        <w:t>窗口受理，工作人员对提交资料的</w:t>
      </w:r>
      <w:r>
        <w:rPr>
          <w:rFonts w:hint="default" w:ascii="Times New Roman" w:hAnsi="Times New Roman" w:eastAsia="仿宋_GB2312" w:cs="Times New Roman"/>
          <w:color w:val="auto"/>
          <w:sz w:val="32"/>
          <w:szCs w:val="32"/>
          <w:highlight w:val="none"/>
          <w:lang w:val="en-US" w:eastAsia="zh-CN"/>
        </w:rPr>
        <w:t>准确性、完整性、合规性进行初审。</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40" w:lineRule="exact"/>
        <w:ind w:right="0"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3.审核办结。</w:t>
      </w:r>
      <w:r>
        <w:rPr>
          <w:rFonts w:hint="default" w:ascii="Times New Roman" w:hAnsi="Times New Roman" w:eastAsia="仿宋_GB2312" w:cs="Times New Roman"/>
          <w:color w:val="auto"/>
          <w:kern w:val="2"/>
          <w:sz w:val="32"/>
          <w:szCs w:val="24"/>
          <w:highlight w:val="none"/>
          <w:lang w:val="en-US" w:eastAsia="zh-CN" w:bidi="ar-SA"/>
        </w:rPr>
        <w:t>市住房保障办审核人员进行复核，审核通过，为申请主体出具房屋租赁备案证明。</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1"/>
        <w:rPr>
          <w:rFonts w:hint="default" w:ascii="Times New Roman" w:hAnsi="Times New Roman" w:eastAsia="黑体" w:cs="Times New Roman"/>
          <w:color w:val="auto"/>
          <w:sz w:val="32"/>
          <w:szCs w:val="32"/>
          <w:highlight w:val="none"/>
          <w:lang w:val="en-US" w:eastAsia="zh-CN"/>
        </w:rPr>
      </w:pPr>
      <w:bookmarkStart w:id="313" w:name="_Toc26624"/>
      <w:r>
        <w:rPr>
          <w:rFonts w:hint="default" w:ascii="Times New Roman" w:hAnsi="Times New Roman" w:eastAsia="黑体" w:cs="Times New Roman"/>
          <w:color w:val="auto"/>
          <w:sz w:val="32"/>
          <w:szCs w:val="32"/>
          <w:highlight w:val="none"/>
          <w:lang w:val="en-US" w:eastAsia="zh-CN"/>
        </w:rPr>
        <w:t>五、申请资料</w:t>
      </w:r>
      <w:bookmarkEnd w:id="307"/>
      <w:bookmarkEnd w:id="308"/>
      <w:bookmarkEnd w:id="309"/>
      <w:bookmarkEnd w:id="310"/>
      <w:bookmarkEnd w:id="311"/>
      <w:bookmarkEnd w:id="312"/>
      <w:bookmarkEnd w:id="313"/>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（一）房屋租赁合同（原件）；</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（二）房屋租赁当事人身份证明（原件）；</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（三）房屋所有权证书或者其他合法权属证明（获取电子证照）；</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（四）</w:t>
      </w:r>
      <w:r>
        <w:rPr>
          <w:rFonts w:hint="default" w:ascii="Times New Roman" w:hAnsi="Times New Roman" w:eastAsia="仿宋_GB2312" w:cs="Times New Roman"/>
          <w:color w:val="auto"/>
          <w:kern w:val="2"/>
          <w:sz w:val="32"/>
          <w:szCs w:val="32"/>
          <w:highlight w:val="none"/>
          <w:lang w:val="en-US" w:eastAsia="zh-CN" w:bidi="ar-SA"/>
        </w:rPr>
        <w:t>宜昌市房屋租赁登记备案申请书</w:t>
      </w:r>
      <w:r>
        <w:rPr>
          <w:rFonts w:hint="default" w:ascii="Times New Roman" w:hAnsi="Times New Roman" w:eastAsia="仿宋_GB2312" w:cs="Times New Roman"/>
          <w:kern w:val="2"/>
          <w:sz w:val="32"/>
          <w:szCs w:val="32"/>
          <w:highlight w:val="none"/>
          <w:lang w:val="en-US" w:eastAsia="zh-CN" w:bidi="ar-SA"/>
        </w:rPr>
        <w:t>（线上自动获取，线下现场填写）</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1"/>
        <w:rPr>
          <w:rFonts w:hint="default" w:ascii="Times New Roman" w:hAnsi="Times New Roman" w:eastAsia="黑体" w:cs="Times New Roman"/>
          <w:color w:val="auto"/>
          <w:sz w:val="32"/>
          <w:szCs w:val="32"/>
          <w:highlight w:val="none"/>
          <w:lang w:val="en-US" w:eastAsia="zh-CN"/>
        </w:rPr>
      </w:pPr>
      <w:bookmarkStart w:id="314" w:name="_Toc28810"/>
      <w:bookmarkStart w:id="315" w:name="_Toc8312"/>
      <w:bookmarkStart w:id="316" w:name="_Toc2001"/>
      <w:bookmarkStart w:id="317" w:name="_Toc24500"/>
      <w:bookmarkStart w:id="318" w:name="_Toc14808"/>
      <w:bookmarkStart w:id="319" w:name="_Toc6752"/>
      <w:bookmarkStart w:id="320" w:name="_Toc1133"/>
      <w:r>
        <w:rPr>
          <w:rFonts w:hint="default" w:ascii="Times New Roman" w:hAnsi="Times New Roman" w:eastAsia="黑体" w:cs="Times New Roman"/>
          <w:color w:val="auto"/>
          <w:sz w:val="32"/>
          <w:szCs w:val="32"/>
          <w:highlight w:val="none"/>
          <w:lang w:val="en-US" w:eastAsia="zh-CN"/>
        </w:rPr>
        <w:t>六、受理部门</w:t>
      </w:r>
      <w:bookmarkEnd w:id="314"/>
      <w:bookmarkEnd w:id="315"/>
      <w:bookmarkEnd w:id="316"/>
      <w:bookmarkEnd w:id="317"/>
      <w:bookmarkEnd w:id="318"/>
      <w:bookmarkEnd w:id="319"/>
      <w:bookmarkEnd w:id="320"/>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2"/>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宜昌市住房保障办公室（</w:t>
      </w:r>
      <w:r>
        <w:rPr>
          <w:rFonts w:hint="default" w:ascii="Times New Roman" w:hAnsi="Times New Roman" w:eastAsia="仿宋_GB2312" w:cs="Times New Roman"/>
          <w:color w:val="000000"/>
          <w:kern w:val="2"/>
          <w:sz w:val="32"/>
          <w:szCs w:val="24"/>
          <w:highlight w:val="none"/>
          <w:lang w:val="en-US" w:eastAsia="zh-CN" w:bidi="ar-SA"/>
        </w:rPr>
        <w:t>线上办理；</w:t>
      </w:r>
      <w:r>
        <w:rPr>
          <w:rFonts w:hint="default" w:ascii="Times New Roman" w:hAnsi="Times New Roman" w:eastAsia="仿宋_GB2312" w:cs="Times New Roman"/>
          <w:kern w:val="2"/>
          <w:sz w:val="32"/>
          <w:szCs w:val="32"/>
          <w:highlight w:val="none"/>
          <w:lang w:val="en-US" w:eastAsia="zh-CN" w:bidi="ar-SA"/>
        </w:rPr>
        <w:t>市民之家二楼2A07窗口</w:t>
      </w:r>
      <w:r>
        <w:rPr>
          <w:rFonts w:hint="default" w:ascii="Times New Roman" w:hAnsi="Times New Roman" w:eastAsia="仿宋_GB2312" w:cs="Times New Roman"/>
          <w:color w:val="auto"/>
          <w:sz w:val="32"/>
          <w:szCs w:val="32"/>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1"/>
        <w:rPr>
          <w:rFonts w:hint="default" w:ascii="Times New Roman" w:hAnsi="Times New Roman" w:eastAsia="黑体" w:cs="Times New Roman"/>
          <w:color w:val="auto"/>
          <w:sz w:val="32"/>
          <w:szCs w:val="32"/>
          <w:highlight w:val="none"/>
          <w:lang w:val="en-US" w:eastAsia="zh-CN"/>
        </w:rPr>
      </w:pPr>
      <w:bookmarkStart w:id="321" w:name="_Toc12167"/>
      <w:bookmarkStart w:id="322" w:name="_Toc29091"/>
      <w:bookmarkStart w:id="323" w:name="_Toc19208"/>
      <w:bookmarkStart w:id="324" w:name="_Toc2433"/>
      <w:bookmarkStart w:id="325" w:name="_Toc11803"/>
      <w:bookmarkStart w:id="326" w:name="_Toc17603"/>
      <w:bookmarkStart w:id="327" w:name="_Toc29909"/>
      <w:r>
        <w:rPr>
          <w:rFonts w:hint="default" w:ascii="Times New Roman" w:hAnsi="Times New Roman" w:eastAsia="黑体" w:cs="Times New Roman"/>
          <w:color w:val="auto"/>
          <w:sz w:val="32"/>
          <w:szCs w:val="32"/>
          <w:highlight w:val="none"/>
          <w:lang w:val="en-US" w:eastAsia="zh-CN"/>
        </w:rPr>
        <w:t>七、承诺时限</w:t>
      </w:r>
      <w:bookmarkEnd w:id="321"/>
      <w:bookmarkEnd w:id="322"/>
      <w:bookmarkEnd w:id="323"/>
      <w:bookmarkEnd w:id="324"/>
      <w:bookmarkEnd w:id="325"/>
      <w:bookmarkEnd w:id="326"/>
      <w:bookmarkEnd w:id="327"/>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1个工作日</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outlineLvl w:val="1"/>
        <w:rPr>
          <w:rFonts w:hint="default" w:ascii="Times New Roman" w:hAnsi="Times New Roman" w:eastAsia="黑体" w:cs="Times New Roman"/>
          <w:color w:val="auto"/>
          <w:sz w:val="32"/>
          <w:szCs w:val="32"/>
          <w:highlight w:val="none"/>
          <w:lang w:val="en-US" w:eastAsia="zh-CN"/>
        </w:rPr>
      </w:pPr>
      <w:bookmarkStart w:id="328" w:name="_Toc8639"/>
      <w:bookmarkStart w:id="329" w:name="_Toc11005"/>
      <w:bookmarkStart w:id="330" w:name="_Toc8562"/>
      <w:bookmarkStart w:id="331" w:name="_Toc4526"/>
      <w:bookmarkStart w:id="332" w:name="_Toc25129"/>
      <w:bookmarkStart w:id="333" w:name="_Toc22497"/>
      <w:bookmarkStart w:id="334" w:name="_Toc8790"/>
      <w:r>
        <w:rPr>
          <w:rFonts w:hint="default" w:ascii="Times New Roman" w:hAnsi="Times New Roman" w:eastAsia="黑体" w:cs="Times New Roman"/>
          <w:color w:val="auto"/>
          <w:sz w:val="32"/>
          <w:szCs w:val="32"/>
          <w:highlight w:val="none"/>
          <w:lang w:val="en-US" w:eastAsia="zh-CN"/>
        </w:rPr>
        <w:t>八、咨询电话</w:t>
      </w:r>
      <w:bookmarkEnd w:id="328"/>
      <w:bookmarkEnd w:id="329"/>
      <w:bookmarkEnd w:id="330"/>
      <w:bookmarkEnd w:id="331"/>
      <w:bookmarkEnd w:id="332"/>
      <w:bookmarkEnd w:id="333"/>
      <w:bookmarkEnd w:id="334"/>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0717-6363297</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1"/>
        <w:rPr>
          <w:rFonts w:hint="default" w:ascii="Times New Roman" w:hAnsi="Times New Roman" w:eastAsia="黑体" w:cs="Times New Roman"/>
          <w:color w:val="auto"/>
          <w:sz w:val="32"/>
          <w:szCs w:val="32"/>
          <w:highlight w:val="none"/>
          <w:lang w:val="en-US" w:eastAsia="zh-CN"/>
        </w:rPr>
      </w:pPr>
      <w:bookmarkStart w:id="335" w:name="_Toc28982"/>
      <w:bookmarkStart w:id="336" w:name="_Toc4631"/>
      <w:bookmarkStart w:id="337" w:name="_Toc15117"/>
      <w:bookmarkStart w:id="338" w:name="_Toc30577"/>
      <w:bookmarkStart w:id="339" w:name="_Toc27460"/>
      <w:bookmarkStart w:id="340" w:name="_Toc7989"/>
      <w:bookmarkStart w:id="341" w:name="_Toc25659"/>
      <w:r>
        <w:rPr>
          <w:rFonts w:hint="default" w:ascii="Times New Roman" w:hAnsi="Times New Roman" w:eastAsia="黑体" w:cs="Times New Roman"/>
          <w:color w:val="auto"/>
          <w:sz w:val="32"/>
          <w:szCs w:val="32"/>
          <w:highlight w:val="none"/>
          <w:lang w:val="en-US" w:eastAsia="zh-CN"/>
        </w:rPr>
        <w:t>九、办理须知</w:t>
      </w:r>
      <w:bookmarkEnd w:id="335"/>
      <w:bookmarkEnd w:id="336"/>
      <w:bookmarkEnd w:id="337"/>
      <w:bookmarkEnd w:id="338"/>
      <w:bookmarkEnd w:id="339"/>
      <w:bookmarkEnd w:id="340"/>
      <w:bookmarkEnd w:id="341"/>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（一）租赁双方应共同申请办理房屋租赁备案手续；</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（二）申请办理租赁备案的房屋用途应与不动产登记权属房屋用途保持一致；</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（三）房屋租赁登记备案撤销前，禁止</w:t>
      </w:r>
      <w:r>
        <w:rPr>
          <w:rFonts w:hint="eastAsia" w:ascii="Times New Roman" w:hAnsi="Times New Roman" w:eastAsia="仿宋_GB2312" w:cs="Times New Roman"/>
          <w:kern w:val="2"/>
          <w:sz w:val="32"/>
          <w:szCs w:val="32"/>
          <w:highlight w:val="none"/>
          <w:lang w:val="en-US" w:eastAsia="zh-CN" w:bidi="ar-SA"/>
        </w:rPr>
        <w:t>对同一套房屋</w:t>
      </w:r>
      <w:r>
        <w:rPr>
          <w:rFonts w:hint="default" w:ascii="Times New Roman" w:hAnsi="Times New Roman" w:eastAsia="仿宋_GB2312" w:cs="Times New Roman"/>
          <w:kern w:val="2"/>
          <w:sz w:val="32"/>
          <w:szCs w:val="32"/>
          <w:highlight w:val="none"/>
          <w:lang w:val="en-US" w:eastAsia="zh-CN" w:bidi="ar-SA"/>
        </w:rPr>
        <w:t>重复办理租赁备案手续；</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（四）有下列情形之一的房屋不得出租并办理房屋租赁备案手续：属于违法建筑的；不符合安全、防灾等工程建设强制性标准的；违反规定改变房屋使用性质的；法律法规规定禁止出租的其他情形</w:t>
      </w:r>
      <w:r>
        <w:rPr>
          <w:rFonts w:hint="eastAsia" w:ascii="Times New Roman" w:hAnsi="Times New Roman" w:eastAsia="仿宋_GB2312" w:cs="Times New Roman"/>
          <w:kern w:val="2"/>
          <w:sz w:val="32"/>
          <w:szCs w:val="32"/>
          <w:highlight w:val="none"/>
          <w:lang w:val="en-US" w:eastAsia="zh-CN" w:bidi="ar-SA"/>
        </w:rPr>
        <w:t>（</w:t>
      </w:r>
      <w:r>
        <w:rPr>
          <w:rFonts w:hint="default" w:ascii="Times New Roman" w:hAnsi="Times New Roman" w:eastAsia="仿宋_GB2312" w:cs="Times New Roman"/>
          <w:kern w:val="2"/>
          <w:sz w:val="32"/>
          <w:szCs w:val="32"/>
          <w:highlight w:val="none"/>
          <w:lang w:val="en-US" w:eastAsia="zh-CN" w:bidi="ar-SA"/>
        </w:rPr>
        <w:t>厨房、卫生间、阳台和地下储藏室不得出租供人员居住</w:t>
      </w:r>
      <w:r>
        <w:rPr>
          <w:rFonts w:hint="eastAsia" w:ascii="Times New Roman" w:hAnsi="Times New Roman" w:eastAsia="仿宋_GB2312" w:cs="Times New Roman"/>
          <w:kern w:val="2"/>
          <w:sz w:val="32"/>
          <w:szCs w:val="32"/>
          <w:highlight w:val="none"/>
          <w:lang w:val="en-US" w:eastAsia="zh-CN" w:bidi="ar-SA"/>
        </w:rPr>
        <w:t>）</w:t>
      </w:r>
      <w:r>
        <w:rPr>
          <w:rFonts w:hint="default" w:ascii="Times New Roman" w:hAnsi="Times New Roman" w:eastAsia="仿宋_GB2312" w:cs="Times New Roman"/>
          <w:kern w:val="2"/>
          <w:sz w:val="32"/>
          <w:szCs w:val="32"/>
          <w:highlight w:val="none"/>
          <w:lang w:val="en-US" w:eastAsia="zh-CN" w:bidi="ar-SA"/>
        </w:rPr>
        <w:t>。</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40" w:lineRule="exact"/>
        <w:ind w:right="0"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（五）房屋租赁登记备案内容发生变化、续租或者租赁终止的，当事人应当在30日内，到原租赁登记备案的部门办理房屋租赁登记备案的变更、延续或者注销手续。</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40" w:lineRule="exact"/>
        <w:ind w:right="0" w:firstLine="640" w:firstLineChars="200"/>
        <w:jc w:val="left"/>
        <w:textAlignment w:val="auto"/>
        <w:outlineLvl w:val="1"/>
        <w:rPr>
          <w:rFonts w:hint="default" w:ascii="Times New Roman" w:hAnsi="Times New Roman" w:eastAsia="黑体" w:cs="Times New Roman"/>
          <w:color w:val="auto"/>
          <w:sz w:val="32"/>
          <w:szCs w:val="32"/>
          <w:highlight w:val="none"/>
          <w:lang w:val="en-US" w:eastAsia="zh-CN"/>
        </w:rPr>
      </w:pPr>
      <w:bookmarkStart w:id="342" w:name="_Toc1299"/>
      <w:bookmarkStart w:id="343" w:name="_Toc20124"/>
      <w:bookmarkStart w:id="344" w:name="_Toc12605"/>
      <w:bookmarkStart w:id="345" w:name="_Toc4562"/>
      <w:bookmarkStart w:id="346" w:name="_Toc12939"/>
      <w:bookmarkStart w:id="347" w:name="_Toc9158"/>
      <w:bookmarkStart w:id="348" w:name="_Toc17001"/>
      <w:r>
        <w:rPr>
          <w:rFonts w:hint="default" w:ascii="Times New Roman" w:hAnsi="Times New Roman" w:eastAsia="黑体" w:cs="Times New Roman"/>
          <w:color w:val="auto"/>
          <w:sz w:val="32"/>
          <w:szCs w:val="32"/>
          <w:highlight w:val="none"/>
          <w:lang w:val="en-US" w:eastAsia="zh-CN"/>
        </w:rPr>
        <w:t>十、附件</w:t>
      </w:r>
      <w:bookmarkEnd w:id="342"/>
      <w:bookmarkEnd w:id="343"/>
      <w:bookmarkEnd w:id="344"/>
      <w:bookmarkEnd w:id="345"/>
      <w:bookmarkEnd w:id="346"/>
      <w:bookmarkEnd w:id="347"/>
      <w:bookmarkEnd w:id="348"/>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default" w:ascii="Times New Roman" w:hAnsi="Times New Roman" w:eastAsia="黑体" w:cs="Times New Roman"/>
          <w:color w:val="auto"/>
          <w:sz w:val="32"/>
          <w:szCs w:val="32"/>
          <w:highlight w:val="none"/>
          <w:lang w:val="en-US" w:eastAsia="zh-CN"/>
        </w:rPr>
      </w:pPr>
      <w:r>
        <w:rPr>
          <w:rFonts w:hint="default" w:ascii="Times New Roman" w:hAnsi="Times New Roman" w:eastAsia="仿宋_GB2312" w:cs="Times New Roman"/>
          <w:color w:val="auto"/>
          <w:kern w:val="2"/>
          <w:sz w:val="32"/>
          <w:szCs w:val="32"/>
          <w:highlight w:val="none"/>
          <w:lang w:val="en-US" w:eastAsia="zh-CN" w:bidi="ar-SA"/>
        </w:rPr>
        <w:t>宜昌市房屋租赁登记备案申请书</w:t>
      </w:r>
      <w:r>
        <w:rPr>
          <w:rFonts w:hint="default" w:ascii="Times New Roman" w:hAnsi="Times New Roman" w:eastAsia="仿宋_GB2312" w:cs="Times New Roman"/>
          <w:kern w:val="2"/>
          <w:sz w:val="32"/>
          <w:szCs w:val="32"/>
          <w:highlight w:val="none"/>
          <w:lang w:val="en-US" w:eastAsia="zh-CN" w:bidi="ar-SA"/>
        </w:rPr>
        <w:t>（线下申请需提交）</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0" w:firstLineChars="200"/>
        <w:jc w:val="left"/>
        <w:textAlignment w:val="auto"/>
        <w:rPr>
          <w:rFonts w:hint="default" w:ascii="Times New Roman" w:hAnsi="Times New Roman" w:eastAsia="仿宋_GB2312" w:cs="Times New Roman"/>
          <w:color w:val="auto"/>
          <w:kern w:val="2"/>
          <w:sz w:val="32"/>
          <w:szCs w:val="32"/>
          <w:highlight w:val="none"/>
          <w:lang w:val="en-US" w:eastAsia="zh-CN" w:bidi="ar-SA"/>
        </w:rPr>
        <w:sectPr>
          <w:pgSz w:w="11906" w:h="16838"/>
          <w:pgMar w:top="2098" w:right="1474" w:bottom="1984" w:left="1587" w:header="851" w:footer="992" w:gutter="0"/>
          <w:pgNumType w:fmt="decimal"/>
          <w:cols w:space="425" w:num="1"/>
          <w:docGrid w:type="lines" w:linePitch="312" w:charSpace="0"/>
        </w:sectPr>
      </w:pPr>
      <w:r>
        <w:rPr>
          <w:rFonts w:hint="default" w:ascii="Times New Roman" w:hAnsi="Times New Roman" w:eastAsia="仿宋_GB2312" w:cs="Times New Roman"/>
          <w:color w:val="FF0000"/>
          <w:kern w:val="2"/>
          <w:sz w:val="32"/>
          <w:szCs w:val="32"/>
          <w:highlight w:val="none"/>
          <w:lang w:val="en-US" w:eastAsia="zh-CN" w:bidi="ar-SA"/>
        </w:rPr>
        <w:drawing>
          <wp:anchor distT="0" distB="0" distL="114300" distR="114300" simplePos="0" relativeHeight="251659264" behindDoc="0" locked="0" layoutInCell="1" allowOverlap="1">
            <wp:simplePos x="0" y="0"/>
            <wp:positionH relativeFrom="column">
              <wp:posOffset>0</wp:posOffset>
            </wp:positionH>
            <wp:positionV relativeFrom="paragraph">
              <wp:posOffset>89535</wp:posOffset>
            </wp:positionV>
            <wp:extent cx="5611495" cy="7938770"/>
            <wp:effectExtent l="0" t="0" r="12065" b="1270"/>
            <wp:wrapSquare wrapText="bothSides"/>
            <wp:docPr id="1079" name="图片 64" descr="宜昌市房屋租赁备案申请书_00"/>
            <wp:cNvGraphicFramePr/>
            <a:graphic xmlns:a="http://schemas.openxmlformats.org/drawingml/2006/main">
              <a:graphicData uri="http://schemas.openxmlformats.org/drawingml/2006/picture">
                <pic:pic xmlns:pic="http://schemas.openxmlformats.org/drawingml/2006/picture">
                  <pic:nvPicPr>
                    <pic:cNvPr id="1079" name="图片 64" descr="宜昌市房屋租赁备案申请书_00"/>
                    <pic:cNvPicPr/>
                  </pic:nvPicPr>
                  <pic:blipFill>
                    <a:blip r:embed="rId12" cstate="print"/>
                    <a:srcRect/>
                    <a:stretch>
                      <a:fillRect/>
                    </a:stretch>
                  </pic:blipFill>
                  <pic:spPr>
                    <a:xfrm>
                      <a:off x="0" y="0"/>
                      <a:ext cx="5611495" cy="793877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outlineLvl w:val="0"/>
        <w:rPr>
          <w:rFonts w:hint="default" w:ascii="Times New Roman" w:hAnsi="Times New Roman" w:eastAsia="方正小标宋简体" w:cs="Times New Roman"/>
          <w:b w:val="0"/>
          <w:bCs/>
          <w:color w:val="auto"/>
          <w:kern w:val="2"/>
          <w:sz w:val="40"/>
          <w:szCs w:val="40"/>
          <w:highlight w:val="none"/>
          <w:lang w:val="en-US" w:eastAsia="zh-CN" w:bidi="ar-SA"/>
        </w:rPr>
      </w:pPr>
      <w:bookmarkStart w:id="349" w:name="_Toc27649"/>
      <w:r>
        <w:rPr>
          <w:rFonts w:hint="default" w:ascii="Times New Roman" w:hAnsi="Times New Roman" w:eastAsia="方正小标宋简体" w:cs="Times New Roman"/>
          <w:b w:val="0"/>
          <w:bCs/>
          <w:color w:val="auto"/>
          <w:kern w:val="2"/>
          <w:sz w:val="40"/>
          <w:szCs w:val="40"/>
          <w:highlight w:val="none"/>
          <w:lang w:val="en-US" w:eastAsia="zh-CN" w:bidi="ar-SA"/>
        </w:rPr>
        <w:t>房屋租赁登记备案</w:t>
      </w:r>
      <w:bookmarkEnd w:id="349"/>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jc w:val="center"/>
        <w:textAlignment w:val="auto"/>
        <w:outlineLvl w:val="1"/>
        <w:rPr>
          <w:rFonts w:hint="default" w:ascii="Times New Roman" w:hAnsi="Times New Roman" w:eastAsia="楷体_GB2312" w:cs="Times New Roman"/>
          <w:b w:val="0"/>
          <w:bCs w:val="0"/>
          <w:color w:val="auto"/>
          <w:sz w:val="32"/>
          <w:szCs w:val="32"/>
          <w:highlight w:val="none"/>
          <w:lang w:val="en-US" w:eastAsia="zh-CN"/>
        </w:rPr>
      </w:pPr>
      <w:bookmarkStart w:id="350" w:name="_Toc5905"/>
      <w:bookmarkStart w:id="351" w:name="_Toc32579"/>
      <w:bookmarkStart w:id="352" w:name="_Toc7664"/>
      <w:bookmarkStart w:id="353" w:name="_Toc29801"/>
      <w:bookmarkStart w:id="354" w:name="_Toc11883"/>
      <w:bookmarkStart w:id="355" w:name="_Toc14386"/>
      <w:r>
        <w:rPr>
          <w:rFonts w:hint="default" w:ascii="Times New Roman" w:hAnsi="Times New Roman" w:eastAsia="楷体_GB2312" w:cs="Times New Roman"/>
          <w:b w:val="0"/>
          <w:bCs w:val="0"/>
          <w:color w:val="auto"/>
          <w:sz w:val="32"/>
          <w:szCs w:val="32"/>
          <w:highlight w:val="none"/>
          <w:lang w:val="en-US" w:eastAsia="zh-CN"/>
        </w:rPr>
        <w:t>（登记备案撤销）</w:t>
      </w:r>
      <w:bookmarkEnd w:id="350"/>
      <w:bookmarkEnd w:id="351"/>
      <w:bookmarkEnd w:id="352"/>
      <w:bookmarkEnd w:id="353"/>
      <w:bookmarkEnd w:id="354"/>
      <w:bookmarkEnd w:id="355"/>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9"/>
        <w:rPr>
          <w:rFonts w:hint="default" w:ascii="Times New Roman" w:hAnsi="Times New Roman" w:eastAsia="仿宋_GB2312" w:cs="Times New Roman"/>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520" w:lineRule="exact"/>
        <w:ind w:firstLine="640" w:firstLineChars="200"/>
        <w:jc w:val="left"/>
        <w:textAlignment w:val="auto"/>
        <w:outlineLvl w:val="1"/>
        <w:rPr>
          <w:rFonts w:hint="default" w:ascii="Times New Roman" w:hAnsi="Times New Roman" w:eastAsia="黑体" w:cs="Times New Roman"/>
          <w:color w:val="auto"/>
          <w:sz w:val="32"/>
          <w:szCs w:val="32"/>
          <w:highlight w:val="none"/>
          <w:lang w:val="en-US" w:eastAsia="zh-CN"/>
        </w:rPr>
      </w:pPr>
      <w:bookmarkStart w:id="356" w:name="_Toc32202"/>
      <w:bookmarkStart w:id="357" w:name="_Toc11066"/>
      <w:bookmarkStart w:id="358" w:name="_Toc16514"/>
      <w:bookmarkStart w:id="359" w:name="_Toc29230"/>
      <w:bookmarkStart w:id="360" w:name="_Toc28408"/>
      <w:bookmarkStart w:id="361" w:name="_Toc21532"/>
      <w:bookmarkStart w:id="362" w:name="_Toc13846"/>
      <w:r>
        <w:rPr>
          <w:rFonts w:hint="default" w:ascii="Times New Roman" w:hAnsi="Times New Roman" w:eastAsia="黑体" w:cs="Times New Roman"/>
          <w:color w:val="auto"/>
          <w:sz w:val="32"/>
          <w:szCs w:val="32"/>
          <w:highlight w:val="none"/>
          <w:lang w:val="en-US" w:eastAsia="zh-CN"/>
        </w:rPr>
        <w:t>一、办理依据</w:t>
      </w:r>
      <w:bookmarkEnd w:id="356"/>
      <w:bookmarkEnd w:id="357"/>
      <w:bookmarkEnd w:id="358"/>
      <w:bookmarkEnd w:id="359"/>
      <w:bookmarkEnd w:id="360"/>
      <w:bookmarkEnd w:id="361"/>
      <w:bookmarkEnd w:id="362"/>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right="0"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《商品房屋租赁管理办法》</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20" w:lineRule="exact"/>
        <w:ind w:firstLine="640" w:firstLineChars="200"/>
        <w:jc w:val="left"/>
        <w:textAlignment w:val="auto"/>
        <w:outlineLvl w:val="1"/>
        <w:rPr>
          <w:rFonts w:hint="default" w:ascii="Times New Roman" w:hAnsi="Times New Roman" w:eastAsia="黑体" w:cs="Times New Roman"/>
          <w:color w:val="auto"/>
          <w:sz w:val="32"/>
          <w:szCs w:val="32"/>
          <w:highlight w:val="none"/>
          <w:lang w:val="en-US" w:eastAsia="zh-CN"/>
        </w:rPr>
      </w:pPr>
      <w:bookmarkStart w:id="363" w:name="_Toc18268"/>
      <w:bookmarkStart w:id="364" w:name="_Toc28983"/>
      <w:bookmarkStart w:id="365" w:name="_Toc13860"/>
      <w:bookmarkStart w:id="366" w:name="_Toc25948"/>
      <w:bookmarkStart w:id="367" w:name="_Toc25880"/>
      <w:bookmarkStart w:id="368" w:name="_Toc26669"/>
      <w:bookmarkStart w:id="369" w:name="_Toc21038"/>
      <w:r>
        <w:rPr>
          <w:rFonts w:hint="default" w:ascii="Times New Roman" w:hAnsi="Times New Roman" w:eastAsia="黑体" w:cs="Times New Roman"/>
          <w:color w:val="auto"/>
          <w:sz w:val="32"/>
          <w:szCs w:val="32"/>
          <w:highlight w:val="none"/>
          <w:lang w:val="en-US" w:eastAsia="zh-CN"/>
        </w:rPr>
        <w:t>二、申请主体</w:t>
      </w:r>
      <w:bookmarkEnd w:id="363"/>
      <w:bookmarkEnd w:id="364"/>
      <w:bookmarkEnd w:id="365"/>
      <w:bookmarkEnd w:id="366"/>
      <w:bookmarkEnd w:id="367"/>
      <w:bookmarkEnd w:id="368"/>
      <w:bookmarkEnd w:id="369"/>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20" w:lineRule="exact"/>
        <w:ind w:firstLine="640" w:firstLineChars="200"/>
        <w:jc w:val="left"/>
        <w:textAlignment w:val="auto"/>
        <w:rPr>
          <w:rFonts w:hint="default" w:ascii="Times New Roman" w:hAnsi="Times New Roman" w:eastAsia="黑体" w:cs="Times New Roman"/>
          <w:color w:val="auto"/>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在宜昌市城区（不含夷陵区）开展房屋租赁活动的房屋租赁双方</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20" w:lineRule="exact"/>
        <w:ind w:firstLine="640" w:firstLineChars="200"/>
        <w:jc w:val="left"/>
        <w:textAlignment w:val="auto"/>
        <w:outlineLvl w:val="1"/>
        <w:rPr>
          <w:rFonts w:hint="default" w:ascii="Times New Roman" w:hAnsi="Times New Roman" w:eastAsia="黑体" w:cs="Times New Roman"/>
          <w:color w:val="auto"/>
          <w:sz w:val="32"/>
          <w:szCs w:val="32"/>
          <w:highlight w:val="none"/>
          <w:lang w:val="en-US" w:eastAsia="zh-CN"/>
        </w:rPr>
      </w:pPr>
      <w:bookmarkStart w:id="370" w:name="_Toc2268"/>
      <w:bookmarkStart w:id="371" w:name="_Toc3779"/>
      <w:bookmarkStart w:id="372" w:name="_Toc10166"/>
      <w:bookmarkStart w:id="373" w:name="_Toc29025"/>
      <w:bookmarkStart w:id="374" w:name="_Toc2102"/>
      <w:bookmarkStart w:id="375" w:name="_Toc12197"/>
      <w:bookmarkStart w:id="376" w:name="_Toc9629"/>
      <w:r>
        <w:rPr>
          <w:rFonts w:hint="default" w:ascii="Times New Roman" w:hAnsi="Times New Roman" w:eastAsia="黑体" w:cs="Times New Roman"/>
          <w:color w:val="auto"/>
          <w:sz w:val="32"/>
          <w:szCs w:val="32"/>
          <w:highlight w:val="none"/>
          <w:lang w:val="en-US" w:eastAsia="zh-CN"/>
        </w:rPr>
        <w:t>三、申请条件</w:t>
      </w:r>
      <w:bookmarkEnd w:id="370"/>
      <w:bookmarkEnd w:id="371"/>
      <w:bookmarkEnd w:id="372"/>
      <w:bookmarkEnd w:id="373"/>
      <w:bookmarkEnd w:id="374"/>
      <w:bookmarkEnd w:id="375"/>
      <w:bookmarkEnd w:id="376"/>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right="0"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已取得房屋租赁备案证明</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20" w:lineRule="exact"/>
        <w:ind w:firstLine="640" w:firstLineChars="200"/>
        <w:jc w:val="left"/>
        <w:textAlignment w:val="auto"/>
        <w:outlineLvl w:val="1"/>
        <w:rPr>
          <w:rFonts w:hint="default" w:ascii="Times New Roman" w:hAnsi="Times New Roman" w:eastAsia="黑体" w:cs="Times New Roman"/>
          <w:color w:val="auto"/>
          <w:sz w:val="32"/>
          <w:szCs w:val="32"/>
          <w:highlight w:val="none"/>
          <w:lang w:val="en-US" w:eastAsia="zh-CN"/>
        </w:rPr>
      </w:pPr>
      <w:bookmarkStart w:id="377" w:name="_Toc17677"/>
      <w:bookmarkStart w:id="378" w:name="_Toc7662"/>
      <w:bookmarkStart w:id="379" w:name="_Toc30531"/>
      <w:bookmarkStart w:id="380" w:name="_Toc10731"/>
      <w:bookmarkStart w:id="381" w:name="_Toc20938"/>
      <w:bookmarkStart w:id="382" w:name="_Toc10460"/>
      <w:bookmarkStart w:id="383" w:name="_Toc27415"/>
      <w:r>
        <w:rPr>
          <w:rFonts w:hint="default" w:ascii="Times New Roman" w:hAnsi="Times New Roman" w:eastAsia="黑体" w:cs="Times New Roman"/>
          <w:color w:val="auto"/>
          <w:sz w:val="32"/>
          <w:szCs w:val="32"/>
          <w:highlight w:val="none"/>
          <w:lang w:val="en-US" w:eastAsia="zh-CN"/>
        </w:rPr>
        <w:t>四、办理流程</w:t>
      </w:r>
      <w:bookmarkEnd w:id="377"/>
      <w:bookmarkEnd w:id="378"/>
      <w:bookmarkEnd w:id="379"/>
      <w:bookmarkEnd w:id="380"/>
      <w:bookmarkEnd w:id="381"/>
      <w:bookmarkEnd w:id="382"/>
      <w:bookmarkEnd w:id="383"/>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right="0" w:firstLine="643" w:firstLineChars="200"/>
        <w:jc w:val="left"/>
        <w:textAlignment w:val="auto"/>
        <w:rPr>
          <w:rFonts w:hint="default" w:ascii="Times New Roman" w:hAnsi="Times New Roman" w:eastAsia="仿宋_GB2312" w:cs="Times New Roman"/>
          <w:b/>
          <w:bCs/>
          <w:color w:val="auto"/>
          <w:kern w:val="2"/>
          <w:sz w:val="32"/>
          <w:szCs w:val="24"/>
          <w:highlight w:val="none"/>
          <w:lang w:val="en-US" w:eastAsia="zh-CN" w:bidi="ar-SA"/>
        </w:rPr>
      </w:pPr>
      <w:bookmarkStart w:id="384" w:name="_Toc30999"/>
      <w:bookmarkStart w:id="385" w:name="_Toc14505"/>
      <w:bookmarkStart w:id="386" w:name="_Toc22913"/>
      <w:bookmarkStart w:id="387" w:name="_Toc18399"/>
      <w:bookmarkStart w:id="388" w:name="_Toc6844"/>
      <w:bookmarkStart w:id="389" w:name="_Toc25156"/>
      <w:r>
        <w:rPr>
          <w:rFonts w:hint="default" w:ascii="Times New Roman" w:hAnsi="Times New Roman" w:eastAsia="仿宋_GB2312" w:cs="Times New Roman"/>
          <w:b/>
          <w:bCs/>
          <w:color w:val="auto"/>
          <w:kern w:val="2"/>
          <w:sz w:val="32"/>
          <w:szCs w:val="24"/>
          <w:highlight w:val="none"/>
          <w:lang w:val="en-US" w:eastAsia="zh-CN" w:bidi="ar-SA"/>
        </w:rPr>
        <w:t>房屋租赁登记备案撤销线上、线下均可办理。</w:t>
      </w:r>
    </w:p>
    <w:p>
      <w:pPr>
        <w:keepNext w:val="0"/>
        <w:keepLines w:val="0"/>
        <w:pageBreakBefore w:val="0"/>
        <w:widowControl w:val="0"/>
        <w:kinsoku/>
        <w:wordWrap/>
        <w:overflowPunct/>
        <w:topLinePunct w:val="0"/>
        <w:autoSpaceDE/>
        <w:autoSpaceDN/>
        <w:bidi w:val="0"/>
        <w:adjustRightInd/>
        <w:snapToGrid/>
        <w:spacing w:beforeAutospacing="0" w:afterAutospacing="0" w:line="520" w:lineRule="exact"/>
        <w:ind w:firstLine="640" w:firstLineChars="200"/>
        <w:jc w:val="left"/>
        <w:textAlignment w:val="auto"/>
        <w:outlineLvl w:val="2"/>
        <w:rPr>
          <w:rFonts w:hint="default" w:ascii="Times New Roman" w:hAnsi="Times New Roman" w:eastAsia="楷体_GB2312" w:cs="Times New Roman"/>
          <w:color w:val="auto"/>
          <w:kern w:val="2"/>
          <w:sz w:val="32"/>
          <w:szCs w:val="24"/>
          <w:highlight w:val="none"/>
          <w:lang w:val="en-US" w:eastAsia="zh-CN" w:bidi="ar-SA"/>
        </w:rPr>
      </w:pPr>
      <w:r>
        <w:rPr>
          <w:rFonts w:hint="default" w:ascii="Times New Roman" w:hAnsi="Times New Roman" w:eastAsia="楷体_GB2312" w:cs="Times New Roman"/>
          <w:color w:val="auto"/>
          <w:kern w:val="2"/>
          <w:sz w:val="32"/>
          <w:szCs w:val="24"/>
          <w:highlight w:val="none"/>
          <w:lang w:val="en-US" w:eastAsia="zh-CN" w:bidi="ar-SA"/>
        </w:rPr>
        <w:t>（一）线上办理</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right="0" w:firstLine="640" w:firstLineChars="200"/>
        <w:jc w:val="left"/>
        <w:textAlignment w:val="auto"/>
        <w:rPr>
          <w:rFonts w:hint="default" w:ascii="Times New Roman" w:hAnsi="Times New Roman" w:eastAsia="仿宋_GB2312" w:cs="Times New Roman"/>
          <w:color w:val="auto"/>
          <w:kern w:val="2"/>
          <w:sz w:val="32"/>
          <w:szCs w:val="24"/>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mc:AlternateContent>
          <mc:Choice Requires="wpg">
            <w:drawing>
              <wp:anchor distT="0" distB="0" distL="0" distR="0" simplePos="0" relativeHeight="251659264" behindDoc="0" locked="0" layoutInCell="1" allowOverlap="1">
                <wp:simplePos x="0" y="0"/>
                <wp:positionH relativeFrom="column">
                  <wp:posOffset>334645</wp:posOffset>
                </wp:positionH>
                <wp:positionV relativeFrom="paragraph">
                  <wp:posOffset>104140</wp:posOffset>
                </wp:positionV>
                <wp:extent cx="5192395" cy="434340"/>
                <wp:effectExtent l="9525" t="9525" r="17780" b="13334"/>
                <wp:wrapTopAndBottom/>
                <wp:docPr id="1080" name="组合 24"/>
                <wp:cNvGraphicFramePr/>
                <a:graphic xmlns:a="http://schemas.openxmlformats.org/drawingml/2006/main">
                  <a:graphicData uri="http://schemas.microsoft.com/office/word/2010/wordprocessingGroup">
                    <wpg:wgp>
                      <wpg:cNvGrpSpPr/>
                      <wpg:grpSpPr>
                        <a:xfrm rot="0">
                          <a:off x="0" y="0"/>
                          <a:ext cx="5192395" cy="434340"/>
                          <a:chOff x="15197" y="55676"/>
                          <a:chExt cx="8177" cy="684"/>
                        </a:xfrm>
                      </wpg:grpSpPr>
                      <wps:wsp>
                        <wps:cNvPr id="44" name="圆角矩形 44"/>
                        <wps:cNvSpPr/>
                        <wps:spPr>
                          <a:xfrm>
                            <a:off x="15197" y="55680"/>
                            <a:ext cx="1941" cy="680"/>
                          </a:xfrm>
                          <a:prstGeom prst="roundRect">
                            <a:avLst>
                              <a:gd name="adj" fmla="val 45294"/>
                            </a:avLst>
                          </a:prstGeom>
                          <a:ln w="19050" cap="flat" cmpd="sng">
                            <a:solidFill>
                              <a:srgbClr val="000000"/>
                            </a:solidFill>
                            <a:prstDash val="solid"/>
                            <a:miter/>
                          </a:ln>
                        </wps:spPr>
                        <wps:txbx>
                          <w:txbxContent>
                            <w:p>
                              <w:pPr>
                                <w:pStyle w:val="16"/>
                                <w:keepNext w:val="0"/>
                                <w:keepLines w:val="0"/>
                                <w:pageBreakBefore w:val="0"/>
                                <w:widowControl w:val="0"/>
                                <w:kinsoku/>
                                <w:wordWrap/>
                                <w:overflowPunct/>
                                <w:topLinePunct w:val="0"/>
                                <w:autoSpaceDE/>
                                <w:autoSpaceDN/>
                                <w:bidi w:val="0"/>
                                <w:adjustRightInd/>
                                <w:snapToGrid/>
                                <w:spacing w:line="320" w:lineRule="exact"/>
                                <w:ind w:left="0"/>
                                <w:jc w:val="center"/>
                                <w:textAlignment w:val="auto"/>
                                <w:rPr>
                                  <w:sz w:val="21"/>
                                  <w:szCs w:val="21"/>
                                </w:rPr>
                              </w:pPr>
                              <w:r>
                                <w:rPr>
                                  <w:rFonts w:hint="eastAsia" w:ascii="黑体" w:hAnsi="宋体" w:eastAsia="黑体"/>
                                  <w:color w:val="000000"/>
                                  <w:kern w:val="24"/>
                                  <w:sz w:val="21"/>
                                  <w:szCs w:val="21"/>
                                  <w:lang w:eastAsia="zh-CN"/>
                                </w:rPr>
                                <w:t>租赁双方申请</w:t>
                              </w:r>
                            </w:p>
                          </w:txbxContent>
                        </wps:txbx>
                        <wps:bodyPr anchor="ctr"/>
                      </wps:wsp>
                      <wps:wsp>
                        <wps:cNvPr id="45" name="直接箭头连接符 45"/>
                        <wps:cNvCnPr/>
                        <wps:spPr>
                          <a:xfrm flipV="1">
                            <a:off x="17138" y="56016"/>
                            <a:ext cx="834" cy="4"/>
                          </a:xfrm>
                          <a:prstGeom prst="straightConnector1">
                            <a:avLst/>
                          </a:prstGeom>
                          <a:ln w="19050" cap="flat" cmpd="sng">
                            <a:solidFill>
                              <a:srgbClr val="000000"/>
                            </a:solidFill>
                            <a:prstDash val="solid"/>
                            <a:miter/>
                            <a:tailEnd type="arrow" w="med" len="med"/>
                          </a:ln>
                        </wps:spPr>
                        <wps:bodyPr/>
                      </wps:wsp>
                      <wps:wsp>
                        <wps:cNvPr id="46" name="矩形 46"/>
                        <wps:cNvSpPr/>
                        <wps:spPr>
                          <a:xfrm>
                            <a:off x="17972" y="55676"/>
                            <a:ext cx="1984" cy="680"/>
                          </a:xfrm>
                          <a:prstGeom prst="rect">
                            <a:avLst/>
                          </a:prstGeom>
                          <a:ln w="19050" cap="flat" cmpd="sng">
                            <a:solidFill>
                              <a:srgbClr val="000000"/>
                            </a:solidFill>
                            <a:prstDash val="solid"/>
                            <a:miter/>
                          </a:ln>
                        </wps:spPr>
                        <wps:txbx>
                          <w:txbxContent>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eastAsia" w:ascii="黑体" w:hAnsi="宋体" w:eastAsia="黑体"/>
                                  <w:color w:val="000000"/>
                                  <w:kern w:val="24"/>
                                  <w:sz w:val="21"/>
                                  <w:szCs w:val="21"/>
                                  <w:lang w:eastAsia="zh-CN"/>
                                </w:rPr>
                              </w:pPr>
                              <w:r>
                                <w:rPr>
                                  <w:rFonts w:hint="eastAsia" w:ascii="黑体" w:hAnsi="宋体" w:eastAsia="黑体"/>
                                  <w:color w:val="000000"/>
                                  <w:kern w:val="24"/>
                                  <w:sz w:val="21"/>
                                  <w:szCs w:val="21"/>
                                  <w:lang w:eastAsia="zh-CN"/>
                                </w:rPr>
                                <w:t>受理审核</w:t>
                              </w:r>
                            </w:p>
                          </w:txbxContent>
                        </wps:txbx>
                        <wps:bodyPr anchor="ctr"/>
                      </wps:wsp>
                      <wps:wsp>
                        <wps:cNvPr id="47" name="直接箭头连接符 47"/>
                        <wps:cNvCnPr/>
                        <wps:spPr>
                          <a:xfrm>
                            <a:off x="19956" y="56016"/>
                            <a:ext cx="916" cy="3"/>
                          </a:xfrm>
                          <a:prstGeom prst="straightConnector1">
                            <a:avLst/>
                          </a:prstGeom>
                          <a:ln w="19050" cap="flat" cmpd="sng">
                            <a:solidFill>
                              <a:srgbClr val="000000"/>
                            </a:solidFill>
                            <a:prstDash val="solid"/>
                            <a:miter/>
                            <a:tailEnd type="arrow" w="med" len="med"/>
                          </a:ln>
                        </wps:spPr>
                        <wps:bodyPr/>
                      </wps:wsp>
                      <wps:wsp>
                        <wps:cNvPr id="48" name="矩形 48"/>
                        <wps:cNvSpPr/>
                        <wps:spPr>
                          <a:xfrm>
                            <a:off x="20872" y="55679"/>
                            <a:ext cx="2502" cy="680"/>
                          </a:xfrm>
                          <a:prstGeom prst="rect">
                            <a:avLst/>
                          </a:prstGeom>
                          <a:ln w="19050" cap="flat" cmpd="sng">
                            <a:solidFill>
                              <a:srgbClr val="000000"/>
                            </a:solidFill>
                            <a:prstDash val="solid"/>
                            <a:miter/>
                          </a:ln>
                        </wps:spPr>
                        <wps:txbx>
                          <w:txbxContent>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default" w:ascii="黑体" w:hAnsi="宋体" w:eastAsia="黑体"/>
                                  <w:color w:val="000000"/>
                                  <w:kern w:val="24"/>
                                  <w:sz w:val="21"/>
                                  <w:szCs w:val="21"/>
                                  <w:lang w:val="en-US" w:eastAsia="zh-CN"/>
                                </w:rPr>
                              </w:pPr>
                              <w:r>
                                <w:rPr>
                                  <w:rFonts w:hint="eastAsia" w:ascii="黑体" w:hAnsi="宋体" w:eastAsia="黑体"/>
                                  <w:color w:val="000000"/>
                                  <w:kern w:val="24"/>
                                  <w:sz w:val="21"/>
                                  <w:szCs w:val="21"/>
                                  <w:lang w:val="en-US" w:eastAsia="zh-CN"/>
                                </w:rPr>
                                <w:t>系统自动反馈办理结果</w:t>
                              </w:r>
                            </w:p>
                          </w:txbxContent>
                        </wps:txbx>
                        <wps:bodyPr anchor="ctr"/>
                      </wps:wsp>
                    </wpg:wgp>
                  </a:graphicData>
                </a:graphic>
              </wp:anchor>
            </w:drawing>
          </mc:Choice>
          <mc:Fallback>
            <w:pict>
              <v:group id="组合 24" o:spid="_x0000_s1026" o:spt="203" style="position:absolute;left:0pt;margin-left:26.35pt;margin-top:8.2pt;height:34.2pt;width:408.85pt;mso-wrap-distance-bottom:0pt;mso-wrap-distance-top:0pt;z-index:251659264;mso-width-relative:page;mso-height-relative:page;" coordorigin="15197,55676" coordsize="8177,684" o:gfxdata="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">
                <o:lock v:ext="edit" aspectratio="f"/>
                <v:roundrect id="_x0000_s1026" o:spid="_x0000_s1026" o:spt="2" style="position:absolute;left:15197;top:55680;height:680;width:1941;v-text-anchor:middle;" filled="f" stroked="t" coordsize="21600,21600" arcsize="0.452962962962963" o:gfxdata="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6Ud7S8AAAA&#10;2wAAAA8AAAAAAAAAAQAgAAAAIgAAAGRycy9kb3ducmV2LnhtbFBLAQIUABQAAAAIAIdO4kAzLwWe&#10;OwAAADkAAAAQAAAAAAAAAAEAIAAAAAsBAABkcnMvc2hhcGV4bWwueG1sUEsFBgAAAAAGAAYAWwEA&#10;ALUDAAAAAA==&#10;">
                  <v:fill on="f" focussize="0,0"/>
                  <v:stroke weight="1.5pt" color="#000000" joinstyle="miter"/>
                  <v:imagedata o:title=""/>
                  <o:lock v:ext="edit" aspectratio="f"/>
                  <v:textbox>
                    <w:txbxContent>
                      <w:p>
                        <w:pPr>
                          <w:pStyle w:val="16"/>
                          <w:keepNext w:val="0"/>
                          <w:keepLines w:val="0"/>
                          <w:pageBreakBefore w:val="0"/>
                          <w:widowControl w:val="0"/>
                          <w:kinsoku/>
                          <w:wordWrap/>
                          <w:overflowPunct/>
                          <w:topLinePunct w:val="0"/>
                          <w:autoSpaceDE/>
                          <w:autoSpaceDN/>
                          <w:bidi w:val="0"/>
                          <w:adjustRightInd/>
                          <w:snapToGrid/>
                          <w:spacing w:line="320" w:lineRule="exact"/>
                          <w:ind w:left="0"/>
                          <w:jc w:val="center"/>
                          <w:textAlignment w:val="auto"/>
                          <w:rPr>
                            <w:sz w:val="21"/>
                            <w:szCs w:val="21"/>
                          </w:rPr>
                        </w:pPr>
                        <w:r>
                          <w:rPr>
                            <w:rFonts w:hint="eastAsia" w:ascii="黑体" w:hAnsi="宋体" w:eastAsia="黑体"/>
                            <w:color w:val="000000"/>
                            <w:kern w:val="24"/>
                            <w:sz w:val="21"/>
                            <w:szCs w:val="21"/>
                            <w:lang w:eastAsia="zh-CN"/>
                          </w:rPr>
                          <w:t>租赁双方申请</w:t>
                        </w:r>
                      </w:p>
                    </w:txbxContent>
                  </v:textbox>
                </v:roundrect>
                <v:shape id="_x0000_s1026" o:spid="_x0000_s1026" o:spt="32" type="#_x0000_t32" style="position:absolute;left:17138;top:56016;flip:y;height:4;width:834;" filled="f" stroked="t" coordsize="21600,21600" o:gfxdata="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31sxb4A&#10;AADbAAAADwAAAAAAAAABACAAAAAiAAAAZHJzL2Rvd25yZXYueG1sUEsBAhQAFAAAAAgAh07iQDMv&#10;BZ47AAAAOQAAABAAAAAAAAAAAQAgAAAADQEAAGRycy9zaGFwZXhtbC54bWxQSwUGAAAAAAYABgBb&#10;AQAAtwMAAAAA&#10;">
                  <v:fill on="f" focussize="0,0"/>
                  <v:stroke weight="1.5pt" color="#000000" joinstyle="miter" endarrow="open"/>
                  <v:imagedata o:title=""/>
                  <o:lock v:ext="edit" aspectratio="f"/>
                </v:shape>
                <v:rect id="_x0000_s1026" o:spid="_x0000_s1026" o:spt="1" style="position:absolute;left:17972;top:55676;height:680;width:1984;v-text-anchor:middle;" filled="f" stroked="t" coordsize="21600,21600" o:gfxdata="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B5Dl&#10;wAAAANsAAAAPAAAAAAAAAAEAIAAAACIAAABkcnMvZG93bnJldi54bWxQSwECFAAUAAAACACHTuJA&#10;My8FnjsAAAA5AAAAEAAAAAAAAAABACAAAAAPAQAAZHJzL3NoYXBleG1sLnhtbFBLBQYAAAAABgAG&#10;AFsBAAC5AwAAAAA=&#10;">
                  <v:fill on="f" focussize="0,0"/>
                  <v:stroke weight="1.5pt" color="#000000" joinstyle="miter"/>
                  <v:imagedata o:title=""/>
                  <o:lock v:ext="edit" aspectratio="f"/>
                  <v:textbox>
                    <w:txbxContent>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eastAsia" w:ascii="黑体" w:hAnsi="宋体" w:eastAsia="黑体"/>
                            <w:color w:val="000000"/>
                            <w:kern w:val="24"/>
                            <w:sz w:val="21"/>
                            <w:szCs w:val="21"/>
                            <w:lang w:eastAsia="zh-CN"/>
                          </w:rPr>
                        </w:pPr>
                        <w:r>
                          <w:rPr>
                            <w:rFonts w:hint="eastAsia" w:ascii="黑体" w:hAnsi="宋体" w:eastAsia="黑体"/>
                            <w:color w:val="000000"/>
                            <w:kern w:val="24"/>
                            <w:sz w:val="21"/>
                            <w:szCs w:val="21"/>
                            <w:lang w:eastAsia="zh-CN"/>
                          </w:rPr>
                          <w:t>受理审核</w:t>
                        </w:r>
                      </w:p>
                    </w:txbxContent>
                  </v:textbox>
                </v:rect>
                <v:shape id="_x0000_s1026" o:spid="_x0000_s1026" o:spt="32" type="#_x0000_t32" style="position:absolute;left:19956;top:56016;height:3;width:916;" filled="f" stroked="t" coordsize="21600,21600" o:gfxdata="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WwvvQAA&#10;ANsAAAAPAAAAAAAAAAEAIAAAACIAAABkcnMvZG93bnJldi54bWxQSwECFAAUAAAACACHTuJAMy8F&#10;njsAAAA5AAAAEAAAAAAAAAABACAAAAAMAQAAZHJzL3NoYXBleG1sLnhtbFBLBQYAAAAABgAGAFsB&#10;AAC2AwAAAAA=&#10;">
                  <v:fill on="f" focussize="0,0"/>
                  <v:stroke weight="1.5pt" color="#000000" joinstyle="miter" endarrow="open"/>
                  <v:imagedata o:title=""/>
                  <o:lock v:ext="edit" aspectratio="f"/>
                </v:shape>
                <v:rect id="_x0000_s1026" o:spid="_x0000_s1026" o:spt="1" style="position:absolute;left:20872;top:55679;height:680;width:2502;v-text-anchor:middle;" filled="f" stroked="t" coordsize="21600,21600" o:gfxdata="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9ShDLsAAADb&#10;AAAADwAAAAAAAAABACAAAAAiAAAAZHJzL2Rvd25yZXYueG1sUEsBAhQAFAAAAAgAh07iQDMvBZ47&#10;AAAAOQAAABAAAAAAAAAAAQAgAAAACgEAAGRycy9zaGFwZXhtbC54bWxQSwUGAAAAAAYABgBbAQAA&#10;tAMAAAAA&#10;">
                  <v:fill on="f" focussize="0,0"/>
                  <v:stroke weight="1.5pt" color="#000000" joinstyle="miter"/>
                  <v:imagedata o:title=""/>
                  <o:lock v:ext="edit" aspectratio="f"/>
                  <v:textbox>
                    <w:txbxContent>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default" w:ascii="黑体" w:hAnsi="宋体" w:eastAsia="黑体"/>
                            <w:color w:val="000000"/>
                            <w:kern w:val="24"/>
                            <w:sz w:val="21"/>
                            <w:szCs w:val="21"/>
                            <w:lang w:val="en-US" w:eastAsia="zh-CN"/>
                          </w:rPr>
                        </w:pPr>
                        <w:r>
                          <w:rPr>
                            <w:rFonts w:hint="eastAsia" w:ascii="黑体" w:hAnsi="宋体" w:eastAsia="黑体"/>
                            <w:color w:val="000000"/>
                            <w:kern w:val="24"/>
                            <w:sz w:val="21"/>
                            <w:szCs w:val="21"/>
                            <w:lang w:val="en-US" w:eastAsia="zh-CN"/>
                          </w:rPr>
                          <w:t>系统自动反馈办理结果</w:t>
                        </w:r>
                      </w:p>
                    </w:txbxContent>
                  </v:textbox>
                </v:rect>
                <w10:wrap type="topAndBottom"/>
              </v:group>
            </w:pict>
          </mc:Fallback>
        </mc:AlternateContent>
      </w:r>
      <w:r>
        <w:rPr>
          <w:rFonts w:hint="default" w:ascii="Times New Roman" w:hAnsi="Times New Roman" w:eastAsia="仿宋_GB2312" w:cs="Times New Roman"/>
          <w:color w:val="auto"/>
          <w:kern w:val="2"/>
          <w:sz w:val="32"/>
          <w:szCs w:val="24"/>
          <w:highlight w:val="none"/>
          <w:lang w:val="en-US" w:eastAsia="zh-CN" w:bidi="ar-SA"/>
        </w:rPr>
        <w:t>1.提交申请。租赁双方登录“建融家园”</w:t>
      </w:r>
      <w:r>
        <w:rPr>
          <w:rFonts w:hint="default" w:ascii="Times New Roman" w:hAnsi="Times New Roman" w:eastAsia="仿宋_GB2312" w:cs="Times New Roman"/>
          <w:color w:val="auto"/>
          <w:kern w:val="2"/>
          <w:sz w:val="32"/>
          <w:szCs w:val="32"/>
          <w:highlight w:val="none"/>
          <w:lang w:val="en-US" w:eastAsia="zh-CN" w:bidi="ar-SA"/>
        </w:rPr>
        <w:t>APP</w:t>
      </w:r>
      <w:r>
        <w:rPr>
          <w:rFonts w:hint="default" w:ascii="Times New Roman" w:hAnsi="Times New Roman" w:eastAsia="仿宋_GB2312" w:cs="Times New Roman"/>
          <w:color w:val="auto"/>
          <w:kern w:val="2"/>
          <w:sz w:val="32"/>
          <w:szCs w:val="24"/>
          <w:highlight w:val="none"/>
          <w:lang w:val="en-US" w:eastAsia="zh-CN" w:bidi="ar-SA"/>
        </w:rPr>
        <w:t>，根据系统提示填写相关信息并上传申请资料，提交审核。</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right="0" w:firstLine="640" w:firstLineChars="200"/>
        <w:jc w:val="left"/>
        <w:textAlignment w:val="auto"/>
        <w:rPr>
          <w:rFonts w:hint="default" w:ascii="Times New Roman" w:hAnsi="Times New Roman" w:eastAsia="仿宋_GB2312" w:cs="Times New Roman"/>
          <w:color w:val="auto"/>
          <w:kern w:val="2"/>
          <w:sz w:val="32"/>
          <w:szCs w:val="24"/>
          <w:highlight w:val="none"/>
          <w:lang w:val="en-US" w:eastAsia="zh-CN" w:bidi="ar-SA"/>
        </w:rPr>
      </w:pPr>
      <w:r>
        <w:rPr>
          <w:rFonts w:hint="default" w:ascii="Times New Roman" w:hAnsi="Times New Roman" w:eastAsia="仿宋_GB2312" w:cs="Times New Roman"/>
          <w:color w:val="auto"/>
          <w:kern w:val="2"/>
          <w:sz w:val="32"/>
          <w:szCs w:val="24"/>
          <w:highlight w:val="none"/>
          <w:lang w:val="en-US" w:eastAsia="zh-CN" w:bidi="ar-SA"/>
        </w:rPr>
        <w:t>2.线上审核。市住房保障办线上审核。</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right="0" w:firstLine="640" w:firstLineChars="200"/>
        <w:jc w:val="left"/>
        <w:textAlignment w:val="auto"/>
        <w:rPr>
          <w:rFonts w:hint="default" w:ascii="Times New Roman" w:hAnsi="Times New Roman" w:eastAsia="仿宋_GB2312" w:cs="Times New Roman"/>
          <w:color w:val="auto"/>
          <w:kern w:val="2"/>
          <w:sz w:val="32"/>
          <w:szCs w:val="24"/>
          <w:highlight w:val="none"/>
          <w:lang w:val="en-US" w:eastAsia="zh-CN" w:bidi="ar-SA"/>
        </w:rPr>
      </w:pPr>
      <w:r>
        <w:rPr>
          <w:rFonts w:hint="default" w:ascii="Times New Roman" w:hAnsi="Times New Roman" w:eastAsia="仿宋_GB2312" w:cs="Times New Roman"/>
          <w:color w:val="auto"/>
          <w:kern w:val="2"/>
          <w:sz w:val="32"/>
          <w:szCs w:val="24"/>
          <w:highlight w:val="none"/>
          <w:lang w:val="en-US" w:eastAsia="zh-CN" w:bidi="ar-SA"/>
        </w:rPr>
        <w:t>3.办结。</w:t>
      </w:r>
      <w:r>
        <w:rPr>
          <w:rFonts w:hint="default" w:ascii="Times New Roman" w:hAnsi="Times New Roman" w:eastAsia="仿宋_GB2312" w:cs="Times New Roman"/>
          <w:kern w:val="2"/>
          <w:sz w:val="32"/>
          <w:szCs w:val="24"/>
          <w:highlight w:val="none"/>
          <w:lang w:val="en-US" w:eastAsia="zh-CN" w:bidi="ar-SA"/>
        </w:rPr>
        <w:t>系统自动向申请主体反馈办理结果</w:t>
      </w:r>
      <w:r>
        <w:rPr>
          <w:rFonts w:hint="default" w:ascii="Times New Roman" w:hAnsi="Times New Roman" w:eastAsia="仿宋_GB2312" w:cs="Times New Roman"/>
          <w:color w:val="auto"/>
          <w:kern w:val="2"/>
          <w:sz w:val="32"/>
          <w:szCs w:val="24"/>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beforeAutospacing="0" w:afterAutospacing="0" w:line="520" w:lineRule="exact"/>
        <w:ind w:firstLine="640" w:firstLineChars="200"/>
        <w:jc w:val="left"/>
        <w:textAlignment w:val="auto"/>
        <w:outlineLvl w:val="2"/>
        <w:rPr>
          <w:rFonts w:hint="default" w:ascii="Times New Roman" w:hAnsi="Times New Roman" w:eastAsia="楷体_GB2312" w:cs="Times New Roman"/>
          <w:color w:val="auto"/>
          <w:kern w:val="2"/>
          <w:sz w:val="32"/>
          <w:szCs w:val="24"/>
          <w:highlight w:val="none"/>
          <w:lang w:val="en-US" w:eastAsia="zh-CN" w:bidi="ar-SA"/>
        </w:rPr>
      </w:pPr>
      <w:r>
        <w:rPr>
          <w:rFonts w:hint="default" w:ascii="Times New Roman" w:hAnsi="Times New Roman" w:eastAsia="楷体_GB2312" w:cs="Times New Roman"/>
          <w:color w:val="auto"/>
          <w:kern w:val="2"/>
          <w:sz w:val="32"/>
          <w:szCs w:val="24"/>
          <w:highlight w:val="none"/>
          <w:lang w:val="en-US" w:eastAsia="zh-CN" w:bidi="ar-SA"/>
        </w:rPr>
        <w:t>（二）线下办理</w:t>
      </w:r>
    </w:p>
    <w:p>
      <w:pPr>
        <w:keepNext w:val="0"/>
        <w:keepLines w:val="0"/>
        <w:pageBreakBefore w:val="0"/>
        <w:widowControl w:val="0"/>
        <w:kinsoku/>
        <w:wordWrap/>
        <w:overflowPunct/>
        <w:topLinePunct w:val="0"/>
        <w:autoSpaceDE/>
        <w:autoSpaceDN/>
        <w:bidi w:val="0"/>
        <w:adjustRightInd/>
        <w:snapToGrid/>
        <w:spacing w:beforeAutospacing="0" w:afterAutospacing="0" w:line="520" w:lineRule="exact"/>
        <w:ind w:firstLine="640" w:firstLineChars="200"/>
        <w:jc w:val="left"/>
        <w:textAlignment w:val="auto"/>
        <w:outlineLvl w:val="2"/>
        <w:rPr>
          <w:rFonts w:hint="default" w:ascii="Times New Roman" w:hAnsi="Times New Roman" w:eastAsia="楷体_GB2312" w:cs="Times New Roman"/>
          <w:color w:val="auto"/>
          <w:kern w:val="2"/>
          <w:sz w:val="32"/>
          <w:szCs w:val="24"/>
          <w:highlight w:val="none"/>
          <w:lang w:val="en-US" w:eastAsia="zh-CN" w:bidi="ar-SA"/>
        </w:rPr>
      </w:pPr>
      <w:r>
        <w:rPr>
          <w:rFonts w:hint="default" w:ascii="Times New Roman" w:hAnsi="Times New Roman" w:cs="Times New Roman"/>
          <w:sz w:val="32"/>
          <w:highlight w:val="none"/>
        </w:rPr>
        <mc:AlternateContent>
          <mc:Choice Requires="wpg">
            <w:drawing>
              <wp:anchor distT="0" distB="0" distL="0" distR="0" simplePos="0" relativeHeight="251659264" behindDoc="0" locked="0" layoutInCell="1" allowOverlap="1">
                <wp:simplePos x="0" y="0"/>
                <wp:positionH relativeFrom="column">
                  <wp:posOffset>343535</wp:posOffset>
                </wp:positionH>
                <wp:positionV relativeFrom="paragraph">
                  <wp:posOffset>156210</wp:posOffset>
                </wp:positionV>
                <wp:extent cx="5220970" cy="673100"/>
                <wp:effectExtent l="9525" t="9525" r="27305" b="22225"/>
                <wp:wrapNone/>
                <wp:docPr id="1086" name="组合 66"/>
                <wp:cNvGraphicFramePr/>
                <a:graphic xmlns:a="http://schemas.openxmlformats.org/drawingml/2006/main">
                  <a:graphicData uri="http://schemas.microsoft.com/office/word/2010/wordprocessingGroup">
                    <wpg:wgp>
                      <wpg:cNvGrpSpPr/>
                      <wpg:grpSpPr>
                        <a:xfrm rot="0">
                          <a:off x="0" y="0"/>
                          <a:ext cx="5220970" cy="673100"/>
                          <a:chOff x="6825" y="474844"/>
                          <a:chExt cx="8222" cy="1060"/>
                        </a:xfrm>
                      </wpg:grpSpPr>
                      <wps:wsp>
                        <wps:cNvPr id="49" name="直接箭头连接符 49"/>
                        <wps:cNvCnPr/>
                        <wps:spPr>
                          <a:xfrm>
                            <a:off x="12908" y="475342"/>
                            <a:ext cx="604" cy="16"/>
                          </a:xfrm>
                          <a:prstGeom prst="straightConnector1">
                            <a:avLst/>
                          </a:prstGeom>
                          <a:ln w="19050" cap="flat" cmpd="sng">
                            <a:solidFill>
                              <a:srgbClr val="000000"/>
                            </a:solidFill>
                            <a:prstDash val="solid"/>
                            <a:miter/>
                            <a:tailEnd type="arrow" w="med" len="med"/>
                          </a:ln>
                        </wps:spPr>
                        <wps:bodyPr/>
                      </wps:wsp>
                      <wpg:grpSp>
                        <wpg:cNvPr id="50" name="组合 50"/>
                        <wpg:cNvGrpSpPr/>
                        <wpg:grpSpPr>
                          <a:xfrm>
                            <a:off x="6825" y="474844"/>
                            <a:ext cx="8223" cy="1060"/>
                            <a:chOff x="2905" y="207702"/>
                            <a:chExt cx="8223" cy="1060"/>
                          </a:xfrm>
                        </wpg:grpSpPr>
                        <wpg:grpSp>
                          <wpg:cNvPr id="51" name="组合 51"/>
                          <wpg:cNvGrpSpPr/>
                          <wpg:grpSpPr>
                            <a:xfrm>
                              <a:off x="2905" y="207702"/>
                              <a:ext cx="6083" cy="1061"/>
                              <a:chOff x="15210" y="55547"/>
                              <a:chExt cx="6083" cy="1061"/>
                            </a:xfrm>
                          </wpg:grpSpPr>
                          <wps:wsp>
                            <wps:cNvPr id="52" name="圆角矩形 52"/>
                            <wps:cNvSpPr/>
                            <wps:spPr>
                              <a:xfrm>
                                <a:off x="15210" y="55547"/>
                                <a:ext cx="1512" cy="1061"/>
                              </a:xfrm>
                              <a:prstGeom prst="roundRect">
                                <a:avLst>
                                  <a:gd name="adj" fmla="val 45294"/>
                                </a:avLst>
                              </a:prstGeom>
                              <a:ln w="19050" cap="flat" cmpd="sng">
                                <a:solidFill>
                                  <a:srgbClr val="000000"/>
                                </a:solidFill>
                                <a:prstDash val="solid"/>
                                <a:miter/>
                              </a:ln>
                            </wps:spPr>
                            <wps:txbx>
                              <w:txbxContent>
                                <w:p>
                                  <w:pPr>
                                    <w:pStyle w:val="16"/>
                                    <w:keepNext w:val="0"/>
                                    <w:keepLines w:val="0"/>
                                    <w:pageBreakBefore w:val="0"/>
                                    <w:widowControl w:val="0"/>
                                    <w:kinsoku/>
                                    <w:wordWrap/>
                                    <w:overflowPunct/>
                                    <w:topLinePunct w:val="0"/>
                                    <w:autoSpaceDE/>
                                    <w:autoSpaceDN/>
                                    <w:bidi w:val="0"/>
                                    <w:adjustRightInd/>
                                    <w:snapToGrid/>
                                    <w:spacing w:line="320" w:lineRule="exact"/>
                                    <w:ind w:left="0"/>
                                    <w:jc w:val="center"/>
                                    <w:textAlignment w:val="auto"/>
                                    <w:rPr>
                                      <w:sz w:val="21"/>
                                      <w:szCs w:val="21"/>
                                    </w:rPr>
                                  </w:pPr>
                                  <w:r>
                                    <w:rPr>
                                      <w:rFonts w:hint="eastAsia" w:ascii="黑体" w:hAnsi="宋体" w:eastAsia="黑体"/>
                                      <w:color w:val="000000"/>
                                      <w:kern w:val="24"/>
                                      <w:sz w:val="21"/>
                                      <w:szCs w:val="21"/>
                                      <w:lang w:eastAsia="zh-CN"/>
                                    </w:rPr>
                                    <w:t>租赁双方申请</w:t>
                                  </w:r>
                                </w:p>
                              </w:txbxContent>
                            </wps:txbx>
                            <wps:bodyPr anchor="ctr"/>
                          </wps:wsp>
                          <wps:wsp>
                            <wps:cNvPr id="53" name="直接箭头连接符 53"/>
                            <wps:cNvCnPr/>
                            <wps:spPr>
                              <a:xfrm>
                                <a:off x="16722" y="56078"/>
                                <a:ext cx="650" cy="4"/>
                              </a:xfrm>
                              <a:prstGeom prst="straightConnector1">
                                <a:avLst/>
                              </a:prstGeom>
                              <a:ln w="19050" cap="flat" cmpd="sng">
                                <a:solidFill>
                                  <a:srgbClr val="000000"/>
                                </a:solidFill>
                                <a:prstDash val="solid"/>
                                <a:miter/>
                                <a:tailEnd type="arrow" w="med" len="med"/>
                              </a:ln>
                            </wps:spPr>
                            <wps:bodyPr/>
                          </wps:wsp>
                          <wps:wsp>
                            <wps:cNvPr id="54" name="矩形 54"/>
                            <wps:cNvSpPr/>
                            <wps:spPr>
                              <a:xfrm>
                                <a:off x="17372" y="55659"/>
                                <a:ext cx="1669" cy="846"/>
                              </a:xfrm>
                              <a:prstGeom prst="rect">
                                <a:avLst/>
                              </a:prstGeom>
                              <a:ln w="19050" cap="flat" cmpd="sng">
                                <a:solidFill>
                                  <a:srgbClr val="000000"/>
                                </a:solidFill>
                                <a:prstDash val="solid"/>
                                <a:miter/>
                              </a:ln>
                            </wps:spPr>
                            <wps:txbx>
                              <w:txbxContent>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eastAsia" w:ascii="黑体" w:hAnsi="宋体" w:eastAsia="黑体"/>
                                      <w:color w:val="000000"/>
                                      <w:kern w:val="24"/>
                                      <w:sz w:val="21"/>
                                      <w:szCs w:val="21"/>
                                      <w:lang w:eastAsia="zh-CN"/>
                                    </w:rPr>
                                  </w:pPr>
                                  <w:r>
                                    <w:rPr>
                                      <w:rFonts w:hint="eastAsia" w:ascii="黑体" w:hAnsi="宋体" w:eastAsia="黑体"/>
                                      <w:color w:val="000000"/>
                                      <w:kern w:val="24"/>
                                      <w:sz w:val="21"/>
                                      <w:szCs w:val="21"/>
                                      <w:lang w:eastAsia="zh-CN"/>
                                    </w:rPr>
                                    <w:t>窗口受理</w:t>
                                  </w:r>
                                </w:p>
                              </w:txbxContent>
                            </wps:txbx>
                            <wps:bodyPr anchor="ctr"/>
                          </wps:wsp>
                          <wps:wsp>
                            <wps:cNvPr id="55" name="直接箭头连接符 55"/>
                            <wps:cNvCnPr/>
                            <wps:spPr>
                              <a:xfrm>
                                <a:off x="19041" y="56082"/>
                                <a:ext cx="700" cy="3"/>
                              </a:xfrm>
                              <a:prstGeom prst="straightConnector1">
                                <a:avLst/>
                              </a:prstGeom>
                              <a:ln w="19050" cap="flat" cmpd="sng">
                                <a:solidFill>
                                  <a:srgbClr val="000000"/>
                                </a:solidFill>
                                <a:prstDash val="solid"/>
                                <a:miter/>
                                <a:tailEnd type="arrow" w="med" len="med"/>
                              </a:ln>
                            </wps:spPr>
                            <wps:bodyPr/>
                          </wps:wsp>
                          <wps:wsp>
                            <wps:cNvPr id="56" name="矩形 56"/>
                            <wps:cNvSpPr/>
                            <wps:spPr>
                              <a:xfrm>
                                <a:off x="19741" y="55662"/>
                                <a:ext cx="1552" cy="846"/>
                              </a:xfrm>
                              <a:prstGeom prst="rect">
                                <a:avLst/>
                              </a:prstGeom>
                              <a:ln w="19050" cap="flat" cmpd="sng">
                                <a:solidFill>
                                  <a:srgbClr val="000000"/>
                                </a:solidFill>
                                <a:prstDash val="solid"/>
                                <a:miter/>
                              </a:ln>
                            </wps:spPr>
                            <wps:txbx>
                              <w:txbxContent>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default" w:ascii="黑体" w:hAnsi="宋体" w:eastAsia="黑体"/>
                                      <w:color w:val="000000"/>
                                      <w:kern w:val="24"/>
                                      <w:sz w:val="21"/>
                                      <w:szCs w:val="21"/>
                                      <w:lang w:val="en-US" w:eastAsia="zh-CN"/>
                                    </w:rPr>
                                  </w:pPr>
                                  <w:r>
                                    <w:rPr>
                                      <w:rFonts w:hint="eastAsia" w:ascii="黑体" w:hAnsi="宋体" w:eastAsia="黑体"/>
                                      <w:color w:val="000000"/>
                                      <w:kern w:val="24"/>
                                      <w:sz w:val="21"/>
                                      <w:szCs w:val="21"/>
                                      <w:lang w:val="en-US" w:eastAsia="zh-CN"/>
                                    </w:rPr>
                                    <w:t>审核</w:t>
                                  </w:r>
                                </w:p>
                              </w:txbxContent>
                            </wps:txbx>
                            <wps:bodyPr anchor="ctr"/>
                          </wps:wsp>
                        </wpg:grpSp>
                        <wps:wsp>
                          <wps:cNvPr id="57" name="矩形 57"/>
                          <wps:cNvSpPr/>
                          <wps:spPr>
                            <a:xfrm>
                              <a:off x="9592" y="207824"/>
                              <a:ext cx="1536" cy="864"/>
                            </a:xfrm>
                            <a:prstGeom prst="rect">
                              <a:avLst/>
                            </a:prstGeom>
                            <a:ln w="19050" cap="flat" cmpd="sng">
                              <a:solidFill>
                                <a:srgbClr val="000000"/>
                              </a:solidFill>
                              <a:prstDash val="solid"/>
                              <a:miter/>
                            </a:ln>
                          </wps:spPr>
                          <wps:txbx>
                            <w:txbxContent>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default" w:ascii="黑体" w:hAnsi="宋体" w:eastAsia="黑体"/>
                                    <w:color w:val="000000"/>
                                    <w:kern w:val="24"/>
                                    <w:sz w:val="21"/>
                                    <w:szCs w:val="21"/>
                                    <w:lang w:val="en-US" w:eastAsia="zh-CN"/>
                                  </w:rPr>
                                </w:pPr>
                                <w:r>
                                  <w:rPr>
                                    <w:rFonts w:hint="eastAsia" w:ascii="黑体" w:hAnsi="宋体" w:eastAsia="黑体"/>
                                    <w:color w:val="000000"/>
                                    <w:kern w:val="24"/>
                                    <w:sz w:val="21"/>
                                    <w:szCs w:val="21"/>
                                    <w:lang w:val="en-US" w:eastAsia="zh-CN"/>
                                  </w:rPr>
                                  <w:t>办结</w:t>
                                </w:r>
                              </w:p>
                            </w:txbxContent>
                          </wps:txbx>
                          <wps:bodyPr anchor="ctr"/>
                        </wps:wsp>
                      </wpg:grpSp>
                    </wpg:wgp>
                  </a:graphicData>
                </a:graphic>
              </wp:anchor>
            </w:drawing>
          </mc:Choice>
          <mc:Fallback>
            <w:pict>
              <v:group id="组合 66" o:spid="_x0000_s1026" o:spt="203" style="position:absolute;left:0pt;margin-left:27.05pt;margin-top:12.3pt;height:53pt;width:411.1pt;z-index:251659264;mso-width-relative:page;mso-height-relative:page;" coordorigin="6825,474844" coordsize="8222,1060" o:gfxdata="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">
                <o:lock v:ext="edit" aspectratio="f"/>
                <v:shape id="_x0000_s1026" o:spid="_x0000_s1026" o:spt="32" type="#_x0000_t32" style="position:absolute;left:12908;top:475342;height:16;width:604;" filled="f" stroked="t" coordsize="21600,21600" o:gfxdata="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Kl3GvQAA&#10;ANsAAAAPAAAAAAAAAAEAIAAAACIAAABkcnMvZG93bnJldi54bWxQSwECFAAUAAAACACHTuJAMy8F&#10;njsAAAA5AAAAEAAAAAAAAAABACAAAAAMAQAAZHJzL3NoYXBleG1sLnhtbFBLBQYAAAAABgAGAFsB&#10;AAC2AwAAAAA=&#10;">
                  <v:fill on="f" focussize="0,0"/>
                  <v:stroke weight="1.5pt" color="#000000" joinstyle="miter" endarrow="open"/>
                  <v:imagedata o:title=""/>
                  <o:lock v:ext="edit" aspectratio="f"/>
                </v:shape>
                <v:group id="_x0000_s1026" o:spid="_x0000_s1026" o:spt="203" style="position:absolute;left:6825;top:474844;height:1060;width:8223;" coordorigin="2905,207702" coordsize="8223,1060" o:gfxdata="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ZGQo1boAAADbAAAADwAAAAAAAAABACAAAAAiAAAAZHJzL2Rvd25yZXYueG1sUEsB&#10;AhQAFAAAAAgAh07iQDMvBZ47AAAAOQAAABUAAAAAAAAAAQAgAAAACQEAAGRycy9ncm91cHNoYXBl&#10;eG1sLnhtbFBLBQYAAAAABgAGAGABAADGAwAAAAA=&#10;">
                  <o:lock v:ext="edit" aspectratio="f"/>
                  <v:group id="_x0000_s1026" o:spid="_x0000_s1026" o:spt="203" style="position:absolute;left:2905;top:207702;height:1061;width:6083;" coordorigin="15210,55547" coordsize="6083,1061" o:gfxdata="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sojU6+AAAA2wAAAA8AAAAAAAAAAQAgAAAAIgAAAGRycy9kb3ducmV2Lnht&#10;bFBLAQIUABQAAAAIAIdO4kAzLwWeOwAAADkAAAAVAAAAAAAAAAEAIAAAAA0BAABkcnMvZ3JvdXBz&#10;aGFwZXhtbC54bWxQSwUGAAAAAAYABgBgAQAAygMAAAAA&#10;">
                    <o:lock v:ext="edit" aspectratio="f"/>
                    <v:roundrect id="_x0000_s1026" o:spid="_x0000_s1026" o:spt="2" style="position:absolute;left:15210;top:55547;height:1061;width:1512;v-text-anchor:middle;" filled="f" stroked="t" coordsize="21600,21600" arcsize="0.452962962962963" o:gfxdata="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jchr4A&#10;AADbAAAADwAAAAAAAAABACAAAAAiAAAAZHJzL2Rvd25yZXYueG1sUEsBAhQAFAAAAAgAh07iQDMv&#10;BZ47AAAAOQAAABAAAAAAAAAAAQAgAAAADQEAAGRycy9zaGFwZXhtbC54bWxQSwUGAAAAAAYABgBb&#10;AQAAtwMAAAAA&#10;">
                      <v:fill on="f" focussize="0,0"/>
                      <v:stroke weight="1.5pt" color="#000000" joinstyle="miter"/>
                      <v:imagedata o:title=""/>
                      <o:lock v:ext="edit" aspectratio="f"/>
                      <v:textbox>
                        <w:txbxContent>
                          <w:p>
                            <w:pPr>
                              <w:pStyle w:val="16"/>
                              <w:keepNext w:val="0"/>
                              <w:keepLines w:val="0"/>
                              <w:pageBreakBefore w:val="0"/>
                              <w:widowControl w:val="0"/>
                              <w:kinsoku/>
                              <w:wordWrap/>
                              <w:overflowPunct/>
                              <w:topLinePunct w:val="0"/>
                              <w:autoSpaceDE/>
                              <w:autoSpaceDN/>
                              <w:bidi w:val="0"/>
                              <w:adjustRightInd/>
                              <w:snapToGrid/>
                              <w:spacing w:line="320" w:lineRule="exact"/>
                              <w:ind w:left="0"/>
                              <w:jc w:val="center"/>
                              <w:textAlignment w:val="auto"/>
                              <w:rPr>
                                <w:sz w:val="21"/>
                                <w:szCs w:val="21"/>
                              </w:rPr>
                            </w:pPr>
                            <w:r>
                              <w:rPr>
                                <w:rFonts w:hint="eastAsia" w:ascii="黑体" w:hAnsi="宋体" w:eastAsia="黑体"/>
                                <w:color w:val="000000"/>
                                <w:kern w:val="24"/>
                                <w:sz w:val="21"/>
                                <w:szCs w:val="21"/>
                                <w:lang w:eastAsia="zh-CN"/>
                              </w:rPr>
                              <w:t>租赁双方申请</w:t>
                            </w:r>
                          </w:p>
                        </w:txbxContent>
                      </v:textbox>
                    </v:roundrect>
                    <v:shape id="_x0000_s1026" o:spid="_x0000_s1026" o:spt="32" type="#_x0000_t32" style="position:absolute;left:16722;top:56078;height:4;width:650;" filled="f" stroked="t" coordsize="21600,21600" o:gfxdata="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G/zxvQAA&#10;ANsAAAAPAAAAAAAAAAEAIAAAACIAAABkcnMvZG93bnJldi54bWxQSwECFAAUAAAACACHTuJAMy8F&#10;njsAAAA5AAAAEAAAAAAAAAABACAAAAAMAQAAZHJzL3NoYXBleG1sLnhtbFBLBQYAAAAABgAGAFsB&#10;AAC2AwAAAAA=&#10;">
                      <v:fill on="f" focussize="0,0"/>
                      <v:stroke weight="1.5pt" color="#000000" joinstyle="miter" endarrow="open"/>
                      <v:imagedata o:title=""/>
                      <o:lock v:ext="edit" aspectratio="f"/>
                    </v:shape>
                    <v:rect id="_x0000_s1026" o:spid="_x0000_s1026" o:spt="1" style="position:absolute;left:17372;top:55659;height:846;width:1669;v-text-anchor:middle;" filled="f" stroked="t" coordsize="21600,21600" o:gfxdata="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0A91L4A&#10;AADbAAAADwAAAAAAAAABACAAAAAiAAAAZHJzL2Rvd25yZXYueG1sUEsBAhQAFAAAAAgAh07iQDMv&#10;BZ47AAAAOQAAABAAAAAAAAAAAQAgAAAADQEAAGRycy9zaGFwZXhtbC54bWxQSwUGAAAAAAYABgBb&#10;AQAAtwMAAAAA&#10;">
                      <v:fill on="f" focussize="0,0"/>
                      <v:stroke weight="1.5pt" color="#000000" joinstyle="miter"/>
                      <v:imagedata o:title=""/>
                      <o:lock v:ext="edit" aspectratio="f"/>
                      <v:textbox>
                        <w:txbxContent>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eastAsia" w:ascii="黑体" w:hAnsi="宋体" w:eastAsia="黑体"/>
                                <w:color w:val="000000"/>
                                <w:kern w:val="24"/>
                                <w:sz w:val="21"/>
                                <w:szCs w:val="21"/>
                                <w:lang w:eastAsia="zh-CN"/>
                              </w:rPr>
                            </w:pPr>
                            <w:r>
                              <w:rPr>
                                <w:rFonts w:hint="eastAsia" w:ascii="黑体" w:hAnsi="宋体" w:eastAsia="黑体"/>
                                <w:color w:val="000000"/>
                                <w:kern w:val="24"/>
                                <w:sz w:val="21"/>
                                <w:szCs w:val="21"/>
                                <w:lang w:eastAsia="zh-CN"/>
                              </w:rPr>
                              <w:t>窗口受理</w:t>
                            </w:r>
                          </w:p>
                        </w:txbxContent>
                      </v:textbox>
                    </v:rect>
                    <v:shape id="_x0000_s1026" o:spid="_x0000_s1026" o:spt="32" type="#_x0000_t32" style="position:absolute;left:19041;top:56082;height:3;width:700;" filled="f" stroked="t" coordsize="21600,21600" o:gfxdata="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C+wR68AAAA&#10;2wAAAA8AAAAAAAAAAQAgAAAAIgAAAGRycy9kb3ducmV2LnhtbFBLAQIUABQAAAAIAIdO4kAzLwWe&#10;OwAAADkAAAAQAAAAAAAAAAEAIAAAAAsBAABkcnMvc2hhcGV4bWwueG1sUEsFBgAAAAAGAAYAWwEA&#10;ALUDAAAAAA==&#10;">
                      <v:fill on="f" focussize="0,0"/>
                      <v:stroke weight="1.5pt" color="#000000" joinstyle="miter" endarrow="open"/>
                      <v:imagedata o:title=""/>
                      <o:lock v:ext="edit" aspectratio="f"/>
                    </v:shape>
                    <v:rect id="_x0000_s1026" o:spid="_x0000_s1026" o:spt="1" style="position:absolute;left:19741;top:55662;height:846;width:1552;v-text-anchor:middle;" filled="f" stroked="t" coordsize="21600,21600" o:gfxdata="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3gY4&#10;wAAAANsAAAAPAAAAAAAAAAEAIAAAACIAAABkcnMvZG93bnJldi54bWxQSwECFAAUAAAACACHTuJA&#10;My8FnjsAAAA5AAAAEAAAAAAAAAABACAAAAAPAQAAZHJzL3NoYXBleG1sLnhtbFBLBQYAAAAABgAG&#10;AFsBAAC5AwAAAAA=&#10;">
                      <v:fill on="f" focussize="0,0"/>
                      <v:stroke weight="1.5pt" color="#000000" joinstyle="miter"/>
                      <v:imagedata o:title=""/>
                      <o:lock v:ext="edit" aspectratio="f"/>
                      <v:textbox>
                        <w:txbxContent>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default" w:ascii="黑体" w:hAnsi="宋体" w:eastAsia="黑体"/>
                                <w:color w:val="000000"/>
                                <w:kern w:val="24"/>
                                <w:sz w:val="21"/>
                                <w:szCs w:val="21"/>
                                <w:lang w:val="en-US" w:eastAsia="zh-CN"/>
                              </w:rPr>
                            </w:pPr>
                            <w:r>
                              <w:rPr>
                                <w:rFonts w:hint="eastAsia" w:ascii="黑体" w:hAnsi="宋体" w:eastAsia="黑体"/>
                                <w:color w:val="000000"/>
                                <w:kern w:val="24"/>
                                <w:sz w:val="21"/>
                                <w:szCs w:val="21"/>
                                <w:lang w:val="en-US" w:eastAsia="zh-CN"/>
                              </w:rPr>
                              <w:t>审核</w:t>
                            </w:r>
                          </w:p>
                        </w:txbxContent>
                      </v:textbox>
                    </v:rect>
                  </v:group>
                  <v:rect id="_x0000_s1026" o:spid="_x0000_s1026" o:spt="1" style="position:absolute;left:9592;top:207824;height:864;width:1536;v-text-anchor:middle;" filled="f" stroked="t" coordsize="21600,21600" o:gfxdata="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5Kjo74A&#10;AADbAAAADwAAAAAAAAABACAAAAAiAAAAZHJzL2Rvd25yZXYueG1sUEsBAhQAFAAAAAgAh07iQDMv&#10;BZ47AAAAOQAAABAAAAAAAAAAAQAgAAAADQEAAGRycy9zaGFwZXhtbC54bWxQSwUGAAAAAAYABgBb&#10;AQAAtwMAAAAA&#10;">
                    <v:fill on="f" focussize="0,0"/>
                    <v:stroke weight="1.5pt" color="#000000" joinstyle="miter"/>
                    <v:imagedata o:title=""/>
                    <o:lock v:ext="edit" aspectratio="f"/>
                    <v:textbox>
                      <w:txbxContent>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default" w:ascii="黑体" w:hAnsi="宋体" w:eastAsia="黑体"/>
                              <w:color w:val="000000"/>
                              <w:kern w:val="24"/>
                              <w:sz w:val="21"/>
                              <w:szCs w:val="21"/>
                              <w:lang w:val="en-US" w:eastAsia="zh-CN"/>
                            </w:rPr>
                          </w:pPr>
                          <w:r>
                            <w:rPr>
                              <w:rFonts w:hint="eastAsia" w:ascii="黑体" w:hAnsi="宋体" w:eastAsia="黑体"/>
                              <w:color w:val="000000"/>
                              <w:kern w:val="24"/>
                              <w:sz w:val="21"/>
                              <w:szCs w:val="21"/>
                              <w:lang w:val="en-US" w:eastAsia="zh-CN"/>
                            </w:rPr>
                            <w:t>办结</w:t>
                          </w:r>
                        </w:p>
                      </w:txbxContent>
                    </v:textbox>
                  </v:rect>
                </v:group>
              </v:group>
            </w:pict>
          </mc:Fallback>
        </mc:AlternateConten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right="0"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right="0"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right="0"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1.提交申请。租赁双方携带申请资料，在市民之家二楼2A07窗口现场填写《</w:t>
      </w:r>
      <w:r>
        <w:rPr>
          <w:rFonts w:hint="default" w:ascii="Times New Roman" w:hAnsi="Times New Roman" w:eastAsia="仿宋_GB2312" w:cs="Times New Roman"/>
          <w:color w:val="auto"/>
          <w:kern w:val="2"/>
          <w:sz w:val="32"/>
          <w:szCs w:val="32"/>
          <w:highlight w:val="none"/>
          <w:lang w:val="en-US" w:eastAsia="zh-CN" w:bidi="ar-SA"/>
        </w:rPr>
        <w:t>宜昌市房屋租赁登记备案申请书</w:t>
      </w:r>
      <w:r>
        <w:rPr>
          <w:rFonts w:hint="default" w:ascii="Times New Roman" w:hAnsi="Times New Roman" w:eastAsia="仿宋_GB2312" w:cs="Times New Roman"/>
          <w:kern w:val="2"/>
          <w:sz w:val="32"/>
          <w:szCs w:val="32"/>
          <w:highlight w:val="none"/>
          <w:lang w:val="en-US" w:eastAsia="zh-CN" w:bidi="ar-SA"/>
        </w:rPr>
        <w:t>》，提交申请。</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right="0"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2.窗口受理。</w:t>
      </w:r>
      <w:r>
        <w:rPr>
          <w:rFonts w:hint="default" w:ascii="Times New Roman" w:hAnsi="Times New Roman" w:eastAsia="仿宋_GB2312" w:cs="Times New Roman"/>
          <w:color w:val="auto"/>
          <w:kern w:val="2"/>
          <w:sz w:val="32"/>
          <w:szCs w:val="24"/>
          <w:highlight w:val="none"/>
          <w:lang w:val="en-US" w:eastAsia="zh-CN" w:bidi="ar-SA"/>
        </w:rPr>
        <w:t>市住房保障办</w:t>
      </w:r>
      <w:r>
        <w:rPr>
          <w:rFonts w:hint="default" w:ascii="Times New Roman" w:hAnsi="Times New Roman" w:eastAsia="仿宋_GB2312" w:cs="Times New Roman"/>
          <w:kern w:val="2"/>
          <w:sz w:val="32"/>
          <w:szCs w:val="32"/>
          <w:highlight w:val="none"/>
          <w:lang w:val="en-US" w:eastAsia="zh-CN" w:bidi="ar-SA"/>
        </w:rPr>
        <w:t>窗口受理，工作人员对提交资料的</w:t>
      </w:r>
      <w:r>
        <w:rPr>
          <w:rFonts w:hint="default" w:ascii="Times New Roman" w:hAnsi="Times New Roman" w:eastAsia="仿宋_GB2312" w:cs="Times New Roman"/>
          <w:color w:val="auto"/>
          <w:sz w:val="32"/>
          <w:szCs w:val="32"/>
          <w:highlight w:val="none"/>
          <w:lang w:val="en-US" w:eastAsia="zh-CN"/>
        </w:rPr>
        <w:t>准确性、完整性、合规性进行初审。</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right="0"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3.审核办结。</w:t>
      </w:r>
      <w:r>
        <w:rPr>
          <w:rFonts w:hint="default" w:ascii="Times New Roman" w:hAnsi="Times New Roman" w:eastAsia="仿宋_GB2312" w:cs="Times New Roman"/>
          <w:color w:val="auto"/>
          <w:kern w:val="2"/>
          <w:sz w:val="32"/>
          <w:szCs w:val="24"/>
          <w:highlight w:val="none"/>
          <w:lang w:val="en-US" w:eastAsia="zh-CN" w:bidi="ar-SA"/>
        </w:rPr>
        <w:t>市住房保障办审核人员进行复核，审核通过，为申请主体办理备案撤销。</w:t>
      </w:r>
    </w:p>
    <w:p>
      <w:pPr>
        <w:keepNext w:val="0"/>
        <w:keepLines w:val="0"/>
        <w:pageBreakBefore w:val="0"/>
        <w:widowControl w:val="0"/>
        <w:kinsoku/>
        <w:wordWrap/>
        <w:overflowPunct/>
        <w:topLinePunct w:val="0"/>
        <w:autoSpaceDE/>
        <w:autoSpaceDN/>
        <w:bidi w:val="0"/>
        <w:adjustRightInd/>
        <w:snapToGrid/>
        <w:spacing w:beforeAutospacing="0" w:afterAutospacing="0" w:line="520" w:lineRule="exact"/>
        <w:ind w:firstLine="640" w:firstLineChars="200"/>
        <w:jc w:val="left"/>
        <w:textAlignment w:val="auto"/>
        <w:outlineLvl w:val="1"/>
        <w:rPr>
          <w:rFonts w:hint="default" w:ascii="Times New Roman" w:hAnsi="Times New Roman" w:eastAsia="黑体" w:cs="Times New Roman"/>
          <w:color w:val="auto"/>
          <w:sz w:val="32"/>
          <w:szCs w:val="32"/>
          <w:highlight w:val="none"/>
          <w:lang w:val="en-US" w:eastAsia="zh-CN"/>
        </w:rPr>
      </w:pPr>
      <w:bookmarkStart w:id="390" w:name="_Toc32705"/>
      <w:r>
        <w:rPr>
          <w:rFonts w:hint="default" w:ascii="Times New Roman" w:hAnsi="Times New Roman" w:eastAsia="黑体" w:cs="Times New Roman"/>
          <w:color w:val="auto"/>
          <w:sz w:val="32"/>
          <w:szCs w:val="32"/>
          <w:highlight w:val="none"/>
          <w:lang w:val="en-US" w:eastAsia="zh-CN"/>
        </w:rPr>
        <w:t>六、受理部门</w:t>
      </w:r>
      <w:bookmarkEnd w:id="384"/>
      <w:bookmarkEnd w:id="385"/>
      <w:bookmarkEnd w:id="386"/>
      <w:bookmarkEnd w:id="387"/>
      <w:bookmarkEnd w:id="388"/>
      <w:bookmarkEnd w:id="389"/>
      <w:bookmarkEnd w:id="390"/>
    </w:p>
    <w:p>
      <w:pPr>
        <w:keepNext w:val="0"/>
        <w:keepLines w:val="0"/>
        <w:pageBreakBefore w:val="0"/>
        <w:widowControl w:val="0"/>
        <w:kinsoku/>
        <w:wordWrap/>
        <w:overflowPunct/>
        <w:topLinePunct w:val="0"/>
        <w:autoSpaceDE/>
        <w:autoSpaceDN/>
        <w:bidi w:val="0"/>
        <w:adjustRightInd/>
        <w:snapToGrid/>
        <w:spacing w:beforeAutospacing="0" w:afterAutospacing="0" w:line="520" w:lineRule="exact"/>
        <w:ind w:firstLine="640" w:firstLineChars="200"/>
        <w:jc w:val="left"/>
        <w:textAlignment w:val="auto"/>
        <w:outlineLvl w:val="2"/>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宜昌市住房保障办公室（</w:t>
      </w:r>
      <w:r>
        <w:rPr>
          <w:rFonts w:hint="default" w:ascii="Times New Roman" w:hAnsi="Times New Roman" w:eastAsia="仿宋_GB2312" w:cs="Times New Roman"/>
          <w:color w:val="000000"/>
          <w:kern w:val="2"/>
          <w:sz w:val="32"/>
          <w:szCs w:val="24"/>
          <w:highlight w:val="none"/>
          <w:lang w:val="en-US" w:eastAsia="zh-CN" w:bidi="ar-SA"/>
        </w:rPr>
        <w:t>线上办理；</w:t>
      </w:r>
      <w:r>
        <w:rPr>
          <w:rFonts w:hint="default" w:ascii="Times New Roman" w:hAnsi="Times New Roman" w:eastAsia="仿宋_GB2312" w:cs="Times New Roman"/>
          <w:kern w:val="2"/>
          <w:sz w:val="32"/>
          <w:szCs w:val="32"/>
          <w:highlight w:val="none"/>
          <w:lang w:val="en-US" w:eastAsia="zh-CN" w:bidi="ar-SA"/>
        </w:rPr>
        <w:t>市民之家二楼2A07窗口</w:t>
      </w:r>
      <w:r>
        <w:rPr>
          <w:rFonts w:hint="default" w:ascii="Times New Roman" w:hAnsi="Times New Roman" w:eastAsia="仿宋_GB2312" w:cs="Times New Roman"/>
          <w:color w:val="auto"/>
          <w:sz w:val="32"/>
          <w:szCs w:val="32"/>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20" w:lineRule="exact"/>
        <w:ind w:firstLine="640" w:firstLineChars="200"/>
        <w:jc w:val="left"/>
        <w:textAlignment w:val="auto"/>
        <w:outlineLvl w:val="1"/>
        <w:rPr>
          <w:rFonts w:hint="default" w:ascii="Times New Roman" w:hAnsi="Times New Roman" w:eastAsia="黑体" w:cs="Times New Roman"/>
          <w:color w:val="auto"/>
          <w:sz w:val="32"/>
          <w:szCs w:val="32"/>
          <w:highlight w:val="none"/>
          <w:lang w:val="en-US" w:eastAsia="zh-CN"/>
        </w:rPr>
      </w:pPr>
      <w:bookmarkStart w:id="391" w:name="_Toc7594"/>
      <w:bookmarkStart w:id="392" w:name="_Toc5220"/>
      <w:bookmarkStart w:id="393" w:name="_Toc2388"/>
      <w:bookmarkStart w:id="394" w:name="_Toc30803"/>
      <w:bookmarkStart w:id="395" w:name="_Toc1322"/>
      <w:bookmarkStart w:id="396" w:name="_Toc19735"/>
      <w:bookmarkStart w:id="397" w:name="_Toc26691"/>
      <w:r>
        <w:rPr>
          <w:rFonts w:hint="default" w:ascii="Times New Roman" w:hAnsi="Times New Roman" w:eastAsia="黑体" w:cs="Times New Roman"/>
          <w:color w:val="auto"/>
          <w:sz w:val="32"/>
          <w:szCs w:val="32"/>
          <w:highlight w:val="none"/>
          <w:lang w:val="en-US" w:eastAsia="zh-CN"/>
        </w:rPr>
        <w:t>七、承诺时限</w:t>
      </w:r>
      <w:bookmarkEnd w:id="391"/>
      <w:bookmarkEnd w:id="392"/>
      <w:bookmarkEnd w:id="393"/>
      <w:bookmarkEnd w:id="394"/>
      <w:bookmarkEnd w:id="395"/>
      <w:bookmarkEnd w:id="396"/>
      <w:bookmarkEnd w:id="397"/>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right="0"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1个工作日</w:t>
      </w:r>
    </w:p>
    <w:p>
      <w:pPr>
        <w:keepNext w:val="0"/>
        <w:keepLines w:val="0"/>
        <w:pageBreakBefore w:val="0"/>
        <w:widowControl w:val="0"/>
        <w:kinsoku/>
        <w:wordWrap/>
        <w:overflowPunct/>
        <w:topLinePunct w:val="0"/>
        <w:autoSpaceDE/>
        <w:autoSpaceDN/>
        <w:bidi w:val="0"/>
        <w:adjustRightInd/>
        <w:snapToGrid/>
        <w:spacing w:beforeAutospacing="0" w:afterAutospacing="0" w:line="520" w:lineRule="exact"/>
        <w:ind w:firstLine="640" w:firstLineChars="200"/>
        <w:jc w:val="both"/>
        <w:textAlignment w:val="auto"/>
        <w:outlineLvl w:val="1"/>
        <w:rPr>
          <w:rFonts w:hint="default" w:ascii="Times New Roman" w:hAnsi="Times New Roman" w:eastAsia="黑体" w:cs="Times New Roman"/>
          <w:color w:val="auto"/>
          <w:sz w:val="32"/>
          <w:szCs w:val="32"/>
          <w:highlight w:val="none"/>
          <w:lang w:val="en-US" w:eastAsia="zh-CN"/>
        </w:rPr>
      </w:pPr>
      <w:bookmarkStart w:id="398" w:name="_Toc23169"/>
      <w:bookmarkStart w:id="399" w:name="_Toc20419"/>
      <w:bookmarkStart w:id="400" w:name="_Toc14490"/>
      <w:bookmarkStart w:id="401" w:name="_Toc4769"/>
      <w:bookmarkStart w:id="402" w:name="_Toc14830"/>
      <w:bookmarkStart w:id="403" w:name="_Toc4621"/>
      <w:bookmarkStart w:id="404" w:name="_Toc9735"/>
      <w:r>
        <w:rPr>
          <w:rFonts w:hint="default" w:ascii="Times New Roman" w:hAnsi="Times New Roman" w:eastAsia="黑体" w:cs="Times New Roman"/>
          <w:color w:val="auto"/>
          <w:sz w:val="32"/>
          <w:szCs w:val="32"/>
          <w:highlight w:val="none"/>
          <w:lang w:val="en-US" w:eastAsia="zh-CN"/>
        </w:rPr>
        <w:t>八、咨询电话</w:t>
      </w:r>
      <w:bookmarkEnd w:id="398"/>
      <w:bookmarkEnd w:id="399"/>
      <w:bookmarkEnd w:id="400"/>
      <w:bookmarkEnd w:id="401"/>
      <w:bookmarkEnd w:id="402"/>
      <w:bookmarkEnd w:id="403"/>
      <w:bookmarkEnd w:id="404"/>
    </w:p>
    <w:p>
      <w:pPr>
        <w:keepNext w:val="0"/>
        <w:keepLines w:val="0"/>
        <w:pageBreakBefore w:val="0"/>
        <w:widowControl w:val="0"/>
        <w:kinsoku/>
        <w:wordWrap/>
        <w:overflowPunct/>
        <w:topLinePunct w:val="0"/>
        <w:autoSpaceDE/>
        <w:autoSpaceDN/>
        <w:bidi w:val="0"/>
        <w:adjustRightInd/>
        <w:snapToGrid/>
        <w:spacing w:beforeAutospacing="0" w:afterAutospacing="0" w:line="520" w:lineRule="exact"/>
        <w:ind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0717-6363297</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20" w:lineRule="exact"/>
        <w:ind w:firstLine="640" w:firstLineChars="200"/>
        <w:jc w:val="left"/>
        <w:textAlignment w:val="auto"/>
        <w:outlineLvl w:val="1"/>
        <w:rPr>
          <w:rFonts w:hint="default" w:ascii="Times New Roman" w:hAnsi="Times New Roman" w:eastAsia="黑体" w:cs="Times New Roman"/>
          <w:color w:val="auto"/>
          <w:sz w:val="32"/>
          <w:szCs w:val="32"/>
          <w:highlight w:val="none"/>
          <w:lang w:val="en-US" w:eastAsia="zh-CN"/>
        </w:rPr>
      </w:pPr>
      <w:bookmarkStart w:id="405" w:name="_Toc21822"/>
      <w:bookmarkStart w:id="406" w:name="_Toc22136"/>
      <w:bookmarkStart w:id="407" w:name="_Toc7783"/>
      <w:bookmarkStart w:id="408" w:name="_Toc17023"/>
      <w:bookmarkStart w:id="409" w:name="_Toc13630"/>
      <w:bookmarkStart w:id="410" w:name="_Toc14804"/>
      <w:bookmarkStart w:id="411" w:name="_Toc24592"/>
      <w:r>
        <w:rPr>
          <w:rFonts w:hint="default" w:ascii="Times New Roman" w:hAnsi="Times New Roman" w:eastAsia="黑体" w:cs="Times New Roman"/>
          <w:color w:val="auto"/>
          <w:sz w:val="32"/>
          <w:szCs w:val="32"/>
          <w:highlight w:val="none"/>
          <w:lang w:val="en-US" w:eastAsia="zh-CN"/>
        </w:rPr>
        <w:t>九、办理须知</w:t>
      </w:r>
      <w:bookmarkEnd w:id="405"/>
      <w:bookmarkEnd w:id="406"/>
      <w:bookmarkEnd w:id="407"/>
      <w:bookmarkEnd w:id="408"/>
      <w:bookmarkEnd w:id="409"/>
      <w:bookmarkEnd w:id="410"/>
      <w:bookmarkEnd w:id="411"/>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right="0"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（一）租赁双方应共同申请办理房屋租赁备案撤销手续。</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right="0"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（二）申请办理房屋租赁备案撤销手续时，应提交房屋租赁备案证明原件，证明遗失的需提交承诺说明。</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right="0" w:firstLine="640" w:firstLineChars="200"/>
        <w:jc w:val="left"/>
        <w:textAlignment w:val="auto"/>
        <w:outlineLvl w:val="1"/>
        <w:rPr>
          <w:rFonts w:hint="default" w:ascii="Times New Roman" w:hAnsi="Times New Roman" w:eastAsia="黑体" w:cs="Times New Roman"/>
          <w:color w:val="auto"/>
          <w:sz w:val="32"/>
          <w:szCs w:val="32"/>
          <w:highlight w:val="none"/>
          <w:lang w:val="en-US" w:eastAsia="zh-CN"/>
        </w:rPr>
      </w:pPr>
      <w:bookmarkStart w:id="412" w:name="_Toc12236"/>
      <w:bookmarkStart w:id="413" w:name="_Toc7009"/>
      <w:bookmarkStart w:id="414" w:name="_Toc11394"/>
      <w:bookmarkStart w:id="415" w:name="_Toc25442"/>
      <w:bookmarkStart w:id="416" w:name="_Toc5933"/>
      <w:bookmarkStart w:id="417" w:name="_Toc8126"/>
      <w:bookmarkStart w:id="418" w:name="_Toc30114"/>
      <w:r>
        <w:rPr>
          <w:rFonts w:hint="default" w:ascii="Times New Roman" w:hAnsi="Times New Roman" w:eastAsia="黑体" w:cs="Times New Roman"/>
          <w:color w:val="auto"/>
          <w:sz w:val="32"/>
          <w:szCs w:val="32"/>
          <w:highlight w:val="none"/>
          <w:lang w:val="en-US" w:eastAsia="zh-CN"/>
        </w:rPr>
        <w:t>十、附件</w:t>
      </w:r>
      <w:bookmarkEnd w:id="412"/>
      <w:bookmarkEnd w:id="413"/>
      <w:bookmarkEnd w:id="414"/>
      <w:bookmarkEnd w:id="415"/>
      <w:bookmarkEnd w:id="416"/>
      <w:bookmarkEnd w:id="417"/>
      <w:bookmarkEnd w:id="418"/>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20" w:lineRule="exact"/>
        <w:ind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sectPr>
          <w:pgSz w:w="11906" w:h="16838"/>
          <w:pgMar w:top="2098" w:right="1474" w:bottom="1984" w:left="1587" w:header="851" w:footer="992" w:gutter="0"/>
          <w:pgNumType w:fmt="decimal"/>
          <w:cols w:space="425" w:num="1"/>
          <w:docGrid w:type="lines" w:linePitch="312" w:charSpace="0"/>
        </w:sectPr>
      </w:pPr>
      <w:r>
        <w:rPr>
          <w:rFonts w:hint="default" w:ascii="Times New Roman" w:hAnsi="Times New Roman" w:eastAsia="仿宋_GB2312" w:cs="Times New Roman"/>
          <w:color w:val="auto"/>
          <w:kern w:val="2"/>
          <w:sz w:val="32"/>
          <w:szCs w:val="32"/>
          <w:highlight w:val="none"/>
          <w:lang w:val="en-US" w:eastAsia="zh-CN" w:bidi="ar-SA"/>
        </w:rPr>
        <w:t>宜昌市房屋租赁登记备案申请书</w:t>
      </w:r>
      <w:r>
        <w:rPr>
          <w:rFonts w:hint="default" w:ascii="Times New Roman" w:hAnsi="Times New Roman" w:eastAsia="仿宋_GB2312" w:cs="Times New Roman"/>
          <w:kern w:val="2"/>
          <w:sz w:val="32"/>
          <w:szCs w:val="32"/>
          <w:highlight w:val="none"/>
          <w:lang w:val="en-US" w:eastAsia="zh-CN" w:bidi="ar-SA"/>
        </w:rPr>
        <w:t>（线下申请需提交）</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0" w:firstLineChars="200"/>
        <w:jc w:val="left"/>
        <w:textAlignment w:val="auto"/>
        <w:rPr>
          <w:rFonts w:hint="default" w:ascii="Times New Roman" w:hAnsi="Times New Roman" w:eastAsia="仿宋_GB2312" w:cs="Times New Roman"/>
          <w:color w:val="FF0000"/>
          <w:kern w:val="2"/>
          <w:sz w:val="32"/>
          <w:szCs w:val="32"/>
          <w:highlight w:val="none"/>
          <w:lang w:val="en-US" w:eastAsia="zh-CN" w:bidi="ar-SA"/>
        </w:rPr>
      </w:pPr>
      <w:r>
        <w:rPr>
          <w:rFonts w:hint="default" w:ascii="Times New Roman" w:hAnsi="Times New Roman" w:eastAsia="仿宋_GB2312" w:cs="Times New Roman"/>
          <w:color w:val="FF0000"/>
          <w:kern w:val="2"/>
          <w:sz w:val="32"/>
          <w:szCs w:val="32"/>
          <w:highlight w:val="none"/>
          <w:lang w:val="en-US" w:eastAsia="zh-CN" w:bidi="ar-SA"/>
        </w:rPr>
        <w:drawing>
          <wp:anchor distT="0" distB="0" distL="114300" distR="114300" simplePos="0" relativeHeight="251659264" behindDoc="0" locked="0" layoutInCell="1" allowOverlap="1">
            <wp:simplePos x="0" y="0"/>
            <wp:positionH relativeFrom="column">
              <wp:posOffset>1270</wp:posOffset>
            </wp:positionH>
            <wp:positionV relativeFrom="paragraph">
              <wp:posOffset>80010</wp:posOffset>
            </wp:positionV>
            <wp:extent cx="5615940" cy="7944485"/>
            <wp:effectExtent l="0" t="0" r="7620" b="10795"/>
            <wp:wrapSquare wrapText="bothSides"/>
            <wp:docPr id="1096" name="图片 65" descr="宜昌市房屋租赁备案申请书_01"/>
            <wp:cNvGraphicFramePr/>
            <a:graphic xmlns:a="http://schemas.openxmlformats.org/drawingml/2006/main">
              <a:graphicData uri="http://schemas.openxmlformats.org/drawingml/2006/picture">
                <pic:pic xmlns:pic="http://schemas.openxmlformats.org/drawingml/2006/picture">
                  <pic:nvPicPr>
                    <pic:cNvPr id="1096" name="图片 65" descr="宜昌市房屋租赁备案申请书_01"/>
                    <pic:cNvPicPr/>
                  </pic:nvPicPr>
                  <pic:blipFill>
                    <a:blip r:embed="rId13" cstate="print"/>
                    <a:srcRect/>
                    <a:stretch>
                      <a:fillRect/>
                    </a:stretch>
                  </pic:blipFill>
                  <pic:spPr>
                    <a:xfrm>
                      <a:off x="0" y="0"/>
                      <a:ext cx="5615940" cy="7944485"/>
                    </a:xfrm>
                    <a:prstGeom prst="rect">
                      <a:avLst/>
                    </a:prstGeom>
                  </pic:spPr>
                </pic:pic>
              </a:graphicData>
            </a:graphic>
          </wp:anchor>
        </w:drawing>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0" w:firstLineChars="200"/>
        <w:jc w:val="left"/>
        <w:textAlignment w:val="auto"/>
        <w:rPr>
          <w:rFonts w:hint="default" w:ascii="Times New Roman" w:hAnsi="Times New Roman" w:eastAsia="仿宋_GB2312" w:cs="Times New Roman"/>
          <w:color w:val="FF0000"/>
          <w:kern w:val="2"/>
          <w:sz w:val="32"/>
          <w:szCs w:val="32"/>
          <w:highlight w:val="none"/>
          <w:lang w:val="en-US" w:eastAsia="zh-CN" w:bidi="ar-SA"/>
        </w:rPr>
        <w:sectPr>
          <w:pgSz w:w="11906" w:h="16838"/>
          <w:pgMar w:top="2098" w:right="1474" w:bottom="1984" w:left="1587" w:header="851"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outlineLvl w:val="0"/>
        <w:rPr>
          <w:rFonts w:hint="default" w:ascii="Times New Roman" w:hAnsi="Times New Roman" w:eastAsia="方正小标宋简体" w:cs="Times New Roman"/>
          <w:b w:val="0"/>
          <w:bCs/>
          <w:color w:val="auto"/>
          <w:kern w:val="2"/>
          <w:sz w:val="40"/>
          <w:szCs w:val="40"/>
          <w:highlight w:val="none"/>
          <w:lang w:val="en-US" w:eastAsia="zh-CN" w:bidi="ar-SA"/>
        </w:rPr>
      </w:pPr>
      <w:bookmarkStart w:id="419" w:name="_Toc28531"/>
      <w:bookmarkStart w:id="420" w:name="_Toc24442"/>
      <w:r>
        <w:rPr>
          <w:rFonts w:hint="default" w:ascii="Times New Roman" w:hAnsi="Times New Roman" w:eastAsia="方正小标宋简体" w:cs="Times New Roman"/>
          <w:b w:val="0"/>
          <w:bCs/>
          <w:color w:val="auto"/>
          <w:kern w:val="2"/>
          <w:sz w:val="40"/>
          <w:szCs w:val="40"/>
          <w:highlight w:val="none"/>
          <w:lang w:val="en-US" w:eastAsia="zh-CN" w:bidi="ar-SA"/>
        </w:rPr>
        <w:t>房地产企业信用评价</w:t>
      </w:r>
      <w:bookmarkEnd w:id="419"/>
      <w:bookmarkEnd w:id="420"/>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9"/>
        <w:rPr>
          <w:rFonts w:hint="default" w:ascii="Times New Roman" w:hAnsi="Times New Roman" w:eastAsia="方正黑体_GBK" w:cs="Times New Roman"/>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1"/>
        <w:rPr>
          <w:rFonts w:hint="default" w:ascii="Times New Roman" w:hAnsi="Times New Roman" w:eastAsia="黑体" w:cs="Times New Roman"/>
          <w:color w:val="auto"/>
          <w:sz w:val="32"/>
          <w:szCs w:val="32"/>
          <w:highlight w:val="none"/>
          <w:lang w:val="en-US" w:eastAsia="zh-CN"/>
        </w:rPr>
      </w:pPr>
      <w:bookmarkStart w:id="421" w:name="_Toc7533"/>
      <w:bookmarkStart w:id="422" w:name="_Toc20067"/>
      <w:bookmarkStart w:id="423" w:name="_Toc8357"/>
      <w:bookmarkStart w:id="424" w:name="_Toc5405"/>
      <w:bookmarkStart w:id="425" w:name="_Toc2416"/>
      <w:bookmarkStart w:id="426" w:name="_Toc18620"/>
      <w:bookmarkStart w:id="427" w:name="_Toc12106"/>
      <w:r>
        <w:rPr>
          <w:rFonts w:hint="default" w:ascii="Times New Roman" w:hAnsi="Times New Roman" w:eastAsia="黑体" w:cs="Times New Roman"/>
          <w:color w:val="auto"/>
          <w:sz w:val="32"/>
          <w:szCs w:val="32"/>
          <w:highlight w:val="none"/>
          <w:lang w:val="en-US" w:eastAsia="zh-CN"/>
        </w:rPr>
        <w:t>一、办理依据</w:t>
      </w:r>
      <w:bookmarkEnd w:id="421"/>
      <w:bookmarkEnd w:id="422"/>
      <w:bookmarkEnd w:id="423"/>
      <w:bookmarkEnd w:id="424"/>
      <w:bookmarkEnd w:id="425"/>
      <w:bookmarkEnd w:id="426"/>
      <w:bookmarkEnd w:id="427"/>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《湖北省房地产企业信用评价管理办法（试行）》</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1"/>
        <w:rPr>
          <w:rFonts w:hint="default" w:ascii="Times New Roman" w:hAnsi="Times New Roman" w:eastAsia="黑体" w:cs="Times New Roman"/>
          <w:color w:val="auto"/>
          <w:sz w:val="32"/>
          <w:szCs w:val="32"/>
          <w:highlight w:val="none"/>
          <w:lang w:val="en-US" w:eastAsia="zh-CN"/>
        </w:rPr>
      </w:pPr>
      <w:bookmarkStart w:id="428" w:name="_Toc30397"/>
      <w:bookmarkStart w:id="429" w:name="_Toc12219"/>
      <w:bookmarkStart w:id="430" w:name="_Toc19584"/>
      <w:bookmarkStart w:id="431" w:name="_Toc20713"/>
      <w:bookmarkStart w:id="432" w:name="_Toc2568"/>
      <w:bookmarkStart w:id="433" w:name="_Toc17784"/>
      <w:bookmarkStart w:id="434" w:name="_Toc25748"/>
      <w:bookmarkStart w:id="435" w:name="_Toc20145"/>
      <w:bookmarkStart w:id="436" w:name="_Toc12471"/>
      <w:r>
        <w:rPr>
          <w:rFonts w:hint="default" w:ascii="Times New Roman" w:hAnsi="Times New Roman" w:eastAsia="黑体" w:cs="Times New Roman"/>
          <w:color w:val="auto"/>
          <w:sz w:val="32"/>
          <w:szCs w:val="32"/>
          <w:highlight w:val="none"/>
          <w:lang w:val="en-US" w:eastAsia="zh-CN"/>
        </w:rPr>
        <w:t>二、申请主体</w:t>
      </w:r>
      <w:bookmarkEnd w:id="428"/>
      <w:bookmarkEnd w:id="429"/>
      <w:bookmarkEnd w:id="430"/>
      <w:bookmarkEnd w:id="431"/>
      <w:bookmarkEnd w:id="432"/>
      <w:bookmarkEnd w:id="433"/>
      <w:bookmarkEnd w:id="434"/>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0" w:firstLineChars="200"/>
        <w:jc w:val="left"/>
        <w:textAlignment w:val="auto"/>
        <w:rPr>
          <w:rFonts w:hint="default" w:ascii="Times New Roman" w:hAnsi="Times New Roman" w:eastAsia="方正楷体_GBK" w:cs="Times New Roman"/>
          <w:color w:val="auto"/>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bidi="ar-SA"/>
        </w:rPr>
        <w:t>宜昌市城区（不含夷陵区）房地产开发企业及从业人员、房地产经纪机构及从业人员、房地产估价机构及从业人员</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1"/>
        <w:rPr>
          <w:rFonts w:hint="default" w:ascii="Times New Roman" w:hAnsi="Times New Roman" w:eastAsia="黑体" w:cs="Times New Roman"/>
          <w:color w:val="auto"/>
          <w:sz w:val="32"/>
          <w:szCs w:val="32"/>
          <w:highlight w:val="none"/>
          <w:lang w:val="en-US" w:eastAsia="zh-CN"/>
        </w:rPr>
      </w:pPr>
      <w:bookmarkStart w:id="437" w:name="_Toc32707"/>
      <w:bookmarkStart w:id="438" w:name="_Toc11"/>
      <w:bookmarkStart w:id="439" w:name="_Toc29388"/>
      <w:bookmarkStart w:id="440" w:name="_Toc18764"/>
      <w:bookmarkStart w:id="441" w:name="_Toc14289"/>
      <w:bookmarkStart w:id="442" w:name="_Toc16690"/>
      <w:bookmarkStart w:id="443" w:name="_Toc8808"/>
      <w:r>
        <w:rPr>
          <w:rFonts w:hint="default" w:ascii="Times New Roman" w:hAnsi="Times New Roman" w:eastAsia="黑体" w:cs="Times New Roman"/>
          <w:color w:val="auto"/>
          <w:sz w:val="32"/>
          <w:szCs w:val="32"/>
          <w:highlight w:val="none"/>
          <w:lang w:val="en-US" w:eastAsia="zh-CN"/>
        </w:rPr>
        <w:t>三、申请条件</w:t>
      </w:r>
      <w:bookmarkEnd w:id="437"/>
      <w:bookmarkEnd w:id="438"/>
      <w:bookmarkEnd w:id="439"/>
      <w:bookmarkEnd w:id="440"/>
      <w:bookmarkEnd w:id="441"/>
      <w:bookmarkEnd w:id="442"/>
      <w:bookmarkEnd w:id="443"/>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企业取得营业执照</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1"/>
        <w:rPr>
          <w:rFonts w:hint="default" w:ascii="Times New Roman" w:hAnsi="Times New Roman" w:eastAsia="方正黑体_GBK" w:cs="Times New Roman"/>
          <w:color w:val="auto"/>
          <w:sz w:val="32"/>
          <w:szCs w:val="32"/>
          <w:highlight w:val="none"/>
          <w:lang w:val="en-US" w:eastAsia="zh-CN"/>
        </w:rPr>
      </w:pPr>
      <w:bookmarkStart w:id="444" w:name="_Toc19918"/>
      <w:bookmarkStart w:id="445" w:name="_Toc8947"/>
      <w:bookmarkStart w:id="446" w:name="_Toc721"/>
      <w:bookmarkStart w:id="447" w:name="_Toc26739"/>
      <w:bookmarkStart w:id="448" w:name="_Toc5457"/>
      <w:bookmarkStart w:id="449" w:name="_Toc25457"/>
      <w:bookmarkStart w:id="450" w:name="_Toc19622"/>
      <w:r>
        <w:rPr>
          <w:rFonts w:hint="default" w:ascii="Times New Roman" w:hAnsi="Times New Roman" w:eastAsia="方正黑体_GBK" w:cs="Times New Roman"/>
          <w:color w:val="auto"/>
          <w:sz w:val="32"/>
          <w:szCs w:val="32"/>
          <w:highlight w:val="none"/>
          <w:lang w:val="en-US" w:eastAsia="zh-CN"/>
        </w:rPr>
        <w:t>四、办理流程</w:t>
      </w:r>
      <w:bookmarkEnd w:id="444"/>
      <w:bookmarkEnd w:id="445"/>
      <w:bookmarkEnd w:id="446"/>
      <w:bookmarkEnd w:id="447"/>
      <w:bookmarkEnd w:id="448"/>
      <w:bookmarkEnd w:id="449"/>
      <w:bookmarkEnd w:id="450"/>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3" w:firstLineChars="200"/>
        <w:jc w:val="left"/>
        <w:textAlignment w:val="auto"/>
        <w:rPr>
          <w:rFonts w:hint="default" w:ascii="Times New Roman" w:hAnsi="Times New Roman" w:eastAsia="楷体_GB2312" w:cs="Times New Roman"/>
          <w:color w:val="auto"/>
          <w:sz w:val="32"/>
          <w:szCs w:val="32"/>
          <w:highlight w:val="none"/>
          <w:lang w:val="en-US" w:eastAsia="zh-CN"/>
        </w:rPr>
      </w:pPr>
      <w:r>
        <w:rPr>
          <w:rFonts w:hint="default" w:ascii="Times New Roman" w:hAnsi="Times New Roman" w:eastAsia="仿宋_GB2312" w:cs="Times New Roman"/>
          <w:b/>
          <w:bCs/>
          <w:color w:val="auto"/>
          <w:kern w:val="2"/>
          <w:sz w:val="32"/>
          <w:szCs w:val="24"/>
          <w:highlight w:val="none"/>
          <w:lang w:val="en-US" w:eastAsia="zh-CN" w:bidi="ar-SA"/>
        </w:rPr>
        <w:t>房地产企业信用评价实行线上办理。</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420" w:firstLineChars="200"/>
        <w:jc w:val="left"/>
        <w:textAlignment w:val="auto"/>
        <w:outlineLvl w:val="9"/>
        <w:rPr>
          <w:rFonts w:hint="default" w:ascii="Times New Roman" w:hAnsi="Times New Roman" w:eastAsia="楷体_GB2312" w:cs="Times New Roman"/>
          <w:color w:val="auto"/>
          <w:sz w:val="32"/>
          <w:szCs w:val="32"/>
          <w:highlight w:val="none"/>
          <w:lang w:val="en-US" w:eastAsia="zh-CN"/>
        </w:rPr>
      </w:pPr>
      <w:r>
        <w:rPr>
          <w:rFonts w:hint="default" w:ascii="Times New Roman" w:hAnsi="Times New Roman" w:cs="Times New Roman"/>
          <w:sz w:val="21"/>
          <w:highlight w:val="none"/>
        </w:rPr>
        <mc:AlternateContent>
          <mc:Choice Requires="wpg">
            <w:drawing>
              <wp:anchor distT="0" distB="0" distL="0" distR="0" simplePos="0" relativeHeight="251659264" behindDoc="0" locked="0" layoutInCell="1" allowOverlap="1">
                <wp:simplePos x="0" y="0"/>
                <wp:positionH relativeFrom="column">
                  <wp:posOffset>804545</wp:posOffset>
                </wp:positionH>
                <wp:positionV relativeFrom="paragraph">
                  <wp:posOffset>278130</wp:posOffset>
                </wp:positionV>
                <wp:extent cx="3657600" cy="3469640"/>
                <wp:effectExtent l="9525" t="9525" r="9525" b="26035"/>
                <wp:wrapNone/>
                <wp:docPr id="1097" name="组合 48"/>
                <wp:cNvGraphicFramePr/>
                <a:graphic xmlns:a="http://schemas.openxmlformats.org/drawingml/2006/main">
                  <a:graphicData uri="http://schemas.microsoft.com/office/word/2010/wordprocessingGroup">
                    <wpg:wgp>
                      <wpg:cNvGrpSpPr/>
                      <wpg:grpSpPr>
                        <a:xfrm rot="0">
                          <a:off x="0" y="0"/>
                          <a:ext cx="3657600" cy="3469640"/>
                          <a:chOff x="7809" y="522609"/>
                          <a:chExt cx="5760" cy="5464"/>
                        </a:xfrm>
                      </wpg:grpSpPr>
                      <wpg:grpSp>
                        <wpg:cNvPr id="58" name="组合 58"/>
                        <wpg:cNvGrpSpPr/>
                        <wpg:grpSpPr>
                          <a:xfrm>
                            <a:off x="7809" y="522609"/>
                            <a:ext cx="5760" cy="5464"/>
                            <a:chOff x="7793" y="522576"/>
                            <a:chExt cx="5760" cy="5464"/>
                          </a:xfrm>
                        </wpg:grpSpPr>
                        <wps:wsp>
                          <wps:cNvPr id="59" name="矩形 59"/>
                          <wps:cNvSpPr/>
                          <wps:spPr>
                            <a:xfrm>
                              <a:off x="11402" y="523789"/>
                              <a:ext cx="2134" cy="680"/>
                            </a:xfrm>
                            <a:prstGeom prst="rect">
                              <a:avLst/>
                            </a:prstGeom>
                            <a:ln w="19050" cap="flat" cmpd="sng">
                              <a:solidFill>
                                <a:srgbClr val="000000"/>
                              </a:solidFill>
                              <a:prstDash val="solid"/>
                              <a:miter/>
                            </a:ln>
                          </wps:spPr>
                          <wps:txbx>
                            <w:txbxContent>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default" w:ascii="黑体" w:hAnsi="宋体" w:eastAsia="黑体"/>
                                    <w:color w:val="000000"/>
                                    <w:kern w:val="24"/>
                                    <w:sz w:val="21"/>
                                    <w:szCs w:val="21"/>
                                    <w:lang w:val="en-US" w:eastAsia="zh-CN"/>
                                  </w:rPr>
                                </w:pPr>
                                <w:r>
                                  <w:rPr>
                                    <w:rFonts w:hint="eastAsia" w:ascii="黑体" w:hAnsi="宋体" w:eastAsia="黑体"/>
                                    <w:color w:val="000000"/>
                                    <w:kern w:val="24"/>
                                    <w:sz w:val="21"/>
                                    <w:szCs w:val="21"/>
                                    <w:lang w:eastAsia="zh-CN"/>
                                  </w:rPr>
                                  <w:t>企业</w:t>
                                </w:r>
                                <w:r>
                                  <w:rPr>
                                    <w:rFonts w:hint="eastAsia" w:ascii="黑体" w:hAnsi="宋体" w:eastAsia="黑体"/>
                                    <w:color w:val="000000"/>
                                    <w:kern w:val="24"/>
                                    <w:sz w:val="21"/>
                                    <w:szCs w:val="21"/>
                                    <w:lang w:val="en-US" w:eastAsia="zh-CN"/>
                                  </w:rPr>
                                  <w:t>/人员不良申诉</w:t>
                                </w:r>
                              </w:p>
                            </w:txbxContent>
                          </wps:txbx>
                          <wps:bodyPr anchor="ctr"/>
                        </wps:wsp>
                        <wps:wsp>
                          <wps:cNvPr id="60" name="矩形 60"/>
                          <wps:cNvSpPr/>
                          <wps:spPr>
                            <a:xfrm>
                              <a:off x="7793" y="526025"/>
                              <a:ext cx="2168" cy="680"/>
                            </a:xfrm>
                            <a:prstGeom prst="rect">
                              <a:avLst/>
                            </a:prstGeom>
                            <a:ln w="19050" cap="flat" cmpd="sng">
                              <a:solidFill>
                                <a:srgbClr val="000000"/>
                              </a:solidFill>
                              <a:prstDash val="solid"/>
                              <a:miter/>
                            </a:ln>
                          </wps:spPr>
                          <wps:txbx>
                            <w:txbxContent>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eastAsia" w:ascii="黑体" w:hAnsi="宋体" w:eastAsia="黑体"/>
                                    <w:color w:val="000000"/>
                                    <w:kern w:val="24"/>
                                    <w:sz w:val="21"/>
                                    <w:szCs w:val="21"/>
                                    <w:lang w:eastAsia="zh-CN"/>
                                  </w:rPr>
                                </w:pPr>
                                <w:r>
                                  <w:rPr>
                                    <w:rFonts w:hint="eastAsia" w:ascii="黑体" w:hAnsi="宋体" w:eastAsia="黑体"/>
                                    <w:color w:val="000000"/>
                                    <w:kern w:val="24"/>
                                    <w:sz w:val="21"/>
                                    <w:szCs w:val="21"/>
                                    <w:lang w:eastAsia="zh-CN"/>
                                  </w:rPr>
                                  <w:t>保障办复核</w:t>
                                </w:r>
                              </w:p>
                            </w:txbxContent>
                          </wps:txbx>
                          <wps:bodyPr anchor="ctr"/>
                        </wps:wsp>
                        <wps:wsp>
                          <wps:cNvPr id="61" name="矩形 61"/>
                          <wps:cNvSpPr/>
                          <wps:spPr>
                            <a:xfrm>
                              <a:off x="7793" y="524890"/>
                              <a:ext cx="2168" cy="680"/>
                            </a:xfrm>
                            <a:prstGeom prst="rect">
                              <a:avLst/>
                            </a:prstGeom>
                            <a:ln w="19050" cap="flat" cmpd="sng">
                              <a:solidFill>
                                <a:srgbClr val="000000"/>
                              </a:solidFill>
                              <a:prstDash val="solid"/>
                              <a:miter/>
                            </a:ln>
                          </wps:spPr>
                          <wps:txbx>
                            <w:txbxContent>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eastAsia" w:ascii="黑体" w:hAnsi="宋体" w:eastAsia="黑体"/>
                                    <w:color w:val="000000"/>
                                    <w:kern w:val="24"/>
                                    <w:sz w:val="21"/>
                                    <w:szCs w:val="21"/>
                                    <w:lang w:eastAsia="zh-CN"/>
                                  </w:rPr>
                                </w:pPr>
                                <w:r>
                                  <w:rPr>
                                    <w:rFonts w:hint="eastAsia" w:ascii="黑体" w:hAnsi="宋体" w:eastAsia="黑体"/>
                                    <w:color w:val="000000"/>
                                    <w:kern w:val="24"/>
                                    <w:sz w:val="21"/>
                                    <w:szCs w:val="21"/>
                                    <w:lang w:eastAsia="zh-CN"/>
                                  </w:rPr>
                                  <w:t>保障办初审</w:t>
                                </w:r>
                              </w:p>
                            </w:txbxContent>
                          </wps:txbx>
                          <wps:bodyPr anchor="ctr"/>
                        </wps:wsp>
                        <wps:wsp>
                          <wps:cNvPr id="62" name="矩形 62"/>
                          <wps:cNvSpPr/>
                          <wps:spPr>
                            <a:xfrm>
                              <a:off x="9557" y="527360"/>
                              <a:ext cx="2168" cy="680"/>
                            </a:xfrm>
                            <a:prstGeom prst="rect">
                              <a:avLst/>
                            </a:prstGeom>
                            <a:ln w="19050" cap="flat" cmpd="sng">
                              <a:solidFill>
                                <a:srgbClr val="000000"/>
                              </a:solidFill>
                              <a:prstDash val="solid"/>
                              <a:miter/>
                            </a:ln>
                          </wps:spPr>
                          <wps:txbx>
                            <w:txbxContent>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eastAsia" w:ascii="黑体" w:hAnsi="宋体" w:eastAsia="黑体"/>
                                    <w:color w:val="000000"/>
                                    <w:kern w:val="24"/>
                                    <w:sz w:val="21"/>
                                    <w:szCs w:val="21"/>
                                    <w:lang w:eastAsia="zh-CN"/>
                                  </w:rPr>
                                </w:pPr>
                                <w:r>
                                  <w:rPr>
                                    <w:rFonts w:hint="eastAsia" w:ascii="黑体" w:hAnsi="宋体" w:eastAsia="黑体"/>
                                    <w:color w:val="000000"/>
                                    <w:kern w:val="24"/>
                                    <w:sz w:val="21"/>
                                    <w:szCs w:val="21"/>
                                    <w:lang w:eastAsia="zh-CN"/>
                                  </w:rPr>
                                  <w:t>形成信用记录</w:t>
                                </w:r>
                              </w:p>
                            </w:txbxContent>
                          </wps:txbx>
                          <wps:bodyPr anchor="ctr"/>
                        </wps:wsp>
                        <wps:wsp>
                          <wps:cNvPr id="63" name="圆角矩形 63"/>
                          <wps:cNvSpPr/>
                          <wps:spPr>
                            <a:xfrm>
                              <a:off x="9653" y="522576"/>
                              <a:ext cx="1941" cy="680"/>
                            </a:xfrm>
                            <a:prstGeom prst="roundRect">
                              <a:avLst>
                                <a:gd name="adj" fmla="val 45294"/>
                              </a:avLst>
                            </a:prstGeom>
                            <a:ln w="19050" cap="flat" cmpd="sng">
                              <a:solidFill>
                                <a:srgbClr val="000000"/>
                              </a:solidFill>
                              <a:prstDash val="solid"/>
                              <a:miter/>
                            </a:ln>
                          </wps:spPr>
                          <wps:txbx>
                            <w:txbxContent>
                              <w:p>
                                <w:pPr>
                                  <w:pStyle w:val="16"/>
                                  <w:keepNext w:val="0"/>
                                  <w:keepLines w:val="0"/>
                                  <w:pageBreakBefore w:val="0"/>
                                  <w:widowControl w:val="0"/>
                                  <w:kinsoku/>
                                  <w:wordWrap/>
                                  <w:overflowPunct/>
                                  <w:topLinePunct w:val="0"/>
                                  <w:autoSpaceDE/>
                                  <w:autoSpaceDN/>
                                  <w:bidi w:val="0"/>
                                  <w:adjustRightInd/>
                                  <w:snapToGrid/>
                                  <w:spacing w:line="320" w:lineRule="exact"/>
                                  <w:ind w:left="0"/>
                                  <w:jc w:val="center"/>
                                  <w:textAlignment w:val="auto"/>
                                  <w:rPr>
                                    <w:sz w:val="21"/>
                                    <w:szCs w:val="21"/>
                                  </w:rPr>
                                </w:pPr>
                                <w:r>
                                  <w:rPr>
                                    <w:rFonts w:hint="eastAsia" w:ascii="黑体" w:hAnsi="宋体" w:eastAsia="黑体"/>
                                    <w:color w:val="000000"/>
                                    <w:kern w:val="24"/>
                                    <w:sz w:val="21"/>
                                    <w:szCs w:val="21"/>
                                    <w:lang w:eastAsia="zh-CN"/>
                                  </w:rPr>
                                  <w:t>企业注册参评</w:t>
                                </w:r>
                              </w:p>
                            </w:txbxContent>
                          </wps:txbx>
                          <wps:bodyPr anchor="ctr"/>
                        </wps:wsp>
                        <wps:wsp>
                          <wps:cNvPr id="64" name="矩形 64"/>
                          <wps:cNvSpPr/>
                          <wps:spPr>
                            <a:xfrm>
                              <a:off x="7793" y="523789"/>
                              <a:ext cx="2168" cy="680"/>
                            </a:xfrm>
                            <a:prstGeom prst="rect">
                              <a:avLst/>
                            </a:prstGeom>
                            <a:ln w="19050" cap="flat" cmpd="sng">
                              <a:solidFill>
                                <a:srgbClr val="000000"/>
                              </a:solidFill>
                              <a:prstDash val="solid"/>
                              <a:miter/>
                            </a:ln>
                          </wps:spPr>
                          <wps:txbx>
                            <w:txbxContent>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eastAsia" w:ascii="黑体" w:hAnsi="宋体" w:eastAsia="黑体"/>
                                    <w:color w:val="000000"/>
                                    <w:kern w:val="24"/>
                                    <w:sz w:val="21"/>
                                    <w:szCs w:val="21"/>
                                    <w:lang w:eastAsia="zh-CN"/>
                                  </w:rPr>
                                </w:pPr>
                                <w:r>
                                  <w:rPr>
                                    <w:rFonts w:hint="eastAsia" w:ascii="黑体" w:hAnsi="宋体" w:eastAsia="黑体"/>
                                    <w:color w:val="000000"/>
                                    <w:kern w:val="24"/>
                                    <w:sz w:val="21"/>
                                    <w:szCs w:val="21"/>
                                    <w:lang w:eastAsia="zh-CN"/>
                                  </w:rPr>
                                  <w:t>企业</w:t>
                                </w:r>
                                <w:r>
                                  <w:rPr>
                                    <w:rFonts w:hint="eastAsia" w:ascii="黑体" w:hAnsi="宋体" w:eastAsia="黑体"/>
                                    <w:color w:val="000000"/>
                                    <w:kern w:val="24"/>
                                    <w:sz w:val="21"/>
                                    <w:szCs w:val="21"/>
                                    <w:lang w:val="en-US" w:eastAsia="zh-CN"/>
                                  </w:rPr>
                                  <w:t>/人员</w:t>
                                </w:r>
                                <w:r>
                                  <w:rPr>
                                    <w:rFonts w:hint="eastAsia" w:ascii="黑体" w:hAnsi="宋体" w:eastAsia="黑体"/>
                                    <w:color w:val="000000"/>
                                    <w:kern w:val="24"/>
                                    <w:sz w:val="21"/>
                                    <w:szCs w:val="21"/>
                                    <w:lang w:eastAsia="zh-CN"/>
                                  </w:rPr>
                                  <w:t>良好申报</w:t>
                                </w:r>
                              </w:p>
                            </w:txbxContent>
                          </wps:txbx>
                          <wps:bodyPr anchor="ctr"/>
                        </wps:wsp>
                        <wps:wsp>
                          <wps:cNvPr id="65" name="矩形 65"/>
                          <wps:cNvSpPr/>
                          <wps:spPr>
                            <a:xfrm>
                              <a:off x="11385" y="526142"/>
                              <a:ext cx="2168" cy="680"/>
                            </a:xfrm>
                            <a:prstGeom prst="rect">
                              <a:avLst/>
                            </a:prstGeom>
                            <a:ln w="19050" cap="flat" cmpd="sng">
                              <a:solidFill>
                                <a:srgbClr val="000000"/>
                              </a:solidFill>
                              <a:prstDash val="solid"/>
                              <a:miter/>
                            </a:ln>
                          </wps:spPr>
                          <wps:txbx>
                            <w:txbxContent>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eastAsia" w:ascii="黑体" w:hAnsi="宋体" w:eastAsia="黑体"/>
                                    <w:color w:val="000000"/>
                                    <w:kern w:val="24"/>
                                    <w:sz w:val="21"/>
                                    <w:szCs w:val="21"/>
                                    <w:lang w:eastAsia="zh-CN"/>
                                  </w:rPr>
                                </w:pPr>
                                <w:r>
                                  <w:rPr>
                                    <w:rFonts w:hint="eastAsia" w:ascii="黑体" w:hAnsi="宋体" w:eastAsia="黑体"/>
                                    <w:color w:val="000000"/>
                                    <w:kern w:val="24"/>
                                    <w:sz w:val="21"/>
                                    <w:szCs w:val="21"/>
                                    <w:lang w:eastAsia="zh-CN"/>
                                  </w:rPr>
                                  <w:t>保障办复核</w:t>
                                </w:r>
                              </w:p>
                            </w:txbxContent>
                          </wps:txbx>
                          <wps:bodyPr anchor="ctr"/>
                        </wps:wsp>
                        <wps:wsp>
                          <wps:cNvPr id="66" name="矩形 66"/>
                          <wps:cNvSpPr/>
                          <wps:spPr>
                            <a:xfrm>
                              <a:off x="11385" y="525041"/>
                              <a:ext cx="2168" cy="680"/>
                            </a:xfrm>
                            <a:prstGeom prst="rect">
                              <a:avLst/>
                            </a:prstGeom>
                            <a:ln w="19050" cap="flat" cmpd="sng">
                              <a:solidFill>
                                <a:srgbClr val="000000"/>
                              </a:solidFill>
                              <a:prstDash val="solid"/>
                              <a:miter/>
                            </a:ln>
                          </wps:spPr>
                          <wps:txbx>
                            <w:txbxContent>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eastAsia" w:ascii="黑体" w:hAnsi="宋体" w:eastAsia="黑体"/>
                                    <w:color w:val="000000"/>
                                    <w:kern w:val="24"/>
                                    <w:sz w:val="21"/>
                                    <w:szCs w:val="21"/>
                                    <w:lang w:eastAsia="zh-CN"/>
                                  </w:rPr>
                                </w:pPr>
                                <w:r>
                                  <w:rPr>
                                    <w:rFonts w:hint="eastAsia" w:ascii="黑体" w:hAnsi="宋体" w:eastAsia="黑体"/>
                                    <w:color w:val="000000"/>
                                    <w:kern w:val="24"/>
                                    <w:sz w:val="21"/>
                                    <w:szCs w:val="21"/>
                                    <w:lang w:eastAsia="zh-CN"/>
                                  </w:rPr>
                                  <w:t>保障办初审</w:t>
                                </w:r>
                              </w:p>
                            </w:txbxContent>
                          </wps:txbx>
                          <wps:bodyPr anchor="ctr"/>
                        </wps:wsp>
                        <wps:wsp>
                          <wps:cNvPr id="67" name="直接箭头连接符 67"/>
                          <wps:cNvCnPr/>
                          <wps:spPr>
                            <a:xfrm>
                              <a:off x="8877" y="524452"/>
                              <a:ext cx="0" cy="438"/>
                            </a:xfrm>
                            <a:prstGeom prst="straightConnector1">
                              <a:avLst/>
                            </a:prstGeom>
                            <a:ln w="19050" cap="flat" cmpd="sng">
                              <a:solidFill>
                                <a:srgbClr val="000000"/>
                              </a:solidFill>
                              <a:prstDash val="solid"/>
                              <a:miter/>
                              <a:tailEnd type="arrow" w="med" len="med"/>
                            </a:ln>
                          </wps:spPr>
                          <wps:bodyPr/>
                        </wps:wsp>
                        <wps:wsp>
                          <wps:cNvPr id="68" name="直接箭头连接符 68"/>
                          <wps:cNvCnPr/>
                          <wps:spPr>
                            <a:xfrm>
                              <a:off x="12469" y="524452"/>
                              <a:ext cx="0" cy="572"/>
                            </a:xfrm>
                            <a:prstGeom prst="straightConnector1">
                              <a:avLst/>
                            </a:prstGeom>
                            <a:ln w="19050" cap="flat" cmpd="sng">
                              <a:solidFill>
                                <a:srgbClr val="000000"/>
                              </a:solidFill>
                              <a:prstDash val="solid"/>
                              <a:miter/>
                              <a:tailEnd type="arrow" w="med" len="med"/>
                            </a:ln>
                          </wps:spPr>
                          <wps:bodyPr/>
                        </wps:wsp>
                        <wps:wsp>
                          <wps:cNvPr id="69" name="直接箭头连接符 69"/>
                          <wps:cNvCnPr/>
                          <wps:spPr>
                            <a:xfrm>
                              <a:off x="8877" y="525570"/>
                              <a:ext cx="0" cy="438"/>
                            </a:xfrm>
                            <a:prstGeom prst="straightConnector1">
                              <a:avLst/>
                            </a:prstGeom>
                            <a:ln w="19050" cap="flat" cmpd="sng">
                              <a:solidFill>
                                <a:srgbClr val="000000"/>
                              </a:solidFill>
                              <a:prstDash val="solid"/>
                              <a:miter/>
                              <a:tailEnd type="arrow" w="med" len="med"/>
                            </a:ln>
                          </wps:spPr>
                          <wps:bodyPr/>
                        </wps:wsp>
                        <wps:wsp>
                          <wps:cNvPr id="70" name="直接箭头连接符 70"/>
                          <wps:cNvCnPr/>
                          <wps:spPr>
                            <a:xfrm>
                              <a:off x="12469" y="525704"/>
                              <a:ext cx="0" cy="438"/>
                            </a:xfrm>
                            <a:prstGeom prst="straightConnector1">
                              <a:avLst/>
                            </a:prstGeom>
                            <a:ln w="19050" cap="flat" cmpd="sng">
                              <a:solidFill>
                                <a:srgbClr val="000000"/>
                              </a:solidFill>
                              <a:prstDash val="solid"/>
                              <a:miter/>
                              <a:tailEnd type="arrow" w="med" len="med"/>
                            </a:ln>
                          </wps:spPr>
                          <wps:bodyPr/>
                        </wps:wsp>
                      </wpg:grpSp>
                      <wps:wsp>
                        <wps:cNvPr id="71" name="肘形连接符 71"/>
                        <wps:cNvCnPr/>
                        <wps:spPr>
                          <a:xfrm rot="5400000" flipV="1">
                            <a:off x="9448" y="526184"/>
                            <a:ext cx="655" cy="1764"/>
                          </a:xfrm>
                          <a:prstGeom prst="bentConnector3">
                            <a:avLst>
                              <a:gd name="adj1" fmla="val 50000"/>
                            </a:avLst>
                          </a:prstGeom>
                          <a:ln w="19050" cap="flat" cmpd="sng">
                            <a:solidFill>
                              <a:srgbClr val="000000"/>
                            </a:solidFill>
                            <a:prstDash val="solid"/>
                            <a:miter/>
                            <a:tailEnd type="arrow" w="med" len="med"/>
                          </a:ln>
                        </wps:spPr>
                        <wps:bodyPr/>
                      </wps:wsp>
                      <wps:wsp>
                        <wps:cNvPr id="72" name="肘形连接符 72"/>
                        <wps:cNvCnPr/>
                        <wps:spPr>
                          <a:xfrm rot="5400000">
                            <a:off x="11302" y="526210"/>
                            <a:ext cx="538" cy="1828"/>
                          </a:xfrm>
                          <a:prstGeom prst="bentConnector3">
                            <a:avLst>
                              <a:gd name="adj1" fmla="val 50000"/>
                            </a:avLst>
                          </a:prstGeom>
                          <a:ln w="19050" cap="flat" cmpd="sng">
                            <a:solidFill>
                              <a:srgbClr val="000000"/>
                            </a:solidFill>
                            <a:prstDash val="solid"/>
                            <a:miter/>
                            <a:tailEnd type="arrow" w="med" len="med"/>
                          </a:ln>
                        </wps:spPr>
                        <wps:bodyPr/>
                      </wps:wsp>
                    </wpg:wgp>
                  </a:graphicData>
                </a:graphic>
              </wp:anchor>
            </w:drawing>
          </mc:Choice>
          <mc:Fallback>
            <w:pict>
              <v:group id="组合 48" o:spid="_x0000_s1026" o:spt="203" style="position:absolute;left:0pt;margin-left:63.35pt;margin-top:21.9pt;height:273.2pt;width:288pt;z-index:251659264;mso-width-relative:page;mso-height-relative:page;" coordorigin="7809,522609" coordsize="5760,5464" o:gfxdata="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">
                <o:lock v:ext="edit" aspectratio="f"/>
                <v:group id="_x0000_s1026" o:spid="_x0000_s1026" o:spt="203" style="position:absolute;left:7809;top:522609;height:5464;width:5760;" coordorigin="7793,522576" coordsize="5760,5464" o:gfxdata="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hIk07oAAADbAAAADwAAAAAAAAABACAAAAAiAAAAZHJzL2Rvd25yZXYueG1sUEsB&#10;AhQAFAAAAAgAh07iQDMvBZ47AAAAOQAAABUAAAAAAAAAAQAgAAAACQEAAGRycy9ncm91cHNoYXBl&#10;eG1sLnhtbFBLBQYAAAAABgAGAGABAADGAwAAAAA=&#10;">
                  <o:lock v:ext="edit" aspectratio="f"/>
                  <v:rect id="_x0000_s1026" o:spid="_x0000_s1026" o:spt="1" style="position:absolute;left:11402;top:523789;height:680;width:2134;v-text-anchor:middle;" filled="f" stroked="t" coordsize="21600,21600" o:gfxdata="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UGSSr4A&#10;AADbAAAADwAAAAAAAAABACAAAAAiAAAAZHJzL2Rvd25yZXYueG1sUEsBAhQAFAAAAAgAh07iQDMv&#10;BZ47AAAAOQAAABAAAAAAAAAAAQAgAAAADQEAAGRycy9zaGFwZXhtbC54bWxQSwUGAAAAAAYABgBb&#10;AQAAtwMAAAAA&#10;">
                    <v:fill on="f" focussize="0,0"/>
                    <v:stroke weight="1.5pt" color="#000000" joinstyle="miter"/>
                    <v:imagedata o:title=""/>
                    <o:lock v:ext="edit" aspectratio="f"/>
                    <v:textbox>
                      <w:txbxContent>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default" w:ascii="黑体" w:hAnsi="宋体" w:eastAsia="黑体"/>
                              <w:color w:val="000000"/>
                              <w:kern w:val="24"/>
                              <w:sz w:val="21"/>
                              <w:szCs w:val="21"/>
                              <w:lang w:val="en-US" w:eastAsia="zh-CN"/>
                            </w:rPr>
                          </w:pPr>
                          <w:r>
                            <w:rPr>
                              <w:rFonts w:hint="eastAsia" w:ascii="黑体" w:hAnsi="宋体" w:eastAsia="黑体"/>
                              <w:color w:val="000000"/>
                              <w:kern w:val="24"/>
                              <w:sz w:val="21"/>
                              <w:szCs w:val="21"/>
                              <w:lang w:eastAsia="zh-CN"/>
                            </w:rPr>
                            <w:t>企业</w:t>
                          </w:r>
                          <w:r>
                            <w:rPr>
                              <w:rFonts w:hint="eastAsia" w:ascii="黑体" w:hAnsi="宋体" w:eastAsia="黑体"/>
                              <w:color w:val="000000"/>
                              <w:kern w:val="24"/>
                              <w:sz w:val="21"/>
                              <w:szCs w:val="21"/>
                              <w:lang w:val="en-US" w:eastAsia="zh-CN"/>
                            </w:rPr>
                            <w:t>/人员不良申诉</w:t>
                          </w:r>
                        </w:p>
                      </w:txbxContent>
                    </v:textbox>
                  </v:rect>
                  <v:rect id="_x0000_s1026" o:spid="_x0000_s1026" o:spt="1" style="position:absolute;left:7793;top:526025;height:680;width:2168;v-text-anchor:middle;" filled="f" stroked="t" coordsize="21600,21600" o:gfxdata="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hfxargAAADbAAAA&#10;DwAAAAAAAAABACAAAAAiAAAAZHJzL2Rvd25yZXYueG1sUEsBAhQAFAAAAAgAh07iQDMvBZ47AAAA&#10;OQAAABAAAAAAAAAAAQAgAAAABwEAAGRycy9zaGFwZXhtbC54bWxQSwUGAAAAAAYABgBbAQAAsQMA&#10;AAAA&#10;">
                    <v:fill on="f" focussize="0,0"/>
                    <v:stroke weight="1.5pt" color="#000000" joinstyle="miter"/>
                    <v:imagedata o:title=""/>
                    <o:lock v:ext="edit" aspectratio="f"/>
                    <v:textbox>
                      <w:txbxContent>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eastAsia" w:ascii="黑体" w:hAnsi="宋体" w:eastAsia="黑体"/>
                              <w:color w:val="000000"/>
                              <w:kern w:val="24"/>
                              <w:sz w:val="21"/>
                              <w:szCs w:val="21"/>
                              <w:lang w:eastAsia="zh-CN"/>
                            </w:rPr>
                          </w:pPr>
                          <w:r>
                            <w:rPr>
                              <w:rFonts w:hint="eastAsia" w:ascii="黑体" w:hAnsi="宋体" w:eastAsia="黑体"/>
                              <w:color w:val="000000"/>
                              <w:kern w:val="24"/>
                              <w:sz w:val="21"/>
                              <w:szCs w:val="21"/>
                              <w:lang w:eastAsia="zh-CN"/>
                            </w:rPr>
                            <w:t>保障办复核</w:t>
                          </w:r>
                        </w:p>
                      </w:txbxContent>
                    </v:textbox>
                  </v:rect>
                  <v:rect id="_x0000_s1026" o:spid="_x0000_s1026" o:spt="1" style="position:absolute;left:7793;top:524890;height:680;width:2168;v-text-anchor:middle;" filled="f" stroked="t" coordsize="21600,21600" o:gfxdata="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1bVPG/&#10;AAAA2wAAAA8AAAAAAAAAAQAgAAAAIgAAAGRycy9kb3ducmV2LnhtbFBLAQIUABQAAAAIAIdO4kAz&#10;LwWeOwAAADkAAAAQAAAAAAAAAAEAIAAAAA4BAABkcnMvc2hhcGV4bWwueG1sUEsFBgAAAAAGAAYA&#10;WwEAALgDAAAAAA==&#10;">
                    <v:fill on="f" focussize="0,0"/>
                    <v:stroke weight="1.5pt" color="#000000" joinstyle="miter"/>
                    <v:imagedata o:title=""/>
                    <o:lock v:ext="edit" aspectratio="f"/>
                    <v:textbox>
                      <w:txbxContent>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eastAsia" w:ascii="黑体" w:hAnsi="宋体" w:eastAsia="黑体"/>
                              <w:color w:val="000000"/>
                              <w:kern w:val="24"/>
                              <w:sz w:val="21"/>
                              <w:szCs w:val="21"/>
                              <w:lang w:eastAsia="zh-CN"/>
                            </w:rPr>
                          </w:pPr>
                          <w:r>
                            <w:rPr>
                              <w:rFonts w:hint="eastAsia" w:ascii="黑体" w:hAnsi="宋体" w:eastAsia="黑体"/>
                              <w:color w:val="000000"/>
                              <w:kern w:val="24"/>
                              <w:sz w:val="21"/>
                              <w:szCs w:val="21"/>
                              <w:lang w:eastAsia="zh-CN"/>
                            </w:rPr>
                            <w:t>保障办初审</w:t>
                          </w:r>
                        </w:p>
                      </w:txbxContent>
                    </v:textbox>
                  </v:rect>
                  <v:rect id="_x0000_s1026" o:spid="_x0000_s1026" o:spt="1" style="position:absolute;left:9557;top:527360;height:680;width:2168;v-text-anchor:middle;" filled="f" stroked="t" coordsize="21600,21600" o:gfxdata="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icqGvQAA&#10;ANsAAAAPAAAAAAAAAAEAIAAAACIAAABkcnMvZG93bnJldi54bWxQSwECFAAUAAAACACHTuJAMy8F&#10;njsAAAA5AAAAEAAAAAAAAAABACAAAAAMAQAAZHJzL3NoYXBleG1sLnhtbFBLBQYAAAAABgAGAFsB&#10;AAC2AwAAAAA=&#10;">
                    <v:fill on="f" focussize="0,0"/>
                    <v:stroke weight="1.5pt" color="#000000" joinstyle="miter"/>
                    <v:imagedata o:title=""/>
                    <o:lock v:ext="edit" aspectratio="f"/>
                    <v:textbox>
                      <w:txbxContent>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eastAsia" w:ascii="黑体" w:hAnsi="宋体" w:eastAsia="黑体"/>
                              <w:color w:val="000000"/>
                              <w:kern w:val="24"/>
                              <w:sz w:val="21"/>
                              <w:szCs w:val="21"/>
                              <w:lang w:eastAsia="zh-CN"/>
                            </w:rPr>
                          </w:pPr>
                          <w:r>
                            <w:rPr>
                              <w:rFonts w:hint="eastAsia" w:ascii="黑体" w:hAnsi="宋体" w:eastAsia="黑体"/>
                              <w:color w:val="000000"/>
                              <w:kern w:val="24"/>
                              <w:sz w:val="21"/>
                              <w:szCs w:val="21"/>
                              <w:lang w:eastAsia="zh-CN"/>
                            </w:rPr>
                            <w:t>形成信用记录</w:t>
                          </w:r>
                        </w:p>
                      </w:txbxContent>
                    </v:textbox>
                  </v:rect>
                  <v:roundrect id="_x0000_s1026" o:spid="_x0000_s1026" o:spt="2" style="position:absolute;left:9653;top:522576;height:680;width:1941;v-text-anchor:middle;" filled="f" stroked="t" coordsize="21600,21600" arcsize="0.452962962962963" o:gfxdata="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sizoL4A&#10;AADbAAAADwAAAAAAAAABACAAAAAiAAAAZHJzL2Rvd25yZXYueG1sUEsBAhQAFAAAAAgAh07iQDMv&#10;BZ47AAAAOQAAABAAAAAAAAAAAQAgAAAADQEAAGRycy9zaGFwZXhtbC54bWxQSwUGAAAAAAYABgBb&#10;AQAAtwMAAAAA&#10;">
                    <v:fill on="f" focussize="0,0"/>
                    <v:stroke weight="1.5pt" color="#000000" joinstyle="miter"/>
                    <v:imagedata o:title=""/>
                    <o:lock v:ext="edit" aspectratio="f"/>
                    <v:textbox>
                      <w:txbxContent>
                        <w:p>
                          <w:pPr>
                            <w:pStyle w:val="16"/>
                            <w:keepNext w:val="0"/>
                            <w:keepLines w:val="0"/>
                            <w:pageBreakBefore w:val="0"/>
                            <w:widowControl w:val="0"/>
                            <w:kinsoku/>
                            <w:wordWrap/>
                            <w:overflowPunct/>
                            <w:topLinePunct w:val="0"/>
                            <w:autoSpaceDE/>
                            <w:autoSpaceDN/>
                            <w:bidi w:val="0"/>
                            <w:adjustRightInd/>
                            <w:snapToGrid/>
                            <w:spacing w:line="320" w:lineRule="exact"/>
                            <w:ind w:left="0"/>
                            <w:jc w:val="center"/>
                            <w:textAlignment w:val="auto"/>
                            <w:rPr>
                              <w:sz w:val="21"/>
                              <w:szCs w:val="21"/>
                            </w:rPr>
                          </w:pPr>
                          <w:r>
                            <w:rPr>
                              <w:rFonts w:hint="eastAsia" w:ascii="黑体" w:hAnsi="宋体" w:eastAsia="黑体"/>
                              <w:color w:val="000000"/>
                              <w:kern w:val="24"/>
                              <w:sz w:val="21"/>
                              <w:szCs w:val="21"/>
                              <w:lang w:eastAsia="zh-CN"/>
                            </w:rPr>
                            <w:t>企业注册参评</w:t>
                          </w:r>
                        </w:p>
                      </w:txbxContent>
                    </v:textbox>
                  </v:roundrect>
                  <v:rect id="_x0000_s1026" o:spid="_x0000_s1026" o:spt="1" style="position:absolute;left:7793;top:523789;height:680;width:2168;v-text-anchor:middle;" filled="f" stroked="t" coordsize="21600,21600" o:gfxdata="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9LPdp&#10;wAAAANsAAAAPAAAAAAAAAAEAIAAAACIAAABkcnMvZG93bnJldi54bWxQSwECFAAUAAAACACHTuJA&#10;My8FnjsAAAA5AAAAEAAAAAAAAAABACAAAAAPAQAAZHJzL3NoYXBleG1sLnhtbFBLBQYAAAAABgAG&#10;AFsBAAC5AwAAAAA=&#10;">
                    <v:fill on="f" focussize="0,0"/>
                    <v:stroke weight="1.5pt" color="#000000" joinstyle="miter"/>
                    <v:imagedata o:title=""/>
                    <o:lock v:ext="edit" aspectratio="f"/>
                    <v:textbox>
                      <w:txbxContent>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eastAsia" w:ascii="黑体" w:hAnsi="宋体" w:eastAsia="黑体"/>
                              <w:color w:val="000000"/>
                              <w:kern w:val="24"/>
                              <w:sz w:val="21"/>
                              <w:szCs w:val="21"/>
                              <w:lang w:eastAsia="zh-CN"/>
                            </w:rPr>
                          </w:pPr>
                          <w:r>
                            <w:rPr>
                              <w:rFonts w:hint="eastAsia" w:ascii="黑体" w:hAnsi="宋体" w:eastAsia="黑体"/>
                              <w:color w:val="000000"/>
                              <w:kern w:val="24"/>
                              <w:sz w:val="21"/>
                              <w:szCs w:val="21"/>
                              <w:lang w:eastAsia="zh-CN"/>
                            </w:rPr>
                            <w:t>企业</w:t>
                          </w:r>
                          <w:r>
                            <w:rPr>
                              <w:rFonts w:hint="eastAsia" w:ascii="黑体" w:hAnsi="宋体" w:eastAsia="黑体"/>
                              <w:color w:val="000000"/>
                              <w:kern w:val="24"/>
                              <w:sz w:val="21"/>
                              <w:szCs w:val="21"/>
                              <w:lang w:val="en-US" w:eastAsia="zh-CN"/>
                            </w:rPr>
                            <w:t>/人员</w:t>
                          </w:r>
                          <w:r>
                            <w:rPr>
                              <w:rFonts w:hint="eastAsia" w:ascii="黑体" w:hAnsi="宋体" w:eastAsia="黑体"/>
                              <w:color w:val="000000"/>
                              <w:kern w:val="24"/>
                              <w:sz w:val="21"/>
                              <w:szCs w:val="21"/>
                              <w:lang w:eastAsia="zh-CN"/>
                            </w:rPr>
                            <w:t>良好申报</w:t>
                          </w:r>
                        </w:p>
                      </w:txbxContent>
                    </v:textbox>
                  </v:rect>
                  <v:rect id="_x0000_s1026" o:spid="_x0000_s1026" o:spt="1" style="position:absolute;left:11385;top:526142;height:680;width:2168;v-text-anchor:middle;" filled="f" stroked="t" coordsize="21600,21600" o:gfxdata="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YFLy&#10;wAAAANsAAAAPAAAAAAAAAAEAIAAAACIAAABkcnMvZG93bnJldi54bWxQSwECFAAUAAAACACHTuJA&#10;My8FnjsAAAA5AAAAEAAAAAAAAAABACAAAAAPAQAAZHJzL3NoYXBleG1sLnhtbFBLBQYAAAAABgAG&#10;AFsBAAC5AwAAAAA=&#10;">
                    <v:fill on="f" focussize="0,0"/>
                    <v:stroke weight="1.5pt" color="#000000" joinstyle="miter"/>
                    <v:imagedata o:title=""/>
                    <o:lock v:ext="edit" aspectratio="f"/>
                    <v:textbox>
                      <w:txbxContent>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eastAsia" w:ascii="黑体" w:hAnsi="宋体" w:eastAsia="黑体"/>
                              <w:color w:val="000000"/>
                              <w:kern w:val="24"/>
                              <w:sz w:val="21"/>
                              <w:szCs w:val="21"/>
                              <w:lang w:eastAsia="zh-CN"/>
                            </w:rPr>
                          </w:pPr>
                          <w:r>
                            <w:rPr>
                              <w:rFonts w:hint="eastAsia" w:ascii="黑体" w:hAnsi="宋体" w:eastAsia="黑体"/>
                              <w:color w:val="000000"/>
                              <w:kern w:val="24"/>
                              <w:sz w:val="21"/>
                              <w:szCs w:val="21"/>
                              <w:lang w:eastAsia="zh-CN"/>
                            </w:rPr>
                            <w:t>保障办复核</w:t>
                          </w:r>
                        </w:p>
                      </w:txbxContent>
                    </v:textbox>
                  </v:rect>
                  <v:rect id="_x0000_s1026" o:spid="_x0000_s1026" o:spt="1" style="position:absolute;left:11385;top:525041;height:680;width:2168;v-text-anchor:middle;" filled="f" stroked="t" coordsize="21600,21600" o:gfxdata="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rLMhb4A&#10;AADbAAAADwAAAAAAAAABACAAAAAiAAAAZHJzL2Rvd25yZXYueG1sUEsBAhQAFAAAAAgAh07iQDMv&#10;BZ47AAAAOQAAABAAAAAAAAAAAQAgAAAADQEAAGRycy9zaGFwZXhtbC54bWxQSwUGAAAAAAYABgBb&#10;AQAAtwMAAAAA&#10;">
                    <v:fill on="f" focussize="0,0"/>
                    <v:stroke weight="1.5pt" color="#000000" joinstyle="miter"/>
                    <v:imagedata o:title=""/>
                    <o:lock v:ext="edit" aspectratio="f"/>
                    <v:textbox>
                      <w:txbxContent>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eastAsia" w:ascii="黑体" w:hAnsi="宋体" w:eastAsia="黑体"/>
                              <w:color w:val="000000"/>
                              <w:kern w:val="24"/>
                              <w:sz w:val="21"/>
                              <w:szCs w:val="21"/>
                              <w:lang w:eastAsia="zh-CN"/>
                            </w:rPr>
                          </w:pPr>
                          <w:r>
                            <w:rPr>
                              <w:rFonts w:hint="eastAsia" w:ascii="黑体" w:hAnsi="宋体" w:eastAsia="黑体"/>
                              <w:color w:val="000000"/>
                              <w:kern w:val="24"/>
                              <w:sz w:val="21"/>
                              <w:szCs w:val="21"/>
                              <w:lang w:eastAsia="zh-CN"/>
                            </w:rPr>
                            <w:t>保障办初审</w:t>
                          </w:r>
                        </w:p>
                      </w:txbxContent>
                    </v:textbox>
                  </v:rect>
                  <v:shape id="_x0000_s1026" o:spid="_x0000_s1026" o:spt="32" type="#_x0000_t32" style="position:absolute;left:8877;top:524452;height:438;width:0;" filled="f" stroked="t" coordsize="21600,21600" o:gfxdata="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MME+8AAAA&#10;2wAAAA8AAAAAAAAAAQAgAAAAIgAAAGRycy9kb3ducmV2LnhtbFBLAQIUABQAAAAIAIdO4kAzLwWe&#10;OwAAADkAAAAQAAAAAAAAAAEAIAAAAAsBAABkcnMvc2hhcGV4bWwueG1sUEsFBgAAAAAGAAYAWwEA&#10;ALUDAAAAAA==&#10;">
                    <v:fill on="f" focussize="0,0"/>
                    <v:stroke weight="1.5pt" color="#000000" joinstyle="miter" endarrow="open"/>
                    <v:imagedata o:title=""/>
                    <o:lock v:ext="edit" aspectratio="f"/>
                  </v:shape>
                  <v:shape id="_x0000_s1026" o:spid="_x0000_s1026" o:spt="32" type="#_x0000_t32" style="position:absolute;left:12469;top:524452;height:572;width:0;" filled="f" stroked="t" coordsize="21600,21600" o:gfxdata="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DTpD25AAAA2wAA&#10;AA8AAAAAAAAAAQAgAAAAIgAAAGRycy9kb3ducmV2LnhtbFBLAQIUABQAAAAIAIdO4kAzLwWeOwAA&#10;ADkAAAAQAAAAAAAAAAEAIAAAAAgBAABkcnMvc2hhcGV4bWwueG1sUEsFBgAAAAAGAAYAWwEAALID&#10;AAAAAA==&#10;">
                    <v:fill on="f" focussize="0,0"/>
                    <v:stroke weight="1.5pt" color="#000000" joinstyle="miter" endarrow="open"/>
                    <v:imagedata o:title=""/>
                    <o:lock v:ext="edit" aspectratio="f"/>
                  </v:shape>
                  <v:shape id="_x0000_s1026" o:spid="_x0000_s1026" o:spt="32" type="#_x0000_t32" style="position:absolute;left:8877;top:525570;height:438;width:0;" filled="f" stroked="t" coordsize="21600,21600" o:gfxdata="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Aaa8AAAA&#10;2wAAAA8AAAAAAAAAAQAgAAAAIgAAAGRycy9kb3ducmV2LnhtbFBLAQIUABQAAAAIAIdO4kAzLwWe&#10;OwAAADkAAAAQAAAAAAAAAAEAIAAAAAsBAABkcnMvc2hhcGV4bWwueG1sUEsFBgAAAAAGAAYAWwEA&#10;ALUDAAAAAA==&#10;">
                    <v:fill on="f" focussize="0,0"/>
                    <v:stroke weight="1.5pt" color="#000000" joinstyle="miter" endarrow="open"/>
                    <v:imagedata o:title=""/>
                    <o:lock v:ext="edit" aspectratio="f"/>
                  </v:shape>
                  <v:shape id="_x0000_s1026" o:spid="_x0000_s1026" o:spt="32" type="#_x0000_t32" style="position:absolute;left:12469;top:525704;height:438;width:0;" filled="f" stroked="t" coordsize="21600,21600" o:gfxdata="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t8Pua5AAAA2wAA&#10;AA8AAAAAAAAAAQAgAAAAIgAAAGRycy9kb3ducmV2LnhtbFBLAQIUABQAAAAIAIdO4kAzLwWeOwAA&#10;ADkAAAAQAAAAAAAAAAEAIAAAAAgBAABkcnMvc2hhcGV4bWwueG1sUEsFBgAAAAAGAAYAWwEAALID&#10;AAAAAA==&#10;">
                    <v:fill on="f" focussize="0,0"/>
                    <v:stroke weight="1.5pt" color="#000000" joinstyle="miter" endarrow="open"/>
                    <v:imagedata o:title=""/>
                    <o:lock v:ext="edit" aspectratio="f"/>
                  </v:shape>
                </v:group>
                <v:shape id="_x0000_s1026" o:spid="_x0000_s1026" o:spt="34" type="#_x0000_t34" style="position:absolute;left:9448;top:526184;flip:y;height:1764;width:655;rotation:-5898240f;" filled="f" stroked="t" coordsize="21600,21600" o:gfxdata="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FWY84bUAAADbAAAADwAA&#10;AAAAAAABACAAAAAiAAAAZHJzL2Rvd25yZXYueG1sUEsBAhQAFAAAAAgAh07iQDMvBZ47AAAAOQAA&#10;ABAAAAAAAAAAAQAgAAAABAEAAGRycy9zaGFwZXhtbC54bWxQSwUGAAAAAAYABgBbAQAArgMAAAAA&#10;" adj="10800">
                  <v:fill on="f" focussize="0,0"/>
                  <v:stroke weight="1.5pt" color="#000000" joinstyle="miter" endarrow="open"/>
                  <v:imagedata o:title=""/>
                  <o:lock v:ext="edit" aspectratio="f"/>
                </v:shape>
                <v:shape id="_x0000_s1026" o:spid="_x0000_s1026" o:spt="34" type="#_x0000_t34" style="position:absolute;left:11302;top:526210;height:1828;width:538;rotation:5898240f;" filled="f" stroked="t" coordsize="21600,21600" o:gfxdata="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X1h67gAAADbAAAA&#10;DwAAAAAAAAABACAAAAAiAAAAZHJzL2Rvd25yZXYueG1sUEsBAhQAFAAAAAgAh07iQDMvBZ47AAAA&#10;OQAAABAAAAAAAAAAAQAgAAAABwEAAGRycy9zaGFwZXhtbC54bWxQSwUGAAAAAAYABgBbAQAAsQMA&#10;AAAA&#10;" adj="10800">
                  <v:fill on="f" focussize="0,0"/>
                  <v:stroke weight="1.5pt" color="#000000" joinstyle="miter" endarrow="open"/>
                  <v:imagedata o:title=""/>
                  <o:lock v:ext="edit" aspectratio="f"/>
                </v:shape>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9"/>
        <w:rPr>
          <w:rFonts w:hint="default" w:ascii="Times New Roman" w:hAnsi="Times New Roman" w:eastAsia="楷体_GB2312" w:cs="Times New Roman"/>
          <w:color w:val="auto"/>
          <w:sz w:val="32"/>
          <w:szCs w:val="32"/>
          <w:highlight w:val="none"/>
          <w:lang w:val="en-US" w:eastAsia="zh-CN"/>
        </w:rPr>
      </w:pPr>
      <w:r>
        <w:rPr>
          <w:rFonts w:hint="default" w:ascii="Times New Roman" w:hAnsi="Times New Roman" w:cs="Times New Roman"/>
          <w:sz w:val="32"/>
          <w:highlight w:val="none"/>
        </w:rPr>
        <mc:AlternateContent>
          <mc:Choice Requires="wps">
            <w:drawing>
              <wp:anchor distT="0" distB="0" distL="0" distR="0" simplePos="0" relativeHeight="251659264" behindDoc="0" locked="0" layoutInCell="1" allowOverlap="1">
                <wp:simplePos x="0" y="0"/>
                <wp:positionH relativeFrom="column">
                  <wp:posOffset>1877695</wp:posOffset>
                </wp:positionH>
                <wp:positionV relativeFrom="paragraph">
                  <wp:posOffset>-31115</wp:posOffset>
                </wp:positionV>
                <wp:extent cx="338455" cy="1109345"/>
                <wp:effectExtent l="53975" t="0" r="17780" b="4445"/>
                <wp:wrapNone/>
                <wp:docPr id="1113" name="肘形连接符 27"/>
                <wp:cNvGraphicFramePr/>
                <a:graphic xmlns:a="http://schemas.openxmlformats.org/drawingml/2006/main">
                  <a:graphicData uri="http://schemas.microsoft.com/office/word/2010/wordprocessingShape">
                    <wps:wsp>
                      <wps:cNvCnPr/>
                      <wps:spPr>
                        <a:xfrm rot="5400000">
                          <a:off x="0" y="0"/>
                          <a:ext cx="338454" cy="1109345"/>
                        </a:xfrm>
                        <a:prstGeom prst="bentConnector3">
                          <a:avLst>
                            <a:gd name="adj1" fmla="val 50094"/>
                          </a:avLst>
                        </a:prstGeom>
                        <a:ln w="19050" cap="flat" cmpd="sng">
                          <a:solidFill>
                            <a:srgbClr val="000000"/>
                          </a:solidFill>
                          <a:prstDash val="solid"/>
                          <a:miter/>
                          <a:tailEnd type="arrow" w="med" len="med"/>
                        </a:ln>
                      </wps:spPr>
                      <wps:bodyPr/>
                    </wps:wsp>
                  </a:graphicData>
                </a:graphic>
              </wp:anchor>
            </w:drawing>
          </mc:Choice>
          <mc:Fallback>
            <w:pict>
              <v:shape id="肘形连接符 27" o:spid="_x0000_s1026" o:spt="34" type="#_x0000_t34" style="position:absolute;left:0pt;margin-left:147.85pt;margin-top:-2.45pt;height:87.35pt;width:26.65pt;rotation:5898240f;z-index:251659264;mso-width-relative:page;mso-height-relative:page;" filled="f" stroked="t" coordsize="21600,21600" o:gfxdata="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y0NF&#10;29oAAAAKAQAADwAAAAAAAAABACAAAAAiAAAAZHJzL2Rvd25yZXYueG1sUEsBAhQAFAAAAAgAh07i&#10;QOe6ji0gAgAACAQAAA4AAAAAAAAAAQAgAAAAKQEAAGRycy9lMm9Eb2MueG1sUEsFBgAAAAAGAAYA&#10;WQEAALsFAAAAAA==&#10;" adj="10820">
                <v:fill on="f" focussize="0,0"/>
                <v:stroke weight="1.5pt" color="#000000" joinstyle="miter" endarrow="open"/>
                <v:imagedata o:title=""/>
                <o:lock v:ext="edit" aspectratio="f"/>
              </v:shape>
            </w:pict>
          </mc:Fallback>
        </mc:AlternateContent>
      </w:r>
      <w:r>
        <w:rPr>
          <w:rFonts w:hint="default" w:ascii="Times New Roman" w:hAnsi="Times New Roman" w:cs="Times New Roman"/>
          <w:sz w:val="32"/>
          <w:highlight w:val="none"/>
        </w:rPr>
        <mc:AlternateContent>
          <mc:Choice Requires="wps">
            <w:drawing>
              <wp:anchor distT="0" distB="0" distL="0" distR="0" simplePos="0" relativeHeight="251659264" behindDoc="0" locked="0" layoutInCell="1" allowOverlap="1">
                <wp:simplePos x="0" y="0"/>
                <wp:positionH relativeFrom="column">
                  <wp:posOffset>3018790</wp:posOffset>
                </wp:positionH>
                <wp:positionV relativeFrom="paragraph">
                  <wp:posOffset>-62230</wp:posOffset>
                </wp:positionV>
                <wp:extent cx="338455" cy="1171575"/>
                <wp:effectExtent l="9525" t="0" r="57150" b="4445"/>
                <wp:wrapNone/>
                <wp:docPr id="1114" name="肘形连接符 29"/>
                <wp:cNvGraphicFramePr/>
                <a:graphic xmlns:a="http://schemas.openxmlformats.org/drawingml/2006/main">
                  <a:graphicData uri="http://schemas.microsoft.com/office/word/2010/wordprocessingShape">
                    <wps:wsp>
                      <wps:cNvCnPr/>
                      <wps:spPr>
                        <a:xfrm rot="5400000" flipV="1">
                          <a:off x="0" y="0"/>
                          <a:ext cx="338454" cy="1171575"/>
                        </a:xfrm>
                        <a:prstGeom prst="bentConnector3">
                          <a:avLst>
                            <a:gd name="adj1" fmla="val 50094"/>
                          </a:avLst>
                        </a:prstGeom>
                        <a:ln w="19050" cap="flat" cmpd="sng">
                          <a:solidFill>
                            <a:srgbClr val="000000"/>
                          </a:solidFill>
                          <a:prstDash val="solid"/>
                          <a:miter/>
                          <a:tailEnd type="arrow" w="med" len="med"/>
                        </a:ln>
                      </wps:spPr>
                      <wps:bodyPr/>
                    </wps:wsp>
                  </a:graphicData>
                </a:graphic>
              </wp:anchor>
            </w:drawing>
          </mc:Choice>
          <mc:Fallback>
            <w:pict>
              <v:shape id="肘形连接符 29" o:spid="_x0000_s1026" o:spt="34" type="#_x0000_t34" style="position:absolute;left:0pt;flip:y;margin-left:237.7pt;margin-top:-4.9pt;height:92.25pt;width:26.65pt;rotation:-5898240f;z-index:251659264;mso-width-relative:page;mso-height-relative:page;" filled="f" stroked="t" coordsize="21600,21600" o:gfxdata="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TUuzg9cAAAAKAQAADwAAAAAAAAABACAAAAAiAAAAZHJzL2Rvd25yZXYueG1sUEsBAhQAFAAAAAgA&#10;h07iQAcLmHImAgAAEgQAAA4AAAAAAAAAAQAgAAAAJgEAAGRycy9lMm9Eb2MueG1sUEsFBgAAAAAG&#10;AAYAWQEAAL4FAAAAAA==&#10;" adj="10820">
                <v:fill on="f" focussize="0,0"/>
                <v:stroke weight="1.5pt" color="#000000" joinstyle="miter" endarrow="open"/>
                <v:imagedata o:title=""/>
                <o:lock v:ext="edit" aspectratio="f"/>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9"/>
        <w:rPr>
          <w:rFonts w:hint="default" w:ascii="Times New Roman" w:hAnsi="Times New Roman" w:eastAsia="楷体_GB2312" w:cs="Times New Roman"/>
          <w:color w:val="auto"/>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9"/>
        <w:rPr>
          <w:rFonts w:hint="default" w:ascii="Times New Roman" w:hAnsi="Times New Roman" w:eastAsia="楷体_GB2312" w:cs="Times New Roman"/>
          <w:color w:val="auto"/>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9"/>
        <w:rPr>
          <w:rFonts w:hint="default" w:ascii="Times New Roman" w:hAnsi="Times New Roman" w:eastAsia="楷体_GB2312" w:cs="Times New Roman"/>
          <w:color w:val="auto"/>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9"/>
        <w:rPr>
          <w:rFonts w:hint="default" w:ascii="Times New Roman" w:hAnsi="Times New Roman" w:eastAsia="楷体_GB2312" w:cs="Times New Roman"/>
          <w:color w:val="auto"/>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9"/>
        <w:rPr>
          <w:rFonts w:hint="default" w:ascii="Times New Roman" w:hAnsi="Times New Roman" w:eastAsia="楷体_GB2312" w:cs="Times New Roman"/>
          <w:color w:val="auto"/>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9"/>
        <w:rPr>
          <w:rFonts w:hint="default" w:ascii="Times New Roman" w:hAnsi="Times New Roman" w:eastAsia="楷体_GB2312" w:cs="Times New Roman"/>
          <w:color w:val="auto"/>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9"/>
        <w:rPr>
          <w:rFonts w:hint="default" w:ascii="Times New Roman" w:hAnsi="Times New Roman" w:eastAsia="楷体_GB2312" w:cs="Times New Roman"/>
          <w:color w:val="auto"/>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9"/>
        <w:rPr>
          <w:rFonts w:hint="default" w:ascii="Times New Roman" w:hAnsi="Times New Roman" w:eastAsia="楷体_GB2312" w:cs="Times New Roman"/>
          <w:color w:val="auto"/>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9"/>
        <w:rPr>
          <w:rFonts w:hint="default" w:ascii="Times New Roman" w:hAnsi="Times New Roman" w:eastAsia="楷体_GB2312" w:cs="Times New Roman"/>
          <w:color w:val="auto"/>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9"/>
        <w:rPr>
          <w:rFonts w:hint="default" w:ascii="Times New Roman" w:hAnsi="Times New Roman" w:eastAsia="楷体_GB2312" w:cs="Times New Roman"/>
          <w:color w:val="auto"/>
          <w:sz w:val="32"/>
          <w:szCs w:val="32"/>
          <w:highlight w:val="none"/>
          <w:lang w:val="en-US" w:eastAsia="zh-CN"/>
        </w:rPr>
      </w:pPr>
      <w:r>
        <w:rPr>
          <w:rFonts w:hint="default" w:ascii="Times New Roman" w:hAnsi="Times New Roman" w:eastAsia="楷体_GB2312" w:cs="Times New Roman"/>
          <w:color w:val="auto"/>
          <w:sz w:val="32"/>
          <w:szCs w:val="32"/>
          <w:highlight w:val="none"/>
          <w:lang w:val="en-US" w:eastAsia="zh-CN"/>
        </w:rPr>
        <w:t>（一）企业参评</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企业完成注册登录后，需在系统明确企业类型</w:t>
      </w:r>
      <w:r>
        <w:rPr>
          <w:rFonts w:hint="default" w:ascii="Times New Roman" w:hAnsi="Times New Roman" w:eastAsia="仿宋_GB2312" w:cs="Times New Roman"/>
          <w:b/>
          <w:bCs/>
          <w:kern w:val="2"/>
          <w:sz w:val="32"/>
          <w:szCs w:val="32"/>
          <w:highlight w:val="none"/>
          <w:lang w:val="en-US" w:eastAsia="zh-CN" w:bidi="ar-SA"/>
        </w:rPr>
        <w:t>（房地产行业-房地产开发企业/房地产经纪机构/房地产估价机构）</w:t>
      </w:r>
      <w:r>
        <w:rPr>
          <w:rFonts w:hint="default" w:ascii="Times New Roman" w:hAnsi="Times New Roman" w:eastAsia="仿宋_GB2312" w:cs="Times New Roman"/>
          <w:kern w:val="2"/>
          <w:sz w:val="32"/>
          <w:szCs w:val="32"/>
          <w:highlight w:val="none"/>
          <w:lang w:val="en-US" w:eastAsia="zh-CN" w:bidi="ar-SA"/>
        </w:rPr>
        <w:t>，确认选择后，完善企业基本信息，完成参评，获得初始分值100。参评后才能进行信用申报、申诉。</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9"/>
        <w:rPr>
          <w:rFonts w:hint="default" w:ascii="Times New Roman" w:hAnsi="Times New Roman" w:eastAsia="楷体_GB2312" w:cs="Times New Roman"/>
          <w:color w:val="auto"/>
          <w:sz w:val="32"/>
          <w:szCs w:val="32"/>
          <w:highlight w:val="none"/>
          <w:lang w:val="en-US" w:eastAsia="zh-CN"/>
        </w:rPr>
      </w:pPr>
      <w:r>
        <w:rPr>
          <w:rFonts w:hint="default" w:ascii="Times New Roman" w:hAnsi="Times New Roman" w:eastAsia="楷体_GB2312" w:cs="Times New Roman"/>
          <w:color w:val="auto"/>
          <w:sz w:val="32"/>
          <w:szCs w:val="32"/>
          <w:highlight w:val="none"/>
          <w:lang w:val="en-US" w:eastAsia="zh-CN"/>
        </w:rPr>
        <w:t>（二）企业/企业人员良好申报</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点击主界面列表中的“信用评价－企业/企业人员良好申报”，进入填报界面，点击“保存”后，还可修改；点击“提交”后，进入审核流程，不可修改。</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9"/>
        <w:rPr>
          <w:rFonts w:hint="default" w:ascii="Times New Roman" w:hAnsi="Times New Roman" w:eastAsia="楷体_GB2312" w:cs="Times New Roman"/>
          <w:color w:val="auto"/>
          <w:sz w:val="32"/>
          <w:szCs w:val="32"/>
          <w:highlight w:val="none"/>
          <w:lang w:val="en-US" w:eastAsia="zh-CN"/>
        </w:rPr>
      </w:pPr>
      <w:r>
        <w:rPr>
          <w:rFonts w:hint="default" w:ascii="Times New Roman" w:hAnsi="Times New Roman" w:eastAsia="楷体_GB2312" w:cs="Times New Roman"/>
          <w:color w:val="auto"/>
          <w:sz w:val="32"/>
          <w:szCs w:val="32"/>
          <w:highlight w:val="none"/>
          <w:lang w:val="en-US" w:eastAsia="zh-CN"/>
        </w:rPr>
        <w:t>（三）企业/企业人员不良申诉</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点击主界面列表中的“信用评价－企业/企业人员不良申诉”，选择本企业有效期内的不良行为，点击“保存”后，还可修改；点击“提交”后，进入审核流程，不可修改。</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9"/>
        <w:rPr>
          <w:rFonts w:hint="default" w:ascii="Times New Roman" w:hAnsi="Times New Roman" w:eastAsia="楷体_GB2312" w:cs="Times New Roman"/>
          <w:color w:val="auto"/>
          <w:sz w:val="32"/>
          <w:szCs w:val="32"/>
          <w:highlight w:val="none"/>
          <w:lang w:val="en-US" w:eastAsia="zh-CN"/>
        </w:rPr>
      </w:pPr>
      <w:r>
        <w:rPr>
          <w:rFonts w:hint="default" w:ascii="Times New Roman" w:hAnsi="Times New Roman" w:eastAsia="楷体_GB2312" w:cs="Times New Roman"/>
          <w:color w:val="auto"/>
          <w:sz w:val="32"/>
          <w:szCs w:val="32"/>
          <w:highlight w:val="none"/>
          <w:lang w:val="en-US" w:eastAsia="zh-CN"/>
        </w:rPr>
        <w:t>（四）形成信用记录</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经市住房保障办审核通过的，系统自动形成信用记录，企业可自行查询。</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1"/>
        <w:rPr>
          <w:rFonts w:hint="default" w:ascii="Times New Roman" w:hAnsi="Times New Roman" w:eastAsia="黑体" w:cs="Times New Roman"/>
          <w:color w:val="auto"/>
          <w:sz w:val="32"/>
          <w:szCs w:val="32"/>
          <w:highlight w:val="none"/>
          <w:lang w:val="en-US" w:eastAsia="zh-CN"/>
        </w:rPr>
      </w:pPr>
      <w:bookmarkStart w:id="451" w:name="_Toc15051"/>
      <w:bookmarkStart w:id="452" w:name="_Toc17730"/>
      <w:bookmarkStart w:id="453" w:name="_Toc6641"/>
      <w:bookmarkStart w:id="454" w:name="_Toc17194"/>
      <w:bookmarkStart w:id="455" w:name="_Toc15074"/>
      <w:bookmarkStart w:id="456" w:name="_Toc11570"/>
      <w:bookmarkStart w:id="457" w:name="_Toc32153"/>
      <w:r>
        <w:rPr>
          <w:rFonts w:hint="default" w:ascii="Times New Roman" w:hAnsi="Times New Roman" w:eastAsia="黑体" w:cs="Times New Roman"/>
          <w:color w:val="auto"/>
          <w:sz w:val="32"/>
          <w:szCs w:val="32"/>
          <w:highlight w:val="none"/>
          <w:lang w:val="en-US" w:eastAsia="zh-CN"/>
        </w:rPr>
        <w:t>五、申请资料</w:t>
      </w:r>
      <w:bookmarkEnd w:id="451"/>
      <w:bookmarkEnd w:id="452"/>
      <w:bookmarkEnd w:id="453"/>
      <w:bookmarkEnd w:id="454"/>
      <w:bookmarkEnd w:id="455"/>
      <w:bookmarkEnd w:id="456"/>
      <w:bookmarkEnd w:id="457"/>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3"/>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注册时无需提供资料；进行良好申报和不良申诉时按系统提示提交证明材料。</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1"/>
        <w:rPr>
          <w:rFonts w:hint="default" w:ascii="Times New Roman" w:hAnsi="Times New Roman" w:eastAsia="黑体" w:cs="Times New Roman"/>
          <w:color w:val="auto"/>
          <w:sz w:val="32"/>
          <w:szCs w:val="32"/>
          <w:highlight w:val="none"/>
          <w:lang w:val="en-US" w:eastAsia="zh-CN"/>
        </w:rPr>
      </w:pPr>
      <w:bookmarkStart w:id="458" w:name="_Toc31987"/>
      <w:bookmarkStart w:id="459" w:name="_Toc24075"/>
      <w:bookmarkStart w:id="460" w:name="_Toc6008"/>
      <w:bookmarkStart w:id="461" w:name="_Toc1503"/>
      <w:bookmarkStart w:id="462" w:name="_Toc31890"/>
      <w:bookmarkStart w:id="463" w:name="_Toc32610"/>
      <w:bookmarkStart w:id="464" w:name="_Toc567"/>
      <w:r>
        <w:rPr>
          <w:rFonts w:hint="default" w:ascii="Times New Roman" w:hAnsi="Times New Roman" w:eastAsia="黑体" w:cs="Times New Roman"/>
          <w:color w:val="auto"/>
          <w:sz w:val="32"/>
          <w:szCs w:val="32"/>
          <w:highlight w:val="none"/>
          <w:lang w:val="en-US" w:eastAsia="zh-CN"/>
        </w:rPr>
        <w:t>六、受理部门</w:t>
      </w:r>
      <w:bookmarkEnd w:id="458"/>
      <w:bookmarkEnd w:id="459"/>
      <w:bookmarkEnd w:id="460"/>
      <w:bookmarkEnd w:id="461"/>
      <w:bookmarkEnd w:id="462"/>
      <w:bookmarkEnd w:id="463"/>
      <w:bookmarkEnd w:id="464"/>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2"/>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宜昌市住房保障办公室（</w:t>
      </w:r>
      <w:r>
        <w:rPr>
          <w:rFonts w:hint="default" w:ascii="Times New Roman" w:hAnsi="Times New Roman" w:eastAsia="仿宋_GB2312" w:cs="Times New Roman"/>
          <w:color w:val="000000"/>
          <w:kern w:val="2"/>
          <w:sz w:val="32"/>
          <w:szCs w:val="24"/>
          <w:highlight w:val="none"/>
          <w:lang w:val="en-US" w:eastAsia="zh-CN" w:bidi="ar-SA"/>
        </w:rPr>
        <w:t>线上办理；</w:t>
      </w:r>
      <w:r>
        <w:rPr>
          <w:rFonts w:hint="default" w:ascii="Times New Roman" w:hAnsi="Times New Roman" w:eastAsia="仿宋_GB2312" w:cs="Times New Roman"/>
          <w:kern w:val="2"/>
          <w:sz w:val="32"/>
          <w:szCs w:val="32"/>
          <w:highlight w:val="none"/>
          <w:lang w:val="en-US" w:eastAsia="zh-CN" w:bidi="ar-SA"/>
        </w:rPr>
        <w:t>金江银座715办公室</w:t>
      </w:r>
      <w:r>
        <w:rPr>
          <w:rFonts w:hint="default" w:ascii="Times New Roman" w:hAnsi="Times New Roman" w:eastAsia="仿宋_GB2312" w:cs="Times New Roman"/>
          <w:color w:val="auto"/>
          <w:sz w:val="32"/>
          <w:szCs w:val="32"/>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1"/>
        <w:rPr>
          <w:rFonts w:hint="default" w:ascii="Times New Roman" w:hAnsi="Times New Roman" w:eastAsia="黑体" w:cs="Times New Roman"/>
          <w:color w:val="auto"/>
          <w:sz w:val="32"/>
          <w:szCs w:val="32"/>
          <w:highlight w:val="none"/>
          <w:lang w:val="en-US" w:eastAsia="zh-CN"/>
        </w:rPr>
      </w:pPr>
      <w:bookmarkStart w:id="465" w:name="_Toc3554"/>
      <w:bookmarkStart w:id="466" w:name="_Toc346"/>
      <w:bookmarkStart w:id="467" w:name="_Toc23429"/>
      <w:bookmarkStart w:id="468" w:name="_Toc9142"/>
      <w:bookmarkStart w:id="469" w:name="_Toc7141"/>
      <w:bookmarkStart w:id="470" w:name="_Toc5733"/>
      <w:bookmarkStart w:id="471" w:name="_Toc19943"/>
      <w:r>
        <w:rPr>
          <w:rFonts w:hint="default" w:ascii="Times New Roman" w:hAnsi="Times New Roman" w:eastAsia="黑体" w:cs="Times New Roman"/>
          <w:color w:val="auto"/>
          <w:sz w:val="32"/>
          <w:szCs w:val="32"/>
          <w:highlight w:val="none"/>
          <w:lang w:val="en-US" w:eastAsia="zh-CN"/>
        </w:rPr>
        <w:t>七、承诺时限</w:t>
      </w:r>
      <w:bookmarkEnd w:id="465"/>
      <w:bookmarkEnd w:id="466"/>
      <w:bookmarkEnd w:id="467"/>
      <w:bookmarkEnd w:id="468"/>
      <w:bookmarkEnd w:id="469"/>
      <w:bookmarkEnd w:id="470"/>
      <w:bookmarkEnd w:id="471"/>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3个工作日</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outlineLvl w:val="1"/>
        <w:rPr>
          <w:rFonts w:hint="default" w:ascii="Times New Roman" w:hAnsi="Times New Roman" w:eastAsia="黑体" w:cs="Times New Roman"/>
          <w:color w:val="auto"/>
          <w:sz w:val="32"/>
          <w:szCs w:val="32"/>
          <w:highlight w:val="none"/>
          <w:lang w:val="en-US" w:eastAsia="zh-CN"/>
        </w:rPr>
      </w:pPr>
      <w:bookmarkStart w:id="472" w:name="_Toc14189"/>
      <w:bookmarkStart w:id="473" w:name="_Toc29944"/>
      <w:bookmarkStart w:id="474" w:name="_Toc11298"/>
      <w:bookmarkStart w:id="475" w:name="_Toc31908"/>
      <w:bookmarkStart w:id="476" w:name="_Toc9352"/>
      <w:bookmarkStart w:id="477" w:name="_Toc16629"/>
      <w:bookmarkStart w:id="478" w:name="_Toc16782"/>
      <w:r>
        <w:rPr>
          <w:rFonts w:hint="default" w:ascii="Times New Roman" w:hAnsi="Times New Roman" w:eastAsia="黑体" w:cs="Times New Roman"/>
          <w:color w:val="auto"/>
          <w:sz w:val="32"/>
          <w:szCs w:val="32"/>
          <w:highlight w:val="none"/>
          <w:lang w:val="en-US" w:eastAsia="zh-CN"/>
        </w:rPr>
        <w:t>八、咨询电话</w:t>
      </w:r>
      <w:bookmarkEnd w:id="472"/>
      <w:bookmarkEnd w:id="473"/>
      <w:bookmarkEnd w:id="474"/>
      <w:bookmarkEnd w:id="475"/>
      <w:bookmarkEnd w:id="476"/>
      <w:bookmarkEnd w:id="477"/>
      <w:bookmarkEnd w:id="478"/>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0717-6753244</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1"/>
        <w:rPr>
          <w:rFonts w:hint="default" w:ascii="Times New Roman" w:hAnsi="Times New Roman" w:eastAsia="黑体" w:cs="Times New Roman"/>
          <w:color w:val="auto"/>
          <w:sz w:val="32"/>
          <w:szCs w:val="32"/>
          <w:highlight w:val="none"/>
          <w:lang w:val="en-US" w:eastAsia="zh-CN"/>
        </w:rPr>
      </w:pPr>
      <w:bookmarkStart w:id="479" w:name="_Toc11934"/>
      <w:bookmarkStart w:id="480" w:name="_Toc352"/>
      <w:bookmarkStart w:id="481" w:name="_Toc13759"/>
      <w:bookmarkStart w:id="482" w:name="_Toc30612"/>
      <w:bookmarkStart w:id="483" w:name="_Toc20211"/>
      <w:bookmarkStart w:id="484" w:name="_Toc17670"/>
      <w:bookmarkStart w:id="485" w:name="_Toc29061"/>
      <w:r>
        <w:rPr>
          <w:rFonts w:hint="default" w:ascii="Times New Roman" w:hAnsi="Times New Roman" w:eastAsia="黑体" w:cs="Times New Roman"/>
          <w:color w:val="auto"/>
          <w:sz w:val="32"/>
          <w:szCs w:val="32"/>
          <w:highlight w:val="none"/>
          <w:lang w:val="en-US" w:eastAsia="zh-CN"/>
        </w:rPr>
        <w:t>九、办理须知</w:t>
      </w:r>
      <w:bookmarkEnd w:id="479"/>
      <w:bookmarkEnd w:id="480"/>
      <w:bookmarkEnd w:id="481"/>
      <w:bookmarkEnd w:id="482"/>
      <w:bookmarkEnd w:id="483"/>
      <w:bookmarkEnd w:id="484"/>
      <w:bookmarkEnd w:id="485"/>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（一）企业只能申报企业良好行为、不良申诉。人员只能由</w:t>
      </w:r>
      <w:r>
        <w:rPr>
          <w:rFonts w:hint="default" w:ascii="Times New Roman" w:hAnsi="Times New Roman" w:eastAsia="仿宋_GB2312" w:cs="Times New Roman"/>
          <w:kern w:val="2"/>
          <w:sz w:val="32"/>
          <w:szCs w:val="32"/>
          <w:highlight w:val="none"/>
          <w:lang w:val="en-US" w:eastAsia="zh-CN" w:bidi="ar-SA"/>
        </w:rPr>
        <w:t>所在企业进行良好申报、不良申诉。</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（二）不良行为由主管部门录入。</w:t>
      </w:r>
    </w:p>
    <w:bookmarkEnd w:id="435"/>
    <w:bookmarkEnd w:id="436"/>
    <w:p>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outlineLvl w:val="9"/>
        <w:rPr>
          <w:rFonts w:hint="default" w:ascii="Times New Roman" w:hAnsi="Times New Roman" w:eastAsia="方正小标宋简体" w:cs="Times New Roman"/>
          <w:b w:val="0"/>
          <w:bCs/>
          <w:color w:val="auto"/>
          <w:kern w:val="2"/>
          <w:sz w:val="40"/>
          <w:szCs w:val="40"/>
          <w:highlight w:val="none"/>
          <w:lang w:val="en-US" w:eastAsia="zh-CN" w:bidi="ar-SA"/>
        </w:rPr>
        <w:sectPr>
          <w:pgSz w:w="11906" w:h="16838"/>
          <w:pgMar w:top="2098" w:right="1474" w:bottom="1984" w:left="1587" w:header="851" w:footer="992" w:gutter="0"/>
          <w:pgNumType w:fmt="decimal"/>
          <w:cols w:space="425" w:num="1"/>
          <w:docGrid w:type="lines" w:linePitch="312" w:charSpace="0"/>
        </w:sectPr>
      </w:pPr>
      <w:bookmarkStart w:id="486" w:name="_Toc30250"/>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outlineLvl w:val="0"/>
        <w:rPr>
          <w:rFonts w:hint="default" w:ascii="Times New Roman" w:hAnsi="Times New Roman" w:eastAsia="方正黑体_GBK" w:cs="Times New Roman"/>
          <w:color w:val="auto"/>
          <w:sz w:val="32"/>
          <w:szCs w:val="32"/>
          <w:highlight w:val="none"/>
          <w:lang w:val="en-US" w:eastAsia="zh-CN"/>
        </w:rPr>
      </w:pPr>
      <w:bookmarkStart w:id="487" w:name="_Toc3834"/>
      <w:r>
        <w:rPr>
          <w:rFonts w:hint="default" w:ascii="Times New Roman" w:hAnsi="Times New Roman" w:eastAsia="方正小标宋简体" w:cs="Times New Roman"/>
          <w:b w:val="0"/>
          <w:bCs/>
          <w:color w:val="auto"/>
          <w:kern w:val="2"/>
          <w:sz w:val="40"/>
          <w:szCs w:val="40"/>
          <w:highlight w:val="none"/>
          <w:lang w:val="en-US" w:eastAsia="zh-CN" w:bidi="ar-SA"/>
        </w:rPr>
        <w:t>房地产经纪机构备案</w:t>
      </w:r>
      <w:bookmarkEnd w:id="486"/>
      <w:bookmarkEnd w:id="487"/>
      <w:r>
        <w:rPr>
          <w:rFonts w:hint="default" w:ascii="Times New Roman" w:hAnsi="Times New Roman" w:eastAsia="方正小标宋简体" w:cs="Times New Roman"/>
          <w:b w:val="0"/>
          <w:bCs/>
          <w:color w:val="auto"/>
          <w:kern w:val="2"/>
          <w:sz w:val="40"/>
          <w:szCs w:val="40"/>
          <w:highlight w:val="none"/>
          <w:lang w:val="en-US" w:eastAsia="zh-CN" w:bidi="ar-SA"/>
        </w:rPr>
        <w:t>及网签资格账号设立</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outlineLvl w:val="9"/>
        <w:rPr>
          <w:rFonts w:hint="default" w:ascii="Times New Roman" w:hAnsi="Times New Roman" w:eastAsia="方正黑体_GBK" w:cs="Times New Roman"/>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1"/>
        <w:rPr>
          <w:rFonts w:hint="default" w:ascii="Times New Roman" w:hAnsi="Times New Roman" w:eastAsia="黑体" w:cs="Times New Roman"/>
          <w:color w:val="auto"/>
          <w:sz w:val="32"/>
          <w:szCs w:val="32"/>
          <w:highlight w:val="none"/>
          <w:lang w:val="en-US" w:eastAsia="zh-CN"/>
        </w:rPr>
      </w:pPr>
      <w:bookmarkStart w:id="488" w:name="_Toc8740"/>
      <w:bookmarkStart w:id="489" w:name="_Toc30236"/>
      <w:bookmarkStart w:id="490" w:name="_Toc12792"/>
      <w:bookmarkStart w:id="491" w:name="_Toc9943"/>
      <w:bookmarkStart w:id="492" w:name="_Toc8326"/>
      <w:bookmarkStart w:id="493" w:name="_Toc23923"/>
      <w:bookmarkStart w:id="494" w:name="_Toc32734"/>
      <w:r>
        <w:rPr>
          <w:rFonts w:hint="default" w:ascii="Times New Roman" w:hAnsi="Times New Roman" w:eastAsia="黑体" w:cs="Times New Roman"/>
          <w:color w:val="auto"/>
          <w:sz w:val="32"/>
          <w:szCs w:val="32"/>
          <w:highlight w:val="none"/>
          <w:lang w:val="en-US" w:eastAsia="zh-CN"/>
        </w:rPr>
        <w:t>一、办理依据</w:t>
      </w:r>
      <w:bookmarkEnd w:id="488"/>
      <w:bookmarkEnd w:id="489"/>
      <w:bookmarkEnd w:id="490"/>
      <w:bookmarkEnd w:id="491"/>
      <w:bookmarkEnd w:id="492"/>
      <w:bookmarkEnd w:id="493"/>
      <w:bookmarkEnd w:id="494"/>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（一）《房地产经纪管理办法》</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（二）《住房和城乡建设部 市场监管总局关于规范房地产经纪服务的意见》</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default" w:ascii="Times New Roman" w:hAnsi="Times New Roman" w:eastAsia="仿宋" w:cs="Times New Roman"/>
          <w:b w:val="0"/>
          <w:bCs w:val="0"/>
          <w:i w:val="0"/>
          <w:caps w:val="0"/>
          <w:color w:val="333333"/>
          <w:spacing w:val="0"/>
          <w:sz w:val="32"/>
          <w:szCs w:val="32"/>
          <w:highlight w:val="none"/>
          <w:shd w:val="clear" w:color="auto" w:fill="FFFFFF"/>
          <w:lang w:val="en-US" w:eastAsia="zh-CN"/>
        </w:rPr>
      </w:pPr>
      <w:r>
        <w:rPr>
          <w:rFonts w:hint="default" w:ascii="Times New Roman" w:hAnsi="Times New Roman" w:eastAsia="仿宋_GB2312" w:cs="Times New Roman"/>
          <w:kern w:val="2"/>
          <w:sz w:val="32"/>
          <w:szCs w:val="32"/>
          <w:highlight w:val="none"/>
          <w:lang w:val="en-US" w:eastAsia="zh-CN" w:bidi="ar-SA"/>
        </w:rPr>
        <w:t>（三）《市住房和城乡建设局关于进一步规范房地产经纪服务的通知》</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1"/>
        <w:rPr>
          <w:rFonts w:hint="default" w:ascii="Times New Roman" w:hAnsi="Times New Roman" w:eastAsia="黑体" w:cs="Times New Roman"/>
          <w:color w:val="auto"/>
          <w:sz w:val="32"/>
          <w:szCs w:val="32"/>
          <w:highlight w:val="none"/>
          <w:lang w:val="en-US" w:eastAsia="zh-CN"/>
        </w:rPr>
      </w:pPr>
      <w:bookmarkStart w:id="495" w:name="_Toc7055"/>
      <w:bookmarkStart w:id="496" w:name="_Toc2056"/>
      <w:bookmarkStart w:id="497" w:name="_Toc26104"/>
      <w:bookmarkStart w:id="498" w:name="_Toc9700"/>
      <w:bookmarkStart w:id="499" w:name="_Toc15151"/>
      <w:bookmarkStart w:id="500" w:name="_Toc14727"/>
      <w:bookmarkStart w:id="501" w:name="_Toc3945"/>
      <w:bookmarkStart w:id="502" w:name="_Toc12620"/>
      <w:bookmarkStart w:id="503" w:name="_Toc15365"/>
      <w:r>
        <w:rPr>
          <w:rFonts w:hint="default" w:ascii="Times New Roman" w:hAnsi="Times New Roman" w:eastAsia="黑体" w:cs="Times New Roman"/>
          <w:color w:val="auto"/>
          <w:sz w:val="32"/>
          <w:szCs w:val="32"/>
          <w:highlight w:val="none"/>
          <w:lang w:val="en-US" w:eastAsia="zh-CN"/>
        </w:rPr>
        <w:t>二、申请主体</w:t>
      </w:r>
      <w:bookmarkEnd w:id="495"/>
      <w:bookmarkEnd w:id="496"/>
      <w:bookmarkEnd w:id="497"/>
      <w:bookmarkEnd w:id="498"/>
      <w:bookmarkEnd w:id="499"/>
      <w:bookmarkEnd w:id="500"/>
      <w:bookmarkEnd w:id="501"/>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outlineLvl w:val="3"/>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bidi="ar-SA"/>
        </w:rPr>
        <w:t>宜昌市城区（不含夷陵区）房地产经纪机构</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1"/>
        <w:rPr>
          <w:rFonts w:hint="default" w:ascii="Times New Roman" w:hAnsi="Times New Roman" w:eastAsia="黑体" w:cs="Times New Roman"/>
          <w:color w:val="auto"/>
          <w:sz w:val="32"/>
          <w:szCs w:val="32"/>
          <w:highlight w:val="none"/>
          <w:lang w:val="en-US" w:eastAsia="zh-CN"/>
        </w:rPr>
      </w:pPr>
      <w:bookmarkStart w:id="504" w:name="_Toc32524"/>
      <w:bookmarkStart w:id="505" w:name="_Toc22332"/>
      <w:bookmarkStart w:id="506" w:name="_Toc23428"/>
      <w:bookmarkStart w:id="507" w:name="_Toc21632"/>
      <w:bookmarkStart w:id="508" w:name="_Toc31894"/>
      <w:bookmarkStart w:id="509" w:name="_Toc24801"/>
      <w:bookmarkStart w:id="510" w:name="_Toc24449"/>
      <w:r>
        <w:rPr>
          <w:rFonts w:hint="default" w:ascii="Times New Roman" w:hAnsi="Times New Roman" w:eastAsia="黑体" w:cs="Times New Roman"/>
          <w:color w:val="auto"/>
          <w:sz w:val="32"/>
          <w:szCs w:val="32"/>
          <w:highlight w:val="none"/>
          <w:lang w:val="en-US" w:eastAsia="zh-CN"/>
        </w:rPr>
        <w:t>三、申请条件</w:t>
      </w:r>
      <w:bookmarkEnd w:id="504"/>
      <w:bookmarkEnd w:id="505"/>
      <w:bookmarkEnd w:id="506"/>
      <w:bookmarkEnd w:id="507"/>
      <w:bookmarkEnd w:id="508"/>
      <w:bookmarkEnd w:id="509"/>
      <w:bookmarkEnd w:id="510"/>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房地产经纪机构及其分支机构取得营业执照</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outlineLvl w:val="1"/>
        <w:rPr>
          <w:rFonts w:hint="default" w:ascii="Times New Roman" w:hAnsi="Times New Roman" w:eastAsia="方正黑体_GBK" w:cs="Times New Roman"/>
          <w:color w:val="auto"/>
          <w:sz w:val="32"/>
          <w:szCs w:val="32"/>
          <w:highlight w:val="none"/>
          <w:lang w:val="en-US" w:eastAsia="zh-CN"/>
        </w:rPr>
      </w:pPr>
      <w:bookmarkStart w:id="511" w:name="_Toc23379"/>
      <w:bookmarkStart w:id="512" w:name="_Toc26556"/>
      <w:bookmarkStart w:id="513" w:name="_Toc476"/>
      <w:bookmarkStart w:id="514" w:name="_Toc22209"/>
      <w:bookmarkStart w:id="515" w:name="_Toc26491"/>
      <w:bookmarkStart w:id="516" w:name="_Toc22587"/>
      <w:bookmarkStart w:id="517" w:name="_Toc12487"/>
      <w:r>
        <w:rPr>
          <w:rFonts w:hint="default" w:ascii="Times New Roman" w:hAnsi="Times New Roman" w:eastAsia="方正黑体_GBK" w:cs="Times New Roman"/>
          <w:color w:val="auto"/>
          <w:sz w:val="32"/>
          <w:szCs w:val="32"/>
          <w:highlight w:val="none"/>
          <w:lang w:val="en-US" w:eastAsia="zh-CN"/>
        </w:rPr>
        <w:t>四、办理流程</w:t>
      </w:r>
      <w:bookmarkEnd w:id="511"/>
      <w:bookmarkEnd w:id="512"/>
      <w:bookmarkEnd w:id="513"/>
      <w:bookmarkEnd w:id="514"/>
      <w:bookmarkEnd w:id="515"/>
      <w:bookmarkEnd w:id="516"/>
      <w:bookmarkEnd w:id="517"/>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3" w:firstLineChars="200"/>
        <w:jc w:val="left"/>
        <w:textAlignment w:val="auto"/>
        <w:rPr>
          <w:rFonts w:hint="default" w:ascii="Times New Roman" w:hAnsi="Times New Roman" w:eastAsia="楷体_GB2312" w:cs="Times New Roman"/>
          <w:color w:val="auto"/>
          <w:sz w:val="32"/>
          <w:szCs w:val="32"/>
          <w:highlight w:val="none"/>
          <w:lang w:val="en-US" w:eastAsia="zh-CN"/>
        </w:rPr>
      </w:pPr>
      <w:r>
        <w:rPr>
          <w:rFonts w:hint="default" w:ascii="Times New Roman" w:hAnsi="Times New Roman" w:eastAsia="仿宋_GB2312" w:cs="Times New Roman"/>
          <w:b/>
          <w:bCs/>
          <w:color w:val="auto"/>
          <w:kern w:val="2"/>
          <w:sz w:val="32"/>
          <w:szCs w:val="24"/>
          <w:highlight w:val="none"/>
          <w:lang w:val="en-US" w:eastAsia="zh-CN" w:bidi="ar-SA"/>
        </w:rPr>
        <w:t>房地产经纪机构备案实行线上办理。</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480" w:firstLineChars="200"/>
        <w:jc w:val="left"/>
        <w:textAlignment w:val="auto"/>
        <w:rPr>
          <w:rFonts w:hint="default" w:ascii="Times New Roman" w:hAnsi="Times New Roman" w:eastAsia="楷体_GB2312" w:cs="Times New Roman"/>
          <w:kern w:val="2"/>
          <w:sz w:val="32"/>
          <w:szCs w:val="32"/>
          <w:highlight w:val="none"/>
          <w:lang w:val="en-US" w:eastAsia="zh-CN" w:bidi="ar-SA"/>
        </w:rPr>
      </w:pPr>
      <w:r>
        <w:rPr>
          <w:rFonts w:hint="default" w:ascii="Times New Roman" w:hAnsi="Times New Roman" w:cs="Times New Roman"/>
          <w:sz w:val="24"/>
          <w:highlight w:val="none"/>
        </w:rPr>
        <mc:AlternateContent>
          <mc:Choice Requires="wpg">
            <w:drawing>
              <wp:anchor distT="0" distB="0" distL="0" distR="0" simplePos="0" relativeHeight="251659264" behindDoc="0" locked="0" layoutInCell="1" allowOverlap="1">
                <wp:simplePos x="0" y="0"/>
                <wp:positionH relativeFrom="column">
                  <wp:posOffset>387350</wp:posOffset>
                </wp:positionH>
                <wp:positionV relativeFrom="paragraph">
                  <wp:posOffset>235585</wp:posOffset>
                </wp:positionV>
                <wp:extent cx="4483735" cy="1315085"/>
                <wp:effectExtent l="9525" t="9525" r="21590" b="27940"/>
                <wp:wrapNone/>
                <wp:docPr id="1115" name="组合 117"/>
                <wp:cNvGraphicFramePr/>
                <a:graphic xmlns:a="http://schemas.openxmlformats.org/drawingml/2006/main">
                  <a:graphicData uri="http://schemas.microsoft.com/office/word/2010/wordprocessingGroup">
                    <wpg:wgp>
                      <wpg:cNvGrpSpPr/>
                      <wpg:grpSpPr>
                        <a:xfrm rot="0">
                          <a:off x="0" y="0"/>
                          <a:ext cx="4483735" cy="1315085"/>
                          <a:chOff x="6894" y="574657"/>
                          <a:chExt cx="7061" cy="2071"/>
                        </a:xfrm>
                      </wpg:grpSpPr>
                      <wps:wsp>
                        <wps:cNvPr id="73" name="直接箭头连接符 73"/>
                        <wps:cNvCnPr/>
                        <wps:spPr>
                          <a:xfrm>
                            <a:off x="12963" y="575337"/>
                            <a:ext cx="0" cy="560"/>
                          </a:xfrm>
                          <a:prstGeom prst="straightConnector1">
                            <a:avLst/>
                          </a:prstGeom>
                          <a:ln w="19050" cap="flat" cmpd="sng">
                            <a:solidFill>
                              <a:srgbClr val="000000"/>
                            </a:solidFill>
                            <a:prstDash val="solid"/>
                            <a:miter/>
                            <a:tailEnd type="arrow" w="med" len="med"/>
                          </a:ln>
                        </wps:spPr>
                        <wps:bodyPr/>
                      </wps:wsp>
                      <wpg:grpSp>
                        <wpg:cNvPr id="74" name="组合 74"/>
                        <wpg:cNvGrpSpPr/>
                        <wpg:grpSpPr>
                          <a:xfrm>
                            <a:off x="6894" y="574657"/>
                            <a:ext cx="7061" cy="2071"/>
                            <a:chOff x="6678" y="574657"/>
                            <a:chExt cx="7061" cy="2071"/>
                          </a:xfrm>
                        </wpg:grpSpPr>
                        <wps:wsp>
                          <wps:cNvPr id="75" name="圆角矩形 75"/>
                          <wps:cNvSpPr/>
                          <wps:spPr>
                            <a:xfrm>
                              <a:off x="6678" y="574657"/>
                              <a:ext cx="1941" cy="680"/>
                            </a:xfrm>
                            <a:prstGeom prst="roundRect">
                              <a:avLst>
                                <a:gd name="adj" fmla="val 45294"/>
                              </a:avLst>
                            </a:prstGeom>
                            <a:ln w="19050" cap="flat" cmpd="sng">
                              <a:solidFill>
                                <a:srgbClr val="000000"/>
                              </a:solidFill>
                              <a:prstDash val="solid"/>
                              <a:miter/>
                            </a:ln>
                          </wps:spPr>
                          <wps:txbx>
                            <w:txbxContent>
                              <w:p>
                                <w:pPr>
                                  <w:pStyle w:val="16"/>
                                  <w:keepNext w:val="0"/>
                                  <w:keepLines w:val="0"/>
                                  <w:pageBreakBefore w:val="0"/>
                                  <w:widowControl w:val="0"/>
                                  <w:kinsoku/>
                                  <w:wordWrap/>
                                  <w:overflowPunct/>
                                  <w:topLinePunct w:val="0"/>
                                  <w:autoSpaceDE/>
                                  <w:autoSpaceDN/>
                                  <w:bidi w:val="0"/>
                                  <w:adjustRightInd/>
                                  <w:snapToGrid/>
                                  <w:spacing w:line="320" w:lineRule="exact"/>
                                  <w:ind w:left="0"/>
                                  <w:jc w:val="center"/>
                                  <w:textAlignment w:val="auto"/>
                                  <w:rPr>
                                    <w:sz w:val="21"/>
                                    <w:szCs w:val="21"/>
                                  </w:rPr>
                                </w:pPr>
                                <w:r>
                                  <w:rPr>
                                    <w:rFonts w:hint="eastAsia" w:ascii="黑体" w:hAnsi="宋体" w:eastAsia="黑体"/>
                                    <w:color w:val="000000"/>
                                    <w:kern w:val="24"/>
                                    <w:sz w:val="21"/>
                                    <w:szCs w:val="21"/>
                                    <w:lang w:eastAsia="zh-CN"/>
                                  </w:rPr>
                                  <w:t>企业注册登录</w:t>
                                </w:r>
                              </w:p>
                            </w:txbxContent>
                          </wps:txbx>
                          <wps:bodyPr anchor="ctr"/>
                        </wps:wsp>
                        <wps:wsp>
                          <wps:cNvPr id="76" name="矩形 76"/>
                          <wps:cNvSpPr/>
                          <wps:spPr>
                            <a:xfrm>
                              <a:off x="9493" y="574657"/>
                              <a:ext cx="1417" cy="680"/>
                            </a:xfrm>
                            <a:prstGeom prst="rect">
                              <a:avLst/>
                            </a:prstGeom>
                            <a:ln w="19050" cap="flat" cmpd="sng">
                              <a:solidFill>
                                <a:srgbClr val="000000"/>
                              </a:solidFill>
                              <a:prstDash val="solid"/>
                              <a:miter/>
                            </a:ln>
                          </wps:spPr>
                          <wps:txbx>
                            <w:txbxContent>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default" w:ascii="黑体" w:hAnsi="宋体" w:eastAsia="黑体"/>
                                    <w:color w:val="000000"/>
                                    <w:kern w:val="24"/>
                                    <w:sz w:val="21"/>
                                    <w:szCs w:val="21"/>
                                    <w:lang w:val="en-US" w:eastAsia="zh-CN"/>
                                  </w:rPr>
                                </w:pPr>
                                <w:r>
                                  <w:rPr>
                                    <w:rFonts w:hint="eastAsia" w:ascii="黑体" w:hAnsi="宋体" w:eastAsia="黑体"/>
                                    <w:color w:val="000000"/>
                                    <w:kern w:val="24"/>
                                    <w:sz w:val="21"/>
                                    <w:szCs w:val="21"/>
                                    <w:lang w:val="en-US" w:eastAsia="zh-CN"/>
                                  </w:rPr>
                                  <w:t>选择区划</w:t>
                                </w:r>
                              </w:p>
                            </w:txbxContent>
                          </wps:txbx>
                          <wps:bodyPr anchor="ctr"/>
                        </wps:wsp>
                        <wps:wsp>
                          <wps:cNvPr id="77" name="矩形 77"/>
                          <wps:cNvSpPr/>
                          <wps:spPr>
                            <a:xfrm>
                              <a:off x="11764" y="574657"/>
                              <a:ext cx="1966" cy="680"/>
                            </a:xfrm>
                            <a:prstGeom prst="rect">
                              <a:avLst/>
                            </a:prstGeom>
                            <a:ln w="19050" cap="flat" cmpd="sng">
                              <a:solidFill>
                                <a:srgbClr val="000000"/>
                              </a:solidFill>
                              <a:prstDash val="solid"/>
                              <a:miter/>
                            </a:ln>
                          </wps:spPr>
                          <wps:txbx>
                            <w:txbxContent>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default" w:ascii="黑体" w:hAnsi="宋体" w:eastAsia="黑体"/>
                                    <w:color w:val="000000"/>
                                    <w:kern w:val="24"/>
                                    <w:sz w:val="21"/>
                                    <w:szCs w:val="21"/>
                                    <w:lang w:val="en-US" w:eastAsia="zh-CN"/>
                                  </w:rPr>
                                </w:pPr>
                                <w:r>
                                  <w:rPr>
                                    <w:rFonts w:hint="eastAsia" w:ascii="黑体" w:hAnsi="宋体" w:eastAsia="黑体"/>
                                    <w:color w:val="000000"/>
                                    <w:kern w:val="24"/>
                                    <w:sz w:val="21"/>
                                    <w:szCs w:val="21"/>
                                    <w:lang w:val="en-US" w:eastAsia="zh-CN"/>
                                  </w:rPr>
                                  <w:t>提交申请</w:t>
                                </w:r>
                              </w:p>
                            </w:txbxContent>
                          </wps:txbx>
                          <wps:bodyPr anchor="ctr"/>
                        </wps:wsp>
                        <wps:wsp>
                          <wps:cNvPr id="78" name="矩形 78"/>
                          <wps:cNvSpPr/>
                          <wps:spPr>
                            <a:xfrm>
                              <a:off x="11754" y="575897"/>
                              <a:ext cx="1985" cy="831"/>
                            </a:xfrm>
                            <a:prstGeom prst="rect">
                              <a:avLst/>
                            </a:prstGeom>
                            <a:ln w="19050" cap="flat" cmpd="sng">
                              <a:solidFill>
                                <a:srgbClr val="000000"/>
                              </a:solidFill>
                              <a:prstDash val="solid"/>
                              <a:miter/>
                            </a:ln>
                          </wps:spPr>
                          <wps:txbx>
                            <w:txbxContent>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default" w:ascii="黑体" w:hAnsi="宋体" w:eastAsia="黑体"/>
                                    <w:color w:val="000000"/>
                                    <w:kern w:val="24"/>
                                    <w:sz w:val="21"/>
                                    <w:szCs w:val="21"/>
                                    <w:lang w:val="en-US" w:eastAsia="zh-CN"/>
                                  </w:rPr>
                                </w:pPr>
                                <w:r>
                                  <w:rPr>
                                    <w:rFonts w:hint="eastAsia" w:ascii="黑体" w:hAnsi="宋体" w:eastAsia="黑体"/>
                                    <w:color w:val="000000"/>
                                    <w:kern w:val="24"/>
                                    <w:sz w:val="21"/>
                                    <w:szCs w:val="21"/>
                                    <w:lang w:val="en-US" w:eastAsia="zh-CN"/>
                                  </w:rPr>
                                  <w:t>线上审批</w:t>
                                </w:r>
                              </w:p>
                            </w:txbxContent>
                          </wps:txbx>
                          <wps:bodyPr anchor="ctr"/>
                        </wps:wsp>
                        <wps:wsp>
                          <wps:cNvPr id="79" name="矩形 79"/>
                          <wps:cNvSpPr/>
                          <wps:spPr>
                            <a:xfrm>
                              <a:off x="6712" y="575872"/>
                              <a:ext cx="3584" cy="847"/>
                            </a:xfrm>
                            <a:prstGeom prst="rect">
                              <a:avLst/>
                            </a:prstGeom>
                            <a:ln w="19050" cap="flat" cmpd="sng">
                              <a:solidFill>
                                <a:srgbClr val="000000"/>
                              </a:solidFill>
                              <a:prstDash val="solid"/>
                              <a:miter/>
                            </a:ln>
                          </wps:spPr>
                          <wps:txbx>
                            <w:txbxContent>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eastAsia" w:ascii="黑体" w:hAnsi="宋体" w:eastAsia="黑体"/>
                                    <w:color w:val="000000"/>
                                    <w:kern w:val="24"/>
                                    <w:sz w:val="21"/>
                                    <w:szCs w:val="21"/>
                                    <w:lang w:val="en-US" w:eastAsia="zh-CN"/>
                                  </w:rPr>
                                </w:pPr>
                                <w:r>
                                  <w:rPr>
                                    <w:rFonts w:hint="eastAsia" w:ascii="黑体" w:hAnsi="宋体" w:eastAsia="黑体"/>
                                    <w:color w:val="000000"/>
                                    <w:kern w:val="24"/>
                                    <w:sz w:val="21"/>
                                    <w:szCs w:val="21"/>
                                    <w:lang w:val="en-US" w:eastAsia="zh-CN"/>
                                  </w:rPr>
                                  <w:t>办结备案</w:t>
                                </w:r>
                              </w:p>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default" w:ascii="黑体" w:hAnsi="宋体" w:eastAsia="黑体"/>
                                    <w:color w:val="000000"/>
                                    <w:kern w:val="24"/>
                                    <w:sz w:val="21"/>
                                    <w:szCs w:val="21"/>
                                    <w:lang w:val="en-US" w:eastAsia="zh-CN"/>
                                  </w:rPr>
                                </w:pPr>
                                <w:r>
                                  <w:rPr>
                                    <w:rFonts w:hint="eastAsia" w:ascii="黑体" w:hAnsi="宋体" w:eastAsia="黑体"/>
                                    <w:color w:val="000000"/>
                                    <w:kern w:val="24"/>
                                    <w:sz w:val="21"/>
                                    <w:szCs w:val="21"/>
                                    <w:lang w:val="en-US" w:eastAsia="zh-CN"/>
                                  </w:rPr>
                                  <w:t>企业前往窗口领取备案表</w:t>
                                </w:r>
                              </w:p>
                            </w:txbxContent>
                          </wps:txbx>
                          <wps:bodyPr anchor="ctr"/>
                        </wps:wsp>
                        <wps:wsp>
                          <wps:cNvPr id="80" name="直接箭头连接符 80"/>
                          <wps:cNvCnPr/>
                          <wps:spPr>
                            <a:xfrm>
                              <a:off x="8619" y="574997"/>
                              <a:ext cx="874" cy="0"/>
                            </a:xfrm>
                            <a:prstGeom prst="straightConnector1">
                              <a:avLst/>
                            </a:prstGeom>
                            <a:ln w="19050" cap="flat" cmpd="sng">
                              <a:solidFill>
                                <a:srgbClr val="000000"/>
                              </a:solidFill>
                              <a:prstDash val="solid"/>
                              <a:miter/>
                              <a:tailEnd type="arrow" w="med" len="med"/>
                            </a:ln>
                          </wps:spPr>
                          <wps:bodyPr/>
                        </wps:wsp>
                        <wps:wsp>
                          <wps:cNvPr id="81" name="直接箭头连接符 81"/>
                          <wps:cNvCnPr/>
                          <wps:spPr>
                            <a:xfrm>
                              <a:off x="10910" y="574997"/>
                              <a:ext cx="854" cy="0"/>
                            </a:xfrm>
                            <a:prstGeom prst="straightConnector1">
                              <a:avLst/>
                            </a:prstGeom>
                            <a:ln w="19050" cap="flat" cmpd="sng">
                              <a:solidFill>
                                <a:srgbClr val="000000"/>
                              </a:solidFill>
                              <a:prstDash val="solid"/>
                              <a:miter/>
                              <a:tailEnd type="arrow" w="med" len="med"/>
                            </a:ln>
                          </wps:spPr>
                          <wps:bodyPr/>
                        </wps:wsp>
                        <wps:wsp>
                          <wps:cNvPr id="82" name="直接箭头连接符 82"/>
                          <wps:cNvCnPr/>
                          <wps:spPr>
                            <a:xfrm flipH="1" flipV="1">
                              <a:off x="10296" y="576296"/>
                              <a:ext cx="1458" cy="17"/>
                            </a:xfrm>
                            <a:prstGeom prst="straightConnector1">
                              <a:avLst/>
                            </a:prstGeom>
                            <a:ln w="19050" cap="flat" cmpd="sng">
                              <a:solidFill>
                                <a:srgbClr val="000000"/>
                              </a:solidFill>
                              <a:prstDash val="solid"/>
                              <a:miter/>
                              <a:tailEnd type="arrow" w="med" len="med"/>
                            </a:ln>
                          </wps:spPr>
                          <wps:bodyPr/>
                        </wps:wsp>
                      </wpg:grpSp>
                    </wpg:wgp>
                  </a:graphicData>
                </a:graphic>
              </wp:anchor>
            </w:drawing>
          </mc:Choice>
          <mc:Fallback>
            <w:pict>
              <v:group id="组合 117" o:spid="_x0000_s1026" o:spt="203" style="position:absolute;left:0pt;margin-left:30.5pt;margin-top:18.55pt;height:103.55pt;width:353.05pt;z-index:251659264;mso-width-relative:page;mso-height-relative:page;" coordorigin="6894,574657" coordsize="7061,2071" o:gfxdata="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">
                <o:lock v:ext="edit" aspectratio="f"/>
                <v:shape id="_x0000_s1026" o:spid="_x0000_s1026" o:spt="32" type="#_x0000_t32" style="position:absolute;left:12963;top:575337;height:560;width:0;" filled="f" stroked="t" coordsize="21600,21600" o:gfxdata="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rqCRvQAA&#10;ANsAAAAPAAAAAAAAAAEAIAAAACIAAABkcnMvZG93bnJldi54bWxQSwECFAAUAAAACACHTuJAMy8F&#10;njsAAAA5AAAAEAAAAAAAAAABACAAAAAMAQAAZHJzL3NoYXBleG1sLnhtbFBLBQYAAAAABgAGAFsB&#10;AAC2AwAAAAA=&#10;">
                  <v:fill on="f" focussize="0,0"/>
                  <v:stroke weight="1.5pt" color="#000000" joinstyle="miter" endarrow="open"/>
                  <v:imagedata o:title=""/>
                  <o:lock v:ext="edit" aspectratio="f"/>
                </v:shape>
                <v:group id="_x0000_s1026" o:spid="_x0000_s1026" o:spt="203" style="position:absolute;left:6894;top:574657;height:2071;width:7061;" coordorigin="6678,574657" coordsize="7061,2071" o:gfxdata="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Q6nK2vwAAANsAAAAPAAAAAAAAAAEAIAAAACIAAABkcnMvZG93bnJldi54&#10;bWxQSwECFAAUAAAACACHTuJAMy8FnjsAAAA5AAAAFQAAAAAAAAABACAAAAAOAQAAZHJzL2dyb3Vw&#10;c2hhcGV4bWwueG1sUEsFBgAAAAAGAAYAYAEAAMsDAAAAAA==&#10;">
                  <o:lock v:ext="edit" aspectratio="f"/>
                  <v:roundrect id="_x0000_s1026" o:spid="_x0000_s1026" o:spt="2" style="position:absolute;left:6678;top:574657;height:680;width:1941;v-text-anchor:middle;" filled="f" stroked="t" coordsize="21600,21600" arcsize="0.452962962962963" o:gfxdata="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7QYkr4A&#10;AADbAAAADwAAAAAAAAABACAAAAAiAAAAZHJzL2Rvd25yZXYueG1sUEsBAhQAFAAAAAgAh07iQDMv&#10;BZ47AAAAOQAAABAAAAAAAAAAAQAgAAAADQEAAGRycy9zaGFwZXhtbC54bWxQSwUGAAAAAAYABgBb&#10;AQAAtwMAAAAA&#10;">
                    <v:fill on="f" focussize="0,0"/>
                    <v:stroke weight="1.5pt" color="#000000" joinstyle="miter"/>
                    <v:imagedata o:title=""/>
                    <o:lock v:ext="edit" aspectratio="f"/>
                    <v:textbox>
                      <w:txbxContent>
                        <w:p>
                          <w:pPr>
                            <w:pStyle w:val="16"/>
                            <w:keepNext w:val="0"/>
                            <w:keepLines w:val="0"/>
                            <w:pageBreakBefore w:val="0"/>
                            <w:widowControl w:val="0"/>
                            <w:kinsoku/>
                            <w:wordWrap/>
                            <w:overflowPunct/>
                            <w:topLinePunct w:val="0"/>
                            <w:autoSpaceDE/>
                            <w:autoSpaceDN/>
                            <w:bidi w:val="0"/>
                            <w:adjustRightInd/>
                            <w:snapToGrid/>
                            <w:spacing w:line="320" w:lineRule="exact"/>
                            <w:ind w:left="0"/>
                            <w:jc w:val="center"/>
                            <w:textAlignment w:val="auto"/>
                            <w:rPr>
                              <w:sz w:val="21"/>
                              <w:szCs w:val="21"/>
                            </w:rPr>
                          </w:pPr>
                          <w:r>
                            <w:rPr>
                              <w:rFonts w:hint="eastAsia" w:ascii="黑体" w:hAnsi="宋体" w:eastAsia="黑体"/>
                              <w:color w:val="000000"/>
                              <w:kern w:val="24"/>
                              <w:sz w:val="21"/>
                              <w:szCs w:val="21"/>
                              <w:lang w:eastAsia="zh-CN"/>
                            </w:rPr>
                            <w:t>企业注册登录</w:t>
                          </w:r>
                        </w:p>
                      </w:txbxContent>
                    </v:textbox>
                  </v:roundrect>
                  <v:rect id="_x0000_s1026" o:spid="_x0000_s1026" o:spt="1" style="position:absolute;left:9493;top:574657;height:680;width:1417;v-text-anchor:middle;" filled="f" stroked="t" coordsize="21600,21600" o:gfxdata="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2taWL4A&#10;AADbAAAADwAAAAAAAAABACAAAAAiAAAAZHJzL2Rvd25yZXYueG1sUEsBAhQAFAAAAAgAh07iQDMv&#10;BZ47AAAAOQAAABAAAAAAAAAAAQAgAAAADQEAAGRycy9zaGFwZXhtbC54bWxQSwUGAAAAAAYABgBb&#10;AQAAtwMAAAAA&#10;">
                    <v:fill on="f" focussize="0,0"/>
                    <v:stroke weight="1.5pt" color="#000000" joinstyle="miter"/>
                    <v:imagedata o:title=""/>
                    <o:lock v:ext="edit" aspectratio="f"/>
                    <v:textbox>
                      <w:txbxContent>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default" w:ascii="黑体" w:hAnsi="宋体" w:eastAsia="黑体"/>
                              <w:color w:val="000000"/>
                              <w:kern w:val="24"/>
                              <w:sz w:val="21"/>
                              <w:szCs w:val="21"/>
                              <w:lang w:val="en-US" w:eastAsia="zh-CN"/>
                            </w:rPr>
                          </w:pPr>
                          <w:r>
                            <w:rPr>
                              <w:rFonts w:hint="eastAsia" w:ascii="黑体" w:hAnsi="宋体" w:eastAsia="黑体"/>
                              <w:color w:val="000000"/>
                              <w:kern w:val="24"/>
                              <w:sz w:val="21"/>
                              <w:szCs w:val="21"/>
                              <w:lang w:val="en-US" w:eastAsia="zh-CN"/>
                            </w:rPr>
                            <w:t>选择区划</w:t>
                          </w:r>
                        </w:p>
                      </w:txbxContent>
                    </v:textbox>
                  </v:rect>
                  <v:rect id="_x0000_s1026" o:spid="_x0000_s1026" o:spt="1" style="position:absolute;left:11764;top:574657;height:680;width:1966;v-text-anchor:middle;" filled="f" stroked="t" coordsize="21600,21600" o:gfxdata="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J//D&#10;wAAAANsAAAAPAAAAAAAAAAEAIAAAACIAAABkcnMvZG93bnJldi54bWxQSwECFAAUAAAACACHTuJA&#10;My8FnjsAAAA5AAAAEAAAAAAAAAABACAAAAAPAQAAZHJzL3NoYXBleG1sLnhtbFBLBQYAAAAABgAG&#10;AFsBAAC5AwAAAAA=&#10;">
                    <v:fill on="f" focussize="0,0"/>
                    <v:stroke weight="1.5pt" color="#000000" joinstyle="miter"/>
                    <v:imagedata o:title=""/>
                    <o:lock v:ext="edit" aspectratio="f"/>
                    <v:textbox>
                      <w:txbxContent>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default" w:ascii="黑体" w:hAnsi="宋体" w:eastAsia="黑体"/>
                              <w:color w:val="000000"/>
                              <w:kern w:val="24"/>
                              <w:sz w:val="21"/>
                              <w:szCs w:val="21"/>
                              <w:lang w:val="en-US" w:eastAsia="zh-CN"/>
                            </w:rPr>
                          </w:pPr>
                          <w:r>
                            <w:rPr>
                              <w:rFonts w:hint="eastAsia" w:ascii="黑体" w:hAnsi="宋体" w:eastAsia="黑体"/>
                              <w:color w:val="000000"/>
                              <w:kern w:val="24"/>
                              <w:sz w:val="21"/>
                              <w:szCs w:val="21"/>
                              <w:lang w:val="en-US" w:eastAsia="zh-CN"/>
                            </w:rPr>
                            <w:t>提交申请</w:t>
                          </w:r>
                        </w:p>
                      </w:txbxContent>
                    </v:textbox>
                  </v:rect>
                  <v:rect id="_x0000_s1026" o:spid="_x0000_s1026" o:spt="1" style="position:absolute;left:11754;top:575897;height:831;width:1985;v-text-anchor:middle;" filled="f" stroked="t" coordsize="21600,21600" o:gfxdata="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bhrsbsAAADb&#10;AAAADwAAAAAAAAABACAAAAAiAAAAZHJzL2Rvd25yZXYueG1sUEsBAhQAFAAAAAgAh07iQDMvBZ47&#10;AAAAOQAAABAAAAAAAAAAAQAgAAAACgEAAGRycy9zaGFwZXhtbC54bWxQSwUGAAAAAAYABgBbAQAA&#10;tAMAAAAA&#10;">
                    <v:fill on="f" focussize="0,0"/>
                    <v:stroke weight="1.5pt" color="#000000" joinstyle="miter"/>
                    <v:imagedata o:title=""/>
                    <o:lock v:ext="edit" aspectratio="f"/>
                    <v:textbox>
                      <w:txbxContent>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default" w:ascii="黑体" w:hAnsi="宋体" w:eastAsia="黑体"/>
                              <w:color w:val="000000"/>
                              <w:kern w:val="24"/>
                              <w:sz w:val="21"/>
                              <w:szCs w:val="21"/>
                              <w:lang w:val="en-US" w:eastAsia="zh-CN"/>
                            </w:rPr>
                          </w:pPr>
                          <w:r>
                            <w:rPr>
                              <w:rFonts w:hint="eastAsia" w:ascii="黑体" w:hAnsi="宋体" w:eastAsia="黑体"/>
                              <w:color w:val="000000"/>
                              <w:kern w:val="24"/>
                              <w:sz w:val="21"/>
                              <w:szCs w:val="21"/>
                              <w:lang w:val="en-US" w:eastAsia="zh-CN"/>
                            </w:rPr>
                            <w:t>线上审批</w:t>
                          </w:r>
                        </w:p>
                      </w:txbxContent>
                    </v:textbox>
                  </v:rect>
                  <v:rect id="_x0000_s1026" o:spid="_x0000_s1026" o:spt="1" style="position:absolute;left:6712;top:575872;height:847;width:3584;v-text-anchor:middle;" filled="f" stroked="t" coordsize="21600,21600" o:gfxdata="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vTOKr4A&#10;AADbAAAADwAAAAAAAAABACAAAAAiAAAAZHJzL2Rvd25yZXYueG1sUEsBAhQAFAAAAAgAh07iQDMv&#10;BZ47AAAAOQAAABAAAAAAAAAAAQAgAAAADQEAAGRycy9zaGFwZXhtbC54bWxQSwUGAAAAAAYABgBb&#10;AQAAtwMAAAAA&#10;">
                    <v:fill on="f" focussize="0,0"/>
                    <v:stroke weight="1.5pt" color="#000000" joinstyle="miter"/>
                    <v:imagedata o:title=""/>
                    <o:lock v:ext="edit" aspectratio="f"/>
                    <v:textbox>
                      <w:txbxContent>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eastAsia" w:ascii="黑体" w:hAnsi="宋体" w:eastAsia="黑体"/>
                              <w:color w:val="000000"/>
                              <w:kern w:val="24"/>
                              <w:sz w:val="21"/>
                              <w:szCs w:val="21"/>
                              <w:lang w:val="en-US" w:eastAsia="zh-CN"/>
                            </w:rPr>
                          </w:pPr>
                          <w:r>
                            <w:rPr>
                              <w:rFonts w:hint="eastAsia" w:ascii="黑体" w:hAnsi="宋体" w:eastAsia="黑体"/>
                              <w:color w:val="000000"/>
                              <w:kern w:val="24"/>
                              <w:sz w:val="21"/>
                              <w:szCs w:val="21"/>
                              <w:lang w:val="en-US" w:eastAsia="zh-CN"/>
                            </w:rPr>
                            <w:t>办结备案</w:t>
                          </w:r>
                        </w:p>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default" w:ascii="黑体" w:hAnsi="宋体" w:eastAsia="黑体"/>
                              <w:color w:val="000000"/>
                              <w:kern w:val="24"/>
                              <w:sz w:val="21"/>
                              <w:szCs w:val="21"/>
                              <w:lang w:val="en-US" w:eastAsia="zh-CN"/>
                            </w:rPr>
                          </w:pPr>
                          <w:r>
                            <w:rPr>
                              <w:rFonts w:hint="eastAsia" w:ascii="黑体" w:hAnsi="宋体" w:eastAsia="黑体"/>
                              <w:color w:val="000000"/>
                              <w:kern w:val="24"/>
                              <w:sz w:val="21"/>
                              <w:szCs w:val="21"/>
                              <w:lang w:val="en-US" w:eastAsia="zh-CN"/>
                            </w:rPr>
                            <w:t>企业前往窗口领取备案表</w:t>
                          </w:r>
                        </w:p>
                      </w:txbxContent>
                    </v:textbox>
                  </v:rect>
                  <v:shape id="_x0000_s1026" o:spid="_x0000_s1026" o:spt="32" type="#_x0000_t32" style="position:absolute;left:8619;top:574997;height:0;width:874;" filled="f" stroked="t" coordsize="21600,21600" o:gfxdata="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6pTsG5AAAA2wAA&#10;AA8AAAAAAAAAAQAgAAAAIgAAAGRycy9kb3ducmV2LnhtbFBLAQIUABQAAAAIAIdO4kAzLwWeOwAA&#10;ADkAAAAQAAAAAAAAAAEAIAAAAAgBAABkcnMvc2hhcGV4bWwueG1sUEsFBgAAAAAGAAYAWwEAALID&#10;AAAAAA==&#10;">
                    <v:fill on="f" focussize="0,0"/>
                    <v:stroke weight="1.5pt" color="#000000" joinstyle="miter" endarrow="open"/>
                    <v:imagedata o:title=""/>
                    <o:lock v:ext="edit" aspectratio="f"/>
                  </v:shape>
                  <v:shape id="_x0000_s1026" o:spid="_x0000_s1026" o:spt="32" type="#_x0000_t32" style="position:absolute;left:10910;top:574997;height:0;width:854;" filled="f" stroked="t" coordsize="21600,21600" o:gfxdata="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Hl61q8AAAA&#10;2wAAAA8AAAAAAAAAAQAgAAAAIgAAAGRycy9kb3ducmV2LnhtbFBLAQIUABQAAAAIAIdO4kAzLwWe&#10;OwAAADkAAAAQAAAAAAAAAAEAIAAAAAsBAABkcnMvc2hhcGV4bWwueG1sUEsFBgAAAAAGAAYAWwEA&#10;ALUDAAAAAA==&#10;">
                    <v:fill on="f" focussize="0,0"/>
                    <v:stroke weight="1.5pt" color="#000000" joinstyle="miter" endarrow="open"/>
                    <v:imagedata o:title=""/>
                    <o:lock v:ext="edit" aspectratio="f"/>
                  </v:shape>
                  <v:shape id="_x0000_s1026" o:spid="_x0000_s1026" o:spt="32" type="#_x0000_t32" style="position:absolute;left:10296;top:576296;flip:x y;height:17;width:1458;" filled="f" stroked="t" coordsize="21600,21600" o:gfxdata="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FZU7vQAA&#10;ANsAAAAPAAAAAAAAAAEAIAAAACIAAABkcnMvZG93bnJldi54bWxQSwECFAAUAAAACACHTuJAMy8F&#10;njsAAAA5AAAAEAAAAAAAAAABACAAAAAMAQAAZHJzL3NoYXBleG1sLnhtbFBLBQYAAAAABgAGAFsB&#10;AAC2AwAAAAA=&#10;">
                    <v:fill on="f" focussize="0,0"/>
                    <v:stroke weight="1.5pt" color="#000000" joinstyle="miter" endarrow="open"/>
                    <v:imagedata o:title=""/>
                    <o:lock v:ext="edit" aspectratio="f"/>
                  </v:shape>
                </v:group>
              </v:group>
            </w:pict>
          </mc:Fallback>
        </mc:AlternateConten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0" w:firstLineChars="200"/>
        <w:jc w:val="left"/>
        <w:textAlignment w:val="auto"/>
        <w:rPr>
          <w:rFonts w:hint="default" w:ascii="Times New Roman" w:hAnsi="Times New Roman" w:eastAsia="楷体_GB2312" w:cs="Times New Roman"/>
          <w:kern w:val="2"/>
          <w:sz w:val="32"/>
          <w:szCs w:val="32"/>
          <w:highlight w:val="none"/>
          <w:lang w:val="en-US" w:eastAsia="zh-CN" w:bidi="ar-SA"/>
        </w:rPr>
      </w:pP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0" w:firstLineChars="200"/>
        <w:jc w:val="left"/>
        <w:textAlignment w:val="auto"/>
        <w:rPr>
          <w:rFonts w:hint="default" w:ascii="Times New Roman" w:hAnsi="Times New Roman" w:eastAsia="楷体_GB2312" w:cs="Times New Roman"/>
          <w:kern w:val="2"/>
          <w:sz w:val="32"/>
          <w:szCs w:val="32"/>
          <w:highlight w:val="none"/>
          <w:lang w:val="en-US" w:eastAsia="zh-CN" w:bidi="ar-SA"/>
        </w:rPr>
      </w:pP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0" w:firstLineChars="200"/>
        <w:jc w:val="left"/>
        <w:textAlignment w:val="auto"/>
        <w:rPr>
          <w:rFonts w:hint="default" w:ascii="Times New Roman" w:hAnsi="Times New Roman" w:eastAsia="楷体_GB2312" w:cs="Times New Roman"/>
          <w:kern w:val="2"/>
          <w:sz w:val="32"/>
          <w:szCs w:val="32"/>
          <w:highlight w:val="none"/>
          <w:lang w:val="en-US" w:eastAsia="zh-CN" w:bidi="ar-SA"/>
        </w:rPr>
      </w:pP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0" w:firstLineChars="200"/>
        <w:jc w:val="left"/>
        <w:textAlignment w:val="auto"/>
        <w:rPr>
          <w:rFonts w:hint="default" w:ascii="Times New Roman" w:hAnsi="Times New Roman" w:eastAsia="楷体_GB2312" w:cs="Times New Roman"/>
          <w:kern w:val="2"/>
          <w:sz w:val="32"/>
          <w:szCs w:val="32"/>
          <w:highlight w:val="none"/>
          <w:lang w:val="en-US" w:eastAsia="zh-CN" w:bidi="ar-SA"/>
        </w:rPr>
      </w:pP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楷体_GB2312" w:cs="Times New Roman"/>
          <w:kern w:val="2"/>
          <w:sz w:val="32"/>
          <w:szCs w:val="32"/>
          <w:highlight w:val="none"/>
          <w:lang w:val="en-US" w:eastAsia="zh-CN" w:bidi="ar-SA"/>
        </w:rPr>
        <w:t>（一）注册登录。</w:t>
      </w:r>
      <w:r>
        <w:rPr>
          <w:rFonts w:hint="default" w:ascii="Times New Roman" w:hAnsi="Times New Roman" w:eastAsia="仿宋_GB2312" w:cs="Times New Roman"/>
          <w:kern w:val="2"/>
          <w:sz w:val="32"/>
          <w:szCs w:val="32"/>
          <w:highlight w:val="none"/>
          <w:lang w:val="en-US" w:eastAsia="zh-CN" w:bidi="ar-SA"/>
        </w:rPr>
        <w:t>房地产经纪机构进入“湖北政务服务网”，完成“法人注册”及“法人登录”；</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40" w:lineRule="exact"/>
        <w:ind w:right="0"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楷体_GB2312" w:cs="Times New Roman"/>
          <w:kern w:val="2"/>
          <w:sz w:val="32"/>
          <w:szCs w:val="32"/>
          <w:highlight w:val="none"/>
          <w:lang w:val="en-US" w:eastAsia="zh-CN" w:bidi="ar-SA"/>
        </w:rPr>
        <w:t>（二）选择区划。</w:t>
      </w:r>
      <w:r>
        <w:rPr>
          <w:rFonts w:hint="default" w:ascii="Times New Roman" w:hAnsi="Times New Roman" w:eastAsia="仿宋_GB2312" w:cs="Times New Roman"/>
          <w:kern w:val="2"/>
          <w:sz w:val="32"/>
          <w:szCs w:val="32"/>
          <w:highlight w:val="none"/>
          <w:lang w:val="en-US" w:eastAsia="zh-CN" w:bidi="ar-SA"/>
        </w:rPr>
        <w:t>点击首页“请选择区划”，选择“宜昌市”－“市住建局”；</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40" w:lineRule="exact"/>
        <w:ind w:right="0"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楷体_GB2312" w:cs="Times New Roman"/>
          <w:kern w:val="2"/>
          <w:sz w:val="32"/>
          <w:szCs w:val="32"/>
          <w:highlight w:val="none"/>
          <w:lang w:val="en-US" w:eastAsia="zh-CN" w:bidi="ar-SA"/>
        </w:rPr>
        <w:t>（三）提交申请。</w:t>
      </w:r>
      <w:r>
        <w:rPr>
          <w:rFonts w:hint="default" w:ascii="Times New Roman" w:hAnsi="Times New Roman" w:eastAsia="仿宋_GB2312" w:cs="Times New Roman"/>
          <w:kern w:val="2"/>
          <w:sz w:val="32"/>
          <w:szCs w:val="32"/>
          <w:highlight w:val="none"/>
          <w:lang w:val="en-US" w:eastAsia="zh-CN" w:bidi="ar-SA"/>
        </w:rPr>
        <w:t>在“部门事项”中选择“房地产经纪机构备案”，点击“在线办理”，根据相关要求填写信息并逐项提交申请材料。</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40" w:lineRule="exact"/>
        <w:ind w:right="0" w:firstLine="640" w:firstLineChars="200"/>
        <w:jc w:val="left"/>
        <w:textAlignment w:val="auto"/>
        <w:rPr>
          <w:rFonts w:hint="default" w:ascii="Times New Roman" w:hAnsi="Times New Roman" w:eastAsia="楷体_GB2312" w:cs="Times New Roman"/>
          <w:kern w:val="2"/>
          <w:sz w:val="32"/>
          <w:szCs w:val="32"/>
          <w:highlight w:val="none"/>
          <w:lang w:val="en-US" w:eastAsia="zh-CN" w:bidi="ar-SA"/>
        </w:rPr>
      </w:pPr>
      <w:r>
        <w:rPr>
          <w:rFonts w:hint="default" w:ascii="Times New Roman" w:hAnsi="Times New Roman" w:eastAsia="楷体_GB2312" w:cs="Times New Roman"/>
          <w:kern w:val="2"/>
          <w:sz w:val="32"/>
          <w:szCs w:val="32"/>
          <w:highlight w:val="none"/>
          <w:lang w:val="en-US" w:eastAsia="zh-CN" w:bidi="ar-SA"/>
        </w:rPr>
        <w:t>（四）线上审批。</w:t>
      </w:r>
      <w:r>
        <w:rPr>
          <w:rFonts w:hint="default" w:ascii="Times New Roman" w:hAnsi="Times New Roman" w:eastAsia="仿宋_GB2312" w:cs="Times New Roman"/>
          <w:color w:val="auto"/>
          <w:kern w:val="2"/>
          <w:sz w:val="32"/>
          <w:szCs w:val="24"/>
          <w:highlight w:val="none"/>
          <w:lang w:val="en-US" w:eastAsia="zh-CN" w:bidi="ar-SA"/>
        </w:rPr>
        <w:t>市住房保障办线上审批</w:t>
      </w:r>
      <w:r>
        <w:rPr>
          <w:rFonts w:hint="default" w:ascii="Times New Roman" w:hAnsi="Times New Roman" w:eastAsia="仿宋_GB2312" w:cs="Times New Roman"/>
          <w:kern w:val="2"/>
          <w:sz w:val="32"/>
          <w:szCs w:val="24"/>
          <w:highlight w:val="none"/>
          <w:lang w:val="en-US" w:eastAsia="zh-CN" w:bidi="ar-SA"/>
        </w:rPr>
        <w:t>，系统自动向申请主体反馈办理结果。</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40" w:lineRule="exact"/>
        <w:ind w:right="0"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楷体_GB2312" w:cs="Times New Roman"/>
          <w:kern w:val="2"/>
          <w:sz w:val="32"/>
          <w:szCs w:val="32"/>
          <w:highlight w:val="none"/>
          <w:lang w:val="en-US" w:eastAsia="zh-CN" w:bidi="ar-SA"/>
        </w:rPr>
        <w:t>（五）办结备案。</w:t>
      </w:r>
      <w:r>
        <w:rPr>
          <w:rFonts w:hint="default" w:ascii="Times New Roman" w:hAnsi="Times New Roman" w:eastAsia="仿宋_GB2312" w:cs="Times New Roman"/>
          <w:kern w:val="2"/>
          <w:sz w:val="32"/>
          <w:szCs w:val="32"/>
          <w:highlight w:val="none"/>
          <w:lang w:val="en-US" w:eastAsia="zh-CN" w:bidi="ar-SA"/>
        </w:rPr>
        <w:t>通过审批的房地产经纪机构自行前往宜昌市民之家（地址：西陵区体育场路46号）4楼4B16号窗口领取《宜昌城区房地产经纪机构备案表》。</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40" w:lineRule="exact"/>
        <w:ind w:firstLine="640" w:firstLineChars="200"/>
        <w:jc w:val="left"/>
        <w:textAlignment w:val="auto"/>
        <w:outlineLvl w:val="1"/>
        <w:rPr>
          <w:rFonts w:hint="default" w:ascii="Times New Roman" w:hAnsi="Times New Roman" w:eastAsia="黑体" w:cs="Times New Roman"/>
          <w:color w:val="auto"/>
          <w:sz w:val="32"/>
          <w:szCs w:val="32"/>
          <w:highlight w:val="none"/>
          <w:lang w:val="en-US" w:eastAsia="zh-CN"/>
        </w:rPr>
      </w:pPr>
      <w:bookmarkStart w:id="518" w:name="_Toc18412"/>
      <w:bookmarkStart w:id="519" w:name="_Toc26216"/>
      <w:bookmarkStart w:id="520" w:name="_Toc18855"/>
      <w:bookmarkStart w:id="521" w:name="_Toc10250"/>
      <w:bookmarkStart w:id="522" w:name="_Toc23819"/>
      <w:bookmarkStart w:id="523" w:name="_Toc22595"/>
      <w:bookmarkStart w:id="524" w:name="_Toc256"/>
      <w:r>
        <w:rPr>
          <w:rFonts w:hint="default" w:ascii="Times New Roman" w:hAnsi="Times New Roman" w:eastAsia="黑体" w:cs="Times New Roman"/>
          <w:color w:val="auto"/>
          <w:sz w:val="32"/>
          <w:szCs w:val="32"/>
          <w:highlight w:val="none"/>
          <w:lang w:val="en-US" w:eastAsia="zh-CN"/>
        </w:rPr>
        <w:t>五、申请资料</w:t>
      </w:r>
      <w:bookmarkEnd w:id="518"/>
      <w:bookmarkEnd w:id="519"/>
      <w:bookmarkEnd w:id="520"/>
      <w:bookmarkEnd w:id="521"/>
      <w:bookmarkEnd w:id="522"/>
      <w:bookmarkEnd w:id="523"/>
      <w:bookmarkEnd w:id="524"/>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40" w:lineRule="exact"/>
        <w:ind w:right="0"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（一）营业执照正、副本；</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40" w:lineRule="exact"/>
        <w:ind w:right="0"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（二）持证专职房地产经纪人员执业资格证书、身份证明、劳动合同；</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40" w:lineRule="exact"/>
        <w:ind w:right="0"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（三）法定代表人、实际控制人及其他在职从业人员身份证明；</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40" w:lineRule="exact"/>
        <w:ind w:right="0"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（四）《宜昌城区房地产经纪机构备案申报表》；</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40" w:lineRule="exact"/>
        <w:ind w:right="0"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（五）固定经营场所证明材料：</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40" w:lineRule="exact"/>
        <w:ind w:right="0"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1.经营场所为企业自有产权的，提供房屋权属证书；经营场所为租赁房屋的，提供房屋租赁合同、权属证书等；</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40" w:lineRule="exact"/>
        <w:ind w:right="0"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2.门头照片、办公环境、服务内容及流程、收费项目及标准、合同示范文本等相关信息公示内容。</w:t>
      </w:r>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firstLine="640" w:firstLineChars="200"/>
        <w:jc w:val="left"/>
        <w:textAlignment w:val="auto"/>
        <w:outlineLvl w:val="1"/>
        <w:rPr>
          <w:rFonts w:hint="default" w:ascii="Times New Roman" w:hAnsi="Times New Roman" w:eastAsia="黑体" w:cs="Times New Roman"/>
          <w:color w:val="auto"/>
          <w:sz w:val="32"/>
          <w:szCs w:val="32"/>
          <w:highlight w:val="none"/>
          <w:lang w:val="en-US" w:eastAsia="zh-CN"/>
        </w:rPr>
      </w:pPr>
      <w:bookmarkStart w:id="525" w:name="_Toc12281"/>
      <w:bookmarkStart w:id="526" w:name="_Toc10235"/>
      <w:bookmarkStart w:id="527" w:name="_Toc2424"/>
      <w:bookmarkStart w:id="528" w:name="_Toc26136"/>
      <w:bookmarkStart w:id="529" w:name="_Toc3031"/>
      <w:bookmarkStart w:id="530" w:name="_Toc30835"/>
      <w:bookmarkStart w:id="531" w:name="_Toc14694"/>
      <w:r>
        <w:rPr>
          <w:rFonts w:hint="default" w:ascii="Times New Roman" w:hAnsi="Times New Roman" w:eastAsia="黑体" w:cs="Times New Roman"/>
          <w:color w:val="auto"/>
          <w:sz w:val="32"/>
          <w:szCs w:val="32"/>
          <w:highlight w:val="none"/>
          <w:lang w:val="en-US" w:eastAsia="zh-CN"/>
        </w:rPr>
        <w:t>六、受理部门</w:t>
      </w:r>
      <w:bookmarkEnd w:id="525"/>
      <w:bookmarkEnd w:id="526"/>
      <w:bookmarkEnd w:id="527"/>
      <w:bookmarkEnd w:id="528"/>
      <w:bookmarkEnd w:id="529"/>
      <w:bookmarkEnd w:id="530"/>
      <w:bookmarkEnd w:id="531"/>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firstLine="640" w:firstLineChars="200"/>
        <w:jc w:val="left"/>
        <w:textAlignment w:val="auto"/>
        <w:outlineLvl w:val="2"/>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bidi="ar-SA"/>
        </w:rPr>
        <w:t>市住建局行政审批窗口</w:t>
      </w:r>
      <w:r>
        <w:rPr>
          <w:rFonts w:hint="default"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000000"/>
          <w:kern w:val="2"/>
          <w:sz w:val="32"/>
          <w:szCs w:val="24"/>
          <w:highlight w:val="none"/>
          <w:lang w:val="en-US" w:eastAsia="zh-CN" w:bidi="ar-SA"/>
        </w:rPr>
        <w:t>线上办理；</w:t>
      </w:r>
      <w:r>
        <w:rPr>
          <w:rFonts w:hint="default" w:ascii="Times New Roman" w:hAnsi="Times New Roman" w:eastAsia="仿宋_GB2312" w:cs="Times New Roman"/>
          <w:kern w:val="2"/>
          <w:sz w:val="32"/>
          <w:szCs w:val="32"/>
          <w:highlight w:val="none"/>
          <w:lang w:val="en-US" w:eastAsia="zh-CN" w:bidi="ar-SA"/>
        </w:rPr>
        <w:t>市民之家四楼4B16窗口</w:t>
      </w:r>
      <w:r>
        <w:rPr>
          <w:rFonts w:hint="default" w:ascii="Times New Roman" w:hAnsi="Times New Roman" w:eastAsia="仿宋_GB2312" w:cs="Times New Roman"/>
          <w:color w:val="auto"/>
          <w:sz w:val="32"/>
          <w:szCs w:val="32"/>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40" w:lineRule="exact"/>
        <w:ind w:firstLine="640" w:firstLineChars="200"/>
        <w:jc w:val="left"/>
        <w:textAlignment w:val="auto"/>
        <w:outlineLvl w:val="1"/>
        <w:rPr>
          <w:rFonts w:hint="default" w:ascii="Times New Roman" w:hAnsi="Times New Roman" w:eastAsia="黑体" w:cs="Times New Roman"/>
          <w:color w:val="auto"/>
          <w:sz w:val="32"/>
          <w:szCs w:val="32"/>
          <w:highlight w:val="none"/>
          <w:lang w:val="en-US" w:eastAsia="zh-CN"/>
        </w:rPr>
      </w:pPr>
      <w:bookmarkStart w:id="532" w:name="_Toc17562"/>
      <w:bookmarkStart w:id="533" w:name="_Toc27384"/>
      <w:bookmarkStart w:id="534" w:name="_Toc4919"/>
      <w:bookmarkStart w:id="535" w:name="_Toc3062"/>
      <w:bookmarkStart w:id="536" w:name="_Toc2508"/>
      <w:bookmarkStart w:id="537" w:name="_Toc2504"/>
      <w:bookmarkStart w:id="538" w:name="_Toc12603"/>
      <w:r>
        <w:rPr>
          <w:rFonts w:hint="default" w:ascii="Times New Roman" w:hAnsi="Times New Roman" w:eastAsia="黑体" w:cs="Times New Roman"/>
          <w:color w:val="auto"/>
          <w:sz w:val="32"/>
          <w:szCs w:val="32"/>
          <w:highlight w:val="none"/>
          <w:lang w:val="en-US" w:eastAsia="zh-CN"/>
        </w:rPr>
        <w:t>七、承诺时限</w:t>
      </w:r>
      <w:bookmarkEnd w:id="532"/>
      <w:bookmarkEnd w:id="533"/>
      <w:bookmarkEnd w:id="534"/>
      <w:bookmarkEnd w:id="535"/>
      <w:bookmarkEnd w:id="536"/>
      <w:bookmarkEnd w:id="537"/>
      <w:bookmarkEnd w:id="538"/>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40" w:lineRule="exact"/>
        <w:ind w:right="0"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1个工作日</w:t>
      </w:r>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firstLine="640" w:firstLineChars="200"/>
        <w:jc w:val="both"/>
        <w:textAlignment w:val="auto"/>
        <w:outlineLvl w:val="1"/>
        <w:rPr>
          <w:rFonts w:hint="default" w:ascii="Times New Roman" w:hAnsi="Times New Roman" w:eastAsia="黑体" w:cs="Times New Roman"/>
          <w:color w:val="auto"/>
          <w:sz w:val="32"/>
          <w:szCs w:val="32"/>
          <w:highlight w:val="none"/>
          <w:lang w:val="en-US" w:eastAsia="zh-CN"/>
        </w:rPr>
      </w:pPr>
      <w:bookmarkStart w:id="539" w:name="_Toc10247"/>
      <w:bookmarkStart w:id="540" w:name="_Toc7909"/>
      <w:bookmarkStart w:id="541" w:name="_Toc5485"/>
      <w:bookmarkStart w:id="542" w:name="_Toc15976"/>
      <w:bookmarkStart w:id="543" w:name="_Toc4415"/>
      <w:bookmarkStart w:id="544" w:name="_Toc11185"/>
      <w:bookmarkStart w:id="545" w:name="_Toc24749"/>
      <w:r>
        <w:rPr>
          <w:rFonts w:hint="default" w:ascii="Times New Roman" w:hAnsi="Times New Roman" w:eastAsia="黑体" w:cs="Times New Roman"/>
          <w:color w:val="auto"/>
          <w:sz w:val="32"/>
          <w:szCs w:val="32"/>
          <w:highlight w:val="none"/>
          <w:lang w:val="en-US" w:eastAsia="zh-CN"/>
        </w:rPr>
        <w:t>八、咨询电话</w:t>
      </w:r>
      <w:bookmarkEnd w:id="539"/>
      <w:bookmarkEnd w:id="540"/>
      <w:bookmarkEnd w:id="541"/>
      <w:bookmarkEnd w:id="542"/>
      <w:bookmarkEnd w:id="543"/>
      <w:bookmarkEnd w:id="544"/>
      <w:bookmarkEnd w:id="545"/>
    </w:p>
    <w:bookmarkEnd w:id="502"/>
    <w:bookmarkEnd w:id="503"/>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0717-</w:t>
      </w:r>
      <w:r>
        <w:rPr>
          <w:rFonts w:hint="eastAsia" w:ascii="Times New Roman" w:hAnsi="Times New Roman" w:eastAsia="仿宋_GB2312" w:cs="Times New Roman"/>
          <w:color w:val="auto"/>
          <w:sz w:val="32"/>
          <w:szCs w:val="32"/>
          <w:highlight w:val="none"/>
          <w:lang w:val="en-US" w:eastAsia="zh-CN"/>
        </w:rPr>
        <w:t>6363297</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left"/>
        <w:textAlignment w:val="auto"/>
        <w:outlineLvl w:val="1"/>
        <w:rPr>
          <w:rFonts w:hint="default" w:ascii="Times New Roman" w:hAnsi="Times New Roman" w:eastAsia="方正黑体_GBK" w:cs="Times New Roman"/>
          <w:color w:val="auto"/>
          <w:sz w:val="32"/>
          <w:szCs w:val="32"/>
          <w:highlight w:val="none"/>
          <w:lang w:val="en-US" w:eastAsia="zh-CN"/>
        </w:rPr>
      </w:pPr>
      <w:bookmarkStart w:id="546" w:name="_Toc25257"/>
      <w:bookmarkStart w:id="547" w:name="_Toc27873"/>
      <w:bookmarkStart w:id="548" w:name="_Toc13501"/>
      <w:bookmarkStart w:id="549" w:name="_Toc29984"/>
      <w:bookmarkStart w:id="550" w:name="_Toc1258"/>
      <w:bookmarkStart w:id="551" w:name="_Toc22697"/>
      <w:bookmarkStart w:id="552" w:name="_Toc7524"/>
      <w:r>
        <w:rPr>
          <w:rFonts w:hint="default" w:ascii="Times New Roman" w:hAnsi="Times New Roman" w:eastAsia="方正黑体_GBK" w:cs="Times New Roman"/>
          <w:color w:val="auto"/>
          <w:sz w:val="32"/>
          <w:szCs w:val="32"/>
          <w:highlight w:val="none"/>
          <w:lang w:val="en-US" w:eastAsia="zh-CN"/>
        </w:rPr>
        <w:t>九、办理须知</w:t>
      </w:r>
      <w:bookmarkEnd w:id="546"/>
      <w:bookmarkEnd w:id="547"/>
      <w:bookmarkEnd w:id="548"/>
      <w:bookmarkEnd w:id="549"/>
      <w:bookmarkEnd w:id="550"/>
      <w:bookmarkEnd w:id="551"/>
      <w:bookmarkEnd w:id="552"/>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left"/>
        <w:textAlignment w:val="auto"/>
        <w:rPr>
          <w:rFonts w:hint="default" w:ascii="Times New Roman" w:hAnsi="Times New Roman" w:eastAsia="仿宋_GB2312" w:cs="Times New Roman"/>
          <w:color w:val="FF0000"/>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（一）房地产经纪机构及其分支机构自领取营业执照之日起30日内，到所在房地产主管部门备案。</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（二）每家机构房地产经纪专业人员须不少于1名房地产经纪人，或不少于2名房地产经纪人协理。从业人员不得在多个经纪机构同时从业。</w:t>
      </w:r>
    </w:p>
    <w:p>
      <w:pPr>
        <w:pStyle w:val="9"/>
        <w:keepNext w:val="0"/>
        <w:keepLines w:val="0"/>
        <w:pageBreakBefore w:val="0"/>
        <w:widowControl w:val="0"/>
        <w:kinsoku/>
        <w:wordWrap/>
        <w:overflowPunct/>
        <w:topLinePunct w:val="0"/>
        <w:autoSpaceDE/>
        <w:autoSpaceDN/>
        <w:bidi w:val="0"/>
        <w:adjustRightInd/>
        <w:snapToGrid/>
        <w:spacing w:after="0" w:line="540" w:lineRule="exact"/>
        <w:ind w:left="0" w:leftChars="0" w:firstLine="640" w:firstLineChars="0"/>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（三）符合登记备案要求的房地产经纪机构可获取网上签约资格。</w:t>
      </w:r>
    </w:p>
    <w:p>
      <w:pPr>
        <w:pStyle w:val="9"/>
        <w:keepNext w:val="0"/>
        <w:keepLines w:val="0"/>
        <w:pageBreakBefore w:val="0"/>
        <w:widowControl w:val="0"/>
        <w:kinsoku/>
        <w:wordWrap/>
        <w:overflowPunct/>
        <w:topLinePunct w:val="0"/>
        <w:autoSpaceDE/>
        <w:autoSpaceDN/>
        <w:bidi w:val="0"/>
        <w:adjustRightInd/>
        <w:snapToGrid/>
        <w:spacing w:after="0" w:line="540" w:lineRule="exact"/>
        <w:ind w:left="0" w:leftChars="0" w:firstLine="640" w:firstLineChars="0"/>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1.房地产经纪机构在申请登记备案时，通过《宜昌城区房地产经纪机构备案申报表》确认是否获取网上签约资格，并明确网签资格绑定人。</w:t>
      </w:r>
    </w:p>
    <w:p>
      <w:pPr>
        <w:pStyle w:val="9"/>
        <w:keepNext w:val="0"/>
        <w:keepLines w:val="0"/>
        <w:pageBreakBefore w:val="0"/>
        <w:widowControl w:val="0"/>
        <w:kinsoku/>
        <w:wordWrap/>
        <w:overflowPunct/>
        <w:topLinePunct w:val="0"/>
        <w:autoSpaceDE/>
        <w:autoSpaceDN/>
        <w:bidi w:val="0"/>
        <w:adjustRightInd/>
        <w:snapToGrid/>
        <w:spacing w:after="0" w:line="540" w:lineRule="exact"/>
        <w:ind w:left="0" w:leftChars="0" w:firstLine="640" w:firstLineChars="0"/>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2.申请获取网签资格的经纪机构通过“宜昌市不动产交易登记市县一体化平台”注册公司账号，并提交申请。</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40" w:lineRule="exact"/>
        <w:ind w:right="0"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3.市住房保障办经办人通过“宜昌市不动产交易登记市县一体化平台”赋予网签资格绑定人账号密码。</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left"/>
        <w:textAlignment w:val="auto"/>
        <w:outlineLvl w:val="1"/>
        <w:rPr>
          <w:rFonts w:hint="default" w:ascii="Times New Roman" w:hAnsi="Times New Roman" w:eastAsia="方正黑体_GBK" w:cs="Times New Roman"/>
          <w:color w:val="auto"/>
          <w:sz w:val="32"/>
          <w:szCs w:val="32"/>
          <w:highlight w:val="none"/>
          <w:lang w:val="en-US" w:eastAsia="zh-CN"/>
        </w:rPr>
      </w:pPr>
      <w:bookmarkStart w:id="553" w:name="_Toc28237"/>
      <w:bookmarkStart w:id="554" w:name="_Toc12574"/>
      <w:bookmarkStart w:id="555" w:name="_Toc24160"/>
      <w:bookmarkStart w:id="556" w:name="_Toc20402"/>
      <w:bookmarkStart w:id="557" w:name="_Toc23843"/>
      <w:bookmarkStart w:id="558" w:name="_Toc13656"/>
      <w:bookmarkStart w:id="559" w:name="_Toc21214"/>
      <w:r>
        <w:rPr>
          <w:rFonts w:hint="default" w:ascii="Times New Roman" w:hAnsi="Times New Roman" w:eastAsia="方正黑体_GBK" w:cs="Times New Roman"/>
          <w:color w:val="auto"/>
          <w:sz w:val="32"/>
          <w:szCs w:val="32"/>
          <w:highlight w:val="none"/>
          <w:lang w:val="en-US" w:eastAsia="zh-CN"/>
        </w:rPr>
        <w:t>十、附件</w:t>
      </w:r>
      <w:bookmarkEnd w:id="553"/>
      <w:bookmarkEnd w:id="554"/>
      <w:bookmarkEnd w:id="555"/>
      <w:bookmarkEnd w:id="556"/>
      <w:bookmarkEnd w:id="557"/>
      <w:bookmarkEnd w:id="558"/>
      <w:bookmarkEnd w:id="559"/>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40" w:lineRule="exact"/>
        <w:ind w:right="0"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sectPr>
          <w:pgSz w:w="11906" w:h="16838"/>
          <w:pgMar w:top="2098" w:right="1474" w:bottom="1984" w:left="1587" w:header="851" w:footer="992" w:gutter="0"/>
          <w:pgNumType w:fmt="decimal"/>
          <w:cols w:space="425" w:num="1"/>
          <w:docGrid w:type="lines" w:linePitch="312" w:charSpace="0"/>
        </w:sectPr>
      </w:pPr>
      <w:r>
        <w:rPr>
          <w:rFonts w:hint="default" w:ascii="Times New Roman" w:hAnsi="Times New Roman" w:eastAsia="仿宋_GB2312" w:cs="Times New Roman"/>
          <w:kern w:val="2"/>
          <w:sz w:val="32"/>
          <w:szCs w:val="32"/>
          <w:highlight w:val="none"/>
          <w:lang w:val="en-US" w:eastAsia="zh-CN" w:bidi="ar-SA"/>
        </w:rPr>
        <w:t>宜昌城区房地产经纪机构备案申报表</w:t>
      </w:r>
    </w:p>
    <w:p>
      <w:pPr>
        <w:pStyle w:val="10"/>
        <w:jc w:val="center"/>
        <w:outlineLvl w:val="0"/>
        <w:rPr>
          <w:rFonts w:hint="default" w:ascii="Times New Roman" w:hAnsi="Times New Roman" w:eastAsia="方正小标宋简体" w:cs="Times New Roman"/>
          <w:sz w:val="40"/>
          <w:szCs w:val="40"/>
          <w:highlight w:val="none"/>
          <w:lang w:val="en-US" w:eastAsia="zh-CN"/>
        </w:rPr>
      </w:pPr>
      <w:bookmarkStart w:id="560" w:name="_Toc22920"/>
      <w:bookmarkStart w:id="561" w:name="_Toc24030"/>
      <w:bookmarkStart w:id="562" w:name="_Toc27488"/>
      <w:bookmarkStart w:id="563" w:name="_Toc5493"/>
      <w:bookmarkStart w:id="564" w:name="_Toc30074"/>
      <w:bookmarkStart w:id="565" w:name="_Toc25966"/>
      <w:bookmarkStart w:id="566" w:name="_Toc8321"/>
      <w:r>
        <w:rPr>
          <w:rFonts w:hint="default" w:ascii="Times New Roman" w:hAnsi="Times New Roman" w:eastAsia="方正小标宋简体" w:cs="Times New Roman"/>
          <w:sz w:val="40"/>
          <w:szCs w:val="40"/>
          <w:highlight w:val="none"/>
          <w:lang w:val="en-US" w:eastAsia="zh-CN"/>
        </w:rPr>
        <w:t>宜昌城区房地产经纪机构备案申报表</w:t>
      </w:r>
      <w:bookmarkEnd w:id="560"/>
      <w:bookmarkEnd w:id="561"/>
      <w:bookmarkEnd w:id="562"/>
      <w:bookmarkEnd w:id="563"/>
      <w:bookmarkEnd w:id="564"/>
      <w:bookmarkEnd w:id="565"/>
      <w:bookmarkEnd w:id="566"/>
    </w:p>
    <w:p>
      <w:pPr>
        <w:pStyle w:val="10"/>
        <w:jc w:val="center"/>
        <w:rPr>
          <w:rFonts w:hint="default" w:ascii="Times New Roman" w:hAnsi="Times New Roman" w:eastAsia="方正小标宋简体" w:cs="Times New Roman"/>
          <w:sz w:val="40"/>
          <w:szCs w:val="40"/>
          <w:highlight w:val="none"/>
          <w:lang w:val="en-US" w:eastAsia="zh-CN"/>
        </w:rPr>
      </w:pPr>
    </w:p>
    <w:tbl>
      <w:tblPr>
        <w:tblStyle w:val="19"/>
        <w:tblW w:w="5211"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26"/>
        <w:gridCol w:w="546"/>
        <w:gridCol w:w="1662"/>
        <w:gridCol w:w="1281"/>
        <w:gridCol w:w="603"/>
        <w:gridCol w:w="1632"/>
        <w:gridCol w:w="1418"/>
        <w:gridCol w:w="11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2" w:hRule="atLeast"/>
          <w:jc w:val="center"/>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黑体" w:cs="Times New Roman"/>
                <w:i w:val="0"/>
                <w:iCs w:val="0"/>
                <w:color w:val="000000"/>
                <w:kern w:val="0"/>
                <w:sz w:val="24"/>
                <w:szCs w:val="24"/>
                <w:highlight w:val="none"/>
                <w:u w:val="none"/>
                <w:lang w:val="en-US" w:eastAsia="zh-CN"/>
              </w:rPr>
            </w:pPr>
            <w:r>
              <w:rPr>
                <w:rFonts w:hint="default" w:ascii="Times New Roman" w:hAnsi="Times New Roman" w:eastAsia="黑体" w:cs="Times New Roman"/>
                <w:i w:val="0"/>
                <w:iCs w:val="0"/>
                <w:color w:val="000000"/>
                <w:kern w:val="0"/>
                <w:sz w:val="24"/>
                <w:szCs w:val="24"/>
                <w:highlight w:val="none"/>
                <w:u w:val="none"/>
                <w:lang w:val="en-US" w:eastAsia="zh-CN"/>
              </w:rPr>
              <w:t>房地产经纪机构基本情况（必填项）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2" w:hRule="atLeast"/>
          <w:jc w:val="center"/>
        </w:trPr>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rPr>
              <w:t>机构名称</w:t>
            </w:r>
          </w:p>
        </w:tc>
        <w:tc>
          <w:tcPr>
            <w:tcW w:w="4403" w:type="pct"/>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2" w:hRule="atLeast"/>
          <w:jc w:val="center"/>
        </w:trPr>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rPr>
              <w:t>办公地址</w:t>
            </w:r>
          </w:p>
        </w:tc>
        <w:tc>
          <w:tcPr>
            <w:tcW w:w="4403" w:type="pct"/>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8" w:hRule="atLeast"/>
          <w:jc w:val="center"/>
        </w:trPr>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rPr>
              <w:t>经营范围</w:t>
            </w:r>
          </w:p>
        </w:tc>
        <w:tc>
          <w:tcPr>
            <w:tcW w:w="4403" w:type="pct"/>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2" w:hRule="atLeast"/>
          <w:jc w:val="center"/>
        </w:trPr>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rPr>
              <w:t>成立日期</w:t>
            </w:r>
          </w:p>
        </w:tc>
        <w:tc>
          <w:tcPr>
            <w:tcW w:w="116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Tahoma" w:cs="Times New Roman"/>
                <w:i w:val="0"/>
                <w:iCs w:val="0"/>
                <w:color w:val="000000"/>
                <w:sz w:val="22"/>
                <w:szCs w:val="22"/>
                <w:highlight w:val="none"/>
                <w:u w:val="none"/>
              </w:rPr>
            </w:pPr>
          </w:p>
        </w:tc>
        <w:tc>
          <w:tcPr>
            <w:tcW w:w="99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rPr>
              <w:t>统一社会信用代码</w:t>
            </w:r>
          </w:p>
        </w:tc>
        <w:tc>
          <w:tcPr>
            <w:tcW w:w="223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2" w:hRule="atLeast"/>
          <w:jc w:val="center"/>
        </w:trPr>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rPr>
              <w:t>营业期限</w:t>
            </w:r>
          </w:p>
        </w:tc>
        <w:tc>
          <w:tcPr>
            <w:tcW w:w="116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Tahoma" w:cs="Times New Roman"/>
                <w:i w:val="0"/>
                <w:iCs w:val="0"/>
                <w:color w:val="000000"/>
                <w:sz w:val="22"/>
                <w:szCs w:val="22"/>
                <w:highlight w:val="none"/>
                <w:u w:val="none"/>
              </w:rPr>
            </w:pPr>
          </w:p>
        </w:tc>
        <w:tc>
          <w:tcPr>
            <w:tcW w:w="99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rPr>
              <w:t>登记类型</w:t>
            </w:r>
          </w:p>
        </w:tc>
        <w:tc>
          <w:tcPr>
            <w:tcW w:w="223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2" w:hRule="atLeast"/>
          <w:jc w:val="center"/>
        </w:trPr>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rPr>
              <w:t>注册资本</w:t>
            </w:r>
          </w:p>
        </w:tc>
        <w:tc>
          <w:tcPr>
            <w:tcW w:w="116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highlight w:val="none"/>
                <w:u w:val="none"/>
              </w:rPr>
            </w:pPr>
          </w:p>
        </w:tc>
        <w:tc>
          <w:tcPr>
            <w:tcW w:w="99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rPr>
              <w:t>从业人数</w:t>
            </w:r>
          </w:p>
        </w:tc>
        <w:tc>
          <w:tcPr>
            <w:tcW w:w="223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Tahoma" w:cs="Times New Roman"/>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2" w:hRule="atLeast"/>
          <w:jc w:val="center"/>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黑体" w:cs="Times New Roman"/>
                <w:i w:val="0"/>
                <w:iCs w:val="0"/>
                <w:color w:val="000000"/>
                <w:kern w:val="0"/>
                <w:sz w:val="24"/>
                <w:szCs w:val="24"/>
                <w:highlight w:val="none"/>
                <w:u w:val="none"/>
                <w:lang w:val="en-US" w:eastAsia="zh-CN"/>
              </w:rPr>
            </w:pPr>
            <w:r>
              <w:rPr>
                <w:rFonts w:hint="default" w:ascii="Times New Roman" w:hAnsi="Times New Roman" w:eastAsia="黑体" w:cs="Times New Roman"/>
                <w:i w:val="0"/>
                <w:iCs w:val="0"/>
                <w:color w:val="000000"/>
                <w:kern w:val="0"/>
                <w:sz w:val="24"/>
                <w:szCs w:val="24"/>
                <w:highlight w:val="none"/>
                <w:u w:val="none"/>
                <w:lang w:val="en-US" w:eastAsia="zh-CN"/>
              </w:rPr>
              <w:t>法定代表人基本情况（必填项）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2" w:hRule="atLeast"/>
          <w:jc w:val="center"/>
        </w:trPr>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rPr>
              <w:t>姓名</w:t>
            </w:r>
          </w:p>
        </w:tc>
        <w:tc>
          <w:tcPr>
            <w:tcW w:w="116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highlight w:val="none"/>
                <w:u w:val="none"/>
              </w:rPr>
            </w:pPr>
          </w:p>
        </w:tc>
        <w:tc>
          <w:tcPr>
            <w:tcW w:w="99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rPr>
              <w:t>联系电话</w:t>
            </w:r>
          </w:p>
        </w:tc>
        <w:tc>
          <w:tcPr>
            <w:tcW w:w="223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Tahoma" w:cs="Times New Roman"/>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2" w:hRule="atLeast"/>
          <w:jc w:val="center"/>
        </w:trPr>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rPr>
              <w:t>性别</w:t>
            </w:r>
          </w:p>
        </w:tc>
        <w:tc>
          <w:tcPr>
            <w:tcW w:w="116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highlight w:val="none"/>
                <w:u w:val="none"/>
              </w:rPr>
            </w:pPr>
          </w:p>
        </w:tc>
        <w:tc>
          <w:tcPr>
            <w:tcW w:w="99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rPr>
              <w:t>身份证号</w:t>
            </w:r>
          </w:p>
        </w:tc>
        <w:tc>
          <w:tcPr>
            <w:tcW w:w="223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Tahoma" w:cs="Times New Roman"/>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2" w:hRule="atLeast"/>
          <w:jc w:val="center"/>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黑体" w:cs="Times New Roman"/>
                <w:i w:val="0"/>
                <w:iCs w:val="0"/>
                <w:color w:val="000000"/>
                <w:kern w:val="0"/>
                <w:sz w:val="24"/>
                <w:szCs w:val="24"/>
                <w:highlight w:val="none"/>
                <w:u w:val="none"/>
                <w:lang w:val="en-US" w:eastAsia="zh-CN"/>
              </w:rPr>
            </w:pPr>
            <w:r>
              <w:rPr>
                <w:rFonts w:hint="default" w:ascii="Times New Roman" w:hAnsi="Times New Roman" w:eastAsia="黑体" w:cs="Times New Roman"/>
                <w:i w:val="0"/>
                <w:iCs w:val="0"/>
                <w:color w:val="000000"/>
                <w:kern w:val="0"/>
                <w:sz w:val="24"/>
                <w:szCs w:val="24"/>
                <w:highlight w:val="none"/>
                <w:u w:val="none"/>
                <w:lang w:val="en-US" w:eastAsia="zh-CN"/>
              </w:rPr>
              <w:t>实际控制人基本情况（必填项）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2" w:hRule="atLeast"/>
          <w:jc w:val="center"/>
        </w:trPr>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rPr>
              <w:t>姓名</w:t>
            </w:r>
          </w:p>
        </w:tc>
        <w:tc>
          <w:tcPr>
            <w:tcW w:w="116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highlight w:val="none"/>
                <w:u w:val="none"/>
              </w:rPr>
            </w:pPr>
          </w:p>
        </w:tc>
        <w:tc>
          <w:tcPr>
            <w:tcW w:w="99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rPr>
              <w:t>联系电话</w:t>
            </w:r>
          </w:p>
        </w:tc>
        <w:tc>
          <w:tcPr>
            <w:tcW w:w="223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Tahoma" w:cs="Times New Roman"/>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2" w:hRule="atLeast"/>
          <w:jc w:val="center"/>
        </w:trPr>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rPr>
              <w:t>性别</w:t>
            </w:r>
          </w:p>
        </w:tc>
        <w:tc>
          <w:tcPr>
            <w:tcW w:w="116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highlight w:val="none"/>
                <w:u w:val="none"/>
              </w:rPr>
            </w:pPr>
          </w:p>
        </w:tc>
        <w:tc>
          <w:tcPr>
            <w:tcW w:w="99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rPr>
              <w:t>身份证号</w:t>
            </w:r>
          </w:p>
        </w:tc>
        <w:tc>
          <w:tcPr>
            <w:tcW w:w="223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7" w:hRule="atLeast"/>
          <w:jc w:val="center"/>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黑体" w:cs="Times New Roman"/>
                <w:i w:val="0"/>
                <w:iCs w:val="0"/>
                <w:color w:val="000000"/>
                <w:kern w:val="0"/>
                <w:sz w:val="24"/>
                <w:szCs w:val="24"/>
                <w:highlight w:val="none"/>
                <w:u w:val="none"/>
                <w:lang w:val="en-US" w:eastAsia="zh-CN"/>
              </w:rPr>
            </w:pPr>
            <w:r>
              <w:rPr>
                <w:rFonts w:hint="default" w:ascii="Times New Roman" w:hAnsi="Times New Roman" w:eastAsia="黑体" w:cs="Times New Roman"/>
                <w:i w:val="0"/>
                <w:iCs w:val="0"/>
                <w:color w:val="000000"/>
                <w:kern w:val="0"/>
                <w:sz w:val="24"/>
                <w:szCs w:val="24"/>
                <w:highlight w:val="none"/>
                <w:u w:val="none"/>
                <w:lang w:val="en-US" w:eastAsia="zh-CN"/>
              </w:rPr>
              <w:t>取得执业资格人员基本情况（必填项，可根据实际情况添加栏）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4" w:hRule="atLeast"/>
          <w:jc w:val="center"/>
        </w:trPr>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rPr>
              <w:t>姓名</w:t>
            </w:r>
          </w:p>
        </w:tc>
        <w:tc>
          <w:tcPr>
            <w:tcW w:w="116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rPr>
              <w:t>身份证号</w:t>
            </w:r>
          </w:p>
        </w:tc>
        <w:tc>
          <w:tcPr>
            <w:tcW w:w="99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kern w:val="0"/>
                <w:sz w:val="22"/>
                <w:szCs w:val="22"/>
                <w:highlight w:val="none"/>
                <w:u w:val="none"/>
                <w:lang w:val="en-US" w:eastAsia="zh-CN"/>
              </w:rPr>
            </w:pPr>
            <w:r>
              <w:rPr>
                <w:rFonts w:hint="default" w:ascii="Times New Roman" w:hAnsi="Times New Roman" w:eastAsia="宋体" w:cs="Times New Roman"/>
                <w:i w:val="0"/>
                <w:iCs w:val="0"/>
                <w:color w:val="000000"/>
                <w:kern w:val="0"/>
                <w:sz w:val="22"/>
                <w:szCs w:val="22"/>
                <w:highlight w:val="none"/>
                <w:u w:val="none"/>
                <w:lang w:val="en-US" w:eastAsia="zh-CN"/>
              </w:rPr>
              <w:t>类型</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cs="Times New Roman"/>
                <w:sz w:val="22"/>
                <w:szCs w:val="22"/>
                <w:highlight w:val="none"/>
                <w:lang w:val="en-US"/>
              </w:rPr>
            </w:pPr>
            <w:r>
              <w:rPr>
                <w:rFonts w:hint="default" w:ascii="Times New Roman" w:hAnsi="Times New Roman" w:eastAsia="宋体" w:cs="Times New Roman"/>
                <w:i w:val="0"/>
                <w:iCs w:val="0"/>
                <w:color w:val="000000"/>
                <w:kern w:val="0"/>
                <w:sz w:val="22"/>
                <w:szCs w:val="22"/>
                <w:highlight w:val="none"/>
                <w:u w:val="none"/>
                <w:lang w:val="en-US" w:eastAsia="zh-CN"/>
              </w:rPr>
              <w:t>（房地产经纪人/房地产经纪人协理）</w:t>
            </w:r>
          </w:p>
        </w:tc>
        <w:tc>
          <w:tcPr>
            <w:tcW w:w="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sz w:val="22"/>
                <w:szCs w:val="22"/>
                <w:highlight w:val="none"/>
                <w:lang w:eastAsia="zh-CN"/>
              </w:rPr>
            </w:pPr>
            <w:r>
              <w:rPr>
                <w:rFonts w:hint="default" w:ascii="Times New Roman" w:hAnsi="Times New Roman" w:eastAsia="宋体" w:cs="Times New Roman"/>
                <w:i w:val="0"/>
                <w:iCs w:val="0"/>
                <w:color w:val="000000"/>
                <w:kern w:val="0"/>
                <w:sz w:val="22"/>
                <w:szCs w:val="22"/>
                <w:highlight w:val="none"/>
                <w:u w:val="none"/>
                <w:lang w:val="en-US" w:eastAsia="zh-CN"/>
              </w:rPr>
              <w:t>执业资格证号</w:t>
            </w:r>
          </w:p>
        </w:tc>
        <w:tc>
          <w:tcPr>
            <w:tcW w:w="7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kern w:val="0"/>
                <w:sz w:val="22"/>
                <w:szCs w:val="22"/>
                <w:highlight w:val="none"/>
                <w:u w:val="none"/>
                <w:lang w:val="en-US" w:eastAsia="zh-CN"/>
              </w:rPr>
            </w:pPr>
            <w:r>
              <w:rPr>
                <w:rFonts w:hint="default" w:ascii="Times New Roman" w:hAnsi="Times New Roman" w:eastAsia="宋体" w:cs="Times New Roman"/>
                <w:i w:val="0"/>
                <w:iCs w:val="0"/>
                <w:color w:val="000000"/>
                <w:kern w:val="0"/>
                <w:sz w:val="22"/>
                <w:szCs w:val="22"/>
                <w:highlight w:val="none"/>
                <w:u w:val="none"/>
                <w:lang w:val="en-US" w:eastAsia="zh-CN"/>
              </w:rPr>
              <w:t>联系电话</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kern w:val="0"/>
                <w:sz w:val="22"/>
                <w:szCs w:val="22"/>
                <w:highlight w:val="none"/>
                <w:u w:val="none"/>
                <w:lang w:val="en-US" w:eastAsia="zh-CN"/>
              </w:rPr>
            </w:pPr>
            <w:r>
              <w:rPr>
                <w:rFonts w:hint="default" w:ascii="Times New Roman" w:hAnsi="Times New Roman" w:eastAsia="宋体" w:cs="Times New Roman"/>
                <w:i w:val="0"/>
                <w:iCs w:val="0"/>
                <w:color w:val="000000"/>
                <w:kern w:val="0"/>
                <w:sz w:val="22"/>
                <w:szCs w:val="22"/>
                <w:highlight w:val="none"/>
                <w:u w:val="none"/>
                <w:lang w:val="en-US" w:eastAsia="zh-CN"/>
              </w:rPr>
              <w:t>网上签约资格绑定人</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kern w:val="0"/>
                <w:sz w:val="22"/>
                <w:szCs w:val="22"/>
                <w:highlight w:val="none"/>
                <w:u w:val="none"/>
                <w:lang w:val="en-US" w:eastAsia="zh-CN"/>
              </w:rPr>
            </w:pPr>
            <w:r>
              <w:rPr>
                <w:rFonts w:hint="default" w:ascii="Times New Roman" w:hAnsi="Times New Roman" w:eastAsia="宋体" w:cs="Times New Roman"/>
                <w:i w:val="0"/>
                <w:iCs w:val="0"/>
                <w:color w:val="000000"/>
                <w:kern w:val="0"/>
                <w:sz w:val="22"/>
                <w:szCs w:val="22"/>
                <w:highlight w:val="none"/>
                <w:u w:val="none"/>
                <w:lang w:val="en-US" w:eastAsia="zh-CN"/>
              </w:rPr>
              <w:t>（可勾选1人）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2" w:hRule="atLeast"/>
          <w:jc w:val="center"/>
        </w:trPr>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highlight w:val="none"/>
                <w:u w:val="none"/>
              </w:rPr>
            </w:pPr>
          </w:p>
        </w:tc>
        <w:tc>
          <w:tcPr>
            <w:tcW w:w="116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highlight w:val="none"/>
                <w:u w:val="none"/>
                <w:lang w:val="en-US" w:eastAsia="zh-CN"/>
              </w:rPr>
            </w:pPr>
          </w:p>
        </w:tc>
        <w:tc>
          <w:tcPr>
            <w:tcW w:w="99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highlight w:val="none"/>
                <w:u w:val="none"/>
              </w:rPr>
            </w:pPr>
          </w:p>
        </w:tc>
        <w:tc>
          <w:tcPr>
            <w:tcW w:w="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highlight w:val="none"/>
                <w:u w:val="none"/>
              </w:rPr>
            </w:pPr>
          </w:p>
        </w:tc>
        <w:tc>
          <w:tcPr>
            <w:tcW w:w="7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highlight w:val="none"/>
                <w:u w:val="none"/>
                <w:lang w:val="en-US" w:eastAsia="zh-CN"/>
              </w:rPr>
            </w:pP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2" w:hRule="atLeast"/>
          <w:jc w:val="center"/>
        </w:trPr>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highlight w:val="none"/>
                <w:u w:val="none"/>
              </w:rPr>
            </w:pPr>
          </w:p>
        </w:tc>
        <w:tc>
          <w:tcPr>
            <w:tcW w:w="116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highlight w:val="none"/>
                <w:u w:val="none"/>
              </w:rPr>
            </w:pPr>
          </w:p>
        </w:tc>
        <w:tc>
          <w:tcPr>
            <w:tcW w:w="99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highlight w:val="none"/>
                <w:u w:val="none"/>
              </w:rPr>
            </w:pPr>
          </w:p>
        </w:tc>
        <w:tc>
          <w:tcPr>
            <w:tcW w:w="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highlight w:val="none"/>
                <w:u w:val="none"/>
              </w:rPr>
            </w:pPr>
          </w:p>
        </w:tc>
        <w:tc>
          <w:tcPr>
            <w:tcW w:w="7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highlight w:val="none"/>
                <w:u w:val="none"/>
              </w:rPr>
            </w:pP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2" w:hRule="atLeast"/>
          <w:jc w:val="center"/>
        </w:trPr>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highlight w:val="none"/>
                <w:u w:val="none"/>
              </w:rPr>
            </w:pPr>
          </w:p>
        </w:tc>
        <w:tc>
          <w:tcPr>
            <w:tcW w:w="116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highlight w:val="none"/>
                <w:u w:val="none"/>
              </w:rPr>
            </w:pPr>
          </w:p>
        </w:tc>
        <w:tc>
          <w:tcPr>
            <w:tcW w:w="99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highlight w:val="none"/>
                <w:u w:val="none"/>
              </w:rPr>
            </w:pPr>
          </w:p>
        </w:tc>
        <w:tc>
          <w:tcPr>
            <w:tcW w:w="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highlight w:val="none"/>
                <w:u w:val="none"/>
              </w:rPr>
            </w:pPr>
          </w:p>
        </w:tc>
        <w:tc>
          <w:tcPr>
            <w:tcW w:w="7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highlight w:val="none"/>
                <w:u w:val="none"/>
              </w:rPr>
            </w:pP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6" w:hRule="atLeast"/>
          <w:jc w:val="center"/>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黑体" w:cs="Times New Roman"/>
                <w:i w:val="0"/>
                <w:iCs w:val="0"/>
                <w:color w:val="000000"/>
                <w:kern w:val="0"/>
                <w:sz w:val="24"/>
                <w:szCs w:val="24"/>
                <w:highlight w:val="none"/>
                <w:u w:val="none"/>
                <w:lang w:val="en-US" w:eastAsia="zh-CN"/>
              </w:rPr>
            </w:pPr>
            <w:r>
              <w:rPr>
                <w:rFonts w:hint="default" w:ascii="Times New Roman" w:hAnsi="Times New Roman" w:eastAsia="黑体" w:cs="Times New Roman"/>
                <w:i w:val="0"/>
                <w:iCs w:val="0"/>
                <w:color w:val="000000"/>
                <w:kern w:val="0"/>
                <w:sz w:val="24"/>
                <w:szCs w:val="24"/>
                <w:highlight w:val="none"/>
                <w:u w:val="none"/>
                <w:lang w:val="en-US" w:eastAsia="zh-CN"/>
              </w:rPr>
              <w:t>一般从业人员基本情况（据实填写，可根据实际情况添加栏）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jc w:val="center"/>
        </w:trPr>
        <w:tc>
          <w:tcPr>
            <w:tcW w:w="176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2"/>
                <w:szCs w:val="22"/>
                <w:highlight w:val="none"/>
                <w:u w:val="none"/>
                <w:lang w:val="en-US" w:eastAsia="zh-CN"/>
              </w:rPr>
              <w:t>姓名</w:t>
            </w:r>
          </w:p>
        </w:tc>
        <w:tc>
          <w:tcPr>
            <w:tcW w:w="1861"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仿宋_GB2312" w:cs="Times New Roman"/>
                <w:sz w:val="22"/>
                <w:szCs w:val="22"/>
                <w:highlight w:val="none"/>
                <w:lang w:eastAsia="zh-CN"/>
              </w:rPr>
            </w:pPr>
            <w:r>
              <w:rPr>
                <w:rFonts w:hint="default" w:ascii="Times New Roman" w:hAnsi="Times New Roman" w:eastAsia="宋体" w:cs="Times New Roman"/>
                <w:i w:val="0"/>
                <w:iCs w:val="0"/>
                <w:color w:val="000000"/>
                <w:kern w:val="0"/>
                <w:sz w:val="22"/>
                <w:szCs w:val="22"/>
                <w:highlight w:val="none"/>
                <w:u w:val="none"/>
                <w:lang w:val="en-US" w:eastAsia="zh-CN"/>
              </w:rPr>
              <w:t>身份证号</w:t>
            </w:r>
          </w:p>
        </w:tc>
        <w:tc>
          <w:tcPr>
            <w:tcW w:w="137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000000"/>
                <w:kern w:val="0"/>
                <w:sz w:val="22"/>
                <w:szCs w:val="22"/>
                <w:highlight w:val="none"/>
                <w:u w:val="none"/>
                <w:lang w:val="en-US" w:eastAsia="zh-CN"/>
              </w:rPr>
            </w:pPr>
            <w:r>
              <w:rPr>
                <w:rFonts w:hint="default" w:ascii="Times New Roman" w:hAnsi="Times New Roman" w:eastAsia="宋体" w:cs="Times New Roman"/>
                <w:i w:val="0"/>
                <w:iCs w:val="0"/>
                <w:color w:val="000000"/>
                <w:kern w:val="0"/>
                <w:sz w:val="22"/>
                <w:szCs w:val="22"/>
                <w:highlight w:val="none"/>
                <w:u w:val="none"/>
                <w:lang w:val="en-US" w:eastAsia="zh-CN"/>
              </w:rPr>
              <w:t>联系电话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2" w:hRule="atLeast"/>
          <w:jc w:val="center"/>
        </w:trPr>
        <w:tc>
          <w:tcPr>
            <w:tcW w:w="176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highlight w:val="none"/>
                <w:u w:val="none"/>
              </w:rPr>
            </w:pPr>
          </w:p>
        </w:tc>
        <w:tc>
          <w:tcPr>
            <w:tcW w:w="1861"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highlight w:val="none"/>
                <w:u w:val="none"/>
              </w:rPr>
            </w:pPr>
          </w:p>
        </w:tc>
        <w:tc>
          <w:tcPr>
            <w:tcW w:w="137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2" w:hRule="atLeast"/>
          <w:jc w:val="center"/>
        </w:trPr>
        <w:tc>
          <w:tcPr>
            <w:tcW w:w="176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highlight w:val="none"/>
                <w:u w:val="none"/>
              </w:rPr>
            </w:pPr>
          </w:p>
        </w:tc>
        <w:tc>
          <w:tcPr>
            <w:tcW w:w="1861"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highlight w:val="none"/>
                <w:u w:val="none"/>
              </w:rPr>
            </w:pPr>
          </w:p>
        </w:tc>
        <w:tc>
          <w:tcPr>
            <w:tcW w:w="137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2" w:hRule="atLeast"/>
          <w:jc w:val="center"/>
        </w:trPr>
        <w:tc>
          <w:tcPr>
            <w:tcW w:w="176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highlight w:val="none"/>
                <w:u w:val="none"/>
              </w:rPr>
            </w:pPr>
          </w:p>
        </w:tc>
        <w:tc>
          <w:tcPr>
            <w:tcW w:w="1861"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highlight w:val="none"/>
                <w:u w:val="none"/>
              </w:rPr>
            </w:pPr>
          </w:p>
        </w:tc>
        <w:tc>
          <w:tcPr>
            <w:tcW w:w="137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1" w:hRule="atLeast"/>
          <w:jc w:val="center"/>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黑体" w:cs="Times New Roman"/>
                <w:i w:val="0"/>
                <w:iCs w:val="0"/>
                <w:color w:val="000000"/>
                <w:kern w:val="0"/>
                <w:sz w:val="24"/>
                <w:szCs w:val="24"/>
                <w:highlight w:val="none"/>
                <w:u w:val="none"/>
                <w:lang w:val="en-US" w:eastAsia="zh-CN"/>
              </w:rPr>
            </w:pPr>
            <w:r>
              <w:rPr>
                <w:rFonts w:hint="default" w:ascii="Times New Roman" w:hAnsi="Times New Roman" w:eastAsia="黑体" w:cs="Times New Roman"/>
                <w:i w:val="0"/>
                <w:iCs w:val="0"/>
                <w:color w:val="000000"/>
                <w:kern w:val="0"/>
                <w:sz w:val="24"/>
                <w:szCs w:val="24"/>
                <w:highlight w:val="none"/>
                <w:u w:val="none"/>
                <w:lang w:val="en-US" w:eastAsia="zh-CN"/>
              </w:rPr>
              <w:t>分支机构基本情况（根据实际情况选填并可添加栏）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2" w:hRule="atLeast"/>
          <w:jc w:val="center"/>
        </w:trPr>
        <w:tc>
          <w:tcPr>
            <w:tcW w:w="88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highlight w:val="none"/>
                <w:u w:val="none"/>
                <w:lang w:val="en-US" w:eastAsia="zh-CN"/>
              </w:rPr>
            </w:pPr>
            <w:r>
              <w:rPr>
                <w:rFonts w:hint="default" w:ascii="Times New Roman" w:hAnsi="Times New Roman" w:eastAsia="宋体" w:cs="Times New Roman"/>
                <w:i w:val="0"/>
                <w:iCs w:val="0"/>
                <w:color w:val="000000"/>
                <w:sz w:val="22"/>
                <w:szCs w:val="22"/>
                <w:highlight w:val="none"/>
                <w:u w:val="none"/>
                <w:lang w:val="en-US" w:eastAsia="zh-CN"/>
              </w:rPr>
              <w:t>机构名称</w:t>
            </w:r>
          </w:p>
        </w:tc>
        <w:tc>
          <w:tcPr>
            <w:tcW w:w="15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highlight w:val="none"/>
                <w:u w:val="none"/>
                <w:lang w:val="en-US" w:eastAsia="zh-CN"/>
              </w:rPr>
            </w:pPr>
            <w:r>
              <w:rPr>
                <w:rFonts w:hint="default" w:ascii="Times New Roman" w:hAnsi="Times New Roman" w:eastAsia="宋体" w:cs="Times New Roman"/>
                <w:i w:val="0"/>
                <w:iCs w:val="0"/>
                <w:color w:val="000000"/>
                <w:sz w:val="22"/>
                <w:szCs w:val="22"/>
                <w:highlight w:val="none"/>
                <w:u w:val="none"/>
                <w:lang w:val="en-US" w:eastAsia="zh-CN"/>
              </w:rPr>
              <w:t>机构地址</w:t>
            </w:r>
          </w:p>
        </w:tc>
        <w:tc>
          <w:tcPr>
            <w:tcW w:w="2556"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highlight w:val="none"/>
                <w:u w:val="none"/>
                <w:lang w:val="en-US" w:eastAsia="zh-CN"/>
              </w:rPr>
            </w:pPr>
            <w:r>
              <w:rPr>
                <w:rFonts w:hint="default" w:ascii="Times New Roman" w:hAnsi="Times New Roman" w:eastAsia="宋体" w:cs="Times New Roman"/>
                <w:i w:val="0"/>
                <w:iCs w:val="0"/>
                <w:color w:val="000000"/>
                <w:sz w:val="22"/>
                <w:szCs w:val="22"/>
                <w:highlight w:val="none"/>
                <w:u w:val="none"/>
                <w:lang w:val="en-US" w:eastAsia="zh-CN"/>
              </w:rPr>
              <w:t>开设时间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8" w:hRule="atLeast"/>
          <w:jc w:val="center"/>
        </w:trPr>
        <w:tc>
          <w:tcPr>
            <w:tcW w:w="88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highlight w:val="none"/>
                <w:u w:val="none"/>
                <w:lang w:val="en-US" w:eastAsia="zh-CN"/>
              </w:rPr>
            </w:pPr>
          </w:p>
        </w:tc>
        <w:tc>
          <w:tcPr>
            <w:tcW w:w="15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highlight w:val="none"/>
                <w:u w:val="none"/>
                <w:lang w:val="en-US" w:eastAsia="zh-CN"/>
              </w:rPr>
            </w:pPr>
          </w:p>
        </w:tc>
        <w:tc>
          <w:tcPr>
            <w:tcW w:w="2556"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6" w:hRule="atLeast"/>
          <w:jc w:val="center"/>
        </w:trPr>
        <w:tc>
          <w:tcPr>
            <w:tcW w:w="88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highlight w:val="none"/>
                <w:u w:val="none"/>
                <w:lang w:val="en-US" w:eastAsia="zh-CN"/>
              </w:rPr>
            </w:pPr>
          </w:p>
        </w:tc>
        <w:tc>
          <w:tcPr>
            <w:tcW w:w="155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highlight w:val="none"/>
                <w:u w:val="none"/>
                <w:lang w:val="en-US" w:eastAsia="zh-CN"/>
              </w:rPr>
            </w:pPr>
          </w:p>
        </w:tc>
        <w:tc>
          <w:tcPr>
            <w:tcW w:w="2556"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35" w:hRule="atLeast"/>
          <w:jc w:val="center"/>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val="0"/>
              <w:overflowPunct/>
              <w:topLinePunct w:val="0"/>
              <w:autoSpaceDE/>
              <w:autoSpaceDN/>
              <w:bidi w:val="0"/>
              <w:adjustRightInd/>
              <w:snapToGrid/>
              <w:spacing w:line="240" w:lineRule="exact"/>
              <w:jc w:val="right"/>
              <w:rPr>
                <w:rFonts w:hint="default" w:ascii="Times New Roman" w:hAnsi="Times New Roman" w:eastAsia="宋体" w:cs="Times New Roman"/>
                <w:i w:val="0"/>
                <w:iCs w:val="0"/>
                <w:color w:val="000000"/>
                <w:sz w:val="22"/>
                <w:szCs w:val="22"/>
                <w:highlight w:val="none"/>
                <w:u w:val="none"/>
                <w:lang w:val="en-US" w:eastAsia="zh-CN"/>
              </w:rPr>
            </w:pPr>
            <w:r>
              <w:rPr>
                <w:rFonts w:hint="default" w:ascii="Times New Roman" w:hAnsi="Times New Roman" w:eastAsia="宋体" w:cs="Times New Roman"/>
                <w:i w:val="0"/>
                <w:iCs w:val="0"/>
                <w:color w:val="000000"/>
                <w:sz w:val="22"/>
                <w:szCs w:val="22"/>
                <w:highlight w:val="none"/>
                <w:u w:val="none"/>
                <w:lang w:val="en-US" w:eastAsia="zh-CN"/>
              </w:rPr>
              <w:t xml:space="preserve">申请机构（加盖公章）：                                   </w:t>
            </w:r>
          </w:p>
          <w:p>
            <w:pPr>
              <w:keepNext w:val="0"/>
              <w:keepLines w:val="0"/>
              <w:pageBreakBefore w:val="0"/>
              <w:kinsoku/>
              <w:wordWrap/>
              <w:overflowPunct/>
              <w:topLinePunct w:val="0"/>
              <w:autoSpaceDE/>
              <w:autoSpaceDN/>
              <w:bidi w:val="0"/>
              <w:adjustRightInd/>
              <w:snapToGrid/>
              <w:spacing w:line="240" w:lineRule="exact"/>
              <w:jc w:val="right"/>
              <w:rPr>
                <w:rFonts w:hint="default" w:ascii="Times New Roman" w:hAnsi="Times New Roman" w:eastAsia="宋体" w:cs="Times New Roman"/>
                <w:i w:val="0"/>
                <w:iCs w:val="0"/>
                <w:color w:val="000000"/>
                <w:sz w:val="22"/>
                <w:szCs w:val="22"/>
                <w:highlight w:val="none"/>
                <w:u w:val="none"/>
                <w:lang w:val="en-US" w:eastAsia="zh-CN"/>
              </w:rPr>
            </w:pPr>
          </w:p>
          <w:p>
            <w:pPr>
              <w:keepNext w:val="0"/>
              <w:keepLines w:val="0"/>
              <w:pageBreakBefore w:val="0"/>
              <w:kinsoku/>
              <w:wordWrap/>
              <w:overflowPunct/>
              <w:topLinePunct w:val="0"/>
              <w:autoSpaceDE/>
              <w:autoSpaceDN/>
              <w:bidi w:val="0"/>
              <w:adjustRightInd/>
              <w:snapToGrid/>
              <w:spacing w:line="240" w:lineRule="exact"/>
              <w:jc w:val="right"/>
              <w:rPr>
                <w:rFonts w:hint="default" w:ascii="Times New Roman" w:hAnsi="Times New Roman" w:eastAsia="宋体" w:cs="Times New Roman"/>
                <w:i w:val="0"/>
                <w:iCs w:val="0"/>
                <w:color w:val="000000"/>
                <w:sz w:val="22"/>
                <w:szCs w:val="22"/>
                <w:highlight w:val="none"/>
                <w:u w:val="none"/>
                <w:lang w:val="en-US" w:eastAsia="zh-CN"/>
              </w:rPr>
            </w:pPr>
          </w:p>
          <w:p>
            <w:pPr>
              <w:keepNext w:val="0"/>
              <w:keepLines w:val="0"/>
              <w:pageBreakBefore w:val="0"/>
              <w:kinsoku/>
              <w:wordWrap w:val="0"/>
              <w:overflowPunct/>
              <w:topLinePunct w:val="0"/>
              <w:autoSpaceDE/>
              <w:autoSpaceDN/>
              <w:bidi w:val="0"/>
              <w:adjustRightInd/>
              <w:snapToGrid/>
              <w:spacing w:line="240" w:lineRule="exact"/>
              <w:jc w:val="right"/>
              <w:rPr>
                <w:rFonts w:hint="default" w:ascii="Times New Roman" w:hAnsi="Times New Roman" w:eastAsia="宋体" w:cs="Times New Roman"/>
                <w:i w:val="0"/>
                <w:iCs w:val="0"/>
                <w:color w:val="000000"/>
                <w:sz w:val="22"/>
                <w:szCs w:val="22"/>
                <w:highlight w:val="none"/>
                <w:u w:val="none"/>
                <w:lang w:val="en-US" w:eastAsia="zh-CN"/>
              </w:rPr>
            </w:pPr>
            <w:r>
              <w:rPr>
                <w:rFonts w:hint="default" w:ascii="Times New Roman" w:hAnsi="Times New Roman" w:eastAsia="宋体" w:cs="Times New Roman"/>
                <w:i w:val="0"/>
                <w:iCs w:val="0"/>
                <w:color w:val="000000"/>
                <w:sz w:val="22"/>
                <w:szCs w:val="22"/>
                <w:highlight w:val="none"/>
                <w:u w:val="none"/>
                <w:lang w:val="en-US" w:eastAsia="zh-CN"/>
              </w:rPr>
              <w:t xml:space="preserve">法定代表人（签字）：                                   </w:t>
            </w:r>
          </w:p>
        </w:tc>
      </w:tr>
    </w:tbl>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jc w:val="left"/>
        <w:textAlignment w:val="auto"/>
        <w:rPr>
          <w:rFonts w:hint="default" w:ascii="Times New Roman" w:hAnsi="Times New Roman" w:eastAsia="仿宋_GB2312" w:cs="Times New Roman"/>
          <w:kern w:val="2"/>
          <w:sz w:val="32"/>
          <w:szCs w:val="32"/>
          <w:highlight w:val="none"/>
          <w:lang w:val="en-US" w:eastAsia="zh-CN" w:bidi="ar-SA"/>
        </w:rPr>
        <w:sectPr>
          <w:pgSz w:w="11906" w:h="16838"/>
          <w:pgMar w:top="2098" w:right="1474" w:bottom="1984" w:left="1587" w:header="851"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outlineLvl w:val="0"/>
        <w:rPr>
          <w:rFonts w:hint="default" w:ascii="Times New Roman" w:hAnsi="Times New Roman" w:eastAsia="方正小标宋简体" w:cs="Times New Roman"/>
          <w:b w:val="0"/>
          <w:bCs/>
          <w:color w:val="auto"/>
          <w:kern w:val="2"/>
          <w:sz w:val="40"/>
          <w:szCs w:val="40"/>
          <w:highlight w:val="none"/>
          <w:lang w:val="en-US" w:eastAsia="zh-CN" w:bidi="ar-SA"/>
        </w:rPr>
      </w:pPr>
      <w:bookmarkStart w:id="567" w:name="_Toc5508"/>
      <w:bookmarkStart w:id="568" w:name="_Toc16566"/>
      <w:r>
        <w:rPr>
          <w:rFonts w:hint="default" w:ascii="Times New Roman" w:hAnsi="Times New Roman" w:eastAsia="方正小标宋简体" w:cs="Times New Roman"/>
          <w:b w:val="0"/>
          <w:bCs/>
          <w:color w:val="auto"/>
          <w:kern w:val="2"/>
          <w:sz w:val="40"/>
          <w:szCs w:val="40"/>
          <w:highlight w:val="none"/>
          <w:lang w:val="en-US" w:eastAsia="zh-CN" w:bidi="ar-SA"/>
        </w:rPr>
        <w:t>房地产估价机构备案</w:t>
      </w:r>
      <w:bookmarkEnd w:id="567"/>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outlineLvl w:val="0"/>
        <w:rPr>
          <w:rFonts w:hint="default" w:ascii="Times New Roman" w:hAnsi="Times New Roman" w:eastAsia="楷体_GB2312" w:cs="Times New Roman"/>
          <w:b w:val="0"/>
          <w:bCs/>
          <w:color w:val="auto"/>
          <w:kern w:val="2"/>
          <w:sz w:val="32"/>
          <w:szCs w:val="32"/>
          <w:highlight w:val="none"/>
          <w:lang w:val="en-US" w:eastAsia="zh-CN" w:bidi="ar-SA"/>
        </w:rPr>
      </w:pPr>
      <w:bookmarkStart w:id="569" w:name="_Toc11969"/>
      <w:bookmarkStart w:id="570" w:name="_Toc12693"/>
      <w:bookmarkStart w:id="571" w:name="_Toc3501"/>
      <w:bookmarkStart w:id="572" w:name="_Toc31102"/>
      <w:bookmarkStart w:id="573" w:name="_Toc32680"/>
      <w:r>
        <w:rPr>
          <w:rFonts w:hint="default" w:ascii="Times New Roman" w:hAnsi="Times New Roman" w:eastAsia="楷体_GB2312" w:cs="Times New Roman"/>
          <w:b w:val="0"/>
          <w:bCs/>
          <w:color w:val="auto"/>
          <w:kern w:val="2"/>
          <w:sz w:val="32"/>
          <w:szCs w:val="32"/>
          <w:highlight w:val="none"/>
          <w:lang w:val="en-US" w:eastAsia="zh-CN" w:bidi="ar-SA"/>
        </w:rPr>
        <w:t>（申请及延续</w:t>
      </w:r>
      <w:bookmarkEnd w:id="568"/>
      <w:r>
        <w:rPr>
          <w:rFonts w:hint="default" w:ascii="Times New Roman" w:hAnsi="Times New Roman" w:eastAsia="楷体_GB2312" w:cs="Times New Roman"/>
          <w:b w:val="0"/>
          <w:bCs/>
          <w:color w:val="auto"/>
          <w:kern w:val="2"/>
          <w:sz w:val="32"/>
          <w:szCs w:val="32"/>
          <w:highlight w:val="none"/>
          <w:lang w:val="en-US" w:eastAsia="zh-CN" w:bidi="ar-SA"/>
        </w:rPr>
        <w:t>）</w:t>
      </w:r>
      <w:bookmarkEnd w:id="569"/>
      <w:bookmarkEnd w:id="570"/>
      <w:bookmarkEnd w:id="571"/>
      <w:bookmarkEnd w:id="572"/>
      <w:bookmarkEnd w:id="573"/>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方正黑体_GBK" w:cs="Times New Roman"/>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1"/>
        <w:rPr>
          <w:rFonts w:hint="default" w:ascii="Times New Roman" w:hAnsi="Times New Roman" w:eastAsia="黑体" w:cs="Times New Roman"/>
          <w:color w:val="auto"/>
          <w:sz w:val="32"/>
          <w:szCs w:val="32"/>
          <w:highlight w:val="none"/>
          <w:lang w:val="en-US" w:eastAsia="zh-CN"/>
        </w:rPr>
      </w:pPr>
      <w:bookmarkStart w:id="574" w:name="_Toc9199"/>
      <w:bookmarkStart w:id="575" w:name="_Toc21686"/>
      <w:bookmarkStart w:id="576" w:name="_Toc29299"/>
      <w:bookmarkStart w:id="577" w:name="_Toc14799"/>
      <w:bookmarkStart w:id="578" w:name="_Toc22669"/>
      <w:bookmarkStart w:id="579" w:name="_Toc4346"/>
      <w:bookmarkStart w:id="580" w:name="_Toc14964"/>
      <w:r>
        <w:rPr>
          <w:rFonts w:hint="default" w:ascii="Times New Roman" w:hAnsi="Times New Roman" w:eastAsia="黑体" w:cs="Times New Roman"/>
          <w:color w:val="auto"/>
          <w:sz w:val="32"/>
          <w:szCs w:val="32"/>
          <w:highlight w:val="none"/>
          <w:lang w:val="en-US" w:eastAsia="zh-CN"/>
        </w:rPr>
        <w:t>一、办理依据</w:t>
      </w:r>
      <w:bookmarkEnd w:id="574"/>
      <w:bookmarkEnd w:id="575"/>
      <w:bookmarkEnd w:id="576"/>
      <w:bookmarkEnd w:id="577"/>
      <w:bookmarkEnd w:id="578"/>
      <w:bookmarkEnd w:id="579"/>
      <w:bookmarkEnd w:id="580"/>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（一）《中华人民共和国资产评估法》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（二）《房地产估价机构管理办法》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（三）《住房城乡建设部关于贯彻落实资产评估法规范房地产估价行业管理有关问题的通知》</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1"/>
        <w:rPr>
          <w:rFonts w:hint="default" w:ascii="Times New Roman" w:hAnsi="Times New Roman" w:eastAsia="黑体" w:cs="Times New Roman"/>
          <w:color w:val="auto"/>
          <w:sz w:val="32"/>
          <w:szCs w:val="32"/>
          <w:highlight w:val="none"/>
          <w:lang w:val="en-US" w:eastAsia="zh-CN"/>
        </w:rPr>
      </w:pPr>
      <w:bookmarkStart w:id="581" w:name="_Toc13344"/>
      <w:bookmarkStart w:id="582" w:name="_Toc22773"/>
      <w:bookmarkStart w:id="583" w:name="_Toc5065"/>
      <w:bookmarkStart w:id="584" w:name="_Toc29861"/>
      <w:bookmarkStart w:id="585" w:name="_Toc18514"/>
      <w:bookmarkStart w:id="586" w:name="_Toc20657"/>
      <w:bookmarkStart w:id="587" w:name="_Toc11247"/>
      <w:bookmarkStart w:id="588" w:name="_Toc12947"/>
      <w:bookmarkStart w:id="589" w:name="_Toc9114"/>
      <w:r>
        <w:rPr>
          <w:rFonts w:hint="default" w:ascii="Times New Roman" w:hAnsi="Times New Roman" w:eastAsia="黑体" w:cs="Times New Roman"/>
          <w:color w:val="auto"/>
          <w:sz w:val="32"/>
          <w:szCs w:val="32"/>
          <w:highlight w:val="none"/>
          <w:lang w:val="en-US" w:eastAsia="zh-CN"/>
        </w:rPr>
        <w:t>二、申请主体</w:t>
      </w:r>
      <w:bookmarkEnd w:id="581"/>
      <w:bookmarkEnd w:id="582"/>
      <w:bookmarkEnd w:id="583"/>
      <w:bookmarkEnd w:id="584"/>
      <w:bookmarkEnd w:id="585"/>
      <w:bookmarkEnd w:id="586"/>
      <w:bookmarkEnd w:id="587"/>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outlineLvl w:val="3"/>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kern w:val="2"/>
          <w:sz w:val="32"/>
          <w:szCs w:val="24"/>
          <w:highlight w:val="none"/>
          <w:lang w:val="en-US" w:eastAsia="zh-CN" w:bidi="ar-SA"/>
        </w:rPr>
        <w:t>宜昌市城区（不含夷陵区）</w:t>
      </w:r>
      <w:r>
        <w:rPr>
          <w:rFonts w:hint="default" w:ascii="Times New Roman" w:hAnsi="Times New Roman" w:eastAsia="仿宋_GB2312" w:cs="Times New Roman"/>
          <w:kern w:val="2"/>
          <w:sz w:val="32"/>
          <w:szCs w:val="32"/>
          <w:highlight w:val="none"/>
          <w:lang w:val="en-US" w:eastAsia="zh-CN" w:bidi="ar-SA"/>
        </w:rPr>
        <w:t>房地产估价机构</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1"/>
        <w:rPr>
          <w:rFonts w:hint="default" w:ascii="Times New Roman" w:hAnsi="Times New Roman" w:eastAsia="黑体" w:cs="Times New Roman"/>
          <w:color w:val="auto"/>
          <w:sz w:val="32"/>
          <w:szCs w:val="32"/>
          <w:highlight w:val="none"/>
          <w:lang w:val="en-US" w:eastAsia="zh-CN"/>
        </w:rPr>
      </w:pPr>
      <w:bookmarkStart w:id="590" w:name="_Toc20699"/>
      <w:bookmarkStart w:id="591" w:name="_Toc25780"/>
      <w:bookmarkStart w:id="592" w:name="_Toc10774"/>
      <w:bookmarkStart w:id="593" w:name="_Toc25296"/>
      <w:bookmarkStart w:id="594" w:name="_Toc15761"/>
      <w:bookmarkStart w:id="595" w:name="_Toc17469"/>
      <w:bookmarkStart w:id="596" w:name="_Toc10081"/>
      <w:r>
        <w:rPr>
          <w:rFonts w:hint="default" w:ascii="Times New Roman" w:hAnsi="Times New Roman" w:eastAsia="黑体" w:cs="Times New Roman"/>
          <w:color w:val="auto"/>
          <w:sz w:val="32"/>
          <w:szCs w:val="32"/>
          <w:highlight w:val="none"/>
          <w:lang w:val="en-US" w:eastAsia="zh-CN"/>
        </w:rPr>
        <w:t>三、申请条件</w:t>
      </w:r>
      <w:bookmarkEnd w:id="590"/>
      <w:bookmarkEnd w:id="591"/>
      <w:bookmarkEnd w:id="592"/>
      <w:bookmarkEnd w:id="593"/>
      <w:bookmarkEnd w:id="594"/>
      <w:bookmarkEnd w:id="595"/>
      <w:bookmarkEnd w:id="596"/>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房地产估价机构取得营业执照</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1"/>
        <w:rPr>
          <w:rFonts w:hint="default" w:ascii="Times New Roman" w:hAnsi="Times New Roman" w:eastAsia="方正黑体_GBK" w:cs="Times New Roman"/>
          <w:color w:val="auto"/>
          <w:sz w:val="32"/>
          <w:szCs w:val="32"/>
          <w:highlight w:val="none"/>
          <w:lang w:val="en-US" w:eastAsia="zh-CN"/>
        </w:rPr>
      </w:pPr>
      <w:bookmarkStart w:id="597" w:name="_Toc5461"/>
      <w:bookmarkStart w:id="598" w:name="_Toc9419"/>
      <w:bookmarkStart w:id="599" w:name="_Toc3664"/>
      <w:bookmarkStart w:id="600" w:name="_Toc16664"/>
      <w:bookmarkStart w:id="601" w:name="_Toc532"/>
      <w:bookmarkStart w:id="602" w:name="_Toc23420"/>
      <w:bookmarkStart w:id="603" w:name="_Toc20446"/>
      <w:r>
        <w:rPr>
          <w:rFonts w:hint="default" w:ascii="Times New Roman" w:hAnsi="Times New Roman" w:eastAsia="方正黑体_GBK" w:cs="Times New Roman"/>
          <w:color w:val="auto"/>
          <w:sz w:val="32"/>
          <w:szCs w:val="32"/>
          <w:highlight w:val="none"/>
          <w:lang w:val="en-US" w:eastAsia="zh-CN"/>
        </w:rPr>
        <w:t>四、办理流程</w:t>
      </w:r>
      <w:bookmarkEnd w:id="597"/>
      <w:bookmarkEnd w:id="598"/>
      <w:bookmarkEnd w:id="599"/>
      <w:bookmarkEnd w:id="600"/>
      <w:bookmarkEnd w:id="601"/>
      <w:bookmarkEnd w:id="602"/>
      <w:bookmarkEnd w:id="603"/>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3" w:firstLineChars="200"/>
        <w:jc w:val="left"/>
        <w:textAlignment w:val="auto"/>
        <w:rPr>
          <w:rFonts w:hint="default" w:ascii="Times New Roman" w:hAnsi="Times New Roman" w:eastAsia="楷体_GB2312" w:cs="Times New Roman"/>
          <w:color w:val="auto"/>
          <w:sz w:val="32"/>
          <w:szCs w:val="32"/>
          <w:highlight w:val="none"/>
          <w:lang w:val="en-US" w:eastAsia="zh-CN"/>
        </w:rPr>
      </w:pPr>
      <w:r>
        <w:rPr>
          <w:rFonts w:hint="default" w:ascii="Times New Roman" w:hAnsi="Times New Roman" w:eastAsia="仿宋_GB2312" w:cs="Times New Roman"/>
          <w:b/>
          <w:bCs/>
          <w:color w:val="auto"/>
          <w:kern w:val="2"/>
          <w:sz w:val="32"/>
          <w:szCs w:val="24"/>
          <w:highlight w:val="none"/>
          <w:lang w:val="en-US" w:eastAsia="zh-CN" w:bidi="ar-SA"/>
        </w:rPr>
        <w:t>房地产估价机构备案申请及延续实行线上办理。</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left"/>
        <w:textAlignment w:val="auto"/>
        <w:outlineLvl w:val="9"/>
        <w:rPr>
          <w:rFonts w:hint="default" w:ascii="Times New Roman" w:hAnsi="Times New Roman" w:eastAsia="楷体_GB2312" w:cs="Times New Roman"/>
          <w:kern w:val="2"/>
          <w:sz w:val="32"/>
          <w:szCs w:val="32"/>
          <w:highlight w:val="none"/>
          <w:lang w:val="en-US" w:eastAsia="zh-CN" w:bidi="ar-SA"/>
        </w:rPr>
      </w:pPr>
      <w:r>
        <w:rPr>
          <w:rFonts w:hint="default" w:ascii="Times New Roman" w:hAnsi="Times New Roman" w:cs="Times New Roman"/>
          <w:sz w:val="24"/>
          <w:highlight w:val="none"/>
        </w:rPr>
        <mc:AlternateContent>
          <mc:Choice Requires="wpg">
            <w:drawing>
              <wp:anchor distT="0" distB="0" distL="0" distR="0" simplePos="0" relativeHeight="251659264" behindDoc="0" locked="0" layoutInCell="1" allowOverlap="1">
                <wp:simplePos x="0" y="0"/>
                <wp:positionH relativeFrom="column">
                  <wp:posOffset>398145</wp:posOffset>
                </wp:positionH>
                <wp:positionV relativeFrom="paragraph">
                  <wp:posOffset>189865</wp:posOffset>
                </wp:positionV>
                <wp:extent cx="4483735" cy="1330960"/>
                <wp:effectExtent l="9525" t="9525" r="21590" b="12065"/>
                <wp:wrapNone/>
                <wp:docPr id="1126" name="组合 119"/>
                <wp:cNvGraphicFramePr/>
                <a:graphic xmlns:a="http://schemas.openxmlformats.org/drawingml/2006/main">
                  <a:graphicData uri="http://schemas.microsoft.com/office/word/2010/wordprocessingGroup">
                    <wpg:wgp>
                      <wpg:cNvGrpSpPr/>
                      <wpg:grpSpPr>
                        <a:xfrm rot="0">
                          <a:off x="0" y="0"/>
                          <a:ext cx="4483735" cy="1330960"/>
                          <a:chOff x="6894" y="574657"/>
                          <a:chExt cx="7061" cy="2096"/>
                        </a:xfrm>
                      </wpg:grpSpPr>
                      <wps:wsp>
                        <wps:cNvPr id="83" name="直接箭头连接符 83"/>
                        <wps:cNvCnPr/>
                        <wps:spPr>
                          <a:xfrm>
                            <a:off x="12963" y="575337"/>
                            <a:ext cx="0" cy="560"/>
                          </a:xfrm>
                          <a:prstGeom prst="straightConnector1">
                            <a:avLst/>
                          </a:prstGeom>
                          <a:ln w="19050" cap="flat" cmpd="sng">
                            <a:solidFill>
                              <a:srgbClr val="000000"/>
                            </a:solidFill>
                            <a:prstDash val="solid"/>
                            <a:miter/>
                            <a:tailEnd type="arrow" w="med" len="med"/>
                          </a:ln>
                        </wps:spPr>
                        <wps:bodyPr/>
                      </wps:wsp>
                      <wpg:grpSp>
                        <wpg:cNvPr id="84" name="组合 84"/>
                        <wpg:cNvGrpSpPr/>
                        <wpg:grpSpPr>
                          <a:xfrm>
                            <a:off x="6894" y="574657"/>
                            <a:ext cx="7061" cy="2096"/>
                            <a:chOff x="6678" y="574657"/>
                            <a:chExt cx="7061" cy="2096"/>
                          </a:xfrm>
                        </wpg:grpSpPr>
                        <wps:wsp>
                          <wps:cNvPr id="85" name="圆角矩形 85"/>
                          <wps:cNvSpPr/>
                          <wps:spPr>
                            <a:xfrm>
                              <a:off x="6678" y="574657"/>
                              <a:ext cx="1941" cy="680"/>
                            </a:xfrm>
                            <a:prstGeom prst="roundRect">
                              <a:avLst>
                                <a:gd name="adj" fmla="val 45294"/>
                              </a:avLst>
                            </a:prstGeom>
                            <a:ln w="19050" cap="flat" cmpd="sng">
                              <a:solidFill>
                                <a:srgbClr val="000000"/>
                              </a:solidFill>
                              <a:prstDash val="solid"/>
                              <a:miter/>
                            </a:ln>
                          </wps:spPr>
                          <wps:txbx>
                            <w:txbxContent>
                              <w:p>
                                <w:pPr>
                                  <w:pStyle w:val="16"/>
                                  <w:keepNext w:val="0"/>
                                  <w:keepLines w:val="0"/>
                                  <w:pageBreakBefore w:val="0"/>
                                  <w:widowControl w:val="0"/>
                                  <w:kinsoku/>
                                  <w:wordWrap/>
                                  <w:overflowPunct/>
                                  <w:topLinePunct w:val="0"/>
                                  <w:autoSpaceDE/>
                                  <w:autoSpaceDN/>
                                  <w:bidi w:val="0"/>
                                  <w:adjustRightInd/>
                                  <w:snapToGrid/>
                                  <w:spacing w:line="320" w:lineRule="exact"/>
                                  <w:ind w:left="0"/>
                                  <w:jc w:val="center"/>
                                  <w:textAlignment w:val="auto"/>
                                  <w:rPr>
                                    <w:sz w:val="21"/>
                                    <w:szCs w:val="21"/>
                                  </w:rPr>
                                </w:pPr>
                                <w:r>
                                  <w:rPr>
                                    <w:rFonts w:hint="eastAsia" w:ascii="黑体" w:hAnsi="宋体" w:eastAsia="黑体"/>
                                    <w:color w:val="000000"/>
                                    <w:kern w:val="24"/>
                                    <w:sz w:val="21"/>
                                    <w:szCs w:val="21"/>
                                    <w:lang w:eastAsia="zh-CN"/>
                                  </w:rPr>
                                  <w:t>企业注册登录</w:t>
                                </w:r>
                              </w:p>
                            </w:txbxContent>
                          </wps:txbx>
                          <wps:bodyPr anchor="ctr"/>
                        </wps:wsp>
                        <wps:wsp>
                          <wps:cNvPr id="86" name="矩形 86"/>
                          <wps:cNvSpPr/>
                          <wps:spPr>
                            <a:xfrm>
                              <a:off x="9493" y="574657"/>
                              <a:ext cx="1417" cy="680"/>
                            </a:xfrm>
                            <a:prstGeom prst="rect">
                              <a:avLst/>
                            </a:prstGeom>
                            <a:ln w="19050" cap="flat" cmpd="sng">
                              <a:solidFill>
                                <a:srgbClr val="000000"/>
                              </a:solidFill>
                              <a:prstDash val="solid"/>
                              <a:miter/>
                            </a:ln>
                          </wps:spPr>
                          <wps:txbx>
                            <w:txbxContent>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default" w:ascii="黑体" w:hAnsi="宋体" w:eastAsia="黑体"/>
                                    <w:color w:val="000000"/>
                                    <w:kern w:val="24"/>
                                    <w:sz w:val="21"/>
                                    <w:szCs w:val="21"/>
                                    <w:lang w:val="en-US" w:eastAsia="zh-CN"/>
                                  </w:rPr>
                                </w:pPr>
                                <w:r>
                                  <w:rPr>
                                    <w:rFonts w:hint="eastAsia" w:ascii="黑体" w:hAnsi="宋体" w:eastAsia="黑体"/>
                                    <w:color w:val="000000"/>
                                    <w:kern w:val="24"/>
                                    <w:sz w:val="21"/>
                                    <w:szCs w:val="21"/>
                                    <w:lang w:val="en-US" w:eastAsia="zh-CN"/>
                                  </w:rPr>
                                  <w:t>选择区划</w:t>
                                </w:r>
                              </w:p>
                            </w:txbxContent>
                          </wps:txbx>
                          <wps:bodyPr anchor="ctr"/>
                        </wps:wsp>
                        <wps:wsp>
                          <wps:cNvPr id="87" name="矩形 87"/>
                          <wps:cNvSpPr/>
                          <wps:spPr>
                            <a:xfrm>
                              <a:off x="11764" y="574657"/>
                              <a:ext cx="1966" cy="680"/>
                            </a:xfrm>
                            <a:prstGeom prst="rect">
                              <a:avLst/>
                            </a:prstGeom>
                            <a:ln w="19050" cap="flat" cmpd="sng">
                              <a:solidFill>
                                <a:srgbClr val="000000"/>
                              </a:solidFill>
                              <a:prstDash val="solid"/>
                              <a:miter/>
                            </a:ln>
                          </wps:spPr>
                          <wps:txbx>
                            <w:txbxContent>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default" w:ascii="黑体" w:hAnsi="宋体" w:eastAsia="黑体"/>
                                    <w:color w:val="000000"/>
                                    <w:kern w:val="24"/>
                                    <w:sz w:val="21"/>
                                    <w:szCs w:val="21"/>
                                    <w:lang w:val="en-US" w:eastAsia="zh-CN"/>
                                  </w:rPr>
                                </w:pPr>
                                <w:r>
                                  <w:rPr>
                                    <w:rFonts w:hint="eastAsia" w:ascii="黑体" w:hAnsi="宋体" w:eastAsia="黑体"/>
                                    <w:color w:val="000000"/>
                                    <w:kern w:val="24"/>
                                    <w:sz w:val="21"/>
                                    <w:szCs w:val="21"/>
                                    <w:lang w:val="en-US" w:eastAsia="zh-CN"/>
                                  </w:rPr>
                                  <w:t>提交申请</w:t>
                                </w:r>
                              </w:p>
                            </w:txbxContent>
                          </wps:txbx>
                          <wps:bodyPr anchor="ctr"/>
                        </wps:wsp>
                        <wps:wsp>
                          <wps:cNvPr id="88" name="矩形 88"/>
                          <wps:cNvSpPr/>
                          <wps:spPr>
                            <a:xfrm>
                              <a:off x="11754" y="575897"/>
                              <a:ext cx="1985" cy="831"/>
                            </a:xfrm>
                            <a:prstGeom prst="rect">
                              <a:avLst/>
                            </a:prstGeom>
                            <a:ln w="19050" cap="flat" cmpd="sng">
                              <a:solidFill>
                                <a:srgbClr val="000000"/>
                              </a:solidFill>
                              <a:prstDash val="solid"/>
                              <a:miter/>
                            </a:ln>
                          </wps:spPr>
                          <wps:txbx>
                            <w:txbxContent>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default" w:ascii="黑体" w:hAnsi="宋体" w:eastAsia="黑体"/>
                                    <w:color w:val="000000"/>
                                    <w:kern w:val="24"/>
                                    <w:sz w:val="21"/>
                                    <w:szCs w:val="21"/>
                                    <w:lang w:val="en-US" w:eastAsia="zh-CN"/>
                                  </w:rPr>
                                </w:pPr>
                                <w:r>
                                  <w:rPr>
                                    <w:rFonts w:hint="eastAsia" w:ascii="黑体" w:hAnsi="宋体" w:eastAsia="黑体"/>
                                    <w:color w:val="000000"/>
                                    <w:kern w:val="24"/>
                                    <w:sz w:val="21"/>
                                    <w:szCs w:val="21"/>
                                    <w:lang w:val="en-US" w:eastAsia="zh-CN"/>
                                  </w:rPr>
                                  <w:t>线上审批</w:t>
                                </w:r>
                              </w:p>
                            </w:txbxContent>
                          </wps:txbx>
                          <wps:bodyPr anchor="ctr"/>
                        </wps:wsp>
                        <wps:wsp>
                          <wps:cNvPr id="89" name="矩形 89"/>
                          <wps:cNvSpPr/>
                          <wps:spPr>
                            <a:xfrm>
                              <a:off x="6694" y="575906"/>
                              <a:ext cx="3584" cy="847"/>
                            </a:xfrm>
                            <a:prstGeom prst="rect">
                              <a:avLst/>
                            </a:prstGeom>
                            <a:ln w="19050" cap="flat" cmpd="sng">
                              <a:solidFill>
                                <a:srgbClr val="000000"/>
                              </a:solidFill>
                              <a:prstDash val="solid"/>
                              <a:miter/>
                            </a:ln>
                          </wps:spPr>
                          <wps:txbx>
                            <w:txbxContent>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eastAsia" w:ascii="黑体" w:hAnsi="宋体" w:eastAsia="黑体"/>
                                    <w:color w:val="000000"/>
                                    <w:kern w:val="24"/>
                                    <w:sz w:val="21"/>
                                    <w:szCs w:val="21"/>
                                    <w:lang w:val="en-US" w:eastAsia="zh-CN"/>
                                  </w:rPr>
                                </w:pPr>
                                <w:r>
                                  <w:rPr>
                                    <w:rFonts w:hint="eastAsia" w:ascii="黑体" w:hAnsi="宋体" w:eastAsia="黑体"/>
                                    <w:color w:val="000000"/>
                                    <w:kern w:val="24"/>
                                    <w:sz w:val="21"/>
                                    <w:szCs w:val="21"/>
                                    <w:lang w:val="en-US" w:eastAsia="zh-CN"/>
                                  </w:rPr>
                                  <w:t>办结备案</w:t>
                                </w:r>
                              </w:p>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default" w:ascii="黑体" w:hAnsi="宋体" w:eastAsia="黑体"/>
                                    <w:color w:val="000000"/>
                                    <w:kern w:val="24"/>
                                    <w:sz w:val="21"/>
                                    <w:szCs w:val="21"/>
                                    <w:lang w:val="en-US" w:eastAsia="zh-CN"/>
                                  </w:rPr>
                                </w:pPr>
                                <w:r>
                                  <w:rPr>
                                    <w:rFonts w:hint="eastAsia" w:ascii="黑体" w:hAnsi="宋体" w:eastAsia="黑体"/>
                                    <w:color w:val="000000"/>
                                    <w:kern w:val="24"/>
                                    <w:sz w:val="21"/>
                                    <w:szCs w:val="21"/>
                                    <w:lang w:val="en-US" w:eastAsia="zh-CN"/>
                                  </w:rPr>
                                  <w:t>系统自动生成备案证明</w:t>
                                </w:r>
                              </w:p>
                            </w:txbxContent>
                          </wps:txbx>
                          <wps:bodyPr anchor="ctr"/>
                        </wps:wsp>
                        <wps:wsp>
                          <wps:cNvPr id="90" name="直接箭头连接符 90"/>
                          <wps:cNvCnPr/>
                          <wps:spPr>
                            <a:xfrm>
                              <a:off x="8602" y="575197"/>
                              <a:ext cx="874" cy="0"/>
                            </a:xfrm>
                            <a:prstGeom prst="straightConnector1">
                              <a:avLst/>
                            </a:prstGeom>
                            <a:ln w="19050" cap="flat" cmpd="sng">
                              <a:solidFill>
                                <a:srgbClr val="000000"/>
                              </a:solidFill>
                              <a:prstDash val="solid"/>
                              <a:miter/>
                              <a:tailEnd type="arrow" w="med" len="med"/>
                            </a:ln>
                          </wps:spPr>
                          <wps:bodyPr/>
                        </wps:wsp>
                        <wps:wsp>
                          <wps:cNvPr id="91" name="直接箭头连接符 91"/>
                          <wps:cNvCnPr/>
                          <wps:spPr>
                            <a:xfrm>
                              <a:off x="10893" y="575197"/>
                              <a:ext cx="854" cy="0"/>
                            </a:xfrm>
                            <a:prstGeom prst="straightConnector1">
                              <a:avLst/>
                            </a:prstGeom>
                            <a:ln w="19050" cap="flat" cmpd="sng">
                              <a:solidFill>
                                <a:srgbClr val="000000"/>
                              </a:solidFill>
                              <a:prstDash val="solid"/>
                              <a:miter/>
                              <a:tailEnd type="arrow" w="med" len="med"/>
                            </a:ln>
                          </wps:spPr>
                          <wps:bodyPr/>
                        </wps:wsp>
                        <wps:wsp>
                          <wps:cNvPr id="92" name="直接箭头连接符 92"/>
                          <wps:cNvCnPr/>
                          <wps:spPr>
                            <a:xfrm flipH="1">
                              <a:off x="10278" y="576313"/>
                              <a:ext cx="1476" cy="17"/>
                            </a:xfrm>
                            <a:prstGeom prst="straightConnector1">
                              <a:avLst/>
                            </a:prstGeom>
                            <a:ln w="19050" cap="flat" cmpd="sng">
                              <a:solidFill>
                                <a:srgbClr val="000000"/>
                              </a:solidFill>
                              <a:prstDash val="solid"/>
                              <a:miter/>
                              <a:tailEnd type="arrow" w="med" len="med"/>
                            </a:ln>
                          </wps:spPr>
                          <wps:bodyPr/>
                        </wps:wsp>
                      </wpg:grpSp>
                    </wpg:wgp>
                  </a:graphicData>
                </a:graphic>
              </wp:anchor>
            </w:drawing>
          </mc:Choice>
          <mc:Fallback>
            <w:pict>
              <v:group id="组合 119" o:spid="_x0000_s1026" o:spt="203" style="position:absolute;left:0pt;margin-left:31.35pt;margin-top:14.95pt;height:104.8pt;width:353.05pt;z-index:251659264;mso-width-relative:page;mso-height-relative:page;" coordorigin="6894,574657" coordsize="7061,2096" o:gfxdata="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">
                <o:lock v:ext="edit" aspectratio="f"/>
                <v:shape id="_x0000_s1026" o:spid="_x0000_s1026" o:spt="32" type="#_x0000_t32" style="position:absolute;left:12963;top:575337;height:560;width:0;" filled="f" stroked="t" coordsize="21600,21600" o:gfxdata="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570La8AAAA&#10;2wAAAA8AAAAAAAAAAQAgAAAAIgAAAGRycy9kb3ducmV2LnhtbFBLAQIUABQAAAAIAIdO4kAzLwWe&#10;OwAAADkAAAAQAAAAAAAAAAEAIAAAAAsBAABkcnMvc2hhcGV4bWwueG1sUEsFBgAAAAAGAAYAWwEA&#10;ALUDAAAAAA==&#10;">
                  <v:fill on="f" focussize="0,0"/>
                  <v:stroke weight="1.5pt" color="#000000" joinstyle="miter" endarrow="open"/>
                  <v:imagedata o:title=""/>
                  <o:lock v:ext="edit" aspectratio="f"/>
                </v:shape>
                <v:group id="_x0000_s1026" o:spid="_x0000_s1026" o:spt="203" style="position:absolute;left:6894;top:574657;height:2096;width:7061;" coordorigin="6678,574657" coordsize="7061,2096" o:gfxdata="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T8Ckb0AAADbAAAADwAAAAAAAAABACAAAAAiAAAAZHJzL2Rvd25yZXYueG1s&#10;UEsBAhQAFAAAAAgAh07iQDMvBZ47AAAAOQAAABUAAAAAAAAAAQAgAAAADAEAAGRycy9ncm91cHNo&#10;YXBleG1sLnhtbFBLBQYAAAAABgAGAGABAADJAwAAAAA=&#10;">
                  <o:lock v:ext="edit" aspectratio="f"/>
                  <v:roundrect id="_x0000_s1026" o:spid="_x0000_s1026" o:spt="2" style="position:absolute;left:6678;top:574657;height:680;width:1941;v-text-anchor:middle;" filled="f" stroked="t" coordsize="21600,21600" arcsize="0.452962962962963" o:gfxdata="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mFotb4A&#10;AADbAAAADwAAAAAAAAABACAAAAAiAAAAZHJzL2Rvd25yZXYueG1sUEsBAhQAFAAAAAgAh07iQDMv&#10;BZ47AAAAOQAAABAAAAAAAAAAAQAgAAAADQEAAGRycy9zaGFwZXhtbC54bWxQSwUGAAAAAAYABgBb&#10;AQAAtwMAAAAA&#10;">
                    <v:fill on="f" focussize="0,0"/>
                    <v:stroke weight="1.5pt" color="#000000" joinstyle="miter"/>
                    <v:imagedata o:title=""/>
                    <o:lock v:ext="edit" aspectratio="f"/>
                    <v:textbox>
                      <w:txbxContent>
                        <w:p>
                          <w:pPr>
                            <w:pStyle w:val="16"/>
                            <w:keepNext w:val="0"/>
                            <w:keepLines w:val="0"/>
                            <w:pageBreakBefore w:val="0"/>
                            <w:widowControl w:val="0"/>
                            <w:kinsoku/>
                            <w:wordWrap/>
                            <w:overflowPunct/>
                            <w:topLinePunct w:val="0"/>
                            <w:autoSpaceDE/>
                            <w:autoSpaceDN/>
                            <w:bidi w:val="0"/>
                            <w:adjustRightInd/>
                            <w:snapToGrid/>
                            <w:spacing w:line="320" w:lineRule="exact"/>
                            <w:ind w:left="0"/>
                            <w:jc w:val="center"/>
                            <w:textAlignment w:val="auto"/>
                            <w:rPr>
                              <w:sz w:val="21"/>
                              <w:szCs w:val="21"/>
                            </w:rPr>
                          </w:pPr>
                          <w:r>
                            <w:rPr>
                              <w:rFonts w:hint="eastAsia" w:ascii="黑体" w:hAnsi="宋体" w:eastAsia="黑体"/>
                              <w:color w:val="000000"/>
                              <w:kern w:val="24"/>
                              <w:sz w:val="21"/>
                              <w:szCs w:val="21"/>
                              <w:lang w:eastAsia="zh-CN"/>
                            </w:rPr>
                            <w:t>企业注册登录</w:t>
                          </w:r>
                        </w:p>
                      </w:txbxContent>
                    </v:textbox>
                  </v:roundrect>
                  <v:rect id="_x0000_s1026" o:spid="_x0000_s1026" o:spt="1" style="position:absolute;left:9493;top:574657;height:680;width:1417;v-text-anchor:middle;" filled="f" stroked="t" coordsize="21600,21600" o:gfxdata="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K+Kn+/&#10;AAAA2wAAAA8AAAAAAAAAAQAgAAAAIgAAAGRycy9kb3ducmV2LnhtbFBLAQIUABQAAAAIAIdO4kAz&#10;LwWeOwAAADkAAAAQAAAAAAAAAAEAIAAAAA4BAABkcnMvc2hhcGV4bWwueG1sUEsFBgAAAAAGAAYA&#10;WwEAALgDAAAAAA==&#10;">
                    <v:fill on="f" focussize="0,0"/>
                    <v:stroke weight="1.5pt" color="#000000" joinstyle="miter"/>
                    <v:imagedata o:title=""/>
                    <o:lock v:ext="edit" aspectratio="f"/>
                    <v:textbox>
                      <w:txbxContent>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default" w:ascii="黑体" w:hAnsi="宋体" w:eastAsia="黑体"/>
                              <w:color w:val="000000"/>
                              <w:kern w:val="24"/>
                              <w:sz w:val="21"/>
                              <w:szCs w:val="21"/>
                              <w:lang w:val="en-US" w:eastAsia="zh-CN"/>
                            </w:rPr>
                          </w:pPr>
                          <w:r>
                            <w:rPr>
                              <w:rFonts w:hint="eastAsia" w:ascii="黑体" w:hAnsi="宋体" w:eastAsia="黑体"/>
                              <w:color w:val="000000"/>
                              <w:kern w:val="24"/>
                              <w:sz w:val="21"/>
                              <w:szCs w:val="21"/>
                              <w:lang w:val="en-US" w:eastAsia="zh-CN"/>
                            </w:rPr>
                            <w:t>选择区划</w:t>
                          </w:r>
                        </w:p>
                      </w:txbxContent>
                    </v:textbox>
                  </v:rect>
                  <v:rect id="_x0000_s1026" o:spid="_x0000_s1026" o:spt="1" style="position:absolute;left:11764;top:574657;height:680;width:1966;v-text-anchor:middle;" filled="f" stroked="t" coordsize="21600,21600" o:gfxdata="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3yj+S/&#10;AAAA2wAAAA8AAAAAAAAAAQAgAAAAIgAAAGRycy9kb3ducmV2LnhtbFBLAQIUABQAAAAIAIdO4kAz&#10;LwWeOwAAADkAAAAQAAAAAAAAAAEAIAAAAA4BAABkcnMvc2hhcGV4bWwueG1sUEsFBgAAAAAGAAYA&#10;WwEAALgDAAAAAA==&#10;">
                    <v:fill on="f" focussize="0,0"/>
                    <v:stroke weight="1.5pt" color="#000000" joinstyle="miter"/>
                    <v:imagedata o:title=""/>
                    <o:lock v:ext="edit" aspectratio="f"/>
                    <v:textbox>
                      <w:txbxContent>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default" w:ascii="黑体" w:hAnsi="宋体" w:eastAsia="黑体"/>
                              <w:color w:val="000000"/>
                              <w:kern w:val="24"/>
                              <w:sz w:val="21"/>
                              <w:szCs w:val="21"/>
                              <w:lang w:val="en-US" w:eastAsia="zh-CN"/>
                            </w:rPr>
                          </w:pPr>
                          <w:r>
                            <w:rPr>
                              <w:rFonts w:hint="eastAsia" w:ascii="黑体" w:hAnsi="宋体" w:eastAsia="黑体"/>
                              <w:color w:val="000000"/>
                              <w:kern w:val="24"/>
                              <w:sz w:val="21"/>
                              <w:szCs w:val="21"/>
                              <w:lang w:val="en-US" w:eastAsia="zh-CN"/>
                            </w:rPr>
                            <w:t>提交申请</w:t>
                          </w:r>
                        </w:p>
                      </w:txbxContent>
                    </v:textbox>
                  </v:rect>
                  <v:rect id="_x0000_s1026" o:spid="_x0000_s1026" o:spt="1" style="position:absolute;left:11754;top:575897;height:831;width:1985;v-text-anchor:middle;" filled="f" stroked="t" coordsize="21600,21600" o:gfxdata="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G0blrgAAADbAAAA&#10;DwAAAAAAAAABACAAAAAiAAAAZHJzL2Rvd25yZXYueG1sUEsBAhQAFAAAAAgAh07iQDMvBZ47AAAA&#10;OQAAABAAAAAAAAAAAQAgAAAABwEAAGRycy9zaGFwZXhtbC54bWxQSwUGAAAAAAYABgBbAQAAsQMA&#10;AAAA&#10;">
                    <v:fill on="f" focussize="0,0"/>
                    <v:stroke weight="1.5pt" color="#000000" joinstyle="miter"/>
                    <v:imagedata o:title=""/>
                    <o:lock v:ext="edit" aspectratio="f"/>
                    <v:textbox>
                      <w:txbxContent>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default" w:ascii="黑体" w:hAnsi="宋体" w:eastAsia="黑体"/>
                              <w:color w:val="000000"/>
                              <w:kern w:val="24"/>
                              <w:sz w:val="21"/>
                              <w:szCs w:val="21"/>
                              <w:lang w:val="en-US" w:eastAsia="zh-CN"/>
                            </w:rPr>
                          </w:pPr>
                          <w:r>
                            <w:rPr>
                              <w:rFonts w:hint="eastAsia" w:ascii="黑体" w:hAnsi="宋体" w:eastAsia="黑体"/>
                              <w:color w:val="000000"/>
                              <w:kern w:val="24"/>
                              <w:sz w:val="21"/>
                              <w:szCs w:val="21"/>
                              <w:lang w:val="en-US" w:eastAsia="zh-CN"/>
                            </w:rPr>
                            <w:t>线上审批</w:t>
                          </w:r>
                        </w:p>
                      </w:txbxContent>
                    </v:textbox>
                  </v:rect>
                  <v:rect id="_x0000_s1026" o:spid="_x0000_s1026" o:spt="1" style="position:absolute;left:6694;top:575906;height:847;width:3584;v-text-anchor:middle;" filled="f" stroked="t" coordsize="21600,21600" o:gfxdata="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Ib4N&#10;wAAAANsAAAAPAAAAAAAAAAEAIAAAACIAAABkcnMvZG93bnJldi54bWxQSwECFAAUAAAACACHTuJA&#10;My8FnjsAAAA5AAAAEAAAAAAAAAABACAAAAAPAQAAZHJzL3NoYXBleG1sLnhtbFBLBQYAAAAABgAG&#10;AFsBAAC5AwAAAAA=&#10;">
                    <v:fill on="f" focussize="0,0"/>
                    <v:stroke weight="1.5pt" color="#000000" joinstyle="miter"/>
                    <v:imagedata o:title=""/>
                    <o:lock v:ext="edit" aspectratio="f"/>
                    <v:textbox>
                      <w:txbxContent>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eastAsia" w:ascii="黑体" w:hAnsi="宋体" w:eastAsia="黑体"/>
                              <w:color w:val="000000"/>
                              <w:kern w:val="24"/>
                              <w:sz w:val="21"/>
                              <w:szCs w:val="21"/>
                              <w:lang w:val="en-US" w:eastAsia="zh-CN"/>
                            </w:rPr>
                          </w:pPr>
                          <w:r>
                            <w:rPr>
                              <w:rFonts w:hint="eastAsia" w:ascii="黑体" w:hAnsi="宋体" w:eastAsia="黑体"/>
                              <w:color w:val="000000"/>
                              <w:kern w:val="24"/>
                              <w:sz w:val="21"/>
                              <w:szCs w:val="21"/>
                              <w:lang w:val="en-US" w:eastAsia="zh-CN"/>
                            </w:rPr>
                            <w:t>办结备案</w:t>
                          </w:r>
                        </w:p>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default" w:ascii="黑体" w:hAnsi="宋体" w:eastAsia="黑体"/>
                              <w:color w:val="000000"/>
                              <w:kern w:val="24"/>
                              <w:sz w:val="21"/>
                              <w:szCs w:val="21"/>
                              <w:lang w:val="en-US" w:eastAsia="zh-CN"/>
                            </w:rPr>
                          </w:pPr>
                          <w:r>
                            <w:rPr>
                              <w:rFonts w:hint="eastAsia" w:ascii="黑体" w:hAnsi="宋体" w:eastAsia="黑体"/>
                              <w:color w:val="000000"/>
                              <w:kern w:val="24"/>
                              <w:sz w:val="21"/>
                              <w:szCs w:val="21"/>
                              <w:lang w:val="en-US" w:eastAsia="zh-CN"/>
                            </w:rPr>
                            <w:t>系统自动生成备案证明</w:t>
                          </w:r>
                        </w:p>
                      </w:txbxContent>
                    </v:textbox>
                  </v:rect>
                  <v:shape id="_x0000_s1026" o:spid="_x0000_s1026" o:spt="32" type="#_x0000_t32" style="position:absolute;left:8602;top:575197;height:0;width:874;" filled="f" stroked="t" coordsize="21600,21600" o:gfxdata="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tw2By5AAAA2wAA&#10;AA8AAAAAAAAAAQAgAAAAIgAAAGRycy9kb3ducmV2LnhtbFBLAQIUABQAAAAIAIdO4kAzLwWeOwAA&#10;ADkAAAAQAAAAAAAAAAEAIAAAAAgBAABkcnMvc2hhcGV4bWwueG1sUEsFBgAAAAAGAAYAWwEAALID&#10;AAAAAA==&#10;">
                    <v:fill on="f" focussize="0,0"/>
                    <v:stroke weight="1.5pt" color="#000000" joinstyle="miter" endarrow="open"/>
                    <v:imagedata o:title=""/>
                    <o:lock v:ext="edit" aspectratio="f"/>
                  </v:shape>
                  <v:shape id="_x0000_s1026" o:spid="_x0000_s1026" o:spt="32" type="#_x0000_t32" style="position:absolute;left:10893;top:575197;height:0;width:854;" filled="f" stroked="t" coordsize="21600,21600" o:gfxdata="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PH2HvQAA&#10;ANsAAAAPAAAAAAAAAAEAIAAAACIAAABkcnMvZG93bnJldi54bWxQSwECFAAUAAAACACHTuJAMy8F&#10;njsAAAA5AAAAEAAAAAAAAAABACAAAAAMAQAAZHJzL3NoYXBleG1sLnhtbFBLBQYAAAAABgAGAFsB&#10;AAC2AwAAAAA=&#10;">
                    <v:fill on="f" focussize="0,0"/>
                    <v:stroke weight="1.5pt" color="#000000" joinstyle="miter" endarrow="open"/>
                    <v:imagedata o:title=""/>
                    <o:lock v:ext="edit" aspectratio="f"/>
                  </v:shape>
                  <v:shape id="_x0000_s1026" o:spid="_x0000_s1026" o:spt="32" type="#_x0000_t32" style="position:absolute;left:10278;top:576313;flip:x;height:17;width:1476;" filled="f" stroked="t" coordsize="21600,21600" o:gfxdata="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702Pa8AAAA&#10;2wAAAA8AAAAAAAAAAQAgAAAAIgAAAGRycy9kb3ducmV2LnhtbFBLAQIUABQAAAAIAIdO4kAzLwWe&#10;OwAAADkAAAAQAAAAAAAAAAEAIAAAAAsBAABkcnMvc2hhcGV4bWwueG1sUEsFBgAAAAAGAAYAWwEA&#10;ALUDAAAAAA==&#10;">
                    <v:fill on="f" focussize="0,0"/>
                    <v:stroke weight="1.5pt" color="#000000" joinstyle="miter" endarrow="open"/>
                    <v:imagedata o:title=""/>
                    <o:lock v:ext="edit" aspectratio="f"/>
                  </v:shape>
                </v:group>
              </v:group>
            </w:pict>
          </mc:Fallback>
        </mc:AlternateConten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楷体_GB2312" w:cs="Times New Roman"/>
          <w:kern w:val="2"/>
          <w:sz w:val="32"/>
          <w:szCs w:val="32"/>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楷体_GB2312" w:cs="Times New Roman"/>
          <w:kern w:val="2"/>
          <w:sz w:val="32"/>
          <w:szCs w:val="32"/>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楷体_GB2312" w:cs="Times New Roman"/>
          <w:kern w:val="2"/>
          <w:sz w:val="32"/>
          <w:szCs w:val="32"/>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楷体_GB2312" w:cs="Times New Roman"/>
          <w:kern w:val="2"/>
          <w:sz w:val="32"/>
          <w:szCs w:val="32"/>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楷体_GB2312" w:cs="Times New Roman"/>
          <w:kern w:val="2"/>
          <w:sz w:val="32"/>
          <w:szCs w:val="32"/>
          <w:highlight w:val="none"/>
          <w:lang w:val="en-US" w:eastAsia="zh-CN" w:bidi="ar-SA"/>
        </w:rPr>
        <w:t>（一）注册登录。</w:t>
      </w:r>
      <w:r>
        <w:rPr>
          <w:rFonts w:hint="default" w:ascii="Times New Roman" w:hAnsi="Times New Roman" w:eastAsia="仿宋_GB2312" w:cs="Times New Roman"/>
          <w:kern w:val="2"/>
          <w:sz w:val="32"/>
          <w:szCs w:val="32"/>
          <w:highlight w:val="none"/>
          <w:lang w:val="en-US" w:eastAsia="zh-CN" w:bidi="ar-SA"/>
        </w:rPr>
        <w:t>房地产估价机构进入“湖北政务服务网”，完成“法人注册”及“法人登录”；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楷体_GB2312" w:cs="Times New Roman"/>
          <w:kern w:val="2"/>
          <w:sz w:val="32"/>
          <w:szCs w:val="32"/>
          <w:highlight w:val="none"/>
          <w:lang w:val="en-US" w:eastAsia="zh-CN" w:bidi="ar-SA"/>
        </w:rPr>
        <w:t>（二）选择区划。</w:t>
      </w:r>
      <w:r>
        <w:rPr>
          <w:rFonts w:hint="default" w:ascii="Times New Roman" w:hAnsi="Times New Roman" w:eastAsia="仿宋_GB2312" w:cs="Times New Roman"/>
          <w:kern w:val="2"/>
          <w:sz w:val="32"/>
          <w:szCs w:val="32"/>
          <w:highlight w:val="none"/>
          <w:lang w:val="en-US" w:eastAsia="zh-CN" w:bidi="ar-SA"/>
        </w:rPr>
        <w:t>点击首页“请选择区划”，选择“宜昌市”－“市住建局”；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楷体_GB2312" w:cs="Times New Roman"/>
          <w:kern w:val="2"/>
          <w:sz w:val="32"/>
          <w:szCs w:val="32"/>
          <w:highlight w:val="none"/>
          <w:lang w:val="en-US" w:eastAsia="zh-CN" w:bidi="ar-SA"/>
        </w:rPr>
        <w:t>（三）提交申请。</w:t>
      </w:r>
      <w:r>
        <w:rPr>
          <w:rFonts w:hint="default" w:ascii="Times New Roman" w:hAnsi="Times New Roman" w:eastAsia="仿宋_GB2312" w:cs="Times New Roman"/>
          <w:kern w:val="2"/>
          <w:sz w:val="32"/>
          <w:szCs w:val="32"/>
          <w:highlight w:val="none"/>
          <w:lang w:val="en-US" w:eastAsia="zh-CN" w:bidi="ar-SA"/>
        </w:rPr>
        <w:t>在“部门事项”中选择“房地产估价机构备案申请（延续）”，点击“在线办理”，根据相关要求填写信息并逐项提交申请材料。</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0" w:firstLineChars="200"/>
        <w:jc w:val="left"/>
        <w:textAlignment w:val="auto"/>
        <w:rPr>
          <w:rFonts w:hint="default" w:ascii="Times New Roman" w:hAnsi="Times New Roman" w:eastAsia="楷体_GB2312" w:cs="Times New Roman"/>
          <w:kern w:val="2"/>
          <w:sz w:val="32"/>
          <w:szCs w:val="32"/>
          <w:highlight w:val="none"/>
          <w:lang w:val="en-US" w:eastAsia="zh-CN" w:bidi="ar-SA"/>
        </w:rPr>
      </w:pPr>
      <w:r>
        <w:rPr>
          <w:rFonts w:hint="default" w:ascii="Times New Roman" w:hAnsi="Times New Roman" w:eastAsia="楷体_GB2312" w:cs="Times New Roman"/>
          <w:kern w:val="2"/>
          <w:sz w:val="32"/>
          <w:szCs w:val="32"/>
          <w:highlight w:val="none"/>
          <w:lang w:val="en-US" w:eastAsia="zh-CN" w:bidi="ar-SA"/>
        </w:rPr>
        <w:t>（四）线上审批。</w:t>
      </w:r>
      <w:r>
        <w:rPr>
          <w:rFonts w:hint="default" w:ascii="Times New Roman" w:hAnsi="Times New Roman" w:eastAsia="仿宋_GB2312" w:cs="Times New Roman"/>
          <w:color w:val="auto"/>
          <w:kern w:val="2"/>
          <w:sz w:val="32"/>
          <w:szCs w:val="24"/>
          <w:highlight w:val="none"/>
          <w:lang w:val="en-US" w:eastAsia="zh-CN" w:bidi="ar-SA"/>
        </w:rPr>
        <w:t>市住房保障办线上审批</w:t>
      </w:r>
      <w:r>
        <w:rPr>
          <w:rFonts w:hint="default" w:ascii="Times New Roman" w:hAnsi="Times New Roman" w:eastAsia="仿宋_GB2312" w:cs="Times New Roman"/>
          <w:kern w:val="2"/>
          <w:sz w:val="32"/>
          <w:szCs w:val="24"/>
          <w:highlight w:val="none"/>
          <w:lang w:val="en-US" w:eastAsia="zh-CN" w:bidi="ar-SA"/>
        </w:rPr>
        <w:t>，系统自动向申请主体反馈办理结果。</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default" w:ascii="Times New Roman" w:hAnsi="Times New Roman" w:eastAsia="黑体" w:cs="Times New Roman"/>
          <w:color w:val="auto"/>
          <w:kern w:val="2"/>
          <w:sz w:val="32"/>
          <w:szCs w:val="32"/>
          <w:highlight w:val="none"/>
          <w:lang w:val="en-US" w:eastAsia="zh-CN" w:bidi="ar-SA"/>
        </w:rPr>
      </w:pPr>
      <w:r>
        <w:rPr>
          <w:rFonts w:hint="default" w:ascii="Times New Roman" w:hAnsi="Times New Roman" w:eastAsia="楷体_GB2312" w:cs="Times New Roman"/>
          <w:kern w:val="2"/>
          <w:sz w:val="32"/>
          <w:szCs w:val="32"/>
          <w:highlight w:val="none"/>
          <w:lang w:val="en-US" w:eastAsia="zh-CN" w:bidi="ar-SA"/>
        </w:rPr>
        <w:t>（五）办结备案。</w:t>
      </w:r>
      <w:r>
        <w:rPr>
          <w:rFonts w:hint="default" w:ascii="Times New Roman" w:hAnsi="Times New Roman" w:eastAsia="仿宋_GB2312" w:cs="Times New Roman"/>
          <w:kern w:val="2"/>
          <w:sz w:val="32"/>
          <w:szCs w:val="32"/>
          <w:highlight w:val="none"/>
          <w:lang w:val="en-US" w:eastAsia="zh-CN" w:bidi="ar-SA"/>
        </w:rPr>
        <w:t>通过审批的房地产估价机构自行登录湖北政务服务网下载备案证明。</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1"/>
        <w:rPr>
          <w:rFonts w:hint="default" w:ascii="Times New Roman" w:hAnsi="Times New Roman" w:eastAsia="方正黑体_GBK" w:cs="Times New Roman"/>
          <w:color w:val="auto"/>
          <w:sz w:val="32"/>
          <w:szCs w:val="32"/>
          <w:highlight w:val="none"/>
          <w:lang w:val="en-US" w:eastAsia="zh-CN"/>
        </w:rPr>
      </w:pPr>
      <w:bookmarkStart w:id="604" w:name="_Toc1787"/>
      <w:bookmarkStart w:id="605" w:name="_Toc30377"/>
      <w:bookmarkStart w:id="606" w:name="_Toc28766"/>
      <w:bookmarkStart w:id="607" w:name="_Toc12658"/>
      <w:bookmarkStart w:id="608" w:name="_Toc22174"/>
      <w:bookmarkStart w:id="609" w:name="_Toc31726"/>
      <w:bookmarkStart w:id="610" w:name="_Toc3348"/>
      <w:r>
        <w:rPr>
          <w:rFonts w:hint="default" w:ascii="Times New Roman" w:hAnsi="Times New Roman" w:eastAsia="方正黑体_GBK" w:cs="Times New Roman"/>
          <w:color w:val="auto"/>
          <w:sz w:val="32"/>
          <w:szCs w:val="32"/>
          <w:highlight w:val="none"/>
          <w:lang w:val="en-US" w:eastAsia="zh-CN"/>
        </w:rPr>
        <w:t>五、申请资料</w:t>
      </w:r>
      <w:bookmarkEnd w:id="604"/>
      <w:bookmarkEnd w:id="605"/>
      <w:bookmarkEnd w:id="606"/>
      <w:bookmarkEnd w:id="607"/>
      <w:bookmarkEnd w:id="608"/>
      <w:bookmarkEnd w:id="609"/>
      <w:bookmarkEnd w:id="610"/>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（一）宜昌市房地产估价机构备案申报表；（线上填写）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（二）企业法人营业执照正、副本（加盖申报机构公章）；</w:t>
      </w:r>
    </w:p>
    <w:p>
      <w:pPr>
        <w:widowControl/>
        <w:spacing w:line="560" w:lineRule="exact"/>
        <w:ind w:firstLine="640" w:firstLineChars="200"/>
        <w:jc w:val="left"/>
        <w:rPr>
          <w:rFonts w:hint="default" w:ascii="Times New Roman" w:hAnsi="Times New Roman" w:eastAsia="仿宋_GB2312" w:cs="Times New Roman"/>
          <w:color w:val="000000"/>
          <w:kern w:val="0"/>
          <w:sz w:val="32"/>
          <w:szCs w:val="32"/>
          <w:highlight w:val="none"/>
        </w:rPr>
      </w:pPr>
      <w:r>
        <w:rPr>
          <w:rFonts w:hint="default" w:ascii="Times New Roman" w:hAnsi="Times New Roman" w:eastAsia="仿宋_GB2312" w:cs="Times New Roman"/>
          <w:kern w:val="2"/>
          <w:sz w:val="32"/>
          <w:szCs w:val="32"/>
          <w:highlight w:val="none"/>
          <w:lang w:val="en-US" w:eastAsia="zh-CN" w:bidi="ar-SA"/>
        </w:rPr>
        <w:t>（三）</w:t>
      </w:r>
      <w:r>
        <w:rPr>
          <w:rFonts w:hint="default" w:ascii="Times New Roman" w:hAnsi="Times New Roman" w:eastAsia="仿宋_GB2312" w:cs="Times New Roman"/>
          <w:color w:val="000000"/>
          <w:kern w:val="0"/>
          <w:sz w:val="32"/>
          <w:szCs w:val="32"/>
          <w:highlight w:val="none"/>
        </w:rPr>
        <w:t>经工商行政管理部门备案的公司章程或合伙协议复印件（加盖申报机构公章）</w:t>
      </w:r>
      <w:r>
        <w:rPr>
          <w:rFonts w:hint="eastAsia" w:ascii="Times New Roman" w:hAnsi="Times New Roman" w:eastAsia="仿宋_GB2312" w:cs="Times New Roman"/>
          <w:color w:val="000000"/>
          <w:kern w:val="0"/>
          <w:sz w:val="32"/>
          <w:szCs w:val="32"/>
          <w:highlight w:val="none"/>
          <w:lang w:eastAsia="zh-CN"/>
        </w:rPr>
        <w:t>，</w:t>
      </w:r>
      <w:r>
        <w:rPr>
          <w:rFonts w:hint="default" w:ascii="Times New Roman" w:hAnsi="Times New Roman" w:eastAsia="仿宋_GB2312" w:cs="Times New Roman"/>
          <w:color w:val="000000"/>
          <w:kern w:val="0"/>
          <w:sz w:val="32"/>
          <w:szCs w:val="32"/>
          <w:highlight w:val="none"/>
        </w:rPr>
        <w:t>有关估价质量管理、估价档案管理、财务管理等企业内部管理制度的文件；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（四）企业法定代表人（执行合伙人）身份证、任职文件、注册房地产估价师证书；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w:t>
      </w:r>
      <w:r>
        <w:rPr>
          <w:rFonts w:hint="eastAsia" w:ascii="Times New Roman" w:hAnsi="Times New Roman" w:eastAsia="仿宋_GB2312" w:cs="Times New Roman"/>
          <w:kern w:val="2"/>
          <w:sz w:val="32"/>
          <w:szCs w:val="32"/>
          <w:highlight w:val="none"/>
          <w:lang w:val="en-US" w:eastAsia="zh-CN" w:bidi="ar-SA"/>
        </w:rPr>
        <w:t>五</w:t>
      </w:r>
      <w:r>
        <w:rPr>
          <w:rFonts w:hint="default" w:ascii="Times New Roman" w:hAnsi="Times New Roman" w:eastAsia="仿宋_GB2312" w:cs="Times New Roman"/>
          <w:kern w:val="2"/>
          <w:sz w:val="32"/>
          <w:szCs w:val="32"/>
          <w:highlight w:val="none"/>
          <w:lang w:val="en-US" w:eastAsia="zh-CN" w:bidi="ar-SA"/>
        </w:rPr>
        <w:t>）注册房地产估价师注册证书、身份证。</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w:t>
      </w:r>
      <w:r>
        <w:rPr>
          <w:rFonts w:hint="eastAsia" w:ascii="Times New Roman" w:hAnsi="Times New Roman" w:eastAsia="仿宋_GB2312" w:cs="Times New Roman"/>
          <w:kern w:val="2"/>
          <w:sz w:val="32"/>
          <w:szCs w:val="32"/>
          <w:highlight w:val="none"/>
          <w:lang w:val="en-US" w:eastAsia="zh-CN" w:bidi="ar-SA"/>
        </w:rPr>
        <w:t>六</w:t>
      </w:r>
      <w:r>
        <w:rPr>
          <w:rFonts w:hint="default" w:ascii="Times New Roman" w:hAnsi="Times New Roman" w:eastAsia="仿宋_GB2312" w:cs="Times New Roman"/>
          <w:kern w:val="2"/>
          <w:sz w:val="32"/>
          <w:szCs w:val="32"/>
          <w:highlight w:val="none"/>
          <w:lang w:val="en-US" w:eastAsia="zh-CN" w:bidi="ar-SA"/>
        </w:rPr>
        <w:t>）房地产估价机构</w:t>
      </w:r>
      <w:r>
        <w:rPr>
          <w:rFonts w:hint="eastAsia" w:ascii="Times New Roman" w:hAnsi="Times New Roman" w:eastAsia="仿宋_GB2312" w:cs="Times New Roman"/>
          <w:kern w:val="2"/>
          <w:sz w:val="32"/>
          <w:szCs w:val="32"/>
          <w:highlight w:val="none"/>
          <w:lang w:val="en-US" w:eastAsia="zh-CN" w:bidi="ar-SA"/>
        </w:rPr>
        <w:t>原</w:t>
      </w:r>
      <w:r>
        <w:rPr>
          <w:rFonts w:hint="default" w:ascii="Times New Roman" w:hAnsi="Times New Roman" w:eastAsia="仿宋_GB2312" w:cs="Times New Roman"/>
          <w:kern w:val="2"/>
          <w:sz w:val="32"/>
          <w:szCs w:val="32"/>
          <w:highlight w:val="none"/>
          <w:lang w:val="en-US" w:eastAsia="zh-CN" w:bidi="ar-SA"/>
        </w:rPr>
        <w:t xml:space="preserve">资质证书正、副本。（三级申请免提交）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w:t>
      </w:r>
      <w:r>
        <w:rPr>
          <w:rFonts w:hint="eastAsia" w:ascii="Times New Roman" w:hAnsi="Times New Roman" w:eastAsia="仿宋_GB2312" w:cs="Times New Roman"/>
          <w:kern w:val="2"/>
          <w:sz w:val="32"/>
          <w:szCs w:val="32"/>
          <w:highlight w:val="none"/>
          <w:lang w:val="en-US" w:eastAsia="zh-CN" w:bidi="ar-SA"/>
        </w:rPr>
        <w:t>七</w:t>
      </w:r>
      <w:r>
        <w:rPr>
          <w:rFonts w:hint="default" w:ascii="Times New Roman" w:hAnsi="Times New Roman" w:eastAsia="仿宋_GB2312" w:cs="Times New Roman"/>
          <w:kern w:val="2"/>
          <w:sz w:val="32"/>
          <w:szCs w:val="32"/>
          <w:highlight w:val="none"/>
          <w:lang w:val="en-US" w:eastAsia="zh-CN" w:bidi="ar-SA"/>
        </w:rPr>
        <w:t>）申请核定资质等级之日前3年完成的估价标的物建筑面积或者土地面积业务明细表和汇总表。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w:t>
      </w:r>
      <w:r>
        <w:rPr>
          <w:rFonts w:hint="eastAsia" w:ascii="Times New Roman" w:hAnsi="Times New Roman" w:eastAsia="仿宋_GB2312" w:cs="Times New Roman"/>
          <w:kern w:val="2"/>
          <w:sz w:val="32"/>
          <w:szCs w:val="32"/>
          <w:highlight w:val="none"/>
          <w:lang w:val="en-US" w:eastAsia="zh-CN" w:bidi="ar-SA"/>
        </w:rPr>
        <w:t>八</w:t>
      </w:r>
      <w:r>
        <w:rPr>
          <w:rFonts w:hint="default" w:ascii="Times New Roman" w:hAnsi="Times New Roman" w:eastAsia="仿宋_GB2312" w:cs="Times New Roman"/>
          <w:kern w:val="2"/>
          <w:sz w:val="32"/>
          <w:szCs w:val="32"/>
          <w:highlight w:val="none"/>
          <w:lang w:val="en-US" w:eastAsia="zh-CN" w:bidi="ar-SA"/>
        </w:rPr>
        <w:t>）随机抽查的房地产估价报告1份。</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default" w:ascii="Times New Roman" w:hAnsi="Times New Roman" w:eastAsia="黑体" w:cs="Times New Roman"/>
          <w:color w:val="auto"/>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备注：以上资料均需提供原件彩色扫描件</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1"/>
        <w:rPr>
          <w:rFonts w:hint="default" w:ascii="Times New Roman" w:hAnsi="Times New Roman" w:eastAsia="黑体" w:cs="Times New Roman"/>
          <w:color w:val="auto"/>
          <w:sz w:val="32"/>
          <w:szCs w:val="32"/>
          <w:highlight w:val="none"/>
          <w:lang w:val="en-US" w:eastAsia="zh-CN"/>
        </w:rPr>
      </w:pPr>
      <w:bookmarkStart w:id="611" w:name="_Toc20308"/>
      <w:bookmarkStart w:id="612" w:name="_Toc15893"/>
      <w:bookmarkStart w:id="613" w:name="_Toc18471"/>
      <w:bookmarkStart w:id="614" w:name="_Toc28441"/>
      <w:bookmarkStart w:id="615" w:name="_Toc23531"/>
      <w:bookmarkStart w:id="616" w:name="_Toc862"/>
      <w:bookmarkStart w:id="617" w:name="_Toc2603"/>
      <w:r>
        <w:rPr>
          <w:rFonts w:hint="default" w:ascii="Times New Roman" w:hAnsi="Times New Roman" w:eastAsia="黑体" w:cs="Times New Roman"/>
          <w:color w:val="auto"/>
          <w:sz w:val="32"/>
          <w:szCs w:val="32"/>
          <w:highlight w:val="none"/>
          <w:lang w:val="en-US" w:eastAsia="zh-CN"/>
        </w:rPr>
        <w:t>六、受理部门</w:t>
      </w:r>
      <w:bookmarkEnd w:id="611"/>
      <w:bookmarkEnd w:id="612"/>
      <w:bookmarkEnd w:id="613"/>
      <w:bookmarkEnd w:id="614"/>
      <w:bookmarkEnd w:id="615"/>
      <w:bookmarkEnd w:id="616"/>
      <w:bookmarkEnd w:id="617"/>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2"/>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bidi="ar-SA"/>
        </w:rPr>
        <w:t>市住建局行政审批窗口</w:t>
      </w:r>
      <w:r>
        <w:rPr>
          <w:rFonts w:hint="default"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000000"/>
          <w:kern w:val="2"/>
          <w:sz w:val="32"/>
          <w:szCs w:val="24"/>
          <w:highlight w:val="none"/>
          <w:lang w:val="en-US" w:eastAsia="zh-CN" w:bidi="ar-SA"/>
        </w:rPr>
        <w:t>线上办理；</w:t>
      </w:r>
      <w:r>
        <w:rPr>
          <w:rFonts w:hint="default" w:ascii="Times New Roman" w:hAnsi="Times New Roman" w:eastAsia="仿宋_GB2312" w:cs="Times New Roman"/>
          <w:kern w:val="2"/>
          <w:sz w:val="32"/>
          <w:szCs w:val="32"/>
          <w:highlight w:val="none"/>
          <w:lang w:val="en-US" w:eastAsia="zh-CN" w:bidi="ar-SA"/>
        </w:rPr>
        <w:t>市民之家四楼4B16窗口</w:t>
      </w:r>
      <w:r>
        <w:rPr>
          <w:rFonts w:hint="default" w:ascii="Times New Roman" w:hAnsi="Times New Roman" w:eastAsia="仿宋_GB2312" w:cs="Times New Roman"/>
          <w:color w:val="auto"/>
          <w:sz w:val="32"/>
          <w:szCs w:val="32"/>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1"/>
        <w:rPr>
          <w:rFonts w:hint="default" w:ascii="Times New Roman" w:hAnsi="Times New Roman" w:eastAsia="黑体" w:cs="Times New Roman"/>
          <w:color w:val="auto"/>
          <w:sz w:val="32"/>
          <w:szCs w:val="32"/>
          <w:highlight w:val="none"/>
          <w:lang w:val="en-US" w:eastAsia="zh-CN"/>
        </w:rPr>
      </w:pPr>
      <w:bookmarkStart w:id="618" w:name="_Toc19774"/>
      <w:bookmarkStart w:id="619" w:name="_Toc1815"/>
      <w:bookmarkStart w:id="620" w:name="_Toc6977"/>
      <w:bookmarkStart w:id="621" w:name="_Toc142"/>
      <w:bookmarkStart w:id="622" w:name="_Toc4961"/>
      <w:bookmarkStart w:id="623" w:name="_Toc3782"/>
      <w:bookmarkStart w:id="624" w:name="_Toc6741"/>
      <w:r>
        <w:rPr>
          <w:rFonts w:hint="default" w:ascii="Times New Roman" w:hAnsi="Times New Roman" w:eastAsia="黑体" w:cs="Times New Roman"/>
          <w:color w:val="auto"/>
          <w:sz w:val="32"/>
          <w:szCs w:val="32"/>
          <w:highlight w:val="none"/>
          <w:lang w:val="en-US" w:eastAsia="zh-CN"/>
        </w:rPr>
        <w:t>七、承诺时限</w:t>
      </w:r>
      <w:bookmarkEnd w:id="618"/>
      <w:bookmarkEnd w:id="619"/>
      <w:bookmarkEnd w:id="620"/>
      <w:bookmarkEnd w:id="621"/>
      <w:bookmarkEnd w:id="622"/>
      <w:bookmarkEnd w:id="623"/>
      <w:bookmarkEnd w:id="624"/>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1个工作日</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outlineLvl w:val="1"/>
        <w:rPr>
          <w:rFonts w:hint="default" w:ascii="Times New Roman" w:hAnsi="Times New Roman" w:eastAsia="黑体" w:cs="Times New Roman"/>
          <w:color w:val="auto"/>
          <w:sz w:val="32"/>
          <w:szCs w:val="32"/>
          <w:highlight w:val="none"/>
          <w:lang w:val="en-US" w:eastAsia="zh-CN"/>
        </w:rPr>
      </w:pPr>
      <w:bookmarkStart w:id="625" w:name="_Toc11918"/>
      <w:bookmarkStart w:id="626" w:name="_Toc22435"/>
      <w:bookmarkStart w:id="627" w:name="_Toc30916"/>
      <w:bookmarkStart w:id="628" w:name="_Toc8324"/>
      <w:bookmarkStart w:id="629" w:name="_Toc2810"/>
      <w:bookmarkStart w:id="630" w:name="_Toc4137"/>
      <w:bookmarkStart w:id="631" w:name="_Toc15369"/>
      <w:r>
        <w:rPr>
          <w:rFonts w:hint="default" w:ascii="Times New Roman" w:hAnsi="Times New Roman" w:eastAsia="黑体" w:cs="Times New Roman"/>
          <w:color w:val="auto"/>
          <w:sz w:val="32"/>
          <w:szCs w:val="32"/>
          <w:highlight w:val="none"/>
          <w:lang w:val="en-US" w:eastAsia="zh-CN"/>
        </w:rPr>
        <w:t>八、咨询电话</w:t>
      </w:r>
      <w:bookmarkEnd w:id="625"/>
      <w:bookmarkEnd w:id="626"/>
      <w:bookmarkEnd w:id="627"/>
      <w:bookmarkEnd w:id="628"/>
      <w:bookmarkEnd w:id="629"/>
      <w:bookmarkEnd w:id="630"/>
      <w:bookmarkEnd w:id="631"/>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0717-6753244</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outlineLvl w:val="1"/>
        <w:rPr>
          <w:rFonts w:hint="default" w:ascii="Times New Roman" w:hAnsi="Times New Roman" w:eastAsia="方正黑体_GBK" w:cs="Times New Roman"/>
          <w:color w:val="auto"/>
          <w:sz w:val="32"/>
          <w:szCs w:val="32"/>
          <w:highlight w:val="none"/>
          <w:lang w:val="en-US" w:eastAsia="zh-CN"/>
        </w:rPr>
      </w:pPr>
      <w:bookmarkStart w:id="632" w:name="_Toc8610"/>
      <w:bookmarkStart w:id="633" w:name="_Toc26339"/>
      <w:bookmarkStart w:id="634" w:name="_Toc17124"/>
      <w:bookmarkStart w:id="635" w:name="_Toc32738"/>
      <w:bookmarkStart w:id="636" w:name="_Toc22405"/>
      <w:bookmarkStart w:id="637" w:name="_Toc2827"/>
      <w:bookmarkStart w:id="638" w:name="_Toc7042"/>
      <w:r>
        <w:rPr>
          <w:rFonts w:hint="default" w:ascii="Times New Roman" w:hAnsi="Times New Roman" w:eastAsia="方正黑体_GBK" w:cs="Times New Roman"/>
          <w:color w:val="auto"/>
          <w:sz w:val="32"/>
          <w:szCs w:val="32"/>
          <w:highlight w:val="none"/>
          <w:lang w:val="en-US" w:eastAsia="zh-CN"/>
        </w:rPr>
        <w:t>九、办理须知</w:t>
      </w:r>
      <w:bookmarkEnd w:id="632"/>
      <w:bookmarkEnd w:id="633"/>
      <w:bookmarkEnd w:id="634"/>
      <w:bookmarkEnd w:id="635"/>
      <w:bookmarkEnd w:id="636"/>
      <w:bookmarkEnd w:id="637"/>
      <w:bookmarkEnd w:id="638"/>
    </w:p>
    <w:bookmarkEnd w:id="588"/>
    <w:bookmarkEnd w:id="589"/>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（一）申报企业在申报前需要在中国房地产估价师网录入企业信息及估价师信息。</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（二）新设立中介服务机构的房地产估价机构资质等级核定为三级资质，设1年的暂定期。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（三）房地产估价机构资质备案审核通过后可在线上生成电子备案证。</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（四）房地产估价机构延续需在资质有效期届满30日前提交申请。</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 w:cs="Times New Roman"/>
          <w:b w:val="0"/>
          <w:bCs/>
          <w:color w:val="auto"/>
          <w:kern w:val="2"/>
          <w:sz w:val="32"/>
          <w:szCs w:val="32"/>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 w:cs="Times New Roman"/>
          <w:b w:val="0"/>
          <w:bCs/>
          <w:color w:val="auto"/>
          <w:kern w:val="2"/>
          <w:sz w:val="32"/>
          <w:szCs w:val="32"/>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 w:cs="Times New Roman"/>
          <w:b w:val="0"/>
          <w:bCs/>
          <w:color w:val="auto"/>
          <w:kern w:val="2"/>
          <w:sz w:val="32"/>
          <w:szCs w:val="32"/>
          <w:highlight w:val="none"/>
          <w:lang w:val="en-US" w:eastAsia="zh-CN" w:bidi="ar-SA"/>
        </w:rPr>
        <w:sectPr>
          <w:pgSz w:w="11906" w:h="16838"/>
          <w:pgMar w:top="2098" w:right="1474" w:bottom="1984" w:left="1587" w:header="851"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outlineLvl w:val="0"/>
        <w:rPr>
          <w:rFonts w:hint="default" w:ascii="Times New Roman" w:hAnsi="Times New Roman" w:eastAsia="方正小标宋简体" w:cs="Times New Roman"/>
          <w:b w:val="0"/>
          <w:bCs/>
          <w:color w:val="auto"/>
          <w:kern w:val="2"/>
          <w:sz w:val="40"/>
          <w:szCs w:val="40"/>
          <w:highlight w:val="none"/>
          <w:lang w:val="en-US" w:eastAsia="zh-CN" w:bidi="ar-SA"/>
        </w:rPr>
      </w:pPr>
      <w:bookmarkStart w:id="639" w:name="_Toc6286"/>
      <w:bookmarkStart w:id="640" w:name="_Toc18770"/>
      <w:r>
        <w:rPr>
          <w:rFonts w:hint="default" w:ascii="Times New Roman" w:hAnsi="Times New Roman" w:eastAsia="方正小标宋简体" w:cs="Times New Roman"/>
          <w:b w:val="0"/>
          <w:bCs/>
          <w:color w:val="auto"/>
          <w:kern w:val="2"/>
          <w:sz w:val="40"/>
          <w:szCs w:val="40"/>
          <w:highlight w:val="none"/>
          <w:lang w:val="en-US" w:eastAsia="zh-CN" w:bidi="ar-SA"/>
        </w:rPr>
        <w:t>房地产估价机构备案</w:t>
      </w:r>
      <w:bookmarkEnd w:id="639"/>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outlineLvl w:val="0"/>
        <w:rPr>
          <w:rFonts w:hint="default" w:ascii="Times New Roman" w:hAnsi="Times New Roman" w:eastAsia="楷体_GB2312" w:cs="Times New Roman"/>
          <w:b w:val="0"/>
          <w:bCs/>
          <w:color w:val="auto"/>
          <w:kern w:val="2"/>
          <w:sz w:val="32"/>
          <w:szCs w:val="32"/>
          <w:highlight w:val="none"/>
          <w:lang w:val="en-US" w:eastAsia="zh-CN" w:bidi="ar-SA"/>
        </w:rPr>
      </w:pPr>
      <w:bookmarkStart w:id="641" w:name="_Toc1778"/>
      <w:bookmarkStart w:id="642" w:name="_Toc12284"/>
      <w:bookmarkStart w:id="643" w:name="_Toc22175"/>
      <w:bookmarkStart w:id="644" w:name="_Toc8526"/>
      <w:bookmarkStart w:id="645" w:name="_Toc26581"/>
      <w:r>
        <w:rPr>
          <w:rFonts w:hint="default" w:ascii="Times New Roman" w:hAnsi="Times New Roman" w:eastAsia="楷体_GB2312" w:cs="Times New Roman"/>
          <w:b w:val="0"/>
          <w:bCs/>
          <w:color w:val="auto"/>
          <w:kern w:val="2"/>
          <w:sz w:val="32"/>
          <w:szCs w:val="32"/>
          <w:highlight w:val="none"/>
          <w:lang w:val="en-US" w:eastAsia="zh-CN" w:bidi="ar-SA"/>
        </w:rPr>
        <w:t>（变更申请</w:t>
      </w:r>
      <w:bookmarkEnd w:id="640"/>
      <w:r>
        <w:rPr>
          <w:rFonts w:hint="default" w:ascii="Times New Roman" w:hAnsi="Times New Roman" w:eastAsia="楷体_GB2312" w:cs="Times New Roman"/>
          <w:b w:val="0"/>
          <w:bCs/>
          <w:color w:val="auto"/>
          <w:kern w:val="2"/>
          <w:sz w:val="32"/>
          <w:szCs w:val="32"/>
          <w:highlight w:val="none"/>
          <w:lang w:val="en-US" w:eastAsia="zh-CN" w:bidi="ar-SA"/>
        </w:rPr>
        <w:t>）</w:t>
      </w:r>
      <w:bookmarkEnd w:id="641"/>
      <w:bookmarkEnd w:id="642"/>
      <w:bookmarkEnd w:id="643"/>
      <w:bookmarkEnd w:id="644"/>
      <w:bookmarkEnd w:id="645"/>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方正黑体_GBK" w:cs="Times New Roman"/>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1"/>
        <w:rPr>
          <w:rFonts w:hint="default" w:ascii="Times New Roman" w:hAnsi="Times New Roman" w:eastAsia="黑体" w:cs="Times New Roman"/>
          <w:color w:val="auto"/>
          <w:sz w:val="32"/>
          <w:szCs w:val="32"/>
          <w:highlight w:val="none"/>
          <w:lang w:val="en-US" w:eastAsia="zh-CN"/>
        </w:rPr>
      </w:pPr>
      <w:bookmarkStart w:id="646" w:name="_Toc14091"/>
      <w:bookmarkStart w:id="647" w:name="_Toc22105"/>
      <w:bookmarkStart w:id="648" w:name="_Toc9477"/>
      <w:bookmarkStart w:id="649" w:name="_Toc27341"/>
      <w:bookmarkStart w:id="650" w:name="_Toc24633"/>
      <w:bookmarkStart w:id="651" w:name="_Toc23018"/>
      <w:bookmarkStart w:id="652" w:name="_Toc716"/>
      <w:r>
        <w:rPr>
          <w:rFonts w:hint="default" w:ascii="Times New Roman" w:hAnsi="Times New Roman" w:eastAsia="黑体" w:cs="Times New Roman"/>
          <w:color w:val="auto"/>
          <w:sz w:val="32"/>
          <w:szCs w:val="32"/>
          <w:highlight w:val="none"/>
          <w:lang w:val="en-US" w:eastAsia="zh-CN"/>
        </w:rPr>
        <w:t>一、办理依据</w:t>
      </w:r>
      <w:bookmarkEnd w:id="646"/>
      <w:bookmarkEnd w:id="647"/>
      <w:bookmarkEnd w:id="648"/>
      <w:bookmarkEnd w:id="649"/>
      <w:bookmarkEnd w:id="650"/>
      <w:bookmarkEnd w:id="651"/>
      <w:bookmarkEnd w:id="652"/>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kern w:val="2"/>
          <w:sz w:val="32"/>
          <w:szCs w:val="32"/>
          <w:highlight w:val="none"/>
          <w:lang w:val="en-US" w:eastAsia="zh-CN" w:bidi="ar-SA"/>
        </w:rPr>
      </w:pPr>
      <w:bookmarkStart w:id="653" w:name="_Toc1151"/>
      <w:bookmarkStart w:id="654" w:name="_Toc26349"/>
      <w:bookmarkStart w:id="655" w:name="_Toc9531"/>
      <w:bookmarkStart w:id="656" w:name="_Toc32554"/>
      <w:r>
        <w:rPr>
          <w:rFonts w:hint="default" w:ascii="Times New Roman" w:hAnsi="Times New Roman" w:eastAsia="仿宋_GB2312" w:cs="Times New Roman"/>
          <w:kern w:val="2"/>
          <w:sz w:val="32"/>
          <w:szCs w:val="32"/>
          <w:highlight w:val="none"/>
          <w:lang w:val="en-US" w:eastAsia="zh-CN" w:bidi="ar-SA"/>
        </w:rPr>
        <w:t>（一）《中华人民共和国资产评估法》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（二）《房地产估价机构管理办法》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（三）《住房城乡建设部关于贯彻落实资产评估法规范房地产估价行业管理有关问题的通知》</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1"/>
        <w:rPr>
          <w:rFonts w:hint="default" w:ascii="Times New Roman" w:hAnsi="Times New Roman" w:eastAsia="黑体" w:cs="Times New Roman"/>
          <w:color w:val="auto"/>
          <w:sz w:val="32"/>
          <w:szCs w:val="32"/>
          <w:highlight w:val="none"/>
          <w:lang w:val="en-US" w:eastAsia="zh-CN"/>
        </w:rPr>
      </w:pPr>
      <w:bookmarkStart w:id="657" w:name="_Toc15007"/>
      <w:bookmarkStart w:id="658" w:name="_Toc25486"/>
      <w:bookmarkStart w:id="659" w:name="_Toc5273"/>
      <w:bookmarkStart w:id="660" w:name="_Toc17687"/>
      <w:bookmarkStart w:id="661" w:name="_Toc28833"/>
      <w:r>
        <w:rPr>
          <w:rFonts w:hint="default" w:ascii="Times New Roman" w:hAnsi="Times New Roman" w:eastAsia="黑体" w:cs="Times New Roman"/>
          <w:color w:val="auto"/>
          <w:sz w:val="32"/>
          <w:szCs w:val="32"/>
          <w:highlight w:val="none"/>
          <w:lang w:val="en-US" w:eastAsia="zh-CN"/>
        </w:rPr>
        <w:t>二、申请主体</w:t>
      </w:r>
      <w:bookmarkEnd w:id="653"/>
      <w:bookmarkEnd w:id="654"/>
      <w:bookmarkEnd w:id="657"/>
      <w:bookmarkEnd w:id="658"/>
      <w:bookmarkEnd w:id="659"/>
      <w:bookmarkEnd w:id="660"/>
      <w:bookmarkEnd w:id="661"/>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outlineLvl w:val="3"/>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kern w:val="2"/>
          <w:sz w:val="32"/>
          <w:szCs w:val="24"/>
          <w:highlight w:val="none"/>
          <w:lang w:val="en-US" w:eastAsia="zh-CN" w:bidi="ar-SA"/>
        </w:rPr>
        <w:t>宜昌市城区（不含夷陵区）</w:t>
      </w:r>
      <w:r>
        <w:rPr>
          <w:rFonts w:hint="default" w:ascii="Times New Roman" w:hAnsi="Times New Roman" w:eastAsia="仿宋_GB2312" w:cs="Times New Roman"/>
          <w:kern w:val="2"/>
          <w:sz w:val="32"/>
          <w:szCs w:val="32"/>
          <w:highlight w:val="none"/>
          <w:lang w:val="en-US" w:eastAsia="zh-CN" w:bidi="ar-SA"/>
        </w:rPr>
        <w:t>房地产估价机构</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1"/>
        <w:rPr>
          <w:rFonts w:hint="default" w:ascii="Times New Roman" w:hAnsi="Times New Roman" w:eastAsia="黑体" w:cs="Times New Roman"/>
          <w:color w:val="auto"/>
          <w:sz w:val="32"/>
          <w:szCs w:val="32"/>
          <w:highlight w:val="none"/>
          <w:lang w:val="en-US" w:eastAsia="zh-CN"/>
        </w:rPr>
      </w:pPr>
      <w:bookmarkStart w:id="662" w:name="_Toc7553"/>
      <w:bookmarkStart w:id="663" w:name="_Toc15557"/>
      <w:bookmarkStart w:id="664" w:name="_Toc29674"/>
      <w:bookmarkStart w:id="665" w:name="_Toc15616"/>
      <w:bookmarkStart w:id="666" w:name="_Toc11087"/>
      <w:bookmarkStart w:id="667" w:name="_Toc24657"/>
      <w:bookmarkStart w:id="668" w:name="_Toc20406"/>
      <w:r>
        <w:rPr>
          <w:rFonts w:hint="default" w:ascii="Times New Roman" w:hAnsi="Times New Roman" w:eastAsia="黑体" w:cs="Times New Roman"/>
          <w:color w:val="auto"/>
          <w:sz w:val="32"/>
          <w:szCs w:val="32"/>
          <w:highlight w:val="none"/>
          <w:lang w:val="en-US" w:eastAsia="zh-CN"/>
        </w:rPr>
        <w:t>三、申请条件</w:t>
      </w:r>
      <w:bookmarkEnd w:id="662"/>
      <w:bookmarkEnd w:id="663"/>
      <w:bookmarkEnd w:id="664"/>
      <w:bookmarkEnd w:id="665"/>
      <w:bookmarkEnd w:id="666"/>
      <w:bookmarkEnd w:id="667"/>
      <w:bookmarkEnd w:id="668"/>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房地产估价机构及其分支机构已有备案信息</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1"/>
        <w:rPr>
          <w:rFonts w:hint="default" w:ascii="Times New Roman" w:hAnsi="Times New Roman" w:eastAsia="方正黑体_GBK" w:cs="Times New Roman"/>
          <w:color w:val="auto"/>
          <w:sz w:val="32"/>
          <w:szCs w:val="32"/>
          <w:highlight w:val="none"/>
          <w:lang w:val="en-US" w:eastAsia="zh-CN"/>
        </w:rPr>
      </w:pPr>
      <w:bookmarkStart w:id="669" w:name="_Toc24687"/>
      <w:bookmarkStart w:id="670" w:name="_Toc30778"/>
      <w:bookmarkStart w:id="671" w:name="_Toc27853"/>
      <w:bookmarkStart w:id="672" w:name="_Toc24240"/>
      <w:bookmarkStart w:id="673" w:name="_Toc25221"/>
      <w:bookmarkStart w:id="674" w:name="_Toc26168"/>
      <w:bookmarkStart w:id="675" w:name="_Toc23368"/>
      <w:r>
        <w:rPr>
          <w:rFonts w:hint="default" w:ascii="Times New Roman" w:hAnsi="Times New Roman" w:eastAsia="方正黑体_GBK" w:cs="Times New Roman"/>
          <w:color w:val="auto"/>
          <w:sz w:val="32"/>
          <w:szCs w:val="32"/>
          <w:highlight w:val="none"/>
          <w:lang w:val="en-US" w:eastAsia="zh-CN"/>
        </w:rPr>
        <w:t>四、办理流程</w:t>
      </w:r>
      <w:bookmarkEnd w:id="669"/>
      <w:bookmarkEnd w:id="670"/>
      <w:bookmarkEnd w:id="671"/>
      <w:bookmarkEnd w:id="672"/>
      <w:bookmarkEnd w:id="673"/>
      <w:bookmarkEnd w:id="674"/>
      <w:bookmarkEnd w:id="675"/>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3" w:firstLineChars="200"/>
        <w:jc w:val="left"/>
        <w:textAlignment w:val="auto"/>
        <w:rPr>
          <w:rFonts w:hint="default" w:ascii="Times New Roman" w:hAnsi="Times New Roman" w:eastAsia="楷体_GB2312" w:cs="Times New Roman"/>
          <w:color w:val="auto"/>
          <w:sz w:val="32"/>
          <w:szCs w:val="32"/>
          <w:highlight w:val="none"/>
          <w:lang w:val="en-US" w:eastAsia="zh-CN"/>
        </w:rPr>
      </w:pPr>
      <w:r>
        <w:rPr>
          <w:rFonts w:hint="default" w:ascii="Times New Roman" w:hAnsi="Times New Roman" w:eastAsia="仿宋_GB2312" w:cs="Times New Roman"/>
          <w:b/>
          <w:bCs/>
          <w:color w:val="auto"/>
          <w:kern w:val="2"/>
          <w:sz w:val="32"/>
          <w:szCs w:val="24"/>
          <w:highlight w:val="none"/>
          <w:lang w:val="en-US" w:eastAsia="zh-CN" w:bidi="ar-SA"/>
        </w:rPr>
        <w:t>房地产估价机构备案变更申请实行线上办理。</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left"/>
        <w:textAlignment w:val="auto"/>
        <w:outlineLvl w:val="9"/>
        <w:rPr>
          <w:rFonts w:hint="default" w:ascii="Times New Roman" w:hAnsi="Times New Roman" w:eastAsia="楷体_GB2312" w:cs="Times New Roman"/>
          <w:kern w:val="2"/>
          <w:sz w:val="32"/>
          <w:szCs w:val="32"/>
          <w:highlight w:val="none"/>
          <w:lang w:val="en-US" w:eastAsia="zh-CN" w:bidi="ar-SA"/>
        </w:rPr>
      </w:pPr>
      <w:r>
        <w:rPr>
          <w:rFonts w:hint="default" w:ascii="Times New Roman" w:hAnsi="Times New Roman" w:cs="Times New Roman"/>
          <w:sz w:val="24"/>
          <w:highlight w:val="none"/>
        </w:rPr>
        <mc:AlternateContent>
          <mc:Choice Requires="wpg">
            <w:drawing>
              <wp:anchor distT="0" distB="0" distL="0" distR="0" simplePos="0" relativeHeight="251659264" behindDoc="0" locked="0" layoutInCell="1" allowOverlap="1">
                <wp:simplePos x="0" y="0"/>
                <wp:positionH relativeFrom="column">
                  <wp:posOffset>387350</wp:posOffset>
                </wp:positionH>
                <wp:positionV relativeFrom="paragraph">
                  <wp:posOffset>189230</wp:posOffset>
                </wp:positionV>
                <wp:extent cx="4483735" cy="1330325"/>
                <wp:effectExtent l="9525" t="9525" r="21590" b="12700"/>
                <wp:wrapNone/>
                <wp:docPr id="1137" name="组合 180"/>
                <wp:cNvGraphicFramePr/>
                <a:graphic xmlns:a="http://schemas.openxmlformats.org/drawingml/2006/main">
                  <a:graphicData uri="http://schemas.microsoft.com/office/word/2010/wordprocessingGroup">
                    <wpg:wgp>
                      <wpg:cNvGrpSpPr/>
                      <wpg:grpSpPr>
                        <a:xfrm rot="0">
                          <a:off x="0" y="0"/>
                          <a:ext cx="4483735" cy="1330325"/>
                          <a:chOff x="6894" y="574657"/>
                          <a:chExt cx="7061" cy="2095"/>
                        </a:xfrm>
                      </wpg:grpSpPr>
                      <wps:wsp>
                        <wps:cNvPr id="93" name="直接箭头连接符 93"/>
                        <wps:cNvCnPr/>
                        <wps:spPr>
                          <a:xfrm>
                            <a:off x="12963" y="575337"/>
                            <a:ext cx="0" cy="560"/>
                          </a:xfrm>
                          <a:prstGeom prst="straightConnector1">
                            <a:avLst/>
                          </a:prstGeom>
                          <a:ln w="19050" cap="flat" cmpd="sng">
                            <a:solidFill>
                              <a:srgbClr val="000000"/>
                            </a:solidFill>
                            <a:prstDash val="solid"/>
                            <a:miter/>
                            <a:tailEnd type="arrow" w="med" len="med"/>
                          </a:ln>
                        </wps:spPr>
                        <wps:bodyPr/>
                      </wps:wsp>
                      <wpg:grpSp>
                        <wpg:cNvPr id="94" name="组合 94"/>
                        <wpg:cNvGrpSpPr/>
                        <wpg:grpSpPr>
                          <a:xfrm>
                            <a:off x="6894" y="574657"/>
                            <a:ext cx="7061" cy="2095"/>
                            <a:chOff x="6678" y="574657"/>
                            <a:chExt cx="7061" cy="2095"/>
                          </a:xfrm>
                        </wpg:grpSpPr>
                        <wps:wsp>
                          <wps:cNvPr id="95" name="圆角矩形 95"/>
                          <wps:cNvSpPr/>
                          <wps:spPr>
                            <a:xfrm>
                              <a:off x="6678" y="574657"/>
                              <a:ext cx="1941" cy="680"/>
                            </a:xfrm>
                            <a:prstGeom prst="roundRect">
                              <a:avLst>
                                <a:gd name="adj" fmla="val 45294"/>
                              </a:avLst>
                            </a:prstGeom>
                            <a:ln w="19050" cap="flat" cmpd="sng">
                              <a:solidFill>
                                <a:srgbClr val="000000"/>
                              </a:solidFill>
                              <a:prstDash val="solid"/>
                              <a:miter/>
                            </a:ln>
                          </wps:spPr>
                          <wps:txbx>
                            <w:txbxContent>
                              <w:p>
                                <w:pPr>
                                  <w:pStyle w:val="16"/>
                                  <w:keepNext w:val="0"/>
                                  <w:keepLines w:val="0"/>
                                  <w:pageBreakBefore w:val="0"/>
                                  <w:widowControl w:val="0"/>
                                  <w:kinsoku/>
                                  <w:wordWrap/>
                                  <w:overflowPunct/>
                                  <w:topLinePunct w:val="0"/>
                                  <w:autoSpaceDE/>
                                  <w:autoSpaceDN/>
                                  <w:bidi w:val="0"/>
                                  <w:adjustRightInd/>
                                  <w:snapToGrid/>
                                  <w:spacing w:line="320" w:lineRule="exact"/>
                                  <w:ind w:left="0"/>
                                  <w:jc w:val="center"/>
                                  <w:textAlignment w:val="auto"/>
                                  <w:rPr>
                                    <w:sz w:val="21"/>
                                    <w:szCs w:val="21"/>
                                  </w:rPr>
                                </w:pPr>
                                <w:r>
                                  <w:rPr>
                                    <w:rFonts w:hint="eastAsia" w:ascii="黑体" w:hAnsi="宋体" w:eastAsia="黑体"/>
                                    <w:color w:val="000000"/>
                                    <w:kern w:val="24"/>
                                    <w:sz w:val="21"/>
                                    <w:szCs w:val="21"/>
                                    <w:lang w:eastAsia="zh-CN"/>
                                  </w:rPr>
                                  <w:t>企业注册登录</w:t>
                                </w:r>
                              </w:p>
                            </w:txbxContent>
                          </wps:txbx>
                          <wps:bodyPr anchor="ctr"/>
                        </wps:wsp>
                        <wps:wsp>
                          <wps:cNvPr id="96" name="矩形 96"/>
                          <wps:cNvSpPr/>
                          <wps:spPr>
                            <a:xfrm>
                              <a:off x="9493" y="574657"/>
                              <a:ext cx="1417" cy="680"/>
                            </a:xfrm>
                            <a:prstGeom prst="rect">
                              <a:avLst/>
                            </a:prstGeom>
                            <a:ln w="19050" cap="flat" cmpd="sng">
                              <a:solidFill>
                                <a:srgbClr val="000000"/>
                              </a:solidFill>
                              <a:prstDash val="solid"/>
                              <a:miter/>
                            </a:ln>
                          </wps:spPr>
                          <wps:txbx>
                            <w:txbxContent>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default" w:ascii="黑体" w:hAnsi="宋体" w:eastAsia="黑体"/>
                                    <w:color w:val="000000"/>
                                    <w:kern w:val="24"/>
                                    <w:sz w:val="21"/>
                                    <w:szCs w:val="21"/>
                                    <w:lang w:val="en-US" w:eastAsia="zh-CN"/>
                                  </w:rPr>
                                </w:pPr>
                                <w:r>
                                  <w:rPr>
                                    <w:rFonts w:hint="eastAsia" w:ascii="黑体" w:hAnsi="宋体" w:eastAsia="黑体"/>
                                    <w:color w:val="000000"/>
                                    <w:kern w:val="24"/>
                                    <w:sz w:val="21"/>
                                    <w:szCs w:val="21"/>
                                    <w:lang w:val="en-US" w:eastAsia="zh-CN"/>
                                  </w:rPr>
                                  <w:t>选择区划</w:t>
                                </w:r>
                              </w:p>
                            </w:txbxContent>
                          </wps:txbx>
                          <wps:bodyPr anchor="ctr"/>
                        </wps:wsp>
                        <wps:wsp>
                          <wps:cNvPr id="97" name="矩形 97"/>
                          <wps:cNvSpPr/>
                          <wps:spPr>
                            <a:xfrm>
                              <a:off x="11764" y="574657"/>
                              <a:ext cx="1966" cy="680"/>
                            </a:xfrm>
                            <a:prstGeom prst="rect">
                              <a:avLst/>
                            </a:prstGeom>
                            <a:ln w="19050" cap="flat" cmpd="sng">
                              <a:solidFill>
                                <a:srgbClr val="000000"/>
                              </a:solidFill>
                              <a:prstDash val="solid"/>
                              <a:miter/>
                            </a:ln>
                          </wps:spPr>
                          <wps:txbx>
                            <w:txbxContent>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default" w:ascii="黑体" w:hAnsi="宋体" w:eastAsia="黑体"/>
                                    <w:color w:val="000000"/>
                                    <w:kern w:val="24"/>
                                    <w:sz w:val="21"/>
                                    <w:szCs w:val="21"/>
                                    <w:lang w:val="en-US" w:eastAsia="zh-CN"/>
                                  </w:rPr>
                                </w:pPr>
                                <w:r>
                                  <w:rPr>
                                    <w:rFonts w:hint="eastAsia" w:ascii="黑体" w:hAnsi="宋体" w:eastAsia="黑体"/>
                                    <w:color w:val="000000"/>
                                    <w:kern w:val="24"/>
                                    <w:sz w:val="21"/>
                                    <w:szCs w:val="21"/>
                                    <w:lang w:val="en-US" w:eastAsia="zh-CN"/>
                                  </w:rPr>
                                  <w:t>提交申请</w:t>
                                </w:r>
                              </w:p>
                            </w:txbxContent>
                          </wps:txbx>
                          <wps:bodyPr anchor="ctr"/>
                        </wps:wsp>
                        <wps:wsp>
                          <wps:cNvPr id="98" name="矩形 98"/>
                          <wps:cNvSpPr/>
                          <wps:spPr>
                            <a:xfrm>
                              <a:off x="11754" y="575897"/>
                              <a:ext cx="1985" cy="831"/>
                            </a:xfrm>
                            <a:prstGeom prst="rect">
                              <a:avLst/>
                            </a:prstGeom>
                            <a:ln w="19050" cap="flat" cmpd="sng">
                              <a:solidFill>
                                <a:srgbClr val="000000"/>
                              </a:solidFill>
                              <a:prstDash val="solid"/>
                              <a:miter/>
                            </a:ln>
                          </wps:spPr>
                          <wps:txbx>
                            <w:txbxContent>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default" w:ascii="黑体" w:hAnsi="宋体" w:eastAsia="黑体"/>
                                    <w:color w:val="000000"/>
                                    <w:kern w:val="24"/>
                                    <w:sz w:val="21"/>
                                    <w:szCs w:val="21"/>
                                    <w:lang w:val="en-US" w:eastAsia="zh-CN"/>
                                  </w:rPr>
                                </w:pPr>
                                <w:r>
                                  <w:rPr>
                                    <w:rFonts w:hint="eastAsia" w:ascii="黑体" w:hAnsi="宋体" w:eastAsia="黑体"/>
                                    <w:color w:val="000000"/>
                                    <w:kern w:val="24"/>
                                    <w:sz w:val="21"/>
                                    <w:szCs w:val="21"/>
                                    <w:lang w:val="en-US" w:eastAsia="zh-CN"/>
                                  </w:rPr>
                                  <w:t>线上审批</w:t>
                                </w:r>
                              </w:p>
                            </w:txbxContent>
                          </wps:txbx>
                          <wps:bodyPr anchor="ctr"/>
                        </wps:wsp>
                        <wps:wsp>
                          <wps:cNvPr id="99" name="矩形 99"/>
                          <wps:cNvSpPr/>
                          <wps:spPr>
                            <a:xfrm>
                              <a:off x="6711" y="575905"/>
                              <a:ext cx="3584" cy="847"/>
                            </a:xfrm>
                            <a:prstGeom prst="rect">
                              <a:avLst/>
                            </a:prstGeom>
                            <a:ln w="19050" cap="flat" cmpd="sng">
                              <a:solidFill>
                                <a:srgbClr val="000000"/>
                              </a:solidFill>
                              <a:prstDash val="solid"/>
                              <a:miter/>
                            </a:ln>
                          </wps:spPr>
                          <wps:txbx>
                            <w:txbxContent>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eastAsia" w:ascii="黑体" w:hAnsi="宋体" w:eastAsia="黑体"/>
                                    <w:color w:val="000000"/>
                                    <w:kern w:val="24"/>
                                    <w:sz w:val="21"/>
                                    <w:szCs w:val="21"/>
                                    <w:lang w:val="en-US" w:eastAsia="zh-CN"/>
                                  </w:rPr>
                                </w:pPr>
                                <w:r>
                                  <w:rPr>
                                    <w:rFonts w:hint="eastAsia" w:ascii="黑体" w:hAnsi="宋体" w:eastAsia="黑体"/>
                                    <w:color w:val="000000"/>
                                    <w:kern w:val="24"/>
                                    <w:sz w:val="21"/>
                                    <w:szCs w:val="21"/>
                                    <w:lang w:val="en-US" w:eastAsia="zh-CN"/>
                                  </w:rPr>
                                  <w:t>办结备案</w:t>
                                </w:r>
                              </w:p>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default" w:ascii="黑体" w:hAnsi="宋体" w:eastAsia="黑体"/>
                                    <w:color w:val="000000"/>
                                    <w:kern w:val="24"/>
                                    <w:sz w:val="21"/>
                                    <w:szCs w:val="21"/>
                                    <w:lang w:val="en-US" w:eastAsia="zh-CN"/>
                                  </w:rPr>
                                </w:pPr>
                                <w:r>
                                  <w:rPr>
                                    <w:rFonts w:hint="eastAsia" w:ascii="黑体" w:hAnsi="宋体" w:eastAsia="黑体"/>
                                    <w:color w:val="000000"/>
                                    <w:kern w:val="24"/>
                                    <w:sz w:val="21"/>
                                    <w:szCs w:val="21"/>
                                    <w:lang w:val="en-US" w:eastAsia="zh-CN"/>
                                  </w:rPr>
                                  <w:t>系统自动生成备案证明</w:t>
                                </w:r>
                              </w:p>
                            </w:txbxContent>
                          </wps:txbx>
                          <wps:bodyPr anchor="ctr"/>
                        </wps:wsp>
                        <wps:wsp>
                          <wps:cNvPr id="100" name="直接箭头连接符 100"/>
                          <wps:cNvCnPr>
                            <a:stCxn id="95" idx="3"/>
                            <a:endCxn id="96" idx="1"/>
                          </wps:cNvCnPr>
                          <wps:spPr>
                            <a:xfrm>
                              <a:off x="8619" y="574997"/>
                              <a:ext cx="874" cy="0"/>
                            </a:xfrm>
                            <a:prstGeom prst="straightConnector1">
                              <a:avLst/>
                            </a:prstGeom>
                            <a:ln w="19050" cap="flat" cmpd="sng">
                              <a:solidFill>
                                <a:srgbClr val="000000"/>
                              </a:solidFill>
                              <a:prstDash val="solid"/>
                              <a:miter/>
                              <a:tailEnd type="arrow" w="med" len="med"/>
                            </a:ln>
                          </wps:spPr>
                          <wps:bodyPr/>
                        </wps:wsp>
                        <wps:wsp>
                          <wps:cNvPr id="101" name="直接箭头连接符 101"/>
                          <wps:cNvCnPr>
                            <a:stCxn id="96" idx="3"/>
                            <a:endCxn id="97" idx="1"/>
                          </wps:cNvCnPr>
                          <wps:spPr>
                            <a:xfrm>
                              <a:off x="10910" y="574997"/>
                              <a:ext cx="854" cy="0"/>
                            </a:xfrm>
                            <a:prstGeom prst="straightConnector1">
                              <a:avLst/>
                            </a:prstGeom>
                            <a:ln w="19050" cap="flat" cmpd="sng">
                              <a:solidFill>
                                <a:srgbClr val="000000"/>
                              </a:solidFill>
                              <a:prstDash val="solid"/>
                              <a:miter/>
                              <a:tailEnd type="arrow" w="med" len="med"/>
                            </a:ln>
                          </wps:spPr>
                          <wps:bodyPr/>
                        </wps:wsp>
                        <wps:wsp>
                          <wps:cNvPr id="102" name="直接箭头连接符 102"/>
                          <wps:cNvCnPr/>
                          <wps:spPr>
                            <a:xfrm flipH="1">
                              <a:off x="10295" y="576313"/>
                              <a:ext cx="1459" cy="16"/>
                            </a:xfrm>
                            <a:prstGeom prst="straightConnector1">
                              <a:avLst/>
                            </a:prstGeom>
                            <a:ln w="19050" cap="flat" cmpd="sng">
                              <a:solidFill>
                                <a:srgbClr val="000000"/>
                              </a:solidFill>
                              <a:prstDash val="solid"/>
                              <a:miter/>
                              <a:tailEnd type="arrow" w="med" len="med"/>
                            </a:ln>
                          </wps:spPr>
                          <wps:bodyPr/>
                        </wps:wsp>
                      </wpg:grpSp>
                    </wpg:wgp>
                  </a:graphicData>
                </a:graphic>
              </wp:anchor>
            </w:drawing>
          </mc:Choice>
          <mc:Fallback>
            <w:pict>
              <v:group id="组合 180" o:spid="_x0000_s1026" o:spt="203" style="position:absolute;left:0pt;margin-left:30.5pt;margin-top:14.9pt;height:104.75pt;width:353.05pt;z-index:251659264;mso-width-relative:page;mso-height-relative:page;" coordorigin="6894,574657" coordsize="7061,2095" o:gfxdata="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">
                <o:lock v:ext="edit" aspectratio="f"/>
                <v:shape id="_x0000_s1026" o:spid="_x0000_s1026" o:spt="32" type="#_x0000_t32" style="position:absolute;left:12963;top:575337;height:560;width:0;" filled="f" stroked="t" coordsize="21600,21600" o:gfxdata="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okZrvQAA&#10;ANsAAAAPAAAAAAAAAAEAIAAAACIAAABkcnMvZG93bnJldi54bWxQSwECFAAUAAAACACHTuJAMy8F&#10;njsAAAA5AAAAEAAAAAAAAAABACAAAAAMAQAAZHJzL3NoYXBleG1sLnhtbFBLBQYAAAAABgAGAFsB&#10;AAC2AwAAAAA=&#10;">
                  <v:fill on="f" focussize="0,0"/>
                  <v:stroke weight="1.5pt" color="#000000" joinstyle="miter" endarrow="open"/>
                  <v:imagedata o:title=""/>
                  <o:lock v:ext="edit" aspectratio="f"/>
                </v:shape>
                <v:group id="_x0000_s1026" o:spid="_x0000_s1026" o:spt="203" style="position:absolute;left:6894;top:574657;height:2095;width:7061;" coordorigin="6678,574657" coordsize="7061,2095" o:gfxdata="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g5pRMvwAAANsAAAAPAAAAAAAAAAEAIAAAACIAAABkcnMvZG93bnJldi54&#10;bWxQSwECFAAUAAAACACHTuJAMy8FnjsAAAA5AAAAFQAAAAAAAAABACAAAAAOAQAAZHJzL2dyb3Vw&#10;c2hhcGV4bWwueG1sUEsFBgAAAAAGAAYAYAEAAMsDAAAAAA==&#10;">
                  <o:lock v:ext="edit" aspectratio="f"/>
                  <v:roundrect id="_x0000_s1026" o:spid="_x0000_s1026" o:spt="2" style="position:absolute;left:6678;top:574657;height:680;width:1941;v-text-anchor:middle;" filled="f" stroked="t" coordsize="21600,21600" arcsize="0.452962962962963" o:gfxdata="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7j+aL4A&#10;AADbAAAADwAAAAAAAAABACAAAAAiAAAAZHJzL2Rvd25yZXYueG1sUEsBAhQAFAAAAAgAh07iQDMv&#10;BZ47AAAAOQAAABAAAAAAAAAAAQAgAAAADQEAAGRycy9zaGFwZXhtbC54bWxQSwUGAAAAAAYABgBb&#10;AQAAtwMAAAAA&#10;">
                    <v:fill on="f" focussize="0,0"/>
                    <v:stroke weight="1.5pt" color="#000000" joinstyle="miter"/>
                    <v:imagedata o:title=""/>
                    <o:lock v:ext="edit" aspectratio="f"/>
                    <v:textbox>
                      <w:txbxContent>
                        <w:p>
                          <w:pPr>
                            <w:pStyle w:val="16"/>
                            <w:keepNext w:val="0"/>
                            <w:keepLines w:val="0"/>
                            <w:pageBreakBefore w:val="0"/>
                            <w:widowControl w:val="0"/>
                            <w:kinsoku/>
                            <w:wordWrap/>
                            <w:overflowPunct/>
                            <w:topLinePunct w:val="0"/>
                            <w:autoSpaceDE/>
                            <w:autoSpaceDN/>
                            <w:bidi w:val="0"/>
                            <w:adjustRightInd/>
                            <w:snapToGrid/>
                            <w:spacing w:line="320" w:lineRule="exact"/>
                            <w:ind w:left="0"/>
                            <w:jc w:val="center"/>
                            <w:textAlignment w:val="auto"/>
                            <w:rPr>
                              <w:sz w:val="21"/>
                              <w:szCs w:val="21"/>
                            </w:rPr>
                          </w:pPr>
                          <w:r>
                            <w:rPr>
                              <w:rFonts w:hint="eastAsia" w:ascii="黑体" w:hAnsi="宋体" w:eastAsia="黑体"/>
                              <w:color w:val="000000"/>
                              <w:kern w:val="24"/>
                              <w:sz w:val="21"/>
                              <w:szCs w:val="21"/>
                              <w:lang w:eastAsia="zh-CN"/>
                            </w:rPr>
                            <w:t>企业注册登录</w:t>
                          </w:r>
                        </w:p>
                      </w:txbxContent>
                    </v:textbox>
                  </v:roundrect>
                  <v:rect id="_x0000_s1026" o:spid="_x0000_s1026" o:spt="1" style="position:absolute;left:9493;top:574657;height:680;width:1417;v-text-anchor:middle;" filled="f" stroked="t" coordsize="21600,21600" o:gfxdata="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2e8or4A&#10;AADbAAAADwAAAAAAAAABACAAAAAiAAAAZHJzL2Rvd25yZXYueG1sUEsBAhQAFAAAAAgAh07iQDMv&#10;BZ47AAAAOQAAABAAAAAAAAAAAQAgAAAADQEAAGRycy9zaGFwZXhtbC54bWxQSwUGAAAAAAYABgBb&#10;AQAAtwMAAAAA&#10;">
                    <v:fill on="f" focussize="0,0"/>
                    <v:stroke weight="1.5pt" color="#000000" joinstyle="miter"/>
                    <v:imagedata o:title=""/>
                    <o:lock v:ext="edit" aspectratio="f"/>
                    <v:textbox>
                      <w:txbxContent>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default" w:ascii="黑体" w:hAnsi="宋体" w:eastAsia="黑体"/>
                              <w:color w:val="000000"/>
                              <w:kern w:val="24"/>
                              <w:sz w:val="21"/>
                              <w:szCs w:val="21"/>
                              <w:lang w:val="en-US" w:eastAsia="zh-CN"/>
                            </w:rPr>
                          </w:pPr>
                          <w:r>
                            <w:rPr>
                              <w:rFonts w:hint="eastAsia" w:ascii="黑体" w:hAnsi="宋体" w:eastAsia="黑体"/>
                              <w:color w:val="000000"/>
                              <w:kern w:val="24"/>
                              <w:sz w:val="21"/>
                              <w:szCs w:val="21"/>
                              <w:lang w:val="en-US" w:eastAsia="zh-CN"/>
                            </w:rPr>
                            <w:t>选择区划</w:t>
                          </w:r>
                        </w:p>
                      </w:txbxContent>
                    </v:textbox>
                  </v:rect>
                  <v:rect id="_x0000_s1026" o:spid="_x0000_s1026" o:spt="1" style="position:absolute;left:11764;top:574657;height:680;width:1966;v-text-anchor:middle;" filled="f" stroked="t" coordsize="21600,21600" o:gfxdata="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sZOb4A&#10;AADbAAAADwAAAAAAAAABACAAAAAiAAAAZHJzL2Rvd25yZXYueG1sUEsBAhQAFAAAAAgAh07iQDMv&#10;BZ47AAAAOQAAABAAAAAAAAAAAQAgAAAADQEAAGRycy9zaGFwZXhtbC54bWxQSwUGAAAAAAYABgBb&#10;AQAAtwMAAAAA&#10;">
                    <v:fill on="f" focussize="0,0"/>
                    <v:stroke weight="1.5pt" color="#000000" joinstyle="miter"/>
                    <v:imagedata o:title=""/>
                    <o:lock v:ext="edit" aspectratio="f"/>
                    <v:textbox>
                      <w:txbxContent>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default" w:ascii="黑体" w:hAnsi="宋体" w:eastAsia="黑体"/>
                              <w:color w:val="000000"/>
                              <w:kern w:val="24"/>
                              <w:sz w:val="21"/>
                              <w:szCs w:val="21"/>
                              <w:lang w:val="en-US" w:eastAsia="zh-CN"/>
                            </w:rPr>
                          </w:pPr>
                          <w:r>
                            <w:rPr>
                              <w:rFonts w:hint="eastAsia" w:ascii="黑体" w:hAnsi="宋体" w:eastAsia="黑体"/>
                              <w:color w:val="000000"/>
                              <w:kern w:val="24"/>
                              <w:sz w:val="21"/>
                              <w:szCs w:val="21"/>
                              <w:lang w:val="en-US" w:eastAsia="zh-CN"/>
                            </w:rPr>
                            <w:t>提交申请</w:t>
                          </w:r>
                        </w:p>
                      </w:txbxContent>
                    </v:textbox>
                  </v:rect>
                  <v:rect id="_x0000_s1026" o:spid="_x0000_s1026" o:spt="1" style="position:absolute;left:11754;top:575897;height:831;width:1985;v-text-anchor:middle;" filled="f" stroked="t" coordsize="21600,21600" o:gfxdata="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bSNS7sAAADb&#10;AAAADwAAAAAAAAABACAAAAAiAAAAZHJzL2Rvd25yZXYueG1sUEsBAhQAFAAAAAgAh07iQDMvBZ47&#10;AAAAOQAAABAAAAAAAAAAAQAgAAAACgEAAGRycy9zaGFwZXhtbC54bWxQSwUGAAAAAAYABgBbAQAA&#10;tAMAAAAA&#10;">
                    <v:fill on="f" focussize="0,0"/>
                    <v:stroke weight="1.5pt" color="#000000" joinstyle="miter"/>
                    <v:imagedata o:title=""/>
                    <o:lock v:ext="edit" aspectratio="f"/>
                    <v:textbox>
                      <w:txbxContent>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default" w:ascii="黑体" w:hAnsi="宋体" w:eastAsia="黑体"/>
                              <w:color w:val="000000"/>
                              <w:kern w:val="24"/>
                              <w:sz w:val="21"/>
                              <w:szCs w:val="21"/>
                              <w:lang w:val="en-US" w:eastAsia="zh-CN"/>
                            </w:rPr>
                          </w:pPr>
                          <w:r>
                            <w:rPr>
                              <w:rFonts w:hint="eastAsia" w:ascii="黑体" w:hAnsi="宋体" w:eastAsia="黑体"/>
                              <w:color w:val="000000"/>
                              <w:kern w:val="24"/>
                              <w:sz w:val="21"/>
                              <w:szCs w:val="21"/>
                              <w:lang w:val="en-US" w:eastAsia="zh-CN"/>
                            </w:rPr>
                            <w:t>线上审批</w:t>
                          </w:r>
                        </w:p>
                      </w:txbxContent>
                    </v:textbox>
                  </v:rect>
                  <v:rect id="_x0000_s1026" o:spid="_x0000_s1026" o:spt="1" style="position:absolute;left:6711;top:575905;height:847;width:3584;v-text-anchor:middle;" filled="f" stroked="t" coordsize="21600,21600" o:gfxdata="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4KNC/&#10;AAAA2wAAAA8AAAAAAAAAAQAgAAAAIgAAAGRycy9kb3ducmV2LnhtbFBLAQIUABQAAAAIAIdO4kAz&#10;LwWeOwAAADkAAAAQAAAAAAAAAAEAIAAAAA4BAABkcnMvc2hhcGV4bWwueG1sUEsFBgAAAAAGAAYA&#10;WwEAALgDAAAAAA==&#10;">
                    <v:fill on="f" focussize="0,0"/>
                    <v:stroke weight="1.5pt" color="#000000" joinstyle="miter"/>
                    <v:imagedata o:title=""/>
                    <o:lock v:ext="edit" aspectratio="f"/>
                    <v:textbox>
                      <w:txbxContent>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eastAsia" w:ascii="黑体" w:hAnsi="宋体" w:eastAsia="黑体"/>
                              <w:color w:val="000000"/>
                              <w:kern w:val="24"/>
                              <w:sz w:val="21"/>
                              <w:szCs w:val="21"/>
                              <w:lang w:val="en-US" w:eastAsia="zh-CN"/>
                            </w:rPr>
                          </w:pPr>
                          <w:r>
                            <w:rPr>
                              <w:rFonts w:hint="eastAsia" w:ascii="黑体" w:hAnsi="宋体" w:eastAsia="黑体"/>
                              <w:color w:val="000000"/>
                              <w:kern w:val="24"/>
                              <w:sz w:val="21"/>
                              <w:szCs w:val="21"/>
                              <w:lang w:val="en-US" w:eastAsia="zh-CN"/>
                            </w:rPr>
                            <w:t>办结备案</w:t>
                          </w:r>
                        </w:p>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default" w:ascii="黑体" w:hAnsi="宋体" w:eastAsia="黑体"/>
                              <w:color w:val="000000"/>
                              <w:kern w:val="24"/>
                              <w:sz w:val="21"/>
                              <w:szCs w:val="21"/>
                              <w:lang w:val="en-US" w:eastAsia="zh-CN"/>
                            </w:rPr>
                          </w:pPr>
                          <w:r>
                            <w:rPr>
                              <w:rFonts w:hint="eastAsia" w:ascii="黑体" w:hAnsi="宋体" w:eastAsia="黑体"/>
                              <w:color w:val="000000"/>
                              <w:kern w:val="24"/>
                              <w:sz w:val="21"/>
                              <w:szCs w:val="21"/>
                              <w:lang w:val="en-US" w:eastAsia="zh-CN"/>
                            </w:rPr>
                            <w:t>系统自动生成备案证明</w:t>
                          </w:r>
                        </w:p>
                      </w:txbxContent>
                    </v:textbox>
                  </v:rect>
                  <v:shape id="_x0000_s1026" o:spid="_x0000_s1026" o:spt="32" type="#_x0000_t32" style="position:absolute;left:8619;top:574997;height:0;width:874;" filled="f" stroked="t" coordsize="21600,21600" o:gfxdata="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ZaaGvQAA&#10;ANwAAAAPAAAAAAAAAAEAIAAAACIAAABkcnMvZG93bnJldi54bWxQSwECFAAUAAAACACHTuJAMy8F&#10;njsAAAA5AAAAEAAAAAAAAAABACAAAAAMAQAAZHJzL3NoYXBleG1sLnhtbFBLBQYAAAAABgAGAFsB&#10;AAC2AwAAAAA=&#10;">
                    <v:fill on="f" focussize="0,0"/>
                    <v:stroke weight="1.5pt" color="#000000" joinstyle="miter" endarrow="open"/>
                    <v:imagedata o:title=""/>
                    <o:lock v:ext="edit" aspectratio="f"/>
                  </v:shape>
                  <v:shape id="_x0000_s1026" o:spid="_x0000_s1026" o:spt="32" type="#_x0000_t32" style="position:absolute;left:10910;top:574997;height:0;width:854;" filled="f" stroked="t" coordsize="21600,21600" o:gfxdata="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ikDHbsAAADc&#10;AAAADwAAAAAAAAABACAAAAAiAAAAZHJzL2Rvd25yZXYueG1sUEsBAhQAFAAAAAgAh07iQDMvBZ47&#10;AAAAOQAAABAAAAAAAAAAAQAgAAAACgEAAGRycy9zaGFwZXhtbC54bWxQSwUGAAAAAAYABgBbAQAA&#10;tAMAAAAA&#10;">
                    <v:fill on="f" focussize="0,0"/>
                    <v:stroke weight="1.5pt" color="#000000" joinstyle="miter" endarrow="open"/>
                    <v:imagedata o:title=""/>
                    <o:lock v:ext="edit" aspectratio="f"/>
                  </v:shape>
                  <v:shape id="_x0000_s1026" o:spid="_x0000_s1026" o:spt="32" type="#_x0000_t32" style="position:absolute;left:10295;top:576313;flip:x;height:16;width:1459;" filled="f" stroked="t" coordsize="21600,21600" o:gfxdata="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CSCxugAAANwA&#10;AAAPAAAAAAAAAAEAIAAAACIAAABkcnMvZG93bnJldi54bWxQSwECFAAUAAAACACHTuJAMy8FnjsA&#10;AAA5AAAAEAAAAAAAAAABACAAAAAJAQAAZHJzL3NoYXBleG1sLnhtbFBLBQYAAAAABgAGAFsBAACz&#10;AwAAAAA=&#10;">
                    <v:fill on="f" focussize="0,0"/>
                    <v:stroke weight="1.5pt" color="#000000" joinstyle="miter" endarrow="open"/>
                    <v:imagedata o:title=""/>
                    <o:lock v:ext="edit" aspectratio="f"/>
                  </v:shape>
                </v:group>
              </v:group>
            </w:pict>
          </mc:Fallback>
        </mc:AlternateConten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楷体_GB2312" w:cs="Times New Roman"/>
          <w:kern w:val="2"/>
          <w:sz w:val="32"/>
          <w:szCs w:val="32"/>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楷体_GB2312" w:cs="Times New Roman"/>
          <w:kern w:val="2"/>
          <w:sz w:val="32"/>
          <w:szCs w:val="32"/>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楷体_GB2312" w:cs="Times New Roman"/>
          <w:kern w:val="2"/>
          <w:sz w:val="32"/>
          <w:szCs w:val="32"/>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楷体_GB2312" w:cs="Times New Roman"/>
          <w:kern w:val="2"/>
          <w:sz w:val="32"/>
          <w:szCs w:val="32"/>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楷体_GB2312" w:cs="Times New Roman"/>
          <w:kern w:val="2"/>
          <w:sz w:val="32"/>
          <w:szCs w:val="32"/>
          <w:highlight w:val="none"/>
          <w:lang w:val="en-US" w:eastAsia="zh-CN" w:bidi="ar-SA"/>
        </w:rPr>
        <w:t>（一）注册登录。</w:t>
      </w:r>
      <w:r>
        <w:rPr>
          <w:rFonts w:hint="default" w:ascii="Times New Roman" w:hAnsi="Times New Roman" w:eastAsia="仿宋_GB2312" w:cs="Times New Roman"/>
          <w:kern w:val="2"/>
          <w:sz w:val="32"/>
          <w:szCs w:val="32"/>
          <w:highlight w:val="none"/>
          <w:lang w:val="en-US" w:eastAsia="zh-CN" w:bidi="ar-SA"/>
        </w:rPr>
        <w:t>房地产估价机构进入“湖北政务服务网”，完成“法人注册”及“法人登录”；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楷体_GB2312" w:cs="Times New Roman"/>
          <w:kern w:val="2"/>
          <w:sz w:val="32"/>
          <w:szCs w:val="32"/>
          <w:highlight w:val="none"/>
          <w:lang w:val="en-US" w:eastAsia="zh-CN" w:bidi="ar-SA"/>
        </w:rPr>
        <w:t>（二）选择区划。</w:t>
      </w:r>
      <w:r>
        <w:rPr>
          <w:rFonts w:hint="default" w:ascii="Times New Roman" w:hAnsi="Times New Roman" w:eastAsia="仿宋_GB2312" w:cs="Times New Roman"/>
          <w:kern w:val="2"/>
          <w:sz w:val="32"/>
          <w:szCs w:val="32"/>
          <w:highlight w:val="none"/>
          <w:lang w:val="en-US" w:eastAsia="zh-CN" w:bidi="ar-SA"/>
        </w:rPr>
        <w:t>点击首页“请选择区划”，选择“宜昌市”－“市住建局”；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楷体_GB2312" w:cs="Times New Roman"/>
          <w:kern w:val="2"/>
          <w:sz w:val="32"/>
          <w:szCs w:val="32"/>
          <w:highlight w:val="none"/>
          <w:lang w:val="en-US" w:eastAsia="zh-CN" w:bidi="ar-SA"/>
        </w:rPr>
        <w:t>（三）提交申请。</w:t>
      </w:r>
      <w:r>
        <w:rPr>
          <w:rFonts w:hint="default" w:ascii="Times New Roman" w:hAnsi="Times New Roman" w:eastAsia="仿宋_GB2312" w:cs="Times New Roman"/>
          <w:kern w:val="2"/>
          <w:sz w:val="32"/>
          <w:szCs w:val="32"/>
          <w:highlight w:val="none"/>
          <w:lang w:val="en-US" w:eastAsia="zh-CN" w:bidi="ar-SA"/>
        </w:rPr>
        <w:t>在“部门事项”中选择“房地产估价机构备案申请（延续）”，点击“在线办理”，根据相关要求填写信息并逐项提交申请材料。</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0" w:firstLineChars="200"/>
        <w:jc w:val="left"/>
        <w:textAlignment w:val="auto"/>
        <w:rPr>
          <w:rFonts w:hint="default" w:ascii="Times New Roman" w:hAnsi="Times New Roman" w:eastAsia="楷体_GB2312" w:cs="Times New Roman"/>
          <w:kern w:val="2"/>
          <w:sz w:val="32"/>
          <w:szCs w:val="32"/>
          <w:highlight w:val="none"/>
          <w:lang w:val="en-US" w:eastAsia="zh-CN" w:bidi="ar-SA"/>
        </w:rPr>
      </w:pPr>
      <w:r>
        <w:rPr>
          <w:rFonts w:hint="default" w:ascii="Times New Roman" w:hAnsi="Times New Roman" w:eastAsia="楷体_GB2312" w:cs="Times New Roman"/>
          <w:kern w:val="2"/>
          <w:sz w:val="32"/>
          <w:szCs w:val="32"/>
          <w:highlight w:val="none"/>
          <w:lang w:val="en-US" w:eastAsia="zh-CN" w:bidi="ar-SA"/>
        </w:rPr>
        <w:t>（四）线上审批。</w:t>
      </w:r>
      <w:r>
        <w:rPr>
          <w:rFonts w:hint="default" w:ascii="Times New Roman" w:hAnsi="Times New Roman" w:eastAsia="仿宋_GB2312" w:cs="Times New Roman"/>
          <w:color w:val="auto"/>
          <w:kern w:val="2"/>
          <w:sz w:val="32"/>
          <w:szCs w:val="24"/>
          <w:highlight w:val="none"/>
          <w:lang w:val="en-US" w:eastAsia="zh-CN" w:bidi="ar-SA"/>
        </w:rPr>
        <w:t>市住房保障办线上审批</w:t>
      </w:r>
      <w:r>
        <w:rPr>
          <w:rFonts w:hint="default" w:ascii="Times New Roman" w:hAnsi="Times New Roman" w:eastAsia="仿宋_GB2312" w:cs="Times New Roman"/>
          <w:kern w:val="2"/>
          <w:sz w:val="32"/>
          <w:szCs w:val="24"/>
          <w:highlight w:val="none"/>
          <w:lang w:val="en-US" w:eastAsia="zh-CN" w:bidi="ar-SA"/>
        </w:rPr>
        <w:t>，系统自动向申请主体反馈办理结果。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1"/>
        <w:rPr>
          <w:rFonts w:hint="default" w:ascii="Times New Roman" w:hAnsi="Times New Roman" w:eastAsia="方正黑体_GBK" w:cs="Times New Roman"/>
          <w:color w:val="auto"/>
          <w:sz w:val="32"/>
          <w:szCs w:val="32"/>
          <w:highlight w:val="none"/>
          <w:lang w:val="en-US" w:eastAsia="zh-CN"/>
        </w:rPr>
      </w:pPr>
      <w:bookmarkStart w:id="676" w:name="_Toc31540"/>
      <w:bookmarkStart w:id="677" w:name="_Toc16215"/>
      <w:bookmarkStart w:id="678" w:name="_Toc20684"/>
      <w:bookmarkStart w:id="679" w:name="_Toc11952"/>
      <w:bookmarkStart w:id="680" w:name="_Toc16836"/>
      <w:bookmarkStart w:id="681" w:name="_Toc3988"/>
      <w:bookmarkStart w:id="682" w:name="_Toc19840"/>
      <w:r>
        <w:rPr>
          <w:rFonts w:hint="default" w:ascii="Times New Roman" w:hAnsi="Times New Roman" w:eastAsia="楷体_GB2312" w:cs="Times New Roman"/>
          <w:kern w:val="2"/>
          <w:sz w:val="32"/>
          <w:szCs w:val="32"/>
          <w:highlight w:val="none"/>
          <w:lang w:val="en-US" w:eastAsia="zh-CN" w:bidi="ar-SA"/>
        </w:rPr>
        <w:t>（五）办结备案。</w:t>
      </w:r>
      <w:r>
        <w:rPr>
          <w:rFonts w:hint="default" w:ascii="Times New Roman" w:hAnsi="Times New Roman" w:eastAsia="仿宋_GB2312" w:cs="Times New Roman"/>
          <w:kern w:val="2"/>
          <w:sz w:val="32"/>
          <w:szCs w:val="32"/>
          <w:highlight w:val="none"/>
          <w:lang w:val="en-US" w:eastAsia="zh-CN" w:bidi="ar-SA"/>
        </w:rPr>
        <w:t>通过审批的房地产估价机构自行登录湖北政务服务网下载备案证明。</w:t>
      </w:r>
      <w:bookmarkEnd w:id="676"/>
      <w:bookmarkEnd w:id="677"/>
      <w:bookmarkEnd w:id="678"/>
      <w:bookmarkEnd w:id="679"/>
      <w:bookmarkEnd w:id="680"/>
      <w:bookmarkEnd w:id="681"/>
      <w:bookmarkEnd w:id="682"/>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1"/>
        <w:rPr>
          <w:rFonts w:hint="default" w:ascii="Times New Roman" w:hAnsi="Times New Roman" w:eastAsia="方正黑体_GBK" w:cs="Times New Roman"/>
          <w:color w:val="auto"/>
          <w:sz w:val="32"/>
          <w:szCs w:val="32"/>
          <w:highlight w:val="none"/>
          <w:lang w:val="en-US" w:eastAsia="zh-CN"/>
        </w:rPr>
      </w:pPr>
      <w:bookmarkStart w:id="683" w:name="_Toc18116"/>
      <w:bookmarkStart w:id="684" w:name="_Toc18149"/>
      <w:bookmarkStart w:id="685" w:name="_Toc13783"/>
      <w:bookmarkStart w:id="686" w:name="_Toc27842"/>
      <w:bookmarkStart w:id="687" w:name="_Toc30716"/>
      <w:bookmarkStart w:id="688" w:name="_Toc24586"/>
      <w:bookmarkStart w:id="689" w:name="_Toc14175"/>
      <w:r>
        <w:rPr>
          <w:rFonts w:hint="default" w:ascii="Times New Roman" w:hAnsi="Times New Roman" w:eastAsia="方正黑体_GBK" w:cs="Times New Roman"/>
          <w:color w:val="auto"/>
          <w:sz w:val="32"/>
          <w:szCs w:val="32"/>
          <w:highlight w:val="none"/>
          <w:lang w:val="en-US" w:eastAsia="zh-CN"/>
        </w:rPr>
        <w:t>五、申请资料</w:t>
      </w:r>
      <w:bookmarkEnd w:id="683"/>
      <w:bookmarkEnd w:id="684"/>
      <w:bookmarkEnd w:id="685"/>
      <w:bookmarkEnd w:id="686"/>
      <w:bookmarkEnd w:id="687"/>
      <w:bookmarkEnd w:id="688"/>
      <w:bookmarkEnd w:id="689"/>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变更后的营业执照</w:t>
      </w:r>
      <w:r>
        <w:rPr>
          <w:rFonts w:hint="eastAsia" w:ascii="Times New Roman" w:hAnsi="Times New Roman" w:eastAsia="仿宋_GB2312" w:cs="Times New Roman"/>
          <w:kern w:val="2"/>
          <w:sz w:val="32"/>
          <w:szCs w:val="32"/>
          <w:highlight w:val="none"/>
          <w:lang w:val="en-US" w:eastAsia="zh-CN" w:bidi="ar-SA"/>
        </w:rPr>
        <w:t>及</w:t>
      </w:r>
      <w:r>
        <w:rPr>
          <w:rFonts w:hint="default" w:ascii="Times New Roman" w:hAnsi="Times New Roman" w:eastAsia="仿宋_GB2312" w:cs="Times New Roman"/>
          <w:kern w:val="2"/>
          <w:sz w:val="32"/>
          <w:szCs w:val="32"/>
          <w:highlight w:val="none"/>
          <w:lang w:val="en-US" w:eastAsia="zh-CN" w:bidi="ar-SA"/>
        </w:rPr>
        <w:t>其他相关证明材料。</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1"/>
        <w:rPr>
          <w:rFonts w:hint="default" w:ascii="Times New Roman" w:hAnsi="Times New Roman" w:eastAsia="黑体" w:cs="Times New Roman"/>
          <w:color w:val="auto"/>
          <w:sz w:val="32"/>
          <w:szCs w:val="32"/>
          <w:highlight w:val="none"/>
          <w:lang w:val="en-US" w:eastAsia="zh-CN"/>
        </w:rPr>
      </w:pPr>
      <w:bookmarkStart w:id="690" w:name="_Toc29778"/>
      <w:bookmarkStart w:id="691" w:name="_Toc6266"/>
      <w:bookmarkStart w:id="692" w:name="_Toc22812"/>
      <w:bookmarkStart w:id="693" w:name="_Toc13675"/>
      <w:bookmarkStart w:id="694" w:name="_Toc22859"/>
      <w:bookmarkStart w:id="695" w:name="_Toc20057"/>
      <w:bookmarkStart w:id="696" w:name="_Toc4155"/>
      <w:r>
        <w:rPr>
          <w:rFonts w:hint="default" w:ascii="Times New Roman" w:hAnsi="Times New Roman" w:eastAsia="黑体" w:cs="Times New Roman"/>
          <w:color w:val="auto"/>
          <w:sz w:val="32"/>
          <w:szCs w:val="32"/>
          <w:highlight w:val="none"/>
          <w:lang w:val="en-US" w:eastAsia="zh-CN"/>
        </w:rPr>
        <w:t>六、受理部门</w:t>
      </w:r>
      <w:bookmarkEnd w:id="690"/>
      <w:bookmarkEnd w:id="691"/>
      <w:bookmarkEnd w:id="692"/>
      <w:bookmarkEnd w:id="693"/>
      <w:bookmarkEnd w:id="694"/>
      <w:bookmarkEnd w:id="695"/>
      <w:bookmarkEnd w:id="696"/>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2"/>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bidi="ar-SA"/>
        </w:rPr>
        <w:t>市住建局行政审批窗口</w:t>
      </w:r>
      <w:r>
        <w:rPr>
          <w:rFonts w:hint="default"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000000"/>
          <w:kern w:val="2"/>
          <w:sz w:val="32"/>
          <w:szCs w:val="24"/>
          <w:highlight w:val="none"/>
          <w:lang w:val="en-US" w:eastAsia="zh-CN" w:bidi="ar-SA"/>
        </w:rPr>
        <w:t>线上办理；</w:t>
      </w:r>
      <w:r>
        <w:rPr>
          <w:rFonts w:hint="default" w:ascii="Times New Roman" w:hAnsi="Times New Roman" w:eastAsia="仿宋_GB2312" w:cs="Times New Roman"/>
          <w:kern w:val="2"/>
          <w:sz w:val="32"/>
          <w:szCs w:val="32"/>
          <w:highlight w:val="none"/>
          <w:lang w:val="en-US" w:eastAsia="zh-CN" w:bidi="ar-SA"/>
        </w:rPr>
        <w:t>市民之家四楼4B16窗口</w:t>
      </w:r>
      <w:r>
        <w:rPr>
          <w:rFonts w:hint="default" w:ascii="Times New Roman" w:hAnsi="Times New Roman" w:eastAsia="仿宋_GB2312" w:cs="Times New Roman"/>
          <w:color w:val="auto"/>
          <w:sz w:val="32"/>
          <w:szCs w:val="32"/>
          <w:highlight w:val="none"/>
          <w:lang w:val="en-US" w:eastAsia="zh-CN"/>
        </w:rPr>
        <w:t>）</w:t>
      </w:r>
    </w:p>
    <w:bookmarkEnd w:id="655"/>
    <w:bookmarkEnd w:id="656"/>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1"/>
        <w:rPr>
          <w:rFonts w:hint="default" w:ascii="Times New Roman" w:hAnsi="Times New Roman" w:eastAsia="黑体" w:cs="Times New Roman"/>
          <w:color w:val="auto"/>
          <w:sz w:val="32"/>
          <w:szCs w:val="32"/>
          <w:highlight w:val="none"/>
          <w:lang w:val="en-US" w:eastAsia="zh-CN"/>
        </w:rPr>
      </w:pPr>
      <w:bookmarkStart w:id="697" w:name="_Toc18438"/>
      <w:bookmarkStart w:id="698" w:name="_Toc31955"/>
      <w:bookmarkStart w:id="699" w:name="_Toc21273"/>
      <w:bookmarkStart w:id="700" w:name="_Toc7677"/>
      <w:bookmarkStart w:id="701" w:name="_Toc7224"/>
      <w:bookmarkStart w:id="702" w:name="_Toc14332"/>
      <w:bookmarkStart w:id="703" w:name="_Toc16140"/>
      <w:r>
        <w:rPr>
          <w:rFonts w:hint="default" w:ascii="Times New Roman" w:hAnsi="Times New Roman" w:eastAsia="黑体" w:cs="Times New Roman"/>
          <w:color w:val="auto"/>
          <w:sz w:val="32"/>
          <w:szCs w:val="32"/>
          <w:highlight w:val="none"/>
          <w:lang w:val="en-US" w:eastAsia="zh-CN"/>
        </w:rPr>
        <w:t>七、承诺时限</w:t>
      </w:r>
      <w:bookmarkEnd w:id="697"/>
      <w:bookmarkEnd w:id="698"/>
      <w:bookmarkEnd w:id="699"/>
      <w:bookmarkEnd w:id="700"/>
      <w:bookmarkEnd w:id="701"/>
      <w:bookmarkEnd w:id="702"/>
      <w:bookmarkEnd w:id="703"/>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0" w:firstLineChars="200"/>
        <w:jc w:val="left"/>
        <w:textAlignment w:val="auto"/>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1个工作日</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outlineLvl w:val="1"/>
        <w:rPr>
          <w:rFonts w:hint="default" w:ascii="Times New Roman" w:hAnsi="Times New Roman" w:eastAsia="黑体" w:cs="Times New Roman"/>
          <w:color w:val="auto"/>
          <w:sz w:val="32"/>
          <w:szCs w:val="32"/>
          <w:highlight w:val="none"/>
          <w:lang w:val="en-US" w:eastAsia="zh-CN"/>
        </w:rPr>
      </w:pPr>
      <w:bookmarkStart w:id="704" w:name="_Toc31692"/>
      <w:bookmarkStart w:id="705" w:name="_Toc1365"/>
      <w:bookmarkStart w:id="706" w:name="_Toc27925"/>
      <w:bookmarkStart w:id="707" w:name="_Toc27419"/>
      <w:bookmarkStart w:id="708" w:name="_Toc13806"/>
      <w:bookmarkStart w:id="709" w:name="_Toc27883"/>
      <w:bookmarkStart w:id="710" w:name="_Toc65"/>
      <w:r>
        <w:rPr>
          <w:rFonts w:hint="default" w:ascii="Times New Roman" w:hAnsi="Times New Roman" w:eastAsia="黑体" w:cs="Times New Roman"/>
          <w:color w:val="auto"/>
          <w:sz w:val="32"/>
          <w:szCs w:val="32"/>
          <w:highlight w:val="none"/>
          <w:lang w:val="en-US" w:eastAsia="zh-CN"/>
        </w:rPr>
        <w:t>八、咨询电话</w:t>
      </w:r>
      <w:bookmarkEnd w:id="704"/>
      <w:bookmarkEnd w:id="705"/>
      <w:bookmarkEnd w:id="706"/>
      <w:bookmarkEnd w:id="707"/>
      <w:bookmarkEnd w:id="708"/>
      <w:bookmarkEnd w:id="709"/>
      <w:bookmarkEnd w:id="710"/>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0717-6753244</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outlineLvl w:val="1"/>
        <w:rPr>
          <w:rFonts w:hint="default" w:ascii="Times New Roman" w:hAnsi="Times New Roman" w:eastAsia="方正黑体_GBK" w:cs="Times New Roman"/>
          <w:color w:val="auto"/>
          <w:sz w:val="32"/>
          <w:szCs w:val="32"/>
          <w:highlight w:val="none"/>
          <w:lang w:val="en-US" w:eastAsia="zh-CN"/>
        </w:rPr>
      </w:pPr>
      <w:bookmarkStart w:id="711" w:name="_Toc6258"/>
      <w:bookmarkStart w:id="712" w:name="_Toc21803"/>
      <w:bookmarkStart w:id="713" w:name="_Toc16966"/>
      <w:bookmarkStart w:id="714" w:name="_Toc16600"/>
      <w:bookmarkStart w:id="715" w:name="_Toc30721"/>
      <w:bookmarkStart w:id="716" w:name="_Toc18611"/>
      <w:bookmarkStart w:id="717" w:name="_Toc15484"/>
      <w:r>
        <w:rPr>
          <w:rFonts w:hint="default" w:ascii="Times New Roman" w:hAnsi="Times New Roman" w:eastAsia="方正黑体_GBK" w:cs="Times New Roman"/>
          <w:color w:val="auto"/>
          <w:sz w:val="32"/>
          <w:szCs w:val="32"/>
          <w:highlight w:val="none"/>
          <w:lang w:val="en-US" w:eastAsia="zh-CN"/>
        </w:rPr>
        <w:t>九、办理须知</w:t>
      </w:r>
      <w:bookmarkEnd w:id="711"/>
      <w:bookmarkEnd w:id="712"/>
      <w:bookmarkEnd w:id="713"/>
      <w:bookmarkEnd w:id="714"/>
      <w:bookmarkEnd w:id="715"/>
      <w:bookmarkEnd w:id="716"/>
      <w:bookmarkEnd w:id="717"/>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bidi="ar-SA"/>
        </w:rPr>
        <w:t>公司名称、法人代表、组织形式、注册资本金、住所变更需在工商行政管理部门办理变更手续后30日内，办理备案变更手续。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color w:val="auto"/>
          <w:sz w:val="32"/>
          <w:szCs w:val="32"/>
          <w:lang w:val="en-US" w:eastAsia="zh-CN"/>
        </w:rPr>
        <w:sectPr>
          <w:pgSz w:w="11906" w:h="16838"/>
          <w:pgMar w:top="2098" w:right="1474" w:bottom="1984" w:left="1587" w:header="851"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outlineLvl w:val="0"/>
        <w:rPr>
          <w:rFonts w:hint="default" w:ascii="Times New Roman" w:hAnsi="Times New Roman" w:eastAsia="方正小标宋简体" w:cs="Times New Roman"/>
          <w:b w:val="0"/>
          <w:bCs/>
          <w:color w:val="auto"/>
          <w:kern w:val="2"/>
          <w:sz w:val="40"/>
          <w:szCs w:val="40"/>
          <w:lang w:val="en-US" w:eastAsia="zh-CN" w:bidi="ar-SA"/>
        </w:rPr>
      </w:pPr>
      <w:bookmarkStart w:id="718" w:name="_Toc26960"/>
      <w:bookmarkStart w:id="719" w:name="_Toc6459"/>
      <w:bookmarkStart w:id="720" w:name="_Toc14725"/>
      <w:r>
        <w:rPr>
          <w:rFonts w:hint="default" w:ascii="Times New Roman" w:hAnsi="Times New Roman" w:eastAsia="方正小标宋简体" w:cs="Times New Roman"/>
          <w:b w:val="0"/>
          <w:bCs/>
          <w:color w:val="auto"/>
          <w:kern w:val="2"/>
          <w:sz w:val="40"/>
          <w:szCs w:val="40"/>
          <w:lang w:val="en-US" w:eastAsia="zh-CN" w:bidi="ar-SA"/>
        </w:rPr>
        <w:t>房地产估价机构备案</w:t>
      </w:r>
      <w:bookmarkEnd w:id="718"/>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outlineLvl w:val="0"/>
        <w:rPr>
          <w:rFonts w:hint="default" w:ascii="Times New Roman" w:hAnsi="Times New Roman" w:eastAsia="楷体_GB2312" w:cs="Times New Roman"/>
          <w:b w:val="0"/>
          <w:bCs/>
          <w:color w:val="auto"/>
          <w:kern w:val="2"/>
          <w:sz w:val="32"/>
          <w:szCs w:val="32"/>
          <w:lang w:val="en-US" w:eastAsia="zh-CN" w:bidi="ar-SA"/>
        </w:rPr>
      </w:pPr>
      <w:bookmarkStart w:id="721" w:name="_Toc24273"/>
      <w:bookmarkStart w:id="722" w:name="_Toc15055"/>
      <w:bookmarkStart w:id="723" w:name="_Toc18717"/>
      <w:bookmarkStart w:id="724" w:name="_Toc31231"/>
      <w:bookmarkStart w:id="725" w:name="_Toc21228"/>
      <w:r>
        <w:rPr>
          <w:rFonts w:hint="default" w:ascii="Times New Roman" w:hAnsi="Times New Roman" w:eastAsia="楷体_GB2312" w:cs="Times New Roman"/>
          <w:b w:val="0"/>
          <w:bCs/>
          <w:color w:val="auto"/>
          <w:kern w:val="2"/>
          <w:sz w:val="32"/>
          <w:szCs w:val="32"/>
          <w:lang w:val="en-US" w:eastAsia="zh-CN" w:bidi="ar-SA"/>
        </w:rPr>
        <w:t>（分支机构备案）</w:t>
      </w:r>
      <w:bookmarkEnd w:id="721"/>
      <w:bookmarkEnd w:id="722"/>
      <w:bookmarkEnd w:id="723"/>
      <w:bookmarkEnd w:id="724"/>
      <w:bookmarkEnd w:id="725"/>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方正黑体_GBK" w:cs="Times New Roman"/>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1"/>
        <w:rPr>
          <w:rFonts w:hint="default" w:ascii="Times New Roman" w:hAnsi="Times New Roman" w:eastAsia="黑体" w:cs="Times New Roman"/>
          <w:color w:val="auto"/>
          <w:sz w:val="32"/>
          <w:szCs w:val="32"/>
          <w:lang w:val="en-US" w:eastAsia="zh-CN"/>
        </w:rPr>
      </w:pPr>
      <w:bookmarkStart w:id="726" w:name="_Toc16412"/>
      <w:bookmarkStart w:id="727" w:name="_Toc57"/>
      <w:bookmarkStart w:id="728" w:name="_Toc15208"/>
      <w:bookmarkStart w:id="729" w:name="_Toc3327"/>
      <w:bookmarkStart w:id="730" w:name="_Toc4278"/>
      <w:r>
        <w:rPr>
          <w:rFonts w:hint="default" w:ascii="Times New Roman" w:hAnsi="Times New Roman" w:eastAsia="黑体" w:cs="Times New Roman"/>
          <w:color w:val="auto"/>
          <w:sz w:val="32"/>
          <w:szCs w:val="32"/>
          <w:lang w:val="en-US" w:eastAsia="zh-CN"/>
        </w:rPr>
        <w:t>一、办理依据</w:t>
      </w:r>
      <w:bookmarkEnd w:id="719"/>
      <w:bookmarkEnd w:id="720"/>
      <w:bookmarkEnd w:id="726"/>
      <w:bookmarkEnd w:id="727"/>
      <w:bookmarkEnd w:id="728"/>
      <w:bookmarkEnd w:id="729"/>
      <w:bookmarkEnd w:id="730"/>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kern w:val="2"/>
          <w:sz w:val="32"/>
          <w:szCs w:val="32"/>
          <w:lang w:val="en-US" w:eastAsia="zh-CN" w:bidi="ar-SA"/>
        </w:rPr>
      </w:pPr>
      <w:bookmarkStart w:id="731" w:name="_Toc26534"/>
      <w:bookmarkStart w:id="732" w:name="_Toc9748"/>
      <w:bookmarkStart w:id="733" w:name="_Toc2005"/>
      <w:bookmarkStart w:id="734" w:name="_Toc25666"/>
      <w:r>
        <w:rPr>
          <w:rFonts w:hint="default" w:ascii="Times New Roman" w:hAnsi="Times New Roman" w:eastAsia="仿宋_GB2312" w:cs="Times New Roman"/>
          <w:kern w:val="2"/>
          <w:sz w:val="32"/>
          <w:szCs w:val="32"/>
          <w:lang w:val="en-US" w:eastAsia="zh-CN" w:bidi="ar-SA"/>
        </w:rPr>
        <w:t>（一）《中华人民共和国资产评估法》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（二）《房地产估价机构管理办法》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（三）《住房城乡建设部关于贯彻落实资产评估法规范房地产估价行业管理有关问题的通知》</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1"/>
        <w:rPr>
          <w:rFonts w:hint="default" w:ascii="Times New Roman" w:hAnsi="Times New Roman" w:eastAsia="黑体" w:cs="Times New Roman"/>
          <w:color w:val="auto"/>
          <w:sz w:val="32"/>
          <w:szCs w:val="32"/>
          <w:lang w:val="en-US" w:eastAsia="zh-CN"/>
        </w:rPr>
      </w:pPr>
      <w:bookmarkStart w:id="735" w:name="_Toc16218"/>
      <w:bookmarkStart w:id="736" w:name="_Toc15966"/>
      <w:bookmarkStart w:id="737" w:name="_Toc31948"/>
      <w:bookmarkStart w:id="738" w:name="_Toc10140"/>
      <w:bookmarkStart w:id="739" w:name="_Toc206"/>
      <w:r>
        <w:rPr>
          <w:rFonts w:hint="default" w:ascii="Times New Roman" w:hAnsi="Times New Roman" w:eastAsia="黑体" w:cs="Times New Roman"/>
          <w:color w:val="auto"/>
          <w:sz w:val="32"/>
          <w:szCs w:val="32"/>
          <w:lang w:val="en-US" w:eastAsia="zh-CN"/>
        </w:rPr>
        <w:t>二、申请主体</w:t>
      </w:r>
      <w:bookmarkEnd w:id="731"/>
      <w:bookmarkEnd w:id="732"/>
      <w:bookmarkEnd w:id="735"/>
      <w:bookmarkEnd w:id="736"/>
      <w:bookmarkEnd w:id="737"/>
      <w:bookmarkEnd w:id="738"/>
      <w:bookmarkEnd w:id="739"/>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outlineLvl w:val="3"/>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kern w:val="2"/>
          <w:sz w:val="32"/>
          <w:szCs w:val="24"/>
          <w:lang w:val="en-US" w:eastAsia="zh-CN" w:bidi="ar-SA"/>
        </w:rPr>
        <w:t>宜昌市城区（不含夷陵区）</w:t>
      </w:r>
      <w:r>
        <w:rPr>
          <w:rFonts w:hint="default" w:ascii="Times New Roman" w:hAnsi="Times New Roman" w:eastAsia="仿宋_GB2312" w:cs="Times New Roman"/>
          <w:kern w:val="2"/>
          <w:sz w:val="32"/>
          <w:szCs w:val="32"/>
          <w:lang w:val="en-US" w:eastAsia="zh-CN" w:bidi="ar-SA"/>
        </w:rPr>
        <w:t>房地产估价机构</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1"/>
        <w:rPr>
          <w:rFonts w:hint="default" w:ascii="Times New Roman" w:hAnsi="Times New Roman" w:eastAsia="黑体" w:cs="Times New Roman"/>
          <w:color w:val="auto"/>
          <w:sz w:val="32"/>
          <w:szCs w:val="32"/>
          <w:lang w:val="en-US" w:eastAsia="zh-CN"/>
        </w:rPr>
      </w:pPr>
      <w:bookmarkStart w:id="740" w:name="_Toc14378"/>
      <w:bookmarkStart w:id="741" w:name="_Toc6159"/>
      <w:bookmarkStart w:id="742" w:name="_Toc10544"/>
      <w:bookmarkStart w:id="743" w:name="_Toc24552"/>
      <w:bookmarkStart w:id="744" w:name="_Toc15297"/>
      <w:bookmarkStart w:id="745" w:name="_Toc18763"/>
      <w:bookmarkStart w:id="746" w:name="_Toc315"/>
      <w:r>
        <w:rPr>
          <w:rFonts w:hint="default" w:ascii="Times New Roman" w:hAnsi="Times New Roman" w:eastAsia="黑体" w:cs="Times New Roman"/>
          <w:color w:val="auto"/>
          <w:sz w:val="32"/>
          <w:szCs w:val="32"/>
          <w:lang w:val="en-US" w:eastAsia="zh-CN"/>
        </w:rPr>
        <w:t>三、申请条件</w:t>
      </w:r>
      <w:bookmarkEnd w:id="740"/>
      <w:bookmarkEnd w:id="741"/>
      <w:bookmarkEnd w:id="742"/>
      <w:bookmarkEnd w:id="743"/>
      <w:bookmarkEnd w:id="744"/>
      <w:bookmarkEnd w:id="745"/>
      <w:bookmarkEnd w:id="746"/>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房地产估价分支机构取得营业执照</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1"/>
        <w:rPr>
          <w:rFonts w:hint="default" w:ascii="Times New Roman" w:hAnsi="Times New Roman" w:eastAsia="方正黑体_GBK" w:cs="Times New Roman"/>
          <w:color w:val="auto"/>
          <w:sz w:val="32"/>
          <w:szCs w:val="32"/>
          <w:lang w:val="en-US" w:eastAsia="zh-CN"/>
        </w:rPr>
      </w:pPr>
      <w:bookmarkStart w:id="747" w:name="_Toc21951"/>
      <w:bookmarkStart w:id="748" w:name="_Toc13683"/>
      <w:bookmarkStart w:id="749" w:name="_Toc25365"/>
      <w:bookmarkStart w:id="750" w:name="_Toc26266"/>
      <w:bookmarkStart w:id="751" w:name="_Toc14485"/>
      <w:bookmarkStart w:id="752" w:name="_Toc21761"/>
      <w:bookmarkStart w:id="753" w:name="_Toc555"/>
      <w:r>
        <w:rPr>
          <w:rFonts w:hint="default" w:ascii="Times New Roman" w:hAnsi="Times New Roman" w:eastAsia="方正黑体_GBK" w:cs="Times New Roman"/>
          <w:color w:val="auto"/>
          <w:sz w:val="32"/>
          <w:szCs w:val="32"/>
          <w:lang w:val="en-US" w:eastAsia="zh-CN"/>
        </w:rPr>
        <w:t>四、办理流程</w:t>
      </w:r>
      <w:bookmarkEnd w:id="747"/>
      <w:bookmarkEnd w:id="748"/>
      <w:bookmarkEnd w:id="749"/>
      <w:bookmarkEnd w:id="750"/>
      <w:bookmarkEnd w:id="751"/>
      <w:bookmarkEnd w:id="752"/>
      <w:bookmarkEnd w:id="753"/>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3" w:firstLineChars="200"/>
        <w:jc w:val="left"/>
        <w:textAlignment w:val="auto"/>
        <w:rPr>
          <w:rFonts w:hint="default" w:ascii="Times New Roman" w:hAnsi="Times New Roman" w:eastAsia="楷体_GB2312" w:cs="Times New Roman"/>
          <w:color w:val="auto"/>
          <w:sz w:val="32"/>
          <w:szCs w:val="32"/>
          <w:lang w:val="en-US" w:eastAsia="zh-CN"/>
        </w:rPr>
      </w:pPr>
      <w:r>
        <w:rPr>
          <w:rFonts w:hint="default" w:ascii="Times New Roman" w:hAnsi="Times New Roman" w:eastAsia="仿宋_GB2312" w:cs="Times New Roman"/>
          <w:b/>
          <w:bCs/>
          <w:color w:val="auto"/>
          <w:kern w:val="2"/>
          <w:sz w:val="32"/>
          <w:szCs w:val="24"/>
          <w:lang w:val="en-US" w:eastAsia="zh-CN" w:bidi="ar-SA"/>
        </w:rPr>
        <w:t>房地产估价分支机构备案变更申请实行线下办理。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楷体_GB2312" w:cs="Times New Roman"/>
          <w:color w:val="auto"/>
          <w:sz w:val="32"/>
          <w:szCs w:val="32"/>
          <w:lang w:val="en-US" w:eastAsia="zh-CN"/>
        </w:rPr>
      </w:pPr>
      <w:r>
        <w:rPr>
          <w:rFonts w:hint="default" w:ascii="Times New Roman" w:hAnsi="Times New Roman" w:cs="Times New Roman"/>
          <w:sz w:val="32"/>
        </w:rPr>
        <mc:AlternateContent>
          <mc:Choice Requires="wpg">
            <w:drawing>
              <wp:anchor distT="0" distB="0" distL="0" distR="0" simplePos="0" relativeHeight="251659264" behindDoc="0" locked="0" layoutInCell="1" allowOverlap="1">
                <wp:simplePos x="0" y="0"/>
                <wp:positionH relativeFrom="column">
                  <wp:posOffset>398145</wp:posOffset>
                </wp:positionH>
                <wp:positionV relativeFrom="paragraph">
                  <wp:posOffset>189230</wp:posOffset>
                </wp:positionV>
                <wp:extent cx="4497070" cy="1468120"/>
                <wp:effectExtent l="9525" t="9525" r="27305" b="27305"/>
                <wp:wrapNone/>
                <wp:docPr id="1148" name="组合 38"/>
                <wp:cNvGraphicFramePr/>
                <a:graphic xmlns:a="http://schemas.openxmlformats.org/drawingml/2006/main">
                  <a:graphicData uri="http://schemas.microsoft.com/office/word/2010/wordprocessingGroup">
                    <wpg:wgp>
                      <wpg:cNvGrpSpPr/>
                      <wpg:grpSpPr>
                        <a:xfrm rot="0">
                          <a:off x="0" y="0"/>
                          <a:ext cx="4497070" cy="1468120"/>
                          <a:chOff x="15197" y="317641"/>
                          <a:chExt cx="7082" cy="2312"/>
                        </a:xfrm>
                      </wpg:grpSpPr>
                      <wpg:grpSp>
                        <wpg:cNvPr id="103" name="组合 103"/>
                        <wpg:cNvGrpSpPr/>
                        <wpg:grpSpPr>
                          <a:xfrm>
                            <a:off x="15197" y="317641"/>
                            <a:ext cx="7082" cy="2312"/>
                            <a:chOff x="6894" y="745666"/>
                            <a:chExt cx="7082" cy="2312"/>
                          </a:xfrm>
                        </wpg:grpSpPr>
                        <wps:wsp>
                          <wps:cNvPr id="104" name="圆角矩形 104"/>
                          <wps:cNvSpPr/>
                          <wps:spPr>
                            <a:xfrm>
                              <a:off x="6894" y="745675"/>
                              <a:ext cx="1941" cy="846"/>
                            </a:xfrm>
                            <a:prstGeom prst="roundRect">
                              <a:avLst>
                                <a:gd name="adj" fmla="val 45294"/>
                              </a:avLst>
                            </a:prstGeom>
                            <a:ln w="19050" cap="flat" cmpd="sng">
                              <a:solidFill>
                                <a:srgbClr val="000000"/>
                              </a:solidFill>
                              <a:prstDash val="solid"/>
                              <a:miter/>
                            </a:ln>
                          </wps:spPr>
                          <wps:txbx>
                            <w:txbxContent>
                              <w:p>
                                <w:pPr>
                                  <w:pStyle w:val="16"/>
                                  <w:keepNext w:val="0"/>
                                  <w:keepLines w:val="0"/>
                                  <w:pageBreakBefore w:val="0"/>
                                  <w:widowControl w:val="0"/>
                                  <w:kinsoku/>
                                  <w:wordWrap/>
                                  <w:overflowPunct/>
                                  <w:topLinePunct w:val="0"/>
                                  <w:autoSpaceDE/>
                                  <w:autoSpaceDN/>
                                  <w:bidi w:val="0"/>
                                  <w:adjustRightInd/>
                                  <w:snapToGrid/>
                                  <w:spacing w:line="320" w:lineRule="exact"/>
                                  <w:ind w:left="0"/>
                                  <w:jc w:val="center"/>
                                  <w:textAlignment w:val="auto"/>
                                  <w:rPr>
                                    <w:sz w:val="21"/>
                                    <w:szCs w:val="21"/>
                                  </w:rPr>
                                </w:pPr>
                                <w:r>
                                  <w:rPr>
                                    <w:rFonts w:hint="eastAsia" w:ascii="黑体" w:hAnsi="宋体" w:eastAsia="黑体"/>
                                    <w:color w:val="000000"/>
                                    <w:kern w:val="24"/>
                                    <w:sz w:val="21"/>
                                    <w:szCs w:val="21"/>
                                    <w:lang w:eastAsia="zh-CN"/>
                                  </w:rPr>
                                  <w:t>企业申请</w:t>
                                </w:r>
                              </w:p>
                            </w:txbxContent>
                          </wps:txbx>
                          <wps:bodyPr anchor="ctr"/>
                        </wps:wsp>
                        <wps:wsp>
                          <wps:cNvPr id="105" name="矩形 105"/>
                          <wps:cNvSpPr/>
                          <wps:spPr>
                            <a:xfrm>
                              <a:off x="9543" y="745675"/>
                              <a:ext cx="1633" cy="846"/>
                            </a:xfrm>
                            <a:prstGeom prst="rect">
                              <a:avLst/>
                            </a:prstGeom>
                            <a:ln w="19050" cap="flat" cmpd="sng">
                              <a:solidFill>
                                <a:srgbClr val="000000"/>
                              </a:solidFill>
                              <a:prstDash val="solid"/>
                              <a:miter/>
                            </a:ln>
                          </wps:spPr>
                          <wps:txbx>
                            <w:txbxContent>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default" w:ascii="黑体" w:hAnsi="宋体" w:eastAsia="黑体"/>
                                    <w:color w:val="000000"/>
                                    <w:kern w:val="24"/>
                                    <w:sz w:val="21"/>
                                    <w:szCs w:val="21"/>
                                    <w:lang w:val="en-US" w:eastAsia="zh-CN"/>
                                  </w:rPr>
                                </w:pPr>
                                <w:r>
                                  <w:rPr>
                                    <w:rFonts w:hint="eastAsia" w:ascii="黑体" w:hAnsi="宋体" w:eastAsia="黑体"/>
                                    <w:color w:val="000000"/>
                                    <w:kern w:val="24"/>
                                    <w:sz w:val="21"/>
                                    <w:szCs w:val="21"/>
                                    <w:lang w:val="en-US" w:eastAsia="zh-CN"/>
                                  </w:rPr>
                                  <w:t>受理</w:t>
                                </w:r>
                              </w:p>
                            </w:txbxContent>
                          </wps:txbx>
                          <wps:bodyPr anchor="ctr"/>
                        </wps:wsp>
                        <wps:wsp>
                          <wps:cNvPr id="106" name="矩形 106"/>
                          <wps:cNvSpPr/>
                          <wps:spPr>
                            <a:xfrm>
                              <a:off x="11980" y="745666"/>
                              <a:ext cx="1966" cy="864"/>
                            </a:xfrm>
                            <a:prstGeom prst="rect">
                              <a:avLst/>
                            </a:prstGeom>
                            <a:ln w="19050" cap="flat" cmpd="sng">
                              <a:solidFill>
                                <a:srgbClr val="000000"/>
                              </a:solidFill>
                              <a:prstDash val="solid"/>
                              <a:miter/>
                            </a:ln>
                          </wps:spPr>
                          <wps:txbx>
                            <w:txbxContent>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default" w:ascii="黑体" w:hAnsi="宋体" w:eastAsia="黑体"/>
                                    <w:color w:val="000000"/>
                                    <w:kern w:val="24"/>
                                    <w:sz w:val="21"/>
                                    <w:szCs w:val="21"/>
                                    <w:lang w:val="en-US" w:eastAsia="zh-CN"/>
                                  </w:rPr>
                                </w:pPr>
                                <w:r>
                                  <w:rPr>
                                    <w:rFonts w:hint="eastAsia" w:ascii="黑体" w:hAnsi="宋体" w:eastAsia="黑体"/>
                                    <w:color w:val="000000"/>
                                    <w:kern w:val="24"/>
                                    <w:sz w:val="21"/>
                                    <w:szCs w:val="21"/>
                                    <w:lang w:val="en-US" w:eastAsia="zh-CN"/>
                                  </w:rPr>
                                  <w:t>审核</w:t>
                                </w:r>
                              </w:p>
                            </w:txbxContent>
                          </wps:txbx>
                          <wps:bodyPr anchor="ctr"/>
                        </wps:wsp>
                        <wps:wsp>
                          <wps:cNvPr id="107" name="矩形 107"/>
                          <wps:cNvSpPr/>
                          <wps:spPr>
                            <a:xfrm>
                              <a:off x="6927" y="747131"/>
                              <a:ext cx="7049" cy="847"/>
                            </a:xfrm>
                            <a:prstGeom prst="rect">
                              <a:avLst/>
                            </a:prstGeom>
                            <a:ln w="19050" cap="flat" cmpd="sng">
                              <a:solidFill>
                                <a:srgbClr val="000000"/>
                              </a:solidFill>
                              <a:prstDash val="solid"/>
                              <a:miter/>
                            </a:ln>
                          </wps:spPr>
                          <wps:txbx>
                            <w:txbxContent>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eastAsia" w:ascii="黑体" w:hAnsi="宋体" w:eastAsia="黑体"/>
                                    <w:color w:val="000000"/>
                                    <w:kern w:val="24"/>
                                    <w:sz w:val="21"/>
                                    <w:szCs w:val="21"/>
                                    <w:lang w:val="en-US" w:eastAsia="zh-CN"/>
                                  </w:rPr>
                                </w:pPr>
                                <w:r>
                                  <w:rPr>
                                    <w:rFonts w:hint="eastAsia" w:ascii="黑体" w:hAnsi="宋体" w:eastAsia="黑体"/>
                                    <w:color w:val="000000"/>
                                    <w:kern w:val="24"/>
                                    <w:sz w:val="21"/>
                                    <w:szCs w:val="21"/>
                                    <w:lang w:val="en-US" w:eastAsia="zh-CN"/>
                                  </w:rPr>
                                  <w:t>办结备案</w:t>
                                </w:r>
                              </w:p>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default" w:ascii="黑体" w:hAnsi="宋体" w:eastAsia="黑体"/>
                                    <w:color w:val="000000"/>
                                    <w:kern w:val="24"/>
                                    <w:sz w:val="21"/>
                                    <w:szCs w:val="21"/>
                                    <w:lang w:val="en-US" w:eastAsia="zh-CN"/>
                                  </w:rPr>
                                </w:pPr>
                                <w:r>
                                  <w:rPr>
                                    <w:rFonts w:hint="eastAsia" w:ascii="黑体" w:hAnsi="宋体" w:eastAsia="黑体"/>
                                    <w:color w:val="000000"/>
                                    <w:kern w:val="24"/>
                                    <w:sz w:val="21"/>
                                    <w:szCs w:val="21"/>
                                    <w:lang w:val="en-US" w:eastAsia="zh-CN"/>
                                  </w:rPr>
                                  <w:t>企业前往市住建局行政审批窗口领取备案表</w:t>
                                </w:r>
                              </w:p>
                            </w:txbxContent>
                          </wps:txbx>
                          <wps:bodyPr anchor="ctr"/>
                        </wps:wsp>
                        <wps:wsp>
                          <wps:cNvPr id="108" name="直接箭头连接符 108"/>
                          <wps:cNvCnPr/>
                          <wps:spPr>
                            <a:xfrm>
                              <a:off x="8835" y="746098"/>
                              <a:ext cx="708" cy="0"/>
                            </a:xfrm>
                            <a:prstGeom prst="straightConnector1">
                              <a:avLst/>
                            </a:prstGeom>
                            <a:ln w="19050" cap="flat" cmpd="sng">
                              <a:solidFill>
                                <a:srgbClr val="000000"/>
                              </a:solidFill>
                              <a:prstDash val="solid"/>
                              <a:miter/>
                              <a:tailEnd type="arrow" w="med" len="med"/>
                            </a:ln>
                          </wps:spPr>
                          <wps:bodyPr/>
                        </wps:wsp>
                        <wps:wsp>
                          <wps:cNvPr id="109" name="直接箭头连接符 109"/>
                          <wps:cNvCnPr/>
                          <wps:spPr>
                            <a:xfrm>
                              <a:off x="11176" y="746098"/>
                              <a:ext cx="804" cy="0"/>
                            </a:xfrm>
                            <a:prstGeom prst="straightConnector1">
                              <a:avLst/>
                            </a:prstGeom>
                            <a:ln w="19050" cap="flat" cmpd="sng">
                              <a:solidFill>
                                <a:srgbClr val="000000"/>
                              </a:solidFill>
                              <a:prstDash val="solid"/>
                              <a:miter/>
                              <a:tailEnd type="arrow" w="med" len="med"/>
                            </a:ln>
                          </wps:spPr>
                          <wps:bodyPr/>
                        </wps:wsp>
                      </wpg:grpSp>
                      <wps:wsp>
                        <wps:cNvPr id="110" name="肘形连接符 110"/>
                        <wps:cNvCnPr/>
                        <wps:spPr>
                          <a:xfrm rot="5400000">
                            <a:off x="19710" y="317549"/>
                            <a:ext cx="601" cy="2511"/>
                          </a:xfrm>
                          <a:prstGeom prst="bentConnector3">
                            <a:avLst>
                              <a:gd name="adj1" fmla="val 50083"/>
                            </a:avLst>
                          </a:prstGeom>
                          <a:ln w="19050" cap="flat" cmpd="sng">
                            <a:solidFill>
                              <a:srgbClr val="000000"/>
                            </a:solidFill>
                            <a:prstDash val="solid"/>
                            <a:miter/>
                            <a:tailEnd type="arrow" w="med" len="med"/>
                          </a:ln>
                        </wps:spPr>
                        <wps:bodyPr/>
                      </wps:wsp>
                    </wpg:wgp>
                  </a:graphicData>
                </a:graphic>
              </wp:anchor>
            </w:drawing>
          </mc:Choice>
          <mc:Fallback>
            <w:pict>
              <v:group id="组合 38" o:spid="_x0000_s1026" o:spt="203" style="position:absolute;left:0pt;margin-left:31.35pt;margin-top:14.9pt;height:115.6pt;width:354.1pt;z-index:251659264;mso-width-relative:page;mso-height-relative:page;" coordorigin="15197,317641" coordsize="7082,2312" o:gfxdata="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">
                <o:lock v:ext="edit" aspectratio="f"/>
                <v:group id="_x0000_s1026" o:spid="_x0000_s1026" o:spt="203" style="position:absolute;left:15197;top:317641;height:2312;width:7082;" coordorigin="6894,745666" coordsize="7082,2312" o:gfxdata="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1IA6a7AAAA3AAAAA8AAAAAAAAAAQAgAAAAIgAAAGRycy9kb3ducmV2LnhtbFBL&#10;AQIUABQAAAAIAIdO4kAzLwWeOwAAADkAAAAVAAAAAAAAAAEAIAAAAAoBAABkcnMvZ3JvdXBzaGFw&#10;ZXhtbC54bWxQSwUGAAAAAAYABgBgAQAAxwMAAAAA&#10;">
                  <o:lock v:ext="edit" aspectratio="f"/>
                  <v:roundrect id="_x0000_s1026" o:spid="_x0000_s1026" o:spt="2" style="position:absolute;left:6894;top:745675;height:846;width:1941;v-text-anchor:middle;" filled="f" stroked="t" coordsize="21600,21600" arcsize="0.452962962962963" o:gfxdata="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xe/fS8AAAA&#10;3AAAAA8AAAAAAAAAAQAgAAAAIgAAAGRycy9kb3ducmV2LnhtbFBLAQIUABQAAAAIAIdO4kAzLwWe&#10;OwAAADkAAAAQAAAAAAAAAAEAIAAAAAsBAABkcnMvc2hhcGV4bWwueG1sUEsFBgAAAAAGAAYAWwEA&#10;ALUDAAAAAA==&#10;">
                    <v:fill on="f" focussize="0,0"/>
                    <v:stroke weight="1.5pt" color="#000000" joinstyle="miter"/>
                    <v:imagedata o:title=""/>
                    <o:lock v:ext="edit" aspectratio="f"/>
                    <v:textbox>
                      <w:txbxContent>
                        <w:p>
                          <w:pPr>
                            <w:pStyle w:val="16"/>
                            <w:keepNext w:val="0"/>
                            <w:keepLines w:val="0"/>
                            <w:pageBreakBefore w:val="0"/>
                            <w:widowControl w:val="0"/>
                            <w:kinsoku/>
                            <w:wordWrap/>
                            <w:overflowPunct/>
                            <w:topLinePunct w:val="0"/>
                            <w:autoSpaceDE/>
                            <w:autoSpaceDN/>
                            <w:bidi w:val="0"/>
                            <w:adjustRightInd/>
                            <w:snapToGrid/>
                            <w:spacing w:line="320" w:lineRule="exact"/>
                            <w:ind w:left="0"/>
                            <w:jc w:val="center"/>
                            <w:textAlignment w:val="auto"/>
                            <w:rPr>
                              <w:sz w:val="21"/>
                              <w:szCs w:val="21"/>
                            </w:rPr>
                          </w:pPr>
                          <w:r>
                            <w:rPr>
                              <w:rFonts w:hint="eastAsia" w:ascii="黑体" w:hAnsi="宋体" w:eastAsia="黑体"/>
                              <w:color w:val="000000"/>
                              <w:kern w:val="24"/>
                              <w:sz w:val="21"/>
                              <w:szCs w:val="21"/>
                              <w:lang w:eastAsia="zh-CN"/>
                            </w:rPr>
                            <w:t>企业申请</w:t>
                          </w:r>
                        </w:p>
                      </w:txbxContent>
                    </v:textbox>
                  </v:roundrect>
                  <v:rect id="_x0000_s1026" o:spid="_x0000_s1026" o:spt="1" style="position:absolute;left:9543;top:745675;height:846;width:1633;v-text-anchor:middle;" filled="f" stroked="t" coordsize="21600,21600" o:gfxdata="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JTt574A&#10;AADcAAAADwAAAAAAAAABACAAAAAiAAAAZHJzL2Rvd25yZXYueG1sUEsBAhQAFAAAAAgAh07iQDMv&#10;BZ47AAAAOQAAABAAAAAAAAAAAQAgAAAADQEAAGRycy9zaGFwZXhtbC54bWxQSwUGAAAAAAYABgBb&#10;AQAAtwMAAAAA&#10;">
                    <v:fill on="f" focussize="0,0"/>
                    <v:stroke weight="1.5pt" color="#000000" joinstyle="miter"/>
                    <v:imagedata o:title=""/>
                    <o:lock v:ext="edit" aspectratio="f"/>
                    <v:textbox>
                      <w:txbxContent>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default" w:ascii="黑体" w:hAnsi="宋体" w:eastAsia="黑体"/>
                              <w:color w:val="000000"/>
                              <w:kern w:val="24"/>
                              <w:sz w:val="21"/>
                              <w:szCs w:val="21"/>
                              <w:lang w:val="en-US" w:eastAsia="zh-CN"/>
                            </w:rPr>
                          </w:pPr>
                          <w:r>
                            <w:rPr>
                              <w:rFonts w:hint="eastAsia" w:ascii="黑体" w:hAnsi="宋体" w:eastAsia="黑体"/>
                              <w:color w:val="000000"/>
                              <w:kern w:val="24"/>
                              <w:sz w:val="21"/>
                              <w:szCs w:val="21"/>
                              <w:lang w:val="en-US" w:eastAsia="zh-CN"/>
                            </w:rPr>
                            <w:t>受理</w:t>
                          </w:r>
                        </w:p>
                      </w:txbxContent>
                    </v:textbox>
                  </v:rect>
                  <v:rect id="_x0000_s1026" o:spid="_x0000_s1026" o:spt="1" style="position:absolute;left:11980;top:745666;height:864;width:1966;v-text-anchor:middle;" filled="f" stroked="t" coordsize="21600,21600" o:gfxdata="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EZzkLsAAADc&#10;AAAADwAAAAAAAAABACAAAAAiAAAAZHJzL2Rvd25yZXYueG1sUEsBAhQAFAAAAAgAh07iQDMvBZ47&#10;AAAAOQAAABAAAAAAAAAAAQAgAAAACgEAAGRycy9zaGFwZXhtbC54bWxQSwUGAAAAAAYABgBbAQAA&#10;tAMAAAAA&#10;">
                    <v:fill on="f" focussize="0,0"/>
                    <v:stroke weight="1.5pt" color="#000000" joinstyle="miter"/>
                    <v:imagedata o:title=""/>
                    <o:lock v:ext="edit" aspectratio="f"/>
                    <v:textbox>
                      <w:txbxContent>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default" w:ascii="黑体" w:hAnsi="宋体" w:eastAsia="黑体"/>
                              <w:color w:val="000000"/>
                              <w:kern w:val="24"/>
                              <w:sz w:val="21"/>
                              <w:szCs w:val="21"/>
                              <w:lang w:val="en-US" w:eastAsia="zh-CN"/>
                            </w:rPr>
                          </w:pPr>
                          <w:r>
                            <w:rPr>
                              <w:rFonts w:hint="eastAsia" w:ascii="黑体" w:hAnsi="宋体" w:eastAsia="黑体"/>
                              <w:color w:val="000000"/>
                              <w:kern w:val="24"/>
                              <w:sz w:val="21"/>
                              <w:szCs w:val="21"/>
                              <w:lang w:val="en-US" w:eastAsia="zh-CN"/>
                            </w:rPr>
                            <w:t>审核</w:t>
                          </w:r>
                        </w:p>
                      </w:txbxContent>
                    </v:textbox>
                  </v:rect>
                  <v:rect id="_x0000_s1026" o:spid="_x0000_s1026" o:spt="1" style="position:absolute;left:6927;top:747131;height:847;width:7049;v-text-anchor:middle;" filled="f" stroked="t" coordsize="21600,21600" o:gfxdata="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wrWC74A&#10;AADcAAAADwAAAAAAAAABACAAAAAiAAAAZHJzL2Rvd25yZXYueG1sUEsBAhQAFAAAAAgAh07iQDMv&#10;BZ47AAAAOQAAABAAAAAAAAAAAQAgAAAADQEAAGRycy9zaGFwZXhtbC54bWxQSwUGAAAAAAYABgBb&#10;AQAAtwMAAAAA&#10;">
                    <v:fill on="f" focussize="0,0"/>
                    <v:stroke weight="1.5pt" color="#000000" joinstyle="miter"/>
                    <v:imagedata o:title=""/>
                    <o:lock v:ext="edit" aspectratio="f"/>
                    <v:textbox>
                      <w:txbxContent>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eastAsia" w:ascii="黑体" w:hAnsi="宋体" w:eastAsia="黑体"/>
                              <w:color w:val="000000"/>
                              <w:kern w:val="24"/>
                              <w:sz w:val="21"/>
                              <w:szCs w:val="21"/>
                              <w:lang w:val="en-US" w:eastAsia="zh-CN"/>
                            </w:rPr>
                          </w:pPr>
                          <w:r>
                            <w:rPr>
                              <w:rFonts w:hint="eastAsia" w:ascii="黑体" w:hAnsi="宋体" w:eastAsia="黑体"/>
                              <w:color w:val="000000"/>
                              <w:kern w:val="24"/>
                              <w:sz w:val="21"/>
                              <w:szCs w:val="21"/>
                              <w:lang w:val="en-US" w:eastAsia="zh-CN"/>
                            </w:rPr>
                            <w:t>办结备案</w:t>
                          </w:r>
                        </w:p>
                        <w:p>
                          <w:pPr>
                            <w:pStyle w:val="16"/>
                            <w:keepNext w:val="0"/>
                            <w:keepLines w:val="0"/>
                            <w:pageBreakBefore w:val="0"/>
                            <w:widowControl w:val="0"/>
                            <w:kinsoku/>
                            <w:wordWrap/>
                            <w:overflowPunct/>
                            <w:topLinePunct w:val="0"/>
                            <w:autoSpaceDE/>
                            <w:autoSpaceDN/>
                            <w:bidi w:val="0"/>
                            <w:adjustRightInd/>
                            <w:snapToGrid/>
                            <w:spacing w:beforeAutospacing="0" w:afterAutospacing="0" w:line="320" w:lineRule="exact"/>
                            <w:ind w:left="0"/>
                            <w:jc w:val="center"/>
                            <w:textAlignment w:val="auto"/>
                            <w:rPr>
                              <w:rFonts w:hint="default" w:ascii="黑体" w:hAnsi="宋体" w:eastAsia="黑体"/>
                              <w:color w:val="000000"/>
                              <w:kern w:val="24"/>
                              <w:sz w:val="21"/>
                              <w:szCs w:val="21"/>
                              <w:lang w:val="en-US" w:eastAsia="zh-CN"/>
                            </w:rPr>
                          </w:pPr>
                          <w:r>
                            <w:rPr>
                              <w:rFonts w:hint="eastAsia" w:ascii="黑体" w:hAnsi="宋体" w:eastAsia="黑体"/>
                              <w:color w:val="000000"/>
                              <w:kern w:val="24"/>
                              <w:sz w:val="21"/>
                              <w:szCs w:val="21"/>
                              <w:lang w:val="en-US" w:eastAsia="zh-CN"/>
                            </w:rPr>
                            <w:t>企业前往市住建局行政审批窗口领取备案表</w:t>
                          </w:r>
                        </w:p>
                      </w:txbxContent>
                    </v:textbox>
                  </v:rect>
                  <v:shape id="_x0000_s1026" o:spid="_x0000_s1026" o:spt="32" type="#_x0000_t32" style="position:absolute;left:8835;top:746098;height:0;width:708;" filled="f" stroked="t" coordsize="21600,21600" o:gfxdata="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E6qAvQAA&#10;ANwAAAAPAAAAAAAAAAEAIAAAACIAAABkcnMvZG93bnJldi54bWxQSwECFAAUAAAACACHTuJAMy8F&#10;njsAAAA5AAAAEAAAAAAAAAABACAAAAAMAQAAZHJzL3NoYXBleG1sLnhtbFBLBQYAAAAABgAGAFsB&#10;AAC2AwAAAAA=&#10;">
                    <v:fill on="f" focussize="0,0"/>
                    <v:stroke weight="1.5pt" color="#000000" joinstyle="miter" endarrow="open"/>
                    <v:imagedata o:title=""/>
                    <o:lock v:ext="edit" aspectratio="f"/>
                  </v:shape>
                  <v:shape id="_x0000_s1026" o:spid="_x0000_s1026" o:spt="32" type="#_x0000_t32" style="position:absolute;left:11176;top:746098;height:0;width:804;" filled="f" stroked="t" coordsize="21600,21600" o:gfxdata="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F8PG7sAAADc&#10;AAAADwAAAAAAAAABACAAAAAiAAAAZHJzL2Rvd25yZXYueG1sUEsBAhQAFAAAAAgAh07iQDMvBZ47&#10;AAAAOQAAABAAAAAAAAAAAQAgAAAACgEAAGRycy9zaGFwZXhtbC54bWxQSwUGAAAAAAYABgBbAQAA&#10;tAMAAAAA&#10;">
                    <v:fill on="f" focussize="0,0"/>
                    <v:stroke weight="1.5pt" color="#000000" joinstyle="miter" endarrow="open"/>
                    <v:imagedata o:title=""/>
                    <o:lock v:ext="edit" aspectratio="f"/>
                  </v:shape>
                </v:group>
                <v:shape id="_x0000_s1026" o:spid="_x0000_s1026" o:spt="34" type="#_x0000_t34" style="position:absolute;left:19710;top:317549;height:2511;width:601;rotation:5898240f;" filled="f" stroked="t" coordsize="21600,21600" o:gfxdata="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Exba/&#10;AAAA3AAAAA8AAAAAAAAAAQAgAAAAIgAAAGRycy9kb3ducmV2LnhtbFBLAQIUABQAAAAIAIdO4kAz&#10;LwWeOwAAADkAAAAQAAAAAAAAAAEAIAAAAA4BAABkcnMvc2hhcGV4bWwueG1sUEsFBgAAAAAGAAYA&#10;WwEAALgDAAAAAA==&#10;" adj="10818">
                  <v:fill on="f" focussize="0,0"/>
                  <v:stroke weight="1.5pt" color="#000000" joinstyle="miter" endarrow="open"/>
                  <v:imagedata o:title=""/>
                  <o:lock v:ext="edit" aspectratio="f"/>
                </v:shape>
              </v:group>
            </w:pict>
          </mc:Fallback>
        </mc:AlternateConten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楷体_GB2312" w:cs="Times New Roman"/>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楷体_GB2312" w:cs="Times New Roman"/>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楷体_GB2312" w:cs="Times New Roman"/>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楷体_GB2312" w:cs="Times New Roman"/>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楷体_GB2312" w:cs="Times New Roman"/>
          <w:color w:val="auto"/>
          <w:sz w:val="32"/>
          <w:szCs w:val="32"/>
          <w:lang w:val="en-US" w:eastAsia="zh-CN"/>
        </w:rPr>
        <w:t>（一）受理。</w:t>
      </w:r>
      <w:r>
        <w:rPr>
          <w:rFonts w:hint="default" w:ascii="Times New Roman" w:hAnsi="Times New Roman" w:eastAsia="仿宋_GB2312" w:cs="Times New Roman"/>
          <w:color w:val="auto"/>
          <w:sz w:val="32"/>
          <w:szCs w:val="32"/>
          <w:lang w:val="en-US" w:eastAsia="zh-CN"/>
        </w:rPr>
        <w:t>企业提前准备好申请资料，前往市住房保障办（</w:t>
      </w:r>
      <w:r>
        <w:rPr>
          <w:rFonts w:hint="default" w:ascii="Times New Roman" w:hAnsi="Times New Roman" w:eastAsia="仿宋_GB2312" w:cs="Times New Roman"/>
          <w:kern w:val="2"/>
          <w:sz w:val="32"/>
          <w:szCs w:val="32"/>
          <w:lang w:val="en-US" w:eastAsia="zh-CN" w:bidi="ar-SA"/>
        </w:rPr>
        <w:t>金江银座715办公室</w:t>
      </w:r>
      <w:r>
        <w:rPr>
          <w:rFonts w:hint="default" w:ascii="Times New Roman" w:hAnsi="Times New Roman" w:eastAsia="仿宋_GB2312" w:cs="Times New Roman"/>
          <w:color w:val="auto"/>
          <w:sz w:val="32"/>
          <w:szCs w:val="32"/>
          <w:lang w:val="en-US" w:eastAsia="zh-CN"/>
        </w:rPr>
        <w:t>）提交备案申请。</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楷体_GB2312" w:cs="Times New Roman"/>
          <w:color w:val="auto"/>
          <w:sz w:val="32"/>
          <w:szCs w:val="32"/>
          <w:lang w:val="en-US" w:eastAsia="zh-CN"/>
        </w:rPr>
        <w:t>（二）初审。</w:t>
      </w:r>
      <w:r>
        <w:rPr>
          <w:rFonts w:hint="default" w:ascii="Times New Roman" w:hAnsi="Times New Roman" w:eastAsia="仿宋_GB2312" w:cs="Times New Roman"/>
          <w:color w:val="auto"/>
          <w:sz w:val="32"/>
          <w:szCs w:val="32"/>
          <w:lang w:val="en-US" w:eastAsia="zh-CN"/>
        </w:rPr>
        <w:t>市住房保障办经办人员对备案资料的准确性、完整性、合规性进行初审。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楷体_GB2312" w:cs="Times New Roman"/>
          <w:color w:val="auto"/>
          <w:sz w:val="32"/>
          <w:szCs w:val="32"/>
          <w:lang w:val="en-US" w:eastAsia="zh-CN"/>
        </w:rPr>
        <w:t>（三）审核。</w:t>
      </w:r>
      <w:r>
        <w:rPr>
          <w:rFonts w:hint="default" w:ascii="Times New Roman" w:hAnsi="Times New Roman" w:eastAsia="仿宋_GB2312" w:cs="Times New Roman"/>
          <w:color w:val="auto"/>
          <w:sz w:val="32"/>
          <w:szCs w:val="32"/>
          <w:lang w:val="en-US" w:eastAsia="zh-CN"/>
        </w:rPr>
        <w:t>市住房保障办分管负责人审批，在《宜昌市房地产估价机构备案申报表》加盖“宜昌市住房保障办公室”公章。</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楷体_GB2312" w:cs="Times New Roman"/>
          <w:color w:val="auto"/>
          <w:sz w:val="32"/>
          <w:szCs w:val="32"/>
          <w:lang w:val="en-US" w:eastAsia="zh-CN"/>
        </w:rPr>
        <w:t>（四）办结备案。</w:t>
      </w:r>
      <w:r>
        <w:rPr>
          <w:rFonts w:hint="default" w:ascii="Times New Roman" w:hAnsi="Times New Roman" w:eastAsia="仿宋_GB2312" w:cs="Times New Roman"/>
          <w:color w:val="auto"/>
          <w:sz w:val="32"/>
          <w:szCs w:val="32"/>
          <w:lang w:val="en-US" w:eastAsia="zh-CN"/>
        </w:rPr>
        <w:t>市住建局行政审批窗口根据市住房保障办审核意见，在《宜昌市房地产估价机构备案申报表》“备案情况”一栏加盖“宜昌市住房和城乡建设局行政审批专用章”完成备案，企业自行领取。</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1"/>
        <w:rPr>
          <w:rFonts w:hint="default" w:ascii="Times New Roman" w:hAnsi="Times New Roman" w:eastAsia="方正黑体_GBK" w:cs="Times New Roman"/>
          <w:color w:val="auto"/>
          <w:sz w:val="32"/>
          <w:szCs w:val="32"/>
          <w:lang w:val="en-US" w:eastAsia="zh-CN"/>
        </w:rPr>
      </w:pPr>
      <w:bookmarkStart w:id="754" w:name="_Toc1558"/>
      <w:bookmarkStart w:id="755" w:name="_Toc3127"/>
      <w:bookmarkStart w:id="756" w:name="_Toc6069"/>
      <w:bookmarkStart w:id="757" w:name="_Toc21500"/>
      <w:bookmarkStart w:id="758" w:name="_Toc23378"/>
      <w:bookmarkStart w:id="759" w:name="_Toc9213"/>
      <w:bookmarkStart w:id="760" w:name="_Toc20039"/>
      <w:r>
        <w:rPr>
          <w:rFonts w:hint="default" w:ascii="Times New Roman" w:hAnsi="Times New Roman" w:eastAsia="方正黑体_GBK" w:cs="Times New Roman"/>
          <w:color w:val="auto"/>
          <w:sz w:val="32"/>
          <w:szCs w:val="32"/>
          <w:lang w:val="en-US" w:eastAsia="zh-CN"/>
        </w:rPr>
        <w:t>五、申请资料</w:t>
      </w:r>
      <w:bookmarkEnd w:id="754"/>
      <w:bookmarkEnd w:id="755"/>
      <w:bookmarkEnd w:id="756"/>
      <w:bookmarkEnd w:id="757"/>
      <w:bookmarkEnd w:id="758"/>
      <w:bookmarkEnd w:id="759"/>
      <w:bookmarkEnd w:id="760"/>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变更后的营业执照或其他相关证明材料。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（一）《宜昌市房地产估价机构备案申报表》（名称采用“房地产估价机构名称＋分支机构所在地行政区划</w:t>
      </w:r>
      <w:r>
        <w:rPr>
          <w:rFonts w:hint="eastAsia" w:ascii="Times New Roman" w:hAnsi="Times New Roman" w:eastAsia="仿宋_GB2312" w:cs="Times New Roman"/>
          <w:color w:val="auto"/>
          <w:sz w:val="32"/>
          <w:szCs w:val="32"/>
          <w:lang w:val="en-US" w:eastAsia="zh-CN"/>
        </w:rPr>
        <w:t>名称</w:t>
      </w:r>
      <w:r>
        <w:rPr>
          <w:rFonts w:hint="default" w:ascii="Times New Roman" w:hAnsi="Times New Roman" w:eastAsia="仿宋_GB2312" w:cs="Times New Roman"/>
          <w:color w:val="auto"/>
          <w:sz w:val="32"/>
          <w:szCs w:val="32"/>
          <w:lang w:val="en-US" w:eastAsia="zh-CN"/>
        </w:rPr>
        <w:t>＋分公司（分所）”的形式填写）；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方正仿宋简体" w:cs="Times New Roman"/>
          <w:sz w:val="32"/>
          <w:szCs w:val="32"/>
        </w:rPr>
      </w:pPr>
      <w:r>
        <w:rPr>
          <w:rFonts w:hint="default" w:ascii="Times New Roman" w:hAnsi="Times New Roman" w:eastAsia="仿宋_GB2312" w:cs="Times New Roman"/>
          <w:color w:val="auto"/>
          <w:sz w:val="32"/>
          <w:szCs w:val="32"/>
          <w:lang w:val="en-US" w:eastAsia="zh-CN"/>
        </w:rPr>
        <w:t>（二）房地产估价机构资质证书正本（复印件）；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（三）分支机构营业执照（复印件）；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（四）分支机构负责人身份证、任职文件</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注册房地产估价师证书（复印件）；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（五）分支机构</w:t>
      </w:r>
      <w:r>
        <w:rPr>
          <w:rFonts w:hint="eastAsia" w:ascii="Times New Roman" w:hAnsi="Times New Roman" w:eastAsia="仿宋_GB2312" w:cs="Times New Roman"/>
          <w:color w:val="auto"/>
          <w:sz w:val="32"/>
          <w:szCs w:val="32"/>
          <w:lang w:val="en-US" w:eastAsia="zh-CN"/>
        </w:rPr>
        <w:t>3名以上</w:t>
      </w:r>
      <w:r>
        <w:rPr>
          <w:rFonts w:hint="default" w:ascii="Times New Roman" w:hAnsi="Times New Roman" w:eastAsia="仿宋_GB2312" w:cs="Times New Roman"/>
          <w:color w:val="auto"/>
          <w:sz w:val="32"/>
          <w:szCs w:val="32"/>
          <w:lang w:val="en-US" w:eastAsia="zh-CN"/>
        </w:rPr>
        <w:t>专职注册房地产估价师注册证书、身份证（复印件并验房地产估价师注册证书原件）。</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1"/>
        <w:rPr>
          <w:rFonts w:hint="default" w:ascii="Times New Roman" w:hAnsi="Times New Roman" w:eastAsia="黑体" w:cs="Times New Roman"/>
          <w:color w:val="auto"/>
          <w:sz w:val="32"/>
          <w:szCs w:val="32"/>
          <w:lang w:val="en-US" w:eastAsia="zh-CN"/>
        </w:rPr>
      </w:pPr>
      <w:bookmarkStart w:id="761" w:name="_Toc32521"/>
      <w:bookmarkStart w:id="762" w:name="_Toc16744"/>
      <w:bookmarkStart w:id="763" w:name="_Toc26058"/>
      <w:bookmarkStart w:id="764" w:name="_Toc16965"/>
      <w:bookmarkStart w:id="765" w:name="_Toc29167"/>
      <w:bookmarkStart w:id="766" w:name="_Toc28449"/>
      <w:bookmarkStart w:id="767" w:name="_Toc10322"/>
      <w:r>
        <w:rPr>
          <w:rFonts w:hint="default" w:ascii="Times New Roman" w:hAnsi="Times New Roman" w:eastAsia="黑体" w:cs="Times New Roman"/>
          <w:color w:val="auto"/>
          <w:sz w:val="32"/>
          <w:szCs w:val="32"/>
          <w:lang w:val="en-US" w:eastAsia="zh-CN"/>
        </w:rPr>
        <w:t>六、受理部门</w:t>
      </w:r>
      <w:bookmarkEnd w:id="761"/>
      <w:bookmarkEnd w:id="762"/>
      <w:bookmarkEnd w:id="763"/>
      <w:bookmarkEnd w:id="764"/>
      <w:bookmarkEnd w:id="765"/>
      <w:bookmarkEnd w:id="766"/>
      <w:bookmarkEnd w:id="767"/>
    </w:p>
    <w:bookmarkEnd w:id="733"/>
    <w:bookmarkEnd w:id="734"/>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2"/>
        <w:rPr>
          <w:rFonts w:hint="default" w:ascii="Times New Roman" w:hAnsi="Times New Roman" w:eastAsia="仿宋_GB2312" w:cs="Times New Roman"/>
          <w:color w:val="auto"/>
          <w:sz w:val="32"/>
          <w:szCs w:val="32"/>
          <w:lang w:val="en-US" w:eastAsia="zh-CN"/>
        </w:rPr>
      </w:pPr>
      <w:bookmarkStart w:id="768" w:name="_Toc5582"/>
      <w:bookmarkStart w:id="769" w:name="_Toc6941"/>
      <w:r>
        <w:rPr>
          <w:rFonts w:hint="default" w:ascii="Times New Roman" w:hAnsi="Times New Roman" w:eastAsia="仿宋_GB2312" w:cs="Times New Roman"/>
          <w:kern w:val="2"/>
          <w:sz w:val="32"/>
          <w:szCs w:val="32"/>
          <w:lang w:val="en-US" w:eastAsia="zh-CN" w:bidi="ar-SA"/>
        </w:rPr>
        <w:t>市住房保障办</w:t>
      </w:r>
      <w:r>
        <w:rPr>
          <w:rFonts w:hint="default"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kern w:val="2"/>
          <w:sz w:val="32"/>
          <w:szCs w:val="32"/>
          <w:lang w:val="en-US" w:eastAsia="zh-CN" w:bidi="ar-SA"/>
        </w:rPr>
        <w:t>金江银座715办公室</w:t>
      </w:r>
      <w:r>
        <w:rPr>
          <w:rFonts w:hint="default" w:ascii="Times New Roman" w:hAnsi="Times New Roman" w:eastAsia="仿宋_GB2312" w:cs="Times New Roman"/>
          <w:color w:val="auto"/>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1"/>
        <w:rPr>
          <w:rFonts w:hint="default" w:ascii="Times New Roman" w:hAnsi="Times New Roman" w:eastAsia="方正黑体_GBK" w:cs="Times New Roman"/>
          <w:color w:val="auto"/>
          <w:sz w:val="32"/>
          <w:szCs w:val="32"/>
          <w:lang w:val="en-US" w:eastAsia="zh-CN"/>
        </w:rPr>
      </w:pPr>
      <w:bookmarkStart w:id="770" w:name="_Toc30234"/>
      <w:bookmarkStart w:id="771" w:name="_Toc314"/>
      <w:bookmarkStart w:id="772" w:name="_Toc550"/>
      <w:bookmarkStart w:id="773" w:name="_Toc28722"/>
      <w:bookmarkStart w:id="774" w:name="_Toc25805"/>
      <w:bookmarkStart w:id="775" w:name="_Toc6470"/>
      <w:bookmarkStart w:id="776" w:name="_Toc3549"/>
      <w:r>
        <w:rPr>
          <w:rFonts w:hint="default" w:ascii="Times New Roman" w:hAnsi="Times New Roman" w:eastAsia="方正黑体_GBK" w:cs="Times New Roman"/>
          <w:color w:val="auto"/>
          <w:sz w:val="32"/>
          <w:szCs w:val="32"/>
          <w:lang w:val="en-US" w:eastAsia="zh-CN"/>
        </w:rPr>
        <w:t>七、</w:t>
      </w:r>
      <w:bookmarkEnd w:id="768"/>
      <w:bookmarkEnd w:id="769"/>
      <w:r>
        <w:rPr>
          <w:rFonts w:hint="default" w:ascii="Times New Roman" w:hAnsi="Times New Roman" w:eastAsia="方正黑体_GBK" w:cs="Times New Roman"/>
          <w:color w:val="auto"/>
          <w:sz w:val="32"/>
          <w:szCs w:val="32"/>
          <w:lang w:val="en-US" w:eastAsia="zh-CN"/>
        </w:rPr>
        <w:t>承诺时限</w:t>
      </w:r>
      <w:bookmarkEnd w:id="770"/>
      <w:bookmarkEnd w:id="771"/>
      <w:bookmarkEnd w:id="772"/>
      <w:bookmarkEnd w:id="773"/>
      <w:bookmarkEnd w:id="774"/>
      <w:bookmarkEnd w:id="775"/>
      <w:bookmarkEnd w:id="776"/>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法定办结时限20个工作日。</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outlineLvl w:val="1"/>
        <w:rPr>
          <w:rFonts w:hint="default" w:ascii="Times New Roman" w:hAnsi="Times New Roman" w:eastAsia="黑体" w:cs="Times New Roman"/>
          <w:color w:val="auto"/>
          <w:sz w:val="32"/>
          <w:szCs w:val="32"/>
          <w:lang w:val="en-US" w:eastAsia="zh-CN"/>
        </w:rPr>
      </w:pPr>
      <w:bookmarkStart w:id="777" w:name="_Toc25452"/>
      <w:bookmarkStart w:id="778" w:name="_Toc12160"/>
      <w:bookmarkStart w:id="779" w:name="_Toc29658"/>
      <w:bookmarkStart w:id="780" w:name="_Toc6604"/>
      <w:bookmarkStart w:id="781" w:name="_Toc16623"/>
      <w:bookmarkStart w:id="782" w:name="_Toc17412"/>
      <w:bookmarkStart w:id="783" w:name="_Toc2241"/>
      <w:r>
        <w:rPr>
          <w:rFonts w:hint="default" w:ascii="Times New Roman" w:hAnsi="Times New Roman" w:eastAsia="黑体" w:cs="Times New Roman"/>
          <w:color w:val="auto"/>
          <w:sz w:val="32"/>
          <w:szCs w:val="32"/>
          <w:lang w:val="en-US" w:eastAsia="zh-CN"/>
        </w:rPr>
        <w:t>八、咨询电话</w:t>
      </w:r>
      <w:bookmarkEnd w:id="777"/>
      <w:bookmarkEnd w:id="778"/>
      <w:bookmarkEnd w:id="779"/>
      <w:bookmarkEnd w:id="780"/>
      <w:bookmarkEnd w:id="781"/>
      <w:bookmarkEnd w:id="782"/>
      <w:bookmarkEnd w:id="783"/>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0717-6753244</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1"/>
        <w:rPr>
          <w:rFonts w:hint="default" w:ascii="Times New Roman" w:hAnsi="Times New Roman" w:eastAsia="方正黑体_GBK" w:cs="Times New Roman"/>
          <w:color w:val="auto"/>
          <w:sz w:val="32"/>
          <w:szCs w:val="32"/>
          <w:lang w:val="en-US" w:eastAsia="zh-CN"/>
        </w:rPr>
      </w:pPr>
      <w:bookmarkStart w:id="784" w:name="_Toc16843"/>
      <w:bookmarkStart w:id="785" w:name="_Toc29912"/>
      <w:bookmarkStart w:id="786" w:name="_Toc17357"/>
      <w:bookmarkStart w:id="787" w:name="_Toc14099"/>
      <w:bookmarkStart w:id="788" w:name="_Toc30624"/>
      <w:bookmarkStart w:id="789" w:name="_Toc6777"/>
      <w:bookmarkStart w:id="790" w:name="_Toc15796"/>
      <w:r>
        <w:rPr>
          <w:rFonts w:hint="default" w:ascii="Times New Roman" w:hAnsi="Times New Roman" w:eastAsia="方正黑体_GBK" w:cs="Times New Roman"/>
          <w:color w:val="auto"/>
          <w:sz w:val="32"/>
          <w:szCs w:val="32"/>
          <w:lang w:val="en-US" w:eastAsia="zh-CN"/>
        </w:rPr>
        <w:t>九、办理须知</w:t>
      </w:r>
      <w:bookmarkEnd w:id="784"/>
      <w:bookmarkEnd w:id="785"/>
      <w:bookmarkEnd w:id="786"/>
      <w:bookmarkEnd w:id="787"/>
      <w:bookmarkEnd w:id="788"/>
      <w:bookmarkEnd w:id="789"/>
      <w:bookmarkEnd w:id="790"/>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（一）注册于分支机构的专职注册房地产估价师，不计入设立分支机构的房地产估价机构的专职注册房地产估价师人数。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（二）新设立的分支机构，应当自领取分支机构营业执照之日起30日内，到分支机构工商注册所在地的省、自治区人民政府住房城乡建设主管部门、直辖市人民政府房地产主管部门备案。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（三）分支机构变更名称、负责人、住所等事项或房地产估价机构撤销分支机构，应当在工商行政管理部门办理变更或者注销登记手续后30日内，报原备案机关备案。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（四）《宜昌市房地产估价机构备案申报表》封面申报等级填写“壹级房地产估价机构分支机构备案”。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1"/>
        <w:rPr>
          <w:rFonts w:hint="default" w:ascii="Times New Roman" w:hAnsi="Times New Roman" w:eastAsia="方正黑体_GBK" w:cs="Times New Roman"/>
          <w:color w:val="auto"/>
          <w:sz w:val="32"/>
          <w:szCs w:val="32"/>
          <w:lang w:val="en-US" w:eastAsia="zh-CN"/>
        </w:rPr>
      </w:pPr>
      <w:bookmarkStart w:id="791" w:name="_Toc28065"/>
      <w:bookmarkStart w:id="792" w:name="_Toc8511"/>
      <w:bookmarkStart w:id="793" w:name="_Toc7415"/>
      <w:bookmarkStart w:id="794" w:name="_Toc19301"/>
      <w:bookmarkStart w:id="795" w:name="_Toc18775"/>
      <w:bookmarkStart w:id="796" w:name="_Toc22524"/>
      <w:bookmarkStart w:id="797" w:name="_Toc24290"/>
      <w:r>
        <w:rPr>
          <w:rFonts w:hint="default" w:ascii="Times New Roman" w:hAnsi="Times New Roman" w:eastAsia="方正黑体_GBK" w:cs="Times New Roman"/>
          <w:color w:val="auto"/>
          <w:sz w:val="32"/>
          <w:szCs w:val="32"/>
          <w:lang w:val="en-US" w:eastAsia="zh-CN"/>
        </w:rPr>
        <w:t>十、附件</w:t>
      </w:r>
      <w:bookmarkEnd w:id="791"/>
      <w:bookmarkEnd w:id="792"/>
      <w:bookmarkEnd w:id="793"/>
      <w:bookmarkEnd w:id="794"/>
      <w:bookmarkEnd w:id="795"/>
      <w:bookmarkEnd w:id="796"/>
      <w:bookmarkEnd w:id="797"/>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color w:val="auto"/>
          <w:sz w:val="32"/>
          <w:szCs w:val="32"/>
          <w:lang w:val="en-US" w:eastAsia="zh-CN"/>
        </w:rPr>
        <w:sectPr>
          <w:pgSz w:w="11906" w:h="16838"/>
          <w:pgMar w:top="2098" w:right="1474" w:bottom="1984" w:left="1587" w:header="851" w:footer="992" w:gutter="0"/>
          <w:pgNumType w:fmt="decimal"/>
          <w:cols w:space="425" w:num="1"/>
          <w:docGrid w:type="lines" w:linePitch="312" w:charSpace="0"/>
        </w:sectPr>
      </w:pPr>
      <w:r>
        <w:rPr>
          <w:rFonts w:hint="default" w:ascii="Times New Roman" w:hAnsi="Times New Roman" w:eastAsia="仿宋_GB2312" w:cs="Times New Roman"/>
          <w:color w:val="auto"/>
          <w:sz w:val="32"/>
          <w:szCs w:val="32"/>
          <w:lang w:val="en-US" w:eastAsia="zh-CN"/>
        </w:rPr>
        <w:t>宜昌市房地产估价机构备案申报表</w:t>
      </w:r>
    </w:p>
    <w:p>
      <w:pPr>
        <w:jc w:val="center"/>
        <w:rPr>
          <w:rFonts w:hint="default" w:ascii="Times New Roman" w:hAnsi="Times New Roman" w:cs="Times New Roman"/>
          <w:b/>
          <w:sz w:val="52"/>
        </w:rPr>
      </w:pPr>
    </w:p>
    <w:p>
      <w:pPr>
        <w:jc w:val="center"/>
        <w:rPr>
          <w:rFonts w:hint="default" w:ascii="Times New Roman" w:hAnsi="Times New Roman" w:cs="Times New Roman"/>
          <w:b/>
          <w:sz w:val="52"/>
        </w:rPr>
      </w:pPr>
    </w:p>
    <w:p>
      <w:pPr>
        <w:jc w:val="center"/>
        <w:rPr>
          <w:rFonts w:hint="default" w:ascii="Times New Roman" w:hAnsi="Times New Roman" w:cs="Times New Roman"/>
          <w:b/>
          <w:sz w:val="52"/>
        </w:rPr>
      </w:pPr>
    </w:p>
    <w:p>
      <w:pPr>
        <w:jc w:val="center"/>
        <w:rPr>
          <w:rFonts w:hint="default" w:ascii="Times New Roman" w:hAnsi="Times New Roman" w:cs="Times New Roman"/>
          <w:b/>
          <w:sz w:val="52"/>
        </w:rPr>
      </w:pPr>
    </w:p>
    <w:p>
      <w:pPr>
        <w:jc w:val="center"/>
        <w:outlineLvl w:val="0"/>
        <w:rPr>
          <w:rFonts w:hint="default" w:ascii="Times New Roman" w:hAnsi="Times New Roman" w:cs="Times New Roman"/>
          <w:b/>
          <w:sz w:val="48"/>
        </w:rPr>
      </w:pPr>
      <w:bookmarkStart w:id="798" w:name="_Toc21118"/>
      <w:bookmarkStart w:id="799" w:name="_Toc16198"/>
      <w:bookmarkStart w:id="800" w:name="_Toc20895"/>
      <w:bookmarkStart w:id="801" w:name="_Toc7525"/>
      <w:bookmarkStart w:id="802" w:name="_Toc6673"/>
      <w:bookmarkStart w:id="803" w:name="_Toc1003"/>
      <w:bookmarkStart w:id="804" w:name="_Toc13728"/>
      <w:r>
        <w:rPr>
          <w:rFonts w:hint="default" w:ascii="Times New Roman" w:hAnsi="Times New Roman" w:cs="Times New Roman"/>
          <w:b/>
          <w:sz w:val="48"/>
        </w:rPr>
        <w:t>宜昌市房地产估价机构</w:t>
      </w:r>
      <w:bookmarkEnd w:id="798"/>
      <w:bookmarkEnd w:id="799"/>
      <w:bookmarkEnd w:id="800"/>
      <w:bookmarkEnd w:id="801"/>
      <w:bookmarkEnd w:id="802"/>
      <w:bookmarkEnd w:id="803"/>
      <w:bookmarkEnd w:id="804"/>
    </w:p>
    <w:p>
      <w:pPr>
        <w:jc w:val="center"/>
        <w:outlineLvl w:val="0"/>
        <w:rPr>
          <w:rFonts w:hint="default" w:ascii="Times New Roman" w:hAnsi="Times New Roman" w:cs="Times New Roman"/>
          <w:b/>
          <w:sz w:val="48"/>
        </w:rPr>
      </w:pPr>
      <w:bookmarkStart w:id="805" w:name="_Toc13767"/>
      <w:bookmarkStart w:id="806" w:name="_Toc7846"/>
      <w:bookmarkStart w:id="807" w:name="_Toc4729"/>
      <w:bookmarkStart w:id="808" w:name="_Toc17296"/>
      <w:bookmarkStart w:id="809" w:name="_Toc30370"/>
      <w:bookmarkStart w:id="810" w:name="_Toc12864"/>
      <w:bookmarkStart w:id="811" w:name="_Toc23845"/>
      <w:r>
        <w:rPr>
          <w:rFonts w:hint="default" w:ascii="Times New Roman" w:hAnsi="Times New Roman" w:cs="Times New Roman"/>
          <w:b/>
          <w:sz w:val="48"/>
        </w:rPr>
        <w:t>备案申报表</w:t>
      </w:r>
      <w:bookmarkEnd w:id="805"/>
      <w:bookmarkEnd w:id="806"/>
      <w:bookmarkEnd w:id="807"/>
      <w:bookmarkEnd w:id="808"/>
      <w:bookmarkEnd w:id="809"/>
      <w:bookmarkEnd w:id="810"/>
      <w:bookmarkEnd w:id="811"/>
    </w:p>
    <w:p>
      <w:pPr>
        <w:jc w:val="center"/>
        <w:rPr>
          <w:rFonts w:hint="default" w:ascii="Times New Roman" w:hAnsi="Times New Roman" w:cs="Times New Roman"/>
          <w:b/>
        </w:rPr>
      </w:pPr>
    </w:p>
    <w:p>
      <w:pPr>
        <w:rPr>
          <w:rFonts w:hint="default" w:ascii="Times New Roman" w:hAnsi="Times New Roman" w:cs="Times New Roman"/>
          <w:sz w:val="28"/>
        </w:rPr>
      </w:pPr>
    </w:p>
    <w:p>
      <w:pPr>
        <w:rPr>
          <w:rFonts w:hint="default" w:ascii="Times New Roman" w:hAnsi="Times New Roman" w:cs="Times New Roman"/>
          <w:sz w:val="28"/>
        </w:rPr>
      </w:pPr>
    </w:p>
    <w:p>
      <w:pPr>
        <w:rPr>
          <w:rFonts w:hint="default" w:ascii="Times New Roman" w:hAnsi="Times New Roman" w:cs="Times New Roman"/>
          <w:sz w:val="28"/>
        </w:rPr>
      </w:pPr>
    </w:p>
    <w:p>
      <w:pPr>
        <w:rPr>
          <w:rFonts w:hint="default" w:ascii="Times New Roman" w:hAnsi="Times New Roman" w:cs="Times New Roman"/>
          <w:sz w:val="28"/>
        </w:rPr>
      </w:pPr>
    </w:p>
    <w:p>
      <w:pPr>
        <w:rPr>
          <w:rFonts w:hint="default" w:ascii="Times New Roman" w:hAnsi="Times New Roman" w:cs="Times New Roman"/>
          <w:sz w:val="28"/>
        </w:rPr>
      </w:pPr>
    </w:p>
    <w:p>
      <w:pPr>
        <w:rPr>
          <w:rFonts w:hint="default" w:ascii="Times New Roman" w:hAnsi="Times New Roman" w:cs="Times New Roman"/>
          <w:sz w:val="28"/>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0"/>
        <w:gridCol w:w="4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tcBorders>
              <w:top w:val="nil"/>
              <w:left w:val="nil"/>
              <w:bottom w:val="nil"/>
              <w:right w:val="nil"/>
            </w:tcBorders>
          </w:tcPr>
          <w:p>
            <w:pPr>
              <w:spacing w:before="240" w:line="276" w:lineRule="auto"/>
              <w:jc w:val="right"/>
              <w:rPr>
                <w:rFonts w:hint="default" w:ascii="Times New Roman" w:hAnsi="Times New Roman" w:cs="Times New Roman"/>
                <w:sz w:val="28"/>
                <w:szCs w:val="28"/>
              </w:rPr>
            </w:pPr>
            <w:r>
              <w:rPr>
                <w:rFonts w:hint="default" w:ascii="Times New Roman" w:hAnsi="Times New Roman" w:cs="Times New Roman"/>
                <w:b/>
                <w:sz w:val="28"/>
                <w:szCs w:val="28"/>
              </w:rPr>
              <w:t>机构名称：</w:t>
            </w:r>
          </w:p>
        </w:tc>
        <w:tc>
          <w:tcPr>
            <w:tcW w:w="4529" w:type="dxa"/>
            <w:tcBorders>
              <w:top w:val="nil"/>
              <w:left w:val="nil"/>
              <w:right w:val="nil"/>
            </w:tcBorders>
          </w:tcPr>
          <w:p>
            <w:pPr>
              <w:spacing w:before="240" w:line="276" w:lineRule="auto"/>
              <w:rPr>
                <w:rFonts w:hint="default" w:ascii="Times New Roman" w:hAnsi="Times New Roman" w:eastAsia="宋体" w:cs="Times New Roman"/>
                <w:sz w:val="28"/>
                <w:szCs w:val="2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tcBorders>
              <w:top w:val="nil"/>
              <w:left w:val="nil"/>
              <w:bottom w:val="nil"/>
              <w:right w:val="nil"/>
            </w:tcBorders>
          </w:tcPr>
          <w:p>
            <w:pPr>
              <w:spacing w:before="240" w:line="276" w:lineRule="auto"/>
              <w:jc w:val="right"/>
              <w:rPr>
                <w:rFonts w:hint="default" w:ascii="Times New Roman" w:hAnsi="Times New Roman" w:cs="Times New Roman"/>
                <w:sz w:val="28"/>
                <w:szCs w:val="28"/>
              </w:rPr>
            </w:pPr>
            <w:r>
              <w:rPr>
                <w:rFonts w:hint="default" w:ascii="Times New Roman" w:hAnsi="Times New Roman" w:cs="Times New Roman"/>
                <w:b/>
                <w:sz w:val="28"/>
                <w:szCs w:val="28"/>
              </w:rPr>
              <w:t>申报等级：</w:t>
            </w:r>
          </w:p>
        </w:tc>
        <w:tc>
          <w:tcPr>
            <w:tcW w:w="4529" w:type="dxa"/>
            <w:tcBorders>
              <w:left w:val="nil"/>
              <w:right w:val="nil"/>
            </w:tcBorders>
          </w:tcPr>
          <w:p>
            <w:pPr>
              <w:spacing w:before="240" w:line="276" w:lineRule="auto"/>
              <w:rPr>
                <w:rFonts w:hint="default" w:ascii="Times New Roman" w:hAnsi="Times New Roman" w:eastAsia="宋体" w:cs="Times New Roman"/>
                <w:sz w:val="28"/>
                <w:szCs w:val="28"/>
                <w:lang w:eastAsia="zh-CN"/>
              </w:rPr>
            </w:pPr>
            <w:r>
              <w:rPr>
                <w:rFonts w:hint="default" w:ascii="Times New Roman" w:hAnsi="Times New Roman" w:cs="Times New Roman"/>
                <w:sz w:val="28"/>
                <w:szCs w:val="28"/>
                <w:lang w:eastAsia="zh-CN"/>
              </w:rPr>
              <w:t>壹级房地产估价机构分支机构备案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tcBorders>
              <w:top w:val="nil"/>
              <w:left w:val="nil"/>
              <w:bottom w:val="nil"/>
              <w:right w:val="nil"/>
            </w:tcBorders>
          </w:tcPr>
          <w:p>
            <w:pPr>
              <w:spacing w:before="240" w:line="276" w:lineRule="auto"/>
              <w:jc w:val="right"/>
              <w:rPr>
                <w:rFonts w:hint="default" w:ascii="Times New Roman" w:hAnsi="Times New Roman" w:cs="Times New Roman"/>
                <w:sz w:val="28"/>
                <w:szCs w:val="28"/>
              </w:rPr>
            </w:pPr>
            <w:r>
              <w:rPr>
                <w:rFonts w:hint="default" w:ascii="Times New Roman" w:hAnsi="Times New Roman" w:cs="Times New Roman"/>
                <w:b/>
                <w:sz w:val="28"/>
                <w:szCs w:val="28"/>
              </w:rPr>
              <w:t>填报时间：</w:t>
            </w:r>
          </w:p>
        </w:tc>
        <w:tc>
          <w:tcPr>
            <w:tcW w:w="4529" w:type="dxa"/>
            <w:tcBorders>
              <w:left w:val="nil"/>
              <w:right w:val="nil"/>
            </w:tcBorders>
          </w:tcPr>
          <w:p>
            <w:pPr>
              <w:spacing w:before="240" w:line="276" w:lineRule="auto"/>
              <w:ind w:firstLine="1120" w:firstLineChars="400"/>
              <w:rPr>
                <w:rFonts w:hint="default" w:ascii="Times New Roman" w:hAnsi="Times New Roman" w:eastAsia="宋体" w:cs="Times New Roman"/>
                <w:sz w:val="28"/>
                <w:szCs w:val="28"/>
                <w:lang w:val="en-US" w:eastAsia="zh-CN"/>
              </w:rPr>
            </w:pPr>
            <w:r>
              <w:rPr>
                <w:rFonts w:hint="default" w:ascii="Times New Roman" w:hAnsi="Times New Roman" w:cs="Times New Roman"/>
                <w:sz w:val="28"/>
                <w:szCs w:val="28"/>
                <w:lang w:val="en-US" w:eastAsia="zh-CN"/>
              </w:rPr>
              <w:t>年   月   日</w:t>
            </w:r>
          </w:p>
        </w:tc>
      </w:tr>
    </w:tbl>
    <w:p>
      <w:pPr>
        <w:rPr>
          <w:rFonts w:hint="default" w:ascii="Times New Roman" w:hAnsi="Times New Roman" w:cs="Times New Roman"/>
          <w:sz w:val="28"/>
        </w:rPr>
      </w:pPr>
    </w:p>
    <w:p>
      <w:pPr>
        <w:ind w:firstLine="1400"/>
        <w:rPr>
          <w:rFonts w:hint="default" w:ascii="Times New Roman" w:hAnsi="Times New Roman" w:cs="Times New Roman"/>
          <w:sz w:val="28"/>
        </w:rPr>
      </w:pPr>
    </w:p>
    <w:p>
      <w:pPr>
        <w:ind w:firstLine="1400"/>
        <w:rPr>
          <w:rFonts w:hint="default" w:ascii="Times New Roman" w:hAnsi="Times New Roman" w:cs="Times New Roman"/>
          <w:sz w:val="28"/>
        </w:rPr>
      </w:pPr>
    </w:p>
    <w:p>
      <w:pPr>
        <w:ind w:firstLine="1400"/>
        <w:rPr>
          <w:rFonts w:hint="default" w:ascii="Times New Roman" w:hAnsi="Times New Roman" w:cs="Times New Roman"/>
          <w:sz w:val="28"/>
        </w:rPr>
      </w:pPr>
    </w:p>
    <w:p>
      <w:pPr>
        <w:ind w:firstLine="1400"/>
        <w:rPr>
          <w:rFonts w:hint="default" w:ascii="Times New Roman" w:hAnsi="Times New Roman" w:cs="Times New Roman"/>
          <w:sz w:val="28"/>
        </w:rPr>
      </w:pPr>
    </w:p>
    <w:tbl>
      <w:tblPr>
        <w:tblStyle w:val="19"/>
        <w:tblW w:w="9690" w:type="dxa"/>
        <w:tblInd w:w="-4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90"/>
        <w:gridCol w:w="593"/>
        <w:gridCol w:w="967"/>
        <w:gridCol w:w="1020"/>
        <w:gridCol w:w="221"/>
        <w:gridCol w:w="363"/>
        <w:gridCol w:w="646"/>
        <w:gridCol w:w="188"/>
        <w:gridCol w:w="516"/>
        <w:gridCol w:w="481"/>
        <w:gridCol w:w="151"/>
        <w:gridCol w:w="434"/>
        <w:gridCol w:w="209"/>
        <w:gridCol w:w="951"/>
        <w:gridCol w:w="13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37" w:hRule="atLeast"/>
        </w:trPr>
        <w:tc>
          <w:tcPr>
            <w:tcW w:w="9690" w:type="dxa"/>
            <w:gridSpan w:val="15"/>
            <w:tcBorders>
              <w:top w:val="single" w:color="auto" w:sz="12" w:space="0"/>
            </w:tcBorders>
            <w:vAlign w:val="center"/>
          </w:tcPr>
          <w:p>
            <w:pPr>
              <w:jc w:val="center"/>
              <w:rPr>
                <w:rFonts w:hint="default" w:ascii="Times New Roman" w:hAnsi="Times New Roman" w:cs="Times New Roman"/>
                <w:b/>
                <w:sz w:val="24"/>
              </w:rPr>
            </w:pPr>
            <w:r>
              <w:rPr>
                <w:rFonts w:hint="default" w:ascii="Times New Roman" w:hAnsi="Times New Roman" w:cs="Times New Roman"/>
                <w:b/>
                <w:sz w:val="24"/>
              </w:rPr>
              <w:t>基</w:t>
            </w:r>
            <w:r>
              <w:rPr>
                <w:rFonts w:hint="default" w:ascii="Times New Roman" w:hAnsi="Times New Roman" w:cs="Times New Roman"/>
                <w:b/>
                <w:sz w:val="24"/>
                <w:lang w:val="en-US" w:eastAsia="zh-CN"/>
              </w:rPr>
              <w:t xml:space="preserve"> </w:t>
            </w:r>
            <w:r>
              <w:rPr>
                <w:rFonts w:hint="default" w:ascii="Times New Roman" w:hAnsi="Times New Roman" w:cs="Times New Roman"/>
                <w:b/>
                <w:sz w:val="24"/>
              </w:rPr>
              <w:t>本</w:t>
            </w:r>
            <w:r>
              <w:rPr>
                <w:rFonts w:hint="default" w:ascii="Times New Roman" w:hAnsi="Times New Roman" w:cs="Times New Roman"/>
                <w:b/>
                <w:sz w:val="24"/>
                <w:lang w:val="en-US" w:eastAsia="zh-CN"/>
              </w:rPr>
              <w:t xml:space="preserve"> </w:t>
            </w:r>
            <w:r>
              <w:rPr>
                <w:rFonts w:hint="default" w:ascii="Times New Roman" w:hAnsi="Times New Roman" w:cs="Times New Roman"/>
                <w:b/>
                <w:sz w:val="24"/>
              </w:rPr>
              <w:t>情</w:t>
            </w:r>
            <w:r>
              <w:rPr>
                <w:rFonts w:hint="default" w:ascii="Times New Roman" w:hAnsi="Times New Roman" w:cs="Times New Roman"/>
                <w:b/>
                <w:sz w:val="24"/>
                <w:lang w:val="en-US" w:eastAsia="zh-CN"/>
              </w:rPr>
              <w:t xml:space="preserve"> </w:t>
            </w:r>
            <w:r>
              <w:rPr>
                <w:rFonts w:hint="default" w:ascii="Times New Roman" w:hAnsi="Times New Roman" w:cs="Times New Roman"/>
                <w:b/>
                <w:sz w:val="24"/>
              </w:rPr>
              <w:t>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75" w:hRule="atLeast"/>
        </w:trPr>
        <w:tc>
          <w:tcPr>
            <w:tcW w:w="2183" w:type="dxa"/>
            <w:gridSpan w:val="2"/>
            <w:vAlign w:val="center"/>
          </w:tcPr>
          <w:p>
            <w:pPr>
              <w:jc w:val="center"/>
              <w:rPr>
                <w:rFonts w:hint="default" w:ascii="Times New Roman" w:hAnsi="Times New Roman" w:cs="Times New Roman"/>
              </w:rPr>
            </w:pPr>
            <w:r>
              <w:rPr>
                <w:rFonts w:hint="default" w:ascii="Times New Roman" w:hAnsi="Times New Roman" w:cs="Times New Roman"/>
              </w:rPr>
              <w:t>机构名称</w:t>
            </w:r>
          </w:p>
        </w:tc>
        <w:tc>
          <w:tcPr>
            <w:tcW w:w="7507" w:type="dxa"/>
            <w:gridSpan w:val="13"/>
          </w:tcPr>
          <w:p>
            <w:pPr>
              <w:spacing w:line="560" w:lineRule="exact"/>
              <w:rPr>
                <w:rFonts w:hint="default"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79" w:hRule="atLeast"/>
        </w:trPr>
        <w:tc>
          <w:tcPr>
            <w:tcW w:w="2183" w:type="dxa"/>
            <w:gridSpan w:val="2"/>
            <w:vAlign w:val="center"/>
          </w:tcPr>
          <w:p>
            <w:pPr>
              <w:jc w:val="center"/>
              <w:rPr>
                <w:rFonts w:hint="default" w:ascii="Times New Roman" w:hAnsi="Times New Roman" w:cs="Times New Roman"/>
              </w:rPr>
            </w:pPr>
            <w:r>
              <w:rPr>
                <w:rFonts w:hint="default" w:ascii="Times New Roman" w:hAnsi="Times New Roman" w:cs="Times New Roman"/>
              </w:rPr>
              <w:t>法定代表人</w:t>
            </w:r>
          </w:p>
          <w:p>
            <w:pPr>
              <w:jc w:val="center"/>
              <w:rPr>
                <w:rFonts w:hint="default" w:ascii="Times New Roman" w:hAnsi="Times New Roman" w:cs="Times New Roman"/>
              </w:rPr>
            </w:pPr>
            <w:r>
              <w:rPr>
                <w:rFonts w:hint="default" w:ascii="Times New Roman" w:hAnsi="Times New Roman" w:cs="Times New Roman"/>
              </w:rPr>
              <w:t>（执行合伙人）</w:t>
            </w:r>
          </w:p>
        </w:tc>
        <w:tc>
          <w:tcPr>
            <w:tcW w:w="1987" w:type="dxa"/>
            <w:gridSpan w:val="2"/>
          </w:tcPr>
          <w:p>
            <w:pPr>
              <w:spacing w:line="560" w:lineRule="exact"/>
              <w:jc w:val="left"/>
              <w:rPr>
                <w:rFonts w:hint="default" w:ascii="Times New Roman" w:hAnsi="Times New Roman" w:cs="Times New Roman"/>
              </w:rPr>
            </w:pPr>
          </w:p>
        </w:tc>
        <w:tc>
          <w:tcPr>
            <w:tcW w:w="1230" w:type="dxa"/>
            <w:gridSpan w:val="3"/>
            <w:vAlign w:val="center"/>
          </w:tcPr>
          <w:p>
            <w:pPr>
              <w:jc w:val="center"/>
              <w:rPr>
                <w:rFonts w:hint="default" w:ascii="Times New Roman" w:hAnsi="Times New Roman" w:cs="Times New Roman"/>
              </w:rPr>
            </w:pPr>
            <w:r>
              <w:rPr>
                <w:rFonts w:hint="default" w:ascii="Times New Roman" w:hAnsi="Times New Roman" w:cs="Times New Roman"/>
              </w:rPr>
              <w:t>联系电话</w:t>
            </w:r>
          </w:p>
        </w:tc>
        <w:tc>
          <w:tcPr>
            <w:tcW w:w="1770" w:type="dxa"/>
            <w:gridSpan w:val="5"/>
            <w:vAlign w:val="center"/>
          </w:tcPr>
          <w:p>
            <w:pPr>
              <w:jc w:val="left"/>
              <w:rPr>
                <w:rFonts w:hint="default" w:ascii="Times New Roman" w:hAnsi="Times New Roman" w:cs="Times New Roman"/>
              </w:rPr>
            </w:pPr>
          </w:p>
        </w:tc>
        <w:tc>
          <w:tcPr>
            <w:tcW w:w="1160" w:type="dxa"/>
            <w:gridSpan w:val="2"/>
            <w:vAlign w:val="center"/>
          </w:tcPr>
          <w:p>
            <w:pPr>
              <w:jc w:val="center"/>
              <w:rPr>
                <w:rFonts w:hint="default" w:ascii="Times New Roman" w:hAnsi="Times New Roman" w:cs="Times New Roman"/>
              </w:rPr>
            </w:pPr>
            <w:r>
              <w:rPr>
                <w:rFonts w:hint="default" w:ascii="Times New Roman" w:hAnsi="Times New Roman" w:cs="Times New Roman"/>
              </w:rPr>
              <w:t>传真</w:t>
            </w:r>
          </w:p>
        </w:tc>
        <w:tc>
          <w:tcPr>
            <w:tcW w:w="1360" w:type="dxa"/>
          </w:tcPr>
          <w:p>
            <w:pPr>
              <w:spacing w:line="560" w:lineRule="exact"/>
              <w:jc w:val="left"/>
              <w:rPr>
                <w:rFonts w:hint="default"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2183" w:type="dxa"/>
            <w:gridSpan w:val="2"/>
            <w:vAlign w:val="center"/>
          </w:tcPr>
          <w:p>
            <w:pPr>
              <w:jc w:val="center"/>
              <w:rPr>
                <w:rFonts w:hint="default" w:ascii="Times New Roman" w:hAnsi="Times New Roman" w:cs="Times New Roman"/>
              </w:rPr>
            </w:pPr>
            <w:r>
              <w:rPr>
                <w:rFonts w:hint="default" w:ascii="Times New Roman" w:hAnsi="Times New Roman" w:cs="Times New Roman"/>
              </w:rPr>
              <w:t>办公地址</w:t>
            </w:r>
          </w:p>
        </w:tc>
        <w:tc>
          <w:tcPr>
            <w:tcW w:w="4987" w:type="dxa"/>
            <w:gridSpan w:val="10"/>
            <w:vAlign w:val="center"/>
          </w:tcPr>
          <w:p>
            <w:pPr>
              <w:jc w:val="left"/>
              <w:rPr>
                <w:rFonts w:hint="default" w:ascii="Times New Roman" w:hAnsi="Times New Roman" w:cs="Times New Roman"/>
              </w:rPr>
            </w:pPr>
          </w:p>
        </w:tc>
        <w:tc>
          <w:tcPr>
            <w:tcW w:w="1160" w:type="dxa"/>
            <w:gridSpan w:val="2"/>
            <w:vAlign w:val="center"/>
          </w:tcPr>
          <w:p>
            <w:pPr>
              <w:jc w:val="center"/>
              <w:rPr>
                <w:rFonts w:hint="default" w:ascii="Times New Roman" w:hAnsi="Times New Roman" w:cs="Times New Roman"/>
              </w:rPr>
            </w:pPr>
            <w:r>
              <w:rPr>
                <w:rFonts w:hint="default" w:ascii="Times New Roman" w:hAnsi="Times New Roman" w:cs="Times New Roman"/>
              </w:rPr>
              <w:t>邮政编码</w:t>
            </w:r>
          </w:p>
        </w:tc>
        <w:tc>
          <w:tcPr>
            <w:tcW w:w="1360" w:type="dxa"/>
            <w:vAlign w:val="center"/>
          </w:tcPr>
          <w:p>
            <w:pPr>
              <w:jc w:val="left"/>
              <w:rPr>
                <w:rFonts w:hint="default"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2183" w:type="dxa"/>
            <w:gridSpan w:val="2"/>
            <w:vAlign w:val="center"/>
          </w:tcPr>
          <w:p>
            <w:pPr>
              <w:jc w:val="center"/>
              <w:rPr>
                <w:rFonts w:hint="default" w:ascii="Times New Roman" w:hAnsi="Times New Roman" w:cs="Times New Roman"/>
              </w:rPr>
            </w:pPr>
            <w:r>
              <w:rPr>
                <w:rFonts w:hint="default" w:ascii="Times New Roman" w:hAnsi="Times New Roman" w:cs="Times New Roman"/>
              </w:rPr>
              <w:t>登记注册类型</w:t>
            </w:r>
          </w:p>
        </w:tc>
        <w:tc>
          <w:tcPr>
            <w:tcW w:w="3405" w:type="dxa"/>
            <w:gridSpan w:val="6"/>
            <w:vAlign w:val="center"/>
          </w:tcPr>
          <w:p>
            <w:pPr>
              <w:jc w:val="left"/>
              <w:rPr>
                <w:rFonts w:hint="default" w:ascii="Times New Roman" w:hAnsi="Times New Roman" w:cs="Times New Roman"/>
              </w:rPr>
            </w:pPr>
          </w:p>
        </w:tc>
        <w:tc>
          <w:tcPr>
            <w:tcW w:w="1148" w:type="dxa"/>
            <w:gridSpan w:val="3"/>
            <w:vAlign w:val="center"/>
          </w:tcPr>
          <w:p>
            <w:pPr>
              <w:jc w:val="center"/>
              <w:rPr>
                <w:rFonts w:hint="default" w:ascii="Times New Roman" w:hAnsi="Times New Roman" w:cs="Times New Roman"/>
              </w:rPr>
            </w:pPr>
            <w:r>
              <w:rPr>
                <w:rFonts w:hint="default" w:ascii="Times New Roman" w:hAnsi="Times New Roman" w:cs="Times New Roman"/>
              </w:rPr>
              <w:t>成立时间</w:t>
            </w:r>
          </w:p>
        </w:tc>
        <w:tc>
          <w:tcPr>
            <w:tcW w:w="2954" w:type="dxa"/>
            <w:gridSpan w:val="4"/>
            <w:vAlign w:val="center"/>
          </w:tcPr>
          <w:p>
            <w:pPr>
              <w:jc w:val="left"/>
              <w:rPr>
                <w:rFonts w:hint="default"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2183" w:type="dxa"/>
            <w:gridSpan w:val="2"/>
            <w:vAlign w:val="center"/>
          </w:tcPr>
          <w:p>
            <w:pPr>
              <w:jc w:val="center"/>
              <w:rPr>
                <w:rFonts w:hint="default" w:ascii="Times New Roman" w:hAnsi="Times New Roman" w:cs="Times New Roman"/>
              </w:rPr>
            </w:pPr>
            <w:r>
              <w:rPr>
                <w:rFonts w:hint="default" w:ascii="Times New Roman" w:hAnsi="Times New Roman" w:cs="Times New Roman"/>
              </w:rPr>
              <w:t>统一社会</w:t>
            </w:r>
          </w:p>
          <w:p>
            <w:pPr>
              <w:jc w:val="center"/>
              <w:rPr>
                <w:rFonts w:hint="default" w:ascii="Times New Roman" w:hAnsi="Times New Roman" w:cs="Times New Roman"/>
              </w:rPr>
            </w:pPr>
            <w:r>
              <w:rPr>
                <w:rFonts w:hint="default" w:ascii="Times New Roman" w:hAnsi="Times New Roman" w:cs="Times New Roman"/>
              </w:rPr>
              <w:t>信用代码</w:t>
            </w:r>
          </w:p>
        </w:tc>
        <w:tc>
          <w:tcPr>
            <w:tcW w:w="2571" w:type="dxa"/>
            <w:gridSpan w:val="4"/>
            <w:vAlign w:val="center"/>
          </w:tcPr>
          <w:p>
            <w:pPr>
              <w:jc w:val="left"/>
              <w:rPr>
                <w:rFonts w:hint="default" w:ascii="Times New Roman" w:hAnsi="Times New Roman" w:cs="Times New Roman"/>
              </w:rPr>
            </w:pPr>
          </w:p>
        </w:tc>
        <w:tc>
          <w:tcPr>
            <w:tcW w:w="1982" w:type="dxa"/>
            <w:gridSpan w:val="5"/>
            <w:vAlign w:val="center"/>
          </w:tcPr>
          <w:p>
            <w:pPr>
              <w:jc w:val="center"/>
              <w:rPr>
                <w:rFonts w:hint="default" w:ascii="Times New Roman" w:hAnsi="Times New Roman" w:cs="Times New Roman"/>
              </w:rPr>
            </w:pPr>
            <w:r>
              <w:rPr>
                <w:rFonts w:hint="default" w:ascii="Times New Roman" w:hAnsi="Times New Roman" w:cs="Times New Roman"/>
              </w:rPr>
              <w:t>注册资本</w:t>
            </w:r>
          </w:p>
        </w:tc>
        <w:tc>
          <w:tcPr>
            <w:tcW w:w="2954" w:type="dxa"/>
            <w:gridSpan w:val="4"/>
            <w:vAlign w:val="center"/>
          </w:tcPr>
          <w:p>
            <w:pPr>
              <w:jc w:val="left"/>
              <w:rPr>
                <w:rFonts w:hint="default"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69" w:hRule="atLeast"/>
        </w:trPr>
        <w:tc>
          <w:tcPr>
            <w:tcW w:w="2183" w:type="dxa"/>
            <w:gridSpan w:val="2"/>
            <w:vAlign w:val="center"/>
          </w:tcPr>
          <w:p>
            <w:pPr>
              <w:jc w:val="center"/>
              <w:rPr>
                <w:rFonts w:hint="default" w:ascii="Times New Roman" w:hAnsi="Times New Roman" w:cs="Times New Roman"/>
              </w:rPr>
            </w:pPr>
            <w:r>
              <w:rPr>
                <w:rFonts w:hint="default" w:ascii="Times New Roman" w:hAnsi="Times New Roman" w:cs="Times New Roman"/>
                <w:lang w:eastAsia="zh-CN"/>
              </w:rPr>
              <w:t>分支机构</w:t>
            </w:r>
            <w:r>
              <w:rPr>
                <w:rFonts w:hint="default" w:ascii="Times New Roman" w:hAnsi="Times New Roman" w:cs="Times New Roman"/>
              </w:rPr>
              <w:t>统一</w:t>
            </w:r>
          </w:p>
          <w:p>
            <w:pPr>
              <w:jc w:val="center"/>
              <w:rPr>
                <w:rFonts w:hint="default" w:ascii="Times New Roman" w:hAnsi="Times New Roman" w:eastAsia="宋体" w:cs="Times New Roman"/>
                <w:lang w:eastAsia="zh-CN"/>
              </w:rPr>
            </w:pPr>
            <w:r>
              <w:rPr>
                <w:rFonts w:hint="default" w:ascii="Times New Roman" w:hAnsi="Times New Roman" w:cs="Times New Roman"/>
              </w:rPr>
              <w:t>社会信用代码</w:t>
            </w:r>
          </w:p>
        </w:tc>
        <w:tc>
          <w:tcPr>
            <w:tcW w:w="2571" w:type="dxa"/>
            <w:gridSpan w:val="4"/>
            <w:vAlign w:val="center"/>
          </w:tcPr>
          <w:p>
            <w:pPr>
              <w:jc w:val="left"/>
              <w:rPr>
                <w:rFonts w:hint="default" w:ascii="Times New Roman" w:hAnsi="Times New Roman" w:cs="Times New Roman"/>
              </w:rPr>
            </w:pPr>
          </w:p>
        </w:tc>
        <w:tc>
          <w:tcPr>
            <w:tcW w:w="1982" w:type="dxa"/>
            <w:gridSpan w:val="5"/>
            <w:vAlign w:val="center"/>
          </w:tcPr>
          <w:p>
            <w:pPr>
              <w:jc w:val="center"/>
              <w:rPr>
                <w:rFonts w:hint="default" w:ascii="Times New Roman" w:hAnsi="Times New Roman" w:cs="Times New Roman"/>
              </w:rPr>
            </w:pPr>
            <w:r>
              <w:rPr>
                <w:rFonts w:hint="default" w:ascii="Times New Roman" w:hAnsi="Times New Roman" w:cs="Times New Roman"/>
              </w:rPr>
              <w:t>成立时间</w:t>
            </w:r>
          </w:p>
        </w:tc>
        <w:tc>
          <w:tcPr>
            <w:tcW w:w="2954" w:type="dxa"/>
            <w:gridSpan w:val="4"/>
            <w:vAlign w:val="center"/>
          </w:tcPr>
          <w:p>
            <w:pPr>
              <w:jc w:val="left"/>
              <w:rPr>
                <w:rFonts w:hint="default"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44" w:hRule="atLeast"/>
        </w:trPr>
        <w:tc>
          <w:tcPr>
            <w:tcW w:w="2183" w:type="dxa"/>
            <w:gridSpan w:val="2"/>
            <w:vAlign w:val="center"/>
          </w:tcPr>
          <w:p>
            <w:pPr>
              <w:jc w:val="center"/>
              <w:rPr>
                <w:rFonts w:hint="default" w:ascii="Times New Roman" w:hAnsi="Times New Roman" w:cs="Times New Roman"/>
              </w:rPr>
            </w:pPr>
            <w:r>
              <w:rPr>
                <w:rFonts w:hint="default" w:ascii="Times New Roman" w:hAnsi="Times New Roman" w:cs="Times New Roman"/>
              </w:rPr>
              <w:t>办公地址</w:t>
            </w:r>
          </w:p>
        </w:tc>
        <w:tc>
          <w:tcPr>
            <w:tcW w:w="2571" w:type="dxa"/>
            <w:gridSpan w:val="4"/>
            <w:vAlign w:val="center"/>
          </w:tcPr>
          <w:p>
            <w:pPr>
              <w:jc w:val="left"/>
              <w:rPr>
                <w:rFonts w:hint="default" w:ascii="Times New Roman" w:hAnsi="Times New Roman" w:cs="Times New Roman"/>
              </w:rPr>
            </w:pPr>
          </w:p>
        </w:tc>
        <w:tc>
          <w:tcPr>
            <w:tcW w:w="1982" w:type="dxa"/>
            <w:gridSpan w:val="5"/>
            <w:vAlign w:val="center"/>
          </w:tcPr>
          <w:p>
            <w:pPr>
              <w:jc w:val="center"/>
              <w:rPr>
                <w:rFonts w:hint="default" w:ascii="Times New Roman" w:hAnsi="Times New Roman" w:cs="Times New Roman"/>
              </w:rPr>
            </w:pPr>
            <w:r>
              <w:rPr>
                <w:rFonts w:hint="default" w:ascii="Times New Roman" w:hAnsi="Times New Roman" w:cs="Times New Roman"/>
              </w:rPr>
              <w:t>联系电话</w:t>
            </w:r>
          </w:p>
        </w:tc>
        <w:tc>
          <w:tcPr>
            <w:tcW w:w="2954" w:type="dxa"/>
            <w:gridSpan w:val="4"/>
            <w:vAlign w:val="center"/>
          </w:tcPr>
          <w:p>
            <w:pPr>
              <w:jc w:val="left"/>
              <w:rPr>
                <w:rFonts w:hint="default"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130" w:hRule="atLeast"/>
        </w:trPr>
        <w:tc>
          <w:tcPr>
            <w:tcW w:w="2183" w:type="dxa"/>
            <w:gridSpan w:val="2"/>
            <w:vAlign w:val="center"/>
          </w:tcPr>
          <w:p>
            <w:pPr>
              <w:jc w:val="center"/>
              <w:rPr>
                <w:rFonts w:hint="default" w:ascii="Times New Roman" w:hAnsi="Times New Roman" w:cs="Times New Roman"/>
              </w:rPr>
            </w:pPr>
            <w:r>
              <w:rPr>
                <w:rFonts w:hint="default" w:ascii="Times New Roman" w:hAnsi="Times New Roman" w:cs="Times New Roman"/>
              </w:rPr>
              <w:t>经营范围</w:t>
            </w:r>
          </w:p>
        </w:tc>
        <w:tc>
          <w:tcPr>
            <w:tcW w:w="7507" w:type="dxa"/>
            <w:gridSpan w:val="13"/>
            <w:vAlign w:val="center"/>
          </w:tcPr>
          <w:p>
            <w:pPr>
              <w:jc w:val="left"/>
              <w:rPr>
                <w:rFonts w:hint="default"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50" w:hRule="atLeast"/>
        </w:trPr>
        <w:tc>
          <w:tcPr>
            <w:tcW w:w="2183" w:type="dxa"/>
            <w:gridSpan w:val="2"/>
            <w:vAlign w:val="center"/>
          </w:tcPr>
          <w:p>
            <w:pPr>
              <w:jc w:val="center"/>
              <w:rPr>
                <w:rFonts w:hint="default" w:ascii="Times New Roman" w:hAnsi="Times New Roman" w:eastAsia="宋体" w:cs="Times New Roman"/>
                <w:lang w:eastAsia="zh-CN"/>
              </w:rPr>
            </w:pPr>
            <w:r>
              <w:rPr>
                <w:rFonts w:hint="default" w:ascii="Times New Roman" w:hAnsi="Times New Roman" w:cs="Times New Roman"/>
                <w:lang w:eastAsia="zh-CN"/>
              </w:rPr>
              <w:t>营业期限</w:t>
            </w:r>
          </w:p>
        </w:tc>
        <w:tc>
          <w:tcPr>
            <w:tcW w:w="7507" w:type="dxa"/>
            <w:gridSpan w:val="13"/>
            <w:vAlign w:val="center"/>
          </w:tcPr>
          <w:p>
            <w:pPr>
              <w:jc w:val="left"/>
              <w:rPr>
                <w:rFonts w:hint="default"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847" w:hRule="atLeast"/>
        </w:trPr>
        <w:tc>
          <w:tcPr>
            <w:tcW w:w="9690" w:type="dxa"/>
            <w:gridSpan w:val="15"/>
            <w:vAlign w:val="center"/>
          </w:tcPr>
          <w:p>
            <w:pPr>
              <w:jc w:val="center"/>
              <w:rPr>
                <w:rFonts w:hint="default" w:ascii="Times New Roman" w:hAnsi="Times New Roman" w:cs="Times New Roman"/>
                <w:b/>
                <w:sz w:val="24"/>
              </w:rPr>
            </w:pPr>
            <w:r>
              <w:rPr>
                <w:rFonts w:hint="default" w:ascii="Times New Roman" w:hAnsi="Times New Roman" w:cs="Times New Roman"/>
                <w:b/>
                <w:sz w:val="24"/>
              </w:rPr>
              <w:t>备</w:t>
            </w:r>
            <w:r>
              <w:rPr>
                <w:rFonts w:hint="default" w:ascii="Times New Roman" w:hAnsi="Times New Roman" w:cs="Times New Roman"/>
                <w:b/>
                <w:sz w:val="24"/>
                <w:lang w:val="en-US" w:eastAsia="zh-CN"/>
              </w:rPr>
              <w:t xml:space="preserve"> </w:t>
            </w:r>
            <w:r>
              <w:rPr>
                <w:rFonts w:hint="default" w:ascii="Times New Roman" w:hAnsi="Times New Roman" w:cs="Times New Roman"/>
                <w:b/>
                <w:sz w:val="24"/>
              </w:rPr>
              <w:t>案</w:t>
            </w:r>
            <w:r>
              <w:rPr>
                <w:rFonts w:hint="default" w:ascii="Times New Roman" w:hAnsi="Times New Roman" w:cs="Times New Roman"/>
                <w:b/>
                <w:sz w:val="24"/>
                <w:lang w:val="en-US" w:eastAsia="zh-CN"/>
              </w:rPr>
              <w:t xml:space="preserve"> </w:t>
            </w:r>
            <w:r>
              <w:rPr>
                <w:rFonts w:hint="default" w:ascii="Times New Roman" w:hAnsi="Times New Roman" w:cs="Times New Roman"/>
                <w:b/>
                <w:sz w:val="24"/>
              </w:rPr>
              <w:t>等</w:t>
            </w:r>
            <w:r>
              <w:rPr>
                <w:rFonts w:hint="default" w:ascii="Times New Roman" w:hAnsi="Times New Roman" w:cs="Times New Roman"/>
                <w:b/>
                <w:sz w:val="24"/>
                <w:lang w:val="en-US" w:eastAsia="zh-CN"/>
              </w:rPr>
              <w:t xml:space="preserve"> </w:t>
            </w:r>
            <w:r>
              <w:rPr>
                <w:rFonts w:hint="default" w:ascii="Times New Roman" w:hAnsi="Times New Roman" w:cs="Times New Roman"/>
                <w:b/>
                <w:sz w:val="24"/>
              </w:rPr>
              <w:t>级</w:t>
            </w:r>
            <w:r>
              <w:rPr>
                <w:rFonts w:hint="default" w:ascii="Times New Roman" w:hAnsi="Times New Roman" w:cs="Times New Roman"/>
                <w:b/>
                <w:sz w:val="24"/>
                <w:lang w:val="en-US" w:eastAsia="zh-CN"/>
              </w:rPr>
              <w:t xml:space="preserve"> </w:t>
            </w:r>
            <w:r>
              <w:rPr>
                <w:rFonts w:hint="default" w:ascii="Times New Roman" w:hAnsi="Times New Roman" w:cs="Times New Roman"/>
                <w:b/>
                <w:sz w:val="24"/>
              </w:rPr>
              <w:t>情</w:t>
            </w:r>
            <w:r>
              <w:rPr>
                <w:rFonts w:hint="default" w:ascii="Times New Roman" w:hAnsi="Times New Roman" w:cs="Times New Roman"/>
                <w:b/>
                <w:sz w:val="24"/>
                <w:lang w:val="en-US" w:eastAsia="zh-CN"/>
              </w:rPr>
              <w:t xml:space="preserve"> </w:t>
            </w:r>
            <w:r>
              <w:rPr>
                <w:rFonts w:hint="default" w:ascii="Times New Roman" w:hAnsi="Times New Roman" w:cs="Times New Roman"/>
                <w:b/>
                <w:sz w:val="24"/>
              </w:rPr>
              <w:t>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3150" w:type="dxa"/>
            <w:gridSpan w:val="3"/>
            <w:vAlign w:val="center"/>
          </w:tcPr>
          <w:p>
            <w:pPr>
              <w:jc w:val="center"/>
              <w:rPr>
                <w:rFonts w:hint="default" w:ascii="Times New Roman" w:hAnsi="Times New Roman" w:cs="Times New Roman"/>
              </w:rPr>
            </w:pPr>
            <w:r>
              <w:rPr>
                <w:rFonts w:hint="default" w:ascii="Times New Roman" w:hAnsi="Times New Roman" w:cs="Times New Roman"/>
              </w:rPr>
              <w:t>房地产价格评估备案等级</w:t>
            </w:r>
          </w:p>
        </w:tc>
        <w:tc>
          <w:tcPr>
            <w:tcW w:w="1604" w:type="dxa"/>
            <w:gridSpan w:val="3"/>
            <w:vAlign w:val="center"/>
          </w:tcPr>
          <w:p>
            <w:pPr>
              <w:jc w:val="center"/>
              <w:rPr>
                <w:rFonts w:hint="default" w:ascii="Times New Roman" w:hAnsi="Times New Roman" w:cs="Times New Roman"/>
              </w:rPr>
            </w:pPr>
          </w:p>
        </w:tc>
        <w:tc>
          <w:tcPr>
            <w:tcW w:w="1350" w:type="dxa"/>
            <w:gridSpan w:val="3"/>
            <w:vAlign w:val="center"/>
          </w:tcPr>
          <w:p>
            <w:pPr>
              <w:jc w:val="center"/>
              <w:rPr>
                <w:rFonts w:hint="default" w:ascii="Times New Roman" w:hAnsi="Times New Roman" w:cs="Times New Roman"/>
              </w:rPr>
            </w:pPr>
            <w:r>
              <w:rPr>
                <w:rFonts w:hint="default" w:ascii="Times New Roman" w:hAnsi="Times New Roman" w:cs="Times New Roman"/>
              </w:rPr>
              <w:t>备案证书</w:t>
            </w:r>
          </w:p>
          <w:p>
            <w:pPr>
              <w:jc w:val="center"/>
              <w:rPr>
                <w:rFonts w:hint="default" w:ascii="Times New Roman" w:hAnsi="Times New Roman" w:cs="Times New Roman"/>
              </w:rPr>
            </w:pPr>
            <w:r>
              <w:rPr>
                <w:rFonts w:hint="default" w:ascii="Times New Roman" w:hAnsi="Times New Roman" w:cs="Times New Roman"/>
              </w:rPr>
              <w:t>编号</w:t>
            </w:r>
          </w:p>
        </w:tc>
        <w:tc>
          <w:tcPr>
            <w:tcW w:w="3586" w:type="dxa"/>
            <w:gridSpan w:val="6"/>
            <w:vAlign w:val="center"/>
          </w:tcPr>
          <w:p>
            <w:pPr>
              <w:jc w:val="left"/>
              <w:rPr>
                <w:rFonts w:hint="default"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1590" w:type="dxa"/>
            <w:vAlign w:val="center"/>
          </w:tcPr>
          <w:p>
            <w:pPr>
              <w:jc w:val="center"/>
              <w:rPr>
                <w:rFonts w:hint="default" w:ascii="Times New Roman" w:hAnsi="Times New Roman" w:cs="Times New Roman"/>
              </w:rPr>
            </w:pPr>
            <w:r>
              <w:rPr>
                <w:rFonts w:hint="default" w:ascii="Times New Roman" w:hAnsi="Times New Roman" w:cs="Times New Roman"/>
              </w:rPr>
              <w:t>取得备案时间</w:t>
            </w:r>
          </w:p>
        </w:tc>
        <w:tc>
          <w:tcPr>
            <w:tcW w:w="1560" w:type="dxa"/>
            <w:gridSpan w:val="2"/>
            <w:vAlign w:val="center"/>
          </w:tcPr>
          <w:p>
            <w:pPr>
              <w:jc w:val="left"/>
              <w:rPr>
                <w:rFonts w:hint="default" w:ascii="Times New Roman" w:hAnsi="Times New Roman" w:cs="Times New Roman"/>
              </w:rPr>
            </w:pPr>
          </w:p>
        </w:tc>
        <w:tc>
          <w:tcPr>
            <w:tcW w:w="1604" w:type="dxa"/>
            <w:gridSpan w:val="3"/>
            <w:vAlign w:val="center"/>
          </w:tcPr>
          <w:p>
            <w:pPr>
              <w:jc w:val="center"/>
              <w:rPr>
                <w:rFonts w:hint="default" w:ascii="Times New Roman" w:hAnsi="Times New Roman" w:cs="Times New Roman"/>
              </w:rPr>
            </w:pPr>
            <w:r>
              <w:rPr>
                <w:rFonts w:hint="default" w:ascii="Times New Roman" w:hAnsi="Times New Roman" w:cs="Times New Roman"/>
              </w:rPr>
              <w:t>备案证书</w:t>
            </w:r>
          </w:p>
          <w:p>
            <w:pPr>
              <w:jc w:val="center"/>
              <w:rPr>
                <w:rFonts w:hint="default" w:ascii="Times New Roman" w:hAnsi="Times New Roman" w:cs="Times New Roman"/>
              </w:rPr>
            </w:pPr>
            <w:r>
              <w:rPr>
                <w:rFonts w:hint="default" w:ascii="Times New Roman" w:hAnsi="Times New Roman" w:cs="Times New Roman"/>
              </w:rPr>
              <w:t>到期日</w:t>
            </w:r>
          </w:p>
        </w:tc>
        <w:tc>
          <w:tcPr>
            <w:tcW w:w="1350" w:type="dxa"/>
            <w:gridSpan w:val="3"/>
            <w:vAlign w:val="center"/>
          </w:tcPr>
          <w:p>
            <w:pPr>
              <w:jc w:val="left"/>
              <w:rPr>
                <w:rFonts w:hint="default" w:ascii="Times New Roman" w:hAnsi="Times New Roman" w:cs="Times New Roman"/>
              </w:rPr>
            </w:pPr>
          </w:p>
        </w:tc>
        <w:tc>
          <w:tcPr>
            <w:tcW w:w="1275" w:type="dxa"/>
            <w:gridSpan w:val="4"/>
            <w:vAlign w:val="center"/>
          </w:tcPr>
          <w:p>
            <w:pPr>
              <w:jc w:val="center"/>
              <w:rPr>
                <w:rFonts w:hint="default" w:ascii="Times New Roman" w:hAnsi="Times New Roman" w:cs="Times New Roman"/>
                <w:lang w:val="en-US" w:eastAsia="zh-CN"/>
              </w:rPr>
            </w:pPr>
            <w:r>
              <w:rPr>
                <w:rFonts w:hint="default" w:ascii="Times New Roman" w:hAnsi="Times New Roman" w:cs="Times New Roman"/>
              </w:rPr>
              <w:t>备案证书</w:t>
            </w:r>
            <w:r>
              <w:rPr>
                <w:rFonts w:hint="default" w:ascii="Times New Roman" w:hAnsi="Times New Roman" w:cs="Times New Roman"/>
                <w:lang w:val="en-US" w:eastAsia="zh-CN"/>
              </w:rPr>
              <w:t xml:space="preserve"> </w:t>
            </w:r>
          </w:p>
          <w:p>
            <w:pPr>
              <w:jc w:val="center"/>
              <w:rPr>
                <w:rFonts w:hint="default" w:ascii="Times New Roman" w:hAnsi="Times New Roman" w:cs="Times New Roman"/>
              </w:rPr>
            </w:pPr>
            <w:r>
              <w:rPr>
                <w:rFonts w:hint="default" w:ascii="Times New Roman" w:hAnsi="Times New Roman" w:cs="Times New Roman"/>
              </w:rPr>
              <w:t>发证机关</w:t>
            </w:r>
          </w:p>
        </w:tc>
        <w:tc>
          <w:tcPr>
            <w:tcW w:w="2311" w:type="dxa"/>
            <w:gridSpan w:val="2"/>
            <w:vAlign w:val="center"/>
          </w:tcPr>
          <w:p>
            <w:pPr>
              <w:jc w:val="left"/>
              <w:rPr>
                <w:rFonts w:hint="default"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72" w:hRule="atLeast"/>
        </w:trPr>
        <w:tc>
          <w:tcPr>
            <w:tcW w:w="9690" w:type="dxa"/>
            <w:gridSpan w:val="15"/>
            <w:vAlign w:val="center"/>
          </w:tcPr>
          <w:p>
            <w:pPr>
              <w:jc w:val="center"/>
              <w:rPr>
                <w:rFonts w:hint="default" w:ascii="Times New Roman" w:hAnsi="Times New Roman" w:cs="Times New Roman"/>
                <w:b/>
                <w:sz w:val="24"/>
              </w:rPr>
            </w:pPr>
            <w:r>
              <w:rPr>
                <w:rFonts w:hint="default" w:ascii="Times New Roman" w:hAnsi="Times New Roman" w:cs="Times New Roman"/>
                <w:b/>
                <w:sz w:val="24"/>
                <w:lang w:eastAsia="zh-CN"/>
              </w:rPr>
              <w:t>分</w:t>
            </w:r>
            <w:r>
              <w:rPr>
                <w:rFonts w:hint="default" w:ascii="Times New Roman" w:hAnsi="Times New Roman" w:cs="Times New Roman"/>
                <w:b/>
                <w:sz w:val="24"/>
                <w:lang w:val="en-US" w:eastAsia="zh-CN"/>
              </w:rPr>
              <w:t xml:space="preserve"> </w:t>
            </w:r>
            <w:r>
              <w:rPr>
                <w:rFonts w:hint="default" w:ascii="Times New Roman" w:hAnsi="Times New Roman" w:cs="Times New Roman"/>
                <w:b/>
                <w:sz w:val="24"/>
                <w:lang w:eastAsia="zh-CN"/>
              </w:rPr>
              <w:t>支</w:t>
            </w:r>
            <w:r>
              <w:rPr>
                <w:rFonts w:hint="default" w:ascii="Times New Roman" w:hAnsi="Times New Roman" w:cs="Times New Roman"/>
                <w:b/>
                <w:sz w:val="24"/>
                <w:lang w:val="en-US" w:eastAsia="zh-CN"/>
              </w:rPr>
              <w:t xml:space="preserve"> </w:t>
            </w:r>
            <w:r>
              <w:rPr>
                <w:rFonts w:hint="default" w:ascii="Times New Roman" w:hAnsi="Times New Roman" w:cs="Times New Roman"/>
                <w:b/>
                <w:sz w:val="24"/>
                <w:lang w:eastAsia="zh-CN"/>
              </w:rPr>
              <w:t>机</w:t>
            </w:r>
            <w:r>
              <w:rPr>
                <w:rFonts w:hint="default" w:ascii="Times New Roman" w:hAnsi="Times New Roman" w:cs="Times New Roman"/>
                <w:b/>
                <w:sz w:val="24"/>
                <w:lang w:val="en-US" w:eastAsia="zh-CN"/>
              </w:rPr>
              <w:t xml:space="preserve"> </w:t>
            </w:r>
            <w:r>
              <w:rPr>
                <w:rFonts w:hint="default" w:ascii="Times New Roman" w:hAnsi="Times New Roman" w:cs="Times New Roman"/>
                <w:b/>
                <w:sz w:val="24"/>
                <w:lang w:eastAsia="zh-CN"/>
              </w:rPr>
              <w:t>构</w:t>
            </w:r>
            <w:r>
              <w:rPr>
                <w:rFonts w:hint="default" w:ascii="Times New Roman" w:hAnsi="Times New Roman" w:cs="Times New Roman"/>
                <w:b/>
                <w:sz w:val="24"/>
                <w:lang w:val="en-US" w:eastAsia="zh-CN"/>
              </w:rPr>
              <w:t xml:space="preserve"> </w:t>
            </w:r>
            <w:r>
              <w:rPr>
                <w:rFonts w:hint="default" w:ascii="Times New Roman" w:hAnsi="Times New Roman" w:cs="Times New Roman"/>
                <w:b/>
                <w:sz w:val="24"/>
                <w:lang w:eastAsia="zh-CN"/>
              </w:rPr>
              <w:t>负</w:t>
            </w:r>
            <w:r>
              <w:rPr>
                <w:rFonts w:hint="default" w:ascii="Times New Roman" w:hAnsi="Times New Roman" w:cs="Times New Roman"/>
                <w:b/>
                <w:sz w:val="24"/>
                <w:lang w:val="en-US" w:eastAsia="zh-CN"/>
              </w:rPr>
              <w:t xml:space="preserve"> </w:t>
            </w:r>
            <w:r>
              <w:rPr>
                <w:rFonts w:hint="default" w:ascii="Times New Roman" w:hAnsi="Times New Roman" w:cs="Times New Roman"/>
                <w:b/>
                <w:sz w:val="24"/>
                <w:lang w:eastAsia="zh-CN"/>
              </w:rPr>
              <w:t>责</w:t>
            </w:r>
            <w:r>
              <w:rPr>
                <w:rFonts w:hint="default" w:ascii="Times New Roman" w:hAnsi="Times New Roman" w:cs="Times New Roman"/>
                <w:b/>
                <w:sz w:val="24"/>
                <w:lang w:val="en-US" w:eastAsia="zh-CN"/>
              </w:rPr>
              <w:t xml:space="preserve"> </w:t>
            </w:r>
            <w:r>
              <w:rPr>
                <w:rFonts w:hint="default" w:ascii="Times New Roman" w:hAnsi="Times New Roman" w:cs="Times New Roman"/>
                <w:b/>
                <w:sz w:val="24"/>
                <w:lang w:eastAsia="zh-CN"/>
              </w:rPr>
              <w:t>人</w:t>
            </w:r>
            <w:r>
              <w:rPr>
                <w:rFonts w:hint="default" w:ascii="Times New Roman" w:hAnsi="Times New Roman" w:cs="Times New Roman"/>
                <w:b/>
                <w:sz w:val="24"/>
                <w:lang w:val="en-US" w:eastAsia="zh-CN"/>
              </w:rPr>
              <w:t xml:space="preserve"> </w:t>
            </w:r>
            <w:r>
              <w:rPr>
                <w:rFonts w:hint="default" w:ascii="Times New Roman" w:hAnsi="Times New Roman" w:cs="Times New Roman"/>
                <w:b/>
                <w:sz w:val="24"/>
              </w:rPr>
              <w:t>情</w:t>
            </w:r>
            <w:r>
              <w:rPr>
                <w:rFonts w:hint="default" w:ascii="Times New Roman" w:hAnsi="Times New Roman" w:cs="Times New Roman"/>
                <w:b/>
                <w:sz w:val="24"/>
                <w:lang w:val="en-US" w:eastAsia="zh-CN"/>
              </w:rPr>
              <w:t xml:space="preserve"> </w:t>
            </w:r>
            <w:r>
              <w:rPr>
                <w:rFonts w:hint="default" w:ascii="Times New Roman" w:hAnsi="Times New Roman" w:cs="Times New Roman"/>
                <w:b/>
                <w:sz w:val="24"/>
              </w:rPr>
              <w:t>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8" w:hRule="atLeast"/>
        </w:trPr>
        <w:tc>
          <w:tcPr>
            <w:tcW w:w="1590" w:type="dxa"/>
            <w:vAlign w:val="center"/>
          </w:tcPr>
          <w:p>
            <w:pPr>
              <w:jc w:val="center"/>
              <w:rPr>
                <w:rFonts w:hint="default" w:ascii="Times New Roman" w:hAnsi="Times New Roman" w:cs="Times New Roman"/>
              </w:rPr>
            </w:pPr>
            <w:r>
              <w:rPr>
                <w:rFonts w:hint="default" w:ascii="Times New Roman" w:hAnsi="Times New Roman" w:cs="Times New Roman"/>
              </w:rPr>
              <w:t>姓名</w:t>
            </w:r>
          </w:p>
        </w:tc>
        <w:tc>
          <w:tcPr>
            <w:tcW w:w="2801" w:type="dxa"/>
            <w:gridSpan w:val="4"/>
            <w:vAlign w:val="center"/>
          </w:tcPr>
          <w:p>
            <w:pPr>
              <w:jc w:val="center"/>
              <w:rPr>
                <w:rFonts w:hint="default" w:ascii="Times New Roman" w:hAnsi="Times New Roman" w:cs="Times New Roman"/>
              </w:rPr>
            </w:pPr>
          </w:p>
        </w:tc>
        <w:tc>
          <w:tcPr>
            <w:tcW w:w="2194" w:type="dxa"/>
            <w:gridSpan w:val="5"/>
            <w:vAlign w:val="center"/>
          </w:tcPr>
          <w:p>
            <w:pPr>
              <w:jc w:val="center"/>
              <w:rPr>
                <w:rFonts w:hint="default" w:ascii="Times New Roman" w:hAnsi="Times New Roman" w:cs="Times New Roman"/>
              </w:rPr>
            </w:pPr>
            <w:r>
              <w:rPr>
                <w:rFonts w:hint="default" w:ascii="Times New Roman" w:hAnsi="Times New Roman" w:cs="Times New Roman"/>
              </w:rPr>
              <w:t>国籍</w:t>
            </w:r>
          </w:p>
        </w:tc>
        <w:tc>
          <w:tcPr>
            <w:tcW w:w="3105" w:type="dxa"/>
            <w:gridSpan w:val="5"/>
            <w:vAlign w:val="center"/>
          </w:tcPr>
          <w:p>
            <w:pPr>
              <w:jc w:val="center"/>
              <w:rPr>
                <w:rFonts w:hint="default"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815" w:hRule="atLeast"/>
        </w:trPr>
        <w:tc>
          <w:tcPr>
            <w:tcW w:w="1590" w:type="dxa"/>
            <w:vAlign w:val="center"/>
          </w:tcPr>
          <w:p>
            <w:pPr>
              <w:jc w:val="center"/>
              <w:rPr>
                <w:rFonts w:hint="default" w:ascii="Times New Roman" w:hAnsi="Times New Roman" w:cs="Times New Roman"/>
                <w:b/>
                <w:sz w:val="24"/>
              </w:rPr>
            </w:pPr>
            <w:r>
              <w:rPr>
                <w:rFonts w:hint="default" w:ascii="Times New Roman" w:hAnsi="Times New Roman" w:cs="Times New Roman"/>
              </w:rPr>
              <w:t>身份证号</w:t>
            </w:r>
          </w:p>
        </w:tc>
        <w:tc>
          <w:tcPr>
            <w:tcW w:w="2801" w:type="dxa"/>
            <w:gridSpan w:val="4"/>
            <w:vAlign w:val="center"/>
          </w:tcPr>
          <w:p>
            <w:pPr>
              <w:jc w:val="center"/>
              <w:rPr>
                <w:rFonts w:hint="default" w:ascii="Times New Roman" w:hAnsi="Times New Roman" w:cs="Times New Roman"/>
                <w:b/>
                <w:sz w:val="24"/>
              </w:rPr>
            </w:pPr>
          </w:p>
        </w:tc>
        <w:tc>
          <w:tcPr>
            <w:tcW w:w="2194" w:type="dxa"/>
            <w:gridSpan w:val="5"/>
            <w:vAlign w:val="center"/>
          </w:tcPr>
          <w:p>
            <w:pPr>
              <w:jc w:val="center"/>
              <w:rPr>
                <w:rFonts w:hint="default" w:ascii="Times New Roman" w:hAnsi="Times New Roman" w:cs="Times New Roman"/>
                <w:b/>
                <w:sz w:val="24"/>
              </w:rPr>
            </w:pPr>
            <w:r>
              <w:rPr>
                <w:rFonts w:hint="default" w:ascii="Times New Roman" w:hAnsi="Times New Roman" w:cs="Times New Roman"/>
              </w:rPr>
              <w:t>是否为机构专职人员</w:t>
            </w:r>
          </w:p>
        </w:tc>
        <w:tc>
          <w:tcPr>
            <w:tcW w:w="3105" w:type="dxa"/>
            <w:gridSpan w:val="5"/>
            <w:vAlign w:val="center"/>
          </w:tcPr>
          <w:p>
            <w:pPr>
              <w:jc w:val="center"/>
              <w:rPr>
                <w:rFonts w:hint="default" w:ascii="Times New Roman" w:hAnsi="Times New Roman" w:cs="Times New Roman"/>
                <w:b/>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879" w:hRule="atLeast"/>
        </w:trPr>
        <w:tc>
          <w:tcPr>
            <w:tcW w:w="1590" w:type="dxa"/>
            <w:vAlign w:val="center"/>
          </w:tcPr>
          <w:p>
            <w:pPr>
              <w:jc w:val="center"/>
              <w:rPr>
                <w:rFonts w:hint="default" w:ascii="Times New Roman" w:hAnsi="Times New Roman" w:cs="Times New Roman"/>
              </w:rPr>
            </w:pPr>
            <w:r>
              <w:rPr>
                <w:rFonts w:hint="default" w:ascii="Times New Roman" w:hAnsi="Times New Roman" w:cs="Times New Roman"/>
              </w:rPr>
              <w:t>房地产估价师</w:t>
            </w:r>
          </w:p>
          <w:p>
            <w:pPr>
              <w:jc w:val="center"/>
              <w:rPr>
                <w:rFonts w:hint="default" w:ascii="Times New Roman" w:hAnsi="Times New Roman" w:cs="Times New Roman"/>
                <w:b/>
                <w:sz w:val="24"/>
              </w:rPr>
            </w:pPr>
            <w:r>
              <w:rPr>
                <w:rFonts w:hint="default" w:ascii="Times New Roman" w:hAnsi="Times New Roman" w:cs="Times New Roman"/>
              </w:rPr>
              <w:t>注册号</w:t>
            </w:r>
          </w:p>
        </w:tc>
        <w:tc>
          <w:tcPr>
            <w:tcW w:w="3164" w:type="dxa"/>
            <w:gridSpan w:val="5"/>
            <w:vAlign w:val="center"/>
          </w:tcPr>
          <w:p>
            <w:pPr>
              <w:jc w:val="center"/>
              <w:rPr>
                <w:rFonts w:hint="default" w:ascii="Times New Roman" w:hAnsi="Times New Roman" w:cs="Times New Roman"/>
                <w:b/>
                <w:sz w:val="24"/>
              </w:rPr>
            </w:pPr>
          </w:p>
        </w:tc>
        <w:tc>
          <w:tcPr>
            <w:tcW w:w="1831" w:type="dxa"/>
            <w:gridSpan w:val="4"/>
            <w:vAlign w:val="center"/>
          </w:tcPr>
          <w:p>
            <w:pPr>
              <w:jc w:val="center"/>
              <w:rPr>
                <w:rFonts w:hint="default" w:ascii="Times New Roman" w:hAnsi="Times New Roman" w:cs="Times New Roman"/>
                <w:b/>
                <w:sz w:val="24"/>
              </w:rPr>
            </w:pPr>
            <w:r>
              <w:rPr>
                <w:rFonts w:hint="default" w:ascii="Times New Roman" w:hAnsi="Times New Roman" w:cs="Times New Roman"/>
              </w:rPr>
              <w:t>从事估价年限（年）</w:t>
            </w:r>
          </w:p>
        </w:tc>
        <w:tc>
          <w:tcPr>
            <w:tcW w:w="3105" w:type="dxa"/>
            <w:gridSpan w:val="5"/>
            <w:vAlign w:val="center"/>
          </w:tcPr>
          <w:p>
            <w:pPr>
              <w:jc w:val="center"/>
              <w:rPr>
                <w:rFonts w:hint="default" w:ascii="Times New Roman" w:hAnsi="Times New Roman" w:cs="Times New Roman"/>
                <w:b/>
                <w:sz w:val="24"/>
              </w:rPr>
            </w:pPr>
          </w:p>
        </w:tc>
      </w:tr>
    </w:tbl>
    <w:p>
      <w:pPr>
        <w:jc w:val="left"/>
        <w:rPr>
          <w:rFonts w:hint="default" w:ascii="Times New Roman" w:hAnsi="Times New Roman" w:cs="Times New Roman"/>
        </w:rPr>
      </w:pPr>
    </w:p>
    <w:tbl>
      <w:tblPr>
        <w:tblStyle w:val="19"/>
        <w:tblW w:w="9705" w:type="dxa"/>
        <w:tblInd w:w="-4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735"/>
        <w:gridCol w:w="1035"/>
        <w:gridCol w:w="1155"/>
        <w:gridCol w:w="1275"/>
        <w:gridCol w:w="1275"/>
        <w:gridCol w:w="2220"/>
        <w:gridCol w:w="9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835" w:hRule="atLeast"/>
        </w:trPr>
        <w:tc>
          <w:tcPr>
            <w:tcW w:w="9705" w:type="dxa"/>
            <w:gridSpan w:val="8"/>
            <w:tcBorders>
              <w:top w:val="single" w:color="auto" w:sz="12" w:space="0"/>
            </w:tcBorders>
            <w:vAlign w:val="center"/>
          </w:tcPr>
          <w:p>
            <w:pPr>
              <w:jc w:val="center"/>
              <w:rPr>
                <w:rFonts w:hint="default" w:ascii="Times New Roman" w:hAnsi="Times New Roman" w:cs="Times New Roman"/>
                <w:b/>
                <w:sz w:val="24"/>
              </w:rPr>
            </w:pPr>
            <w:r>
              <w:rPr>
                <w:rFonts w:hint="default" w:ascii="Times New Roman" w:hAnsi="Times New Roman" w:cs="Times New Roman"/>
                <w:b/>
                <w:sz w:val="24"/>
              </w:rPr>
              <w:t>注</w:t>
            </w:r>
            <w:r>
              <w:rPr>
                <w:rFonts w:hint="default" w:ascii="Times New Roman" w:hAnsi="Times New Roman" w:cs="Times New Roman"/>
                <w:b/>
                <w:sz w:val="24"/>
                <w:lang w:val="en-US" w:eastAsia="zh-CN"/>
              </w:rPr>
              <w:t xml:space="preserve"> </w:t>
            </w:r>
            <w:r>
              <w:rPr>
                <w:rFonts w:hint="default" w:ascii="Times New Roman" w:hAnsi="Times New Roman" w:cs="Times New Roman"/>
                <w:b/>
                <w:sz w:val="24"/>
              </w:rPr>
              <w:t>册</w:t>
            </w:r>
            <w:r>
              <w:rPr>
                <w:rFonts w:hint="default" w:ascii="Times New Roman" w:hAnsi="Times New Roman" w:cs="Times New Roman"/>
                <w:b/>
                <w:sz w:val="24"/>
                <w:lang w:val="en-US" w:eastAsia="zh-CN"/>
              </w:rPr>
              <w:t xml:space="preserve"> </w:t>
            </w:r>
            <w:r>
              <w:rPr>
                <w:rFonts w:hint="default" w:ascii="Times New Roman" w:hAnsi="Times New Roman" w:cs="Times New Roman"/>
                <w:b/>
                <w:sz w:val="24"/>
              </w:rPr>
              <w:t>估</w:t>
            </w:r>
            <w:r>
              <w:rPr>
                <w:rFonts w:hint="default" w:ascii="Times New Roman" w:hAnsi="Times New Roman" w:cs="Times New Roman"/>
                <w:b/>
                <w:sz w:val="24"/>
                <w:lang w:val="en-US" w:eastAsia="zh-CN"/>
              </w:rPr>
              <w:t xml:space="preserve"> </w:t>
            </w:r>
            <w:r>
              <w:rPr>
                <w:rFonts w:hint="default" w:ascii="Times New Roman" w:hAnsi="Times New Roman" w:cs="Times New Roman"/>
                <w:b/>
                <w:sz w:val="24"/>
              </w:rPr>
              <w:t>价</w:t>
            </w:r>
            <w:r>
              <w:rPr>
                <w:rFonts w:hint="default" w:ascii="Times New Roman" w:hAnsi="Times New Roman" w:cs="Times New Roman"/>
                <w:b/>
                <w:sz w:val="24"/>
                <w:lang w:val="en-US" w:eastAsia="zh-CN"/>
              </w:rPr>
              <w:t xml:space="preserve"> </w:t>
            </w:r>
            <w:r>
              <w:rPr>
                <w:rFonts w:hint="default" w:ascii="Times New Roman" w:hAnsi="Times New Roman" w:cs="Times New Roman"/>
                <w:b/>
                <w:sz w:val="24"/>
              </w:rPr>
              <w:t>师</w:t>
            </w:r>
            <w:r>
              <w:rPr>
                <w:rFonts w:hint="default" w:ascii="Times New Roman" w:hAnsi="Times New Roman" w:cs="Times New Roman"/>
                <w:b/>
                <w:sz w:val="24"/>
                <w:lang w:val="en-US" w:eastAsia="zh-CN"/>
              </w:rPr>
              <w:t xml:space="preserve"> </w:t>
            </w:r>
            <w:r>
              <w:rPr>
                <w:rFonts w:hint="default" w:ascii="Times New Roman" w:hAnsi="Times New Roman" w:cs="Times New Roman"/>
                <w:b/>
                <w:sz w:val="24"/>
              </w:rPr>
              <w:t>情</w:t>
            </w:r>
            <w:r>
              <w:rPr>
                <w:rFonts w:hint="default" w:ascii="Times New Roman" w:hAnsi="Times New Roman" w:cs="Times New Roman"/>
                <w:b/>
                <w:sz w:val="24"/>
                <w:lang w:val="en-US" w:eastAsia="zh-CN"/>
              </w:rPr>
              <w:t xml:space="preserve"> </w:t>
            </w:r>
            <w:r>
              <w:rPr>
                <w:rFonts w:hint="default" w:ascii="Times New Roman" w:hAnsi="Times New Roman" w:cs="Times New Roman"/>
                <w:b/>
                <w:sz w:val="24"/>
              </w:rPr>
              <w:t>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1110" w:type="dxa"/>
            <w:vAlign w:val="center"/>
          </w:tcPr>
          <w:p>
            <w:pPr>
              <w:jc w:val="center"/>
              <w:rPr>
                <w:rFonts w:hint="default" w:ascii="Times New Roman" w:hAnsi="Times New Roman" w:cs="Times New Roman"/>
              </w:rPr>
            </w:pPr>
            <w:r>
              <w:rPr>
                <w:rFonts w:hint="default" w:ascii="Times New Roman" w:hAnsi="Times New Roman" w:cs="Times New Roman"/>
              </w:rPr>
              <w:t>姓名</w:t>
            </w:r>
          </w:p>
        </w:tc>
        <w:tc>
          <w:tcPr>
            <w:tcW w:w="735" w:type="dxa"/>
            <w:vAlign w:val="center"/>
          </w:tcPr>
          <w:p>
            <w:pPr>
              <w:jc w:val="center"/>
              <w:rPr>
                <w:rFonts w:hint="default" w:ascii="Times New Roman" w:hAnsi="Times New Roman" w:cs="Times New Roman"/>
              </w:rPr>
            </w:pPr>
            <w:r>
              <w:rPr>
                <w:rFonts w:hint="default" w:ascii="Times New Roman" w:hAnsi="Times New Roman" w:cs="Times New Roman"/>
              </w:rPr>
              <w:t>性别</w:t>
            </w:r>
          </w:p>
        </w:tc>
        <w:tc>
          <w:tcPr>
            <w:tcW w:w="1035" w:type="dxa"/>
            <w:vAlign w:val="center"/>
          </w:tcPr>
          <w:p>
            <w:pPr>
              <w:jc w:val="center"/>
              <w:rPr>
                <w:rFonts w:hint="default" w:ascii="Times New Roman" w:hAnsi="Times New Roman" w:cs="Times New Roman"/>
              </w:rPr>
            </w:pPr>
            <w:r>
              <w:rPr>
                <w:rFonts w:hint="default" w:ascii="Times New Roman" w:hAnsi="Times New Roman" w:cs="Times New Roman"/>
              </w:rPr>
              <w:t>学历</w:t>
            </w:r>
          </w:p>
        </w:tc>
        <w:tc>
          <w:tcPr>
            <w:tcW w:w="1155" w:type="dxa"/>
            <w:vAlign w:val="center"/>
          </w:tcPr>
          <w:p>
            <w:pPr>
              <w:jc w:val="center"/>
              <w:rPr>
                <w:rFonts w:hint="default" w:ascii="Times New Roman" w:hAnsi="Times New Roman" w:cs="Times New Roman"/>
              </w:rPr>
            </w:pPr>
            <w:r>
              <w:rPr>
                <w:rFonts w:hint="default" w:ascii="Times New Roman" w:hAnsi="Times New Roman" w:cs="Times New Roman"/>
              </w:rPr>
              <w:t>职务</w:t>
            </w:r>
          </w:p>
        </w:tc>
        <w:tc>
          <w:tcPr>
            <w:tcW w:w="1275" w:type="dxa"/>
            <w:vAlign w:val="center"/>
          </w:tcPr>
          <w:p>
            <w:pPr>
              <w:jc w:val="center"/>
              <w:rPr>
                <w:rFonts w:hint="default" w:ascii="Times New Roman" w:hAnsi="Times New Roman" w:cs="Times New Roman"/>
              </w:rPr>
            </w:pPr>
            <w:r>
              <w:rPr>
                <w:rFonts w:hint="default" w:ascii="Times New Roman" w:hAnsi="Times New Roman" w:cs="Times New Roman"/>
              </w:rPr>
              <w:t>估价师类别</w:t>
            </w:r>
          </w:p>
        </w:tc>
        <w:tc>
          <w:tcPr>
            <w:tcW w:w="1275" w:type="dxa"/>
            <w:vAlign w:val="center"/>
          </w:tcPr>
          <w:p>
            <w:pPr>
              <w:jc w:val="center"/>
              <w:rPr>
                <w:rFonts w:hint="default" w:ascii="Times New Roman" w:hAnsi="Times New Roman" w:cs="Times New Roman"/>
              </w:rPr>
            </w:pPr>
            <w:r>
              <w:rPr>
                <w:rFonts w:hint="default" w:ascii="Times New Roman" w:hAnsi="Times New Roman" w:cs="Times New Roman"/>
              </w:rPr>
              <w:t>估价师</w:t>
            </w:r>
          </w:p>
          <w:p>
            <w:pPr>
              <w:jc w:val="center"/>
              <w:rPr>
                <w:rFonts w:hint="default" w:ascii="Times New Roman" w:hAnsi="Times New Roman" w:cs="Times New Roman"/>
              </w:rPr>
            </w:pPr>
            <w:r>
              <w:rPr>
                <w:rFonts w:hint="default" w:ascii="Times New Roman" w:hAnsi="Times New Roman" w:cs="Times New Roman"/>
              </w:rPr>
              <w:t>注册号</w:t>
            </w:r>
          </w:p>
        </w:tc>
        <w:tc>
          <w:tcPr>
            <w:tcW w:w="2220" w:type="dxa"/>
            <w:vAlign w:val="center"/>
          </w:tcPr>
          <w:p>
            <w:pPr>
              <w:jc w:val="center"/>
              <w:rPr>
                <w:rFonts w:hint="default" w:ascii="Times New Roman" w:hAnsi="Times New Roman" w:cs="Times New Roman"/>
              </w:rPr>
            </w:pPr>
            <w:r>
              <w:rPr>
                <w:rFonts w:hint="default" w:ascii="Times New Roman" w:hAnsi="Times New Roman" w:cs="Times New Roman"/>
              </w:rPr>
              <w:t>身份证号</w:t>
            </w:r>
          </w:p>
        </w:tc>
        <w:tc>
          <w:tcPr>
            <w:tcW w:w="900" w:type="dxa"/>
            <w:vAlign w:val="center"/>
          </w:tcPr>
          <w:p>
            <w:pPr>
              <w:jc w:val="center"/>
              <w:rPr>
                <w:rFonts w:hint="default" w:ascii="Times New Roman" w:hAnsi="Times New Roman" w:cs="Times New Roman"/>
              </w:rPr>
            </w:pPr>
            <w:r>
              <w:rPr>
                <w:rFonts w:hint="default" w:ascii="Times New Roman" w:hAnsi="Times New Roman" w:cs="Times New Roma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1110" w:type="dxa"/>
          </w:tcPr>
          <w:p>
            <w:pPr>
              <w:spacing w:line="560" w:lineRule="exact"/>
              <w:jc w:val="left"/>
              <w:rPr>
                <w:rFonts w:hint="default" w:ascii="Times New Roman" w:hAnsi="Times New Roman" w:cs="Times New Roman"/>
              </w:rPr>
            </w:pPr>
          </w:p>
        </w:tc>
        <w:tc>
          <w:tcPr>
            <w:tcW w:w="735" w:type="dxa"/>
          </w:tcPr>
          <w:p>
            <w:pPr>
              <w:spacing w:line="560" w:lineRule="exact"/>
              <w:jc w:val="left"/>
              <w:rPr>
                <w:rFonts w:hint="default" w:ascii="Times New Roman" w:hAnsi="Times New Roman" w:cs="Times New Roman"/>
              </w:rPr>
            </w:pPr>
          </w:p>
        </w:tc>
        <w:tc>
          <w:tcPr>
            <w:tcW w:w="1035" w:type="dxa"/>
          </w:tcPr>
          <w:p>
            <w:pPr>
              <w:spacing w:line="560" w:lineRule="exact"/>
              <w:jc w:val="left"/>
              <w:rPr>
                <w:rFonts w:hint="default" w:ascii="Times New Roman" w:hAnsi="Times New Roman" w:cs="Times New Roman"/>
              </w:rPr>
            </w:pPr>
          </w:p>
        </w:tc>
        <w:tc>
          <w:tcPr>
            <w:tcW w:w="1155" w:type="dxa"/>
          </w:tcPr>
          <w:p>
            <w:pPr>
              <w:spacing w:line="560" w:lineRule="exact"/>
              <w:jc w:val="left"/>
              <w:rPr>
                <w:rFonts w:hint="default" w:ascii="Times New Roman" w:hAnsi="Times New Roman" w:cs="Times New Roman"/>
              </w:rPr>
            </w:pPr>
          </w:p>
        </w:tc>
        <w:tc>
          <w:tcPr>
            <w:tcW w:w="1275" w:type="dxa"/>
          </w:tcPr>
          <w:p>
            <w:pPr>
              <w:spacing w:line="560" w:lineRule="exact"/>
              <w:jc w:val="left"/>
              <w:rPr>
                <w:rFonts w:hint="default" w:ascii="Times New Roman" w:hAnsi="Times New Roman" w:cs="Times New Roman"/>
              </w:rPr>
            </w:pPr>
          </w:p>
        </w:tc>
        <w:tc>
          <w:tcPr>
            <w:tcW w:w="1275" w:type="dxa"/>
          </w:tcPr>
          <w:p>
            <w:pPr>
              <w:spacing w:line="560" w:lineRule="exact"/>
              <w:jc w:val="left"/>
              <w:rPr>
                <w:rFonts w:hint="default" w:ascii="Times New Roman" w:hAnsi="Times New Roman" w:cs="Times New Roman"/>
              </w:rPr>
            </w:pPr>
          </w:p>
        </w:tc>
        <w:tc>
          <w:tcPr>
            <w:tcW w:w="2220" w:type="dxa"/>
          </w:tcPr>
          <w:p>
            <w:pPr>
              <w:spacing w:line="560" w:lineRule="exact"/>
              <w:jc w:val="left"/>
              <w:rPr>
                <w:rFonts w:hint="default" w:ascii="Times New Roman" w:hAnsi="Times New Roman" w:eastAsia="宋体" w:cs="Times New Roman"/>
                <w:lang w:val="en-US" w:eastAsia="zh-CN"/>
              </w:rPr>
            </w:pPr>
          </w:p>
        </w:tc>
        <w:tc>
          <w:tcPr>
            <w:tcW w:w="900" w:type="dxa"/>
          </w:tcPr>
          <w:p>
            <w:pPr>
              <w:spacing w:line="560" w:lineRule="exact"/>
              <w:jc w:val="left"/>
              <w:rPr>
                <w:rFonts w:hint="default"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1110" w:type="dxa"/>
          </w:tcPr>
          <w:p>
            <w:pPr>
              <w:spacing w:line="560" w:lineRule="exact"/>
              <w:jc w:val="left"/>
              <w:rPr>
                <w:rFonts w:hint="default" w:ascii="Times New Roman" w:hAnsi="Times New Roman" w:cs="Times New Roman"/>
              </w:rPr>
            </w:pPr>
          </w:p>
        </w:tc>
        <w:tc>
          <w:tcPr>
            <w:tcW w:w="735" w:type="dxa"/>
          </w:tcPr>
          <w:p>
            <w:pPr>
              <w:spacing w:line="560" w:lineRule="exact"/>
              <w:jc w:val="left"/>
              <w:rPr>
                <w:rFonts w:hint="default" w:ascii="Times New Roman" w:hAnsi="Times New Roman" w:cs="Times New Roman"/>
              </w:rPr>
            </w:pPr>
          </w:p>
        </w:tc>
        <w:tc>
          <w:tcPr>
            <w:tcW w:w="1035" w:type="dxa"/>
          </w:tcPr>
          <w:p>
            <w:pPr>
              <w:spacing w:line="560" w:lineRule="exact"/>
              <w:jc w:val="left"/>
              <w:rPr>
                <w:rFonts w:hint="default" w:ascii="Times New Roman" w:hAnsi="Times New Roman" w:cs="Times New Roman"/>
              </w:rPr>
            </w:pPr>
          </w:p>
        </w:tc>
        <w:tc>
          <w:tcPr>
            <w:tcW w:w="1155" w:type="dxa"/>
          </w:tcPr>
          <w:p>
            <w:pPr>
              <w:spacing w:line="560" w:lineRule="exact"/>
              <w:jc w:val="left"/>
              <w:rPr>
                <w:rFonts w:hint="default" w:ascii="Times New Roman" w:hAnsi="Times New Roman" w:cs="Times New Roman"/>
              </w:rPr>
            </w:pPr>
          </w:p>
        </w:tc>
        <w:tc>
          <w:tcPr>
            <w:tcW w:w="1275" w:type="dxa"/>
          </w:tcPr>
          <w:p>
            <w:pPr>
              <w:spacing w:line="560" w:lineRule="exact"/>
              <w:jc w:val="left"/>
              <w:rPr>
                <w:rFonts w:hint="default" w:ascii="Times New Roman" w:hAnsi="Times New Roman" w:cs="Times New Roman"/>
              </w:rPr>
            </w:pPr>
          </w:p>
        </w:tc>
        <w:tc>
          <w:tcPr>
            <w:tcW w:w="1275" w:type="dxa"/>
          </w:tcPr>
          <w:p>
            <w:pPr>
              <w:spacing w:line="560" w:lineRule="exact"/>
              <w:jc w:val="left"/>
              <w:rPr>
                <w:rFonts w:hint="default" w:ascii="Times New Roman" w:hAnsi="Times New Roman" w:cs="Times New Roman"/>
              </w:rPr>
            </w:pPr>
          </w:p>
        </w:tc>
        <w:tc>
          <w:tcPr>
            <w:tcW w:w="2220" w:type="dxa"/>
          </w:tcPr>
          <w:p>
            <w:pPr>
              <w:spacing w:line="560" w:lineRule="exact"/>
              <w:jc w:val="left"/>
              <w:rPr>
                <w:rFonts w:hint="default" w:ascii="Times New Roman" w:hAnsi="Times New Roman" w:cs="Times New Roman"/>
              </w:rPr>
            </w:pPr>
          </w:p>
        </w:tc>
        <w:tc>
          <w:tcPr>
            <w:tcW w:w="900" w:type="dxa"/>
          </w:tcPr>
          <w:p>
            <w:pPr>
              <w:spacing w:line="560" w:lineRule="exact"/>
              <w:jc w:val="left"/>
              <w:rPr>
                <w:rFonts w:hint="default"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1110" w:type="dxa"/>
          </w:tcPr>
          <w:p>
            <w:pPr>
              <w:spacing w:line="560" w:lineRule="exact"/>
              <w:jc w:val="left"/>
              <w:rPr>
                <w:rFonts w:hint="default" w:ascii="Times New Roman" w:hAnsi="Times New Roman" w:cs="Times New Roman"/>
              </w:rPr>
            </w:pPr>
          </w:p>
        </w:tc>
        <w:tc>
          <w:tcPr>
            <w:tcW w:w="735" w:type="dxa"/>
          </w:tcPr>
          <w:p>
            <w:pPr>
              <w:spacing w:line="560" w:lineRule="exact"/>
              <w:jc w:val="left"/>
              <w:rPr>
                <w:rFonts w:hint="default" w:ascii="Times New Roman" w:hAnsi="Times New Roman" w:cs="Times New Roman"/>
              </w:rPr>
            </w:pPr>
          </w:p>
        </w:tc>
        <w:tc>
          <w:tcPr>
            <w:tcW w:w="1035" w:type="dxa"/>
          </w:tcPr>
          <w:p>
            <w:pPr>
              <w:spacing w:line="560" w:lineRule="exact"/>
              <w:jc w:val="left"/>
              <w:rPr>
                <w:rFonts w:hint="default" w:ascii="Times New Roman" w:hAnsi="Times New Roman" w:cs="Times New Roman"/>
              </w:rPr>
            </w:pPr>
          </w:p>
        </w:tc>
        <w:tc>
          <w:tcPr>
            <w:tcW w:w="1155" w:type="dxa"/>
          </w:tcPr>
          <w:p>
            <w:pPr>
              <w:spacing w:line="560" w:lineRule="exact"/>
              <w:jc w:val="left"/>
              <w:rPr>
                <w:rFonts w:hint="default" w:ascii="Times New Roman" w:hAnsi="Times New Roman" w:cs="Times New Roman"/>
              </w:rPr>
            </w:pPr>
          </w:p>
        </w:tc>
        <w:tc>
          <w:tcPr>
            <w:tcW w:w="1275" w:type="dxa"/>
          </w:tcPr>
          <w:p>
            <w:pPr>
              <w:spacing w:line="560" w:lineRule="exact"/>
              <w:jc w:val="left"/>
              <w:rPr>
                <w:rFonts w:hint="default" w:ascii="Times New Roman" w:hAnsi="Times New Roman" w:cs="Times New Roman"/>
              </w:rPr>
            </w:pPr>
          </w:p>
        </w:tc>
        <w:tc>
          <w:tcPr>
            <w:tcW w:w="1275" w:type="dxa"/>
          </w:tcPr>
          <w:p>
            <w:pPr>
              <w:spacing w:line="560" w:lineRule="exact"/>
              <w:jc w:val="left"/>
              <w:rPr>
                <w:rFonts w:hint="default" w:ascii="Times New Roman" w:hAnsi="Times New Roman" w:cs="Times New Roman"/>
              </w:rPr>
            </w:pPr>
          </w:p>
        </w:tc>
        <w:tc>
          <w:tcPr>
            <w:tcW w:w="2220" w:type="dxa"/>
          </w:tcPr>
          <w:p>
            <w:pPr>
              <w:spacing w:line="560" w:lineRule="exact"/>
              <w:jc w:val="left"/>
              <w:rPr>
                <w:rFonts w:hint="default" w:ascii="Times New Roman" w:hAnsi="Times New Roman" w:cs="Times New Roman"/>
              </w:rPr>
            </w:pPr>
          </w:p>
        </w:tc>
        <w:tc>
          <w:tcPr>
            <w:tcW w:w="900" w:type="dxa"/>
          </w:tcPr>
          <w:p>
            <w:pPr>
              <w:spacing w:line="560" w:lineRule="exact"/>
              <w:jc w:val="left"/>
              <w:rPr>
                <w:rFonts w:hint="default"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110" w:type="dxa"/>
          </w:tcPr>
          <w:p>
            <w:pPr>
              <w:spacing w:line="560" w:lineRule="exact"/>
              <w:jc w:val="left"/>
              <w:rPr>
                <w:rFonts w:hint="default" w:ascii="Times New Roman" w:hAnsi="Times New Roman" w:cs="Times New Roman"/>
              </w:rPr>
            </w:pPr>
          </w:p>
        </w:tc>
        <w:tc>
          <w:tcPr>
            <w:tcW w:w="735" w:type="dxa"/>
          </w:tcPr>
          <w:p>
            <w:pPr>
              <w:spacing w:line="560" w:lineRule="exact"/>
              <w:jc w:val="left"/>
              <w:rPr>
                <w:rFonts w:hint="default" w:ascii="Times New Roman" w:hAnsi="Times New Roman" w:cs="Times New Roman"/>
              </w:rPr>
            </w:pPr>
          </w:p>
        </w:tc>
        <w:tc>
          <w:tcPr>
            <w:tcW w:w="1035" w:type="dxa"/>
          </w:tcPr>
          <w:p>
            <w:pPr>
              <w:spacing w:line="560" w:lineRule="exact"/>
              <w:jc w:val="left"/>
              <w:rPr>
                <w:rFonts w:hint="default" w:ascii="Times New Roman" w:hAnsi="Times New Roman" w:cs="Times New Roman"/>
              </w:rPr>
            </w:pPr>
          </w:p>
        </w:tc>
        <w:tc>
          <w:tcPr>
            <w:tcW w:w="1155" w:type="dxa"/>
          </w:tcPr>
          <w:p>
            <w:pPr>
              <w:spacing w:line="560" w:lineRule="exact"/>
              <w:jc w:val="left"/>
              <w:rPr>
                <w:rFonts w:hint="default" w:ascii="Times New Roman" w:hAnsi="Times New Roman" w:cs="Times New Roman"/>
              </w:rPr>
            </w:pPr>
          </w:p>
        </w:tc>
        <w:tc>
          <w:tcPr>
            <w:tcW w:w="1275" w:type="dxa"/>
          </w:tcPr>
          <w:p>
            <w:pPr>
              <w:spacing w:line="560" w:lineRule="exact"/>
              <w:jc w:val="left"/>
              <w:rPr>
                <w:rFonts w:hint="default" w:ascii="Times New Roman" w:hAnsi="Times New Roman" w:cs="Times New Roman"/>
              </w:rPr>
            </w:pPr>
          </w:p>
        </w:tc>
        <w:tc>
          <w:tcPr>
            <w:tcW w:w="1275" w:type="dxa"/>
          </w:tcPr>
          <w:p>
            <w:pPr>
              <w:spacing w:line="560" w:lineRule="exact"/>
              <w:jc w:val="left"/>
              <w:rPr>
                <w:rFonts w:hint="default" w:ascii="Times New Roman" w:hAnsi="Times New Roman" w:cs="Times New Roman"/>
              </w:rPr>
            </w:pPr>
          </w:p>
        </w:tc>
        <w:tc>
          <w:tcPr>
            <w:tcW w:w="2220" w:type="dxa"/>
          </w:tcPr>
          <w:p>
            <w:pPr>
              <w:spacing w:line="560" w:lineRule="exact"/>
              <w:jc w:val="left"/>
              <w:rPr>
                <w:rFonts w:hint="default" w:ascii="Times New Roman" w:hAnsi="Times New Roman" w:cs="Times New Roman"/>
              </w:rPr>
            </w:pPr>
          </w:p>
        </w:tc>
        <w:tc>
          <w:tcPr>
            <w:tcW w:w="900" w:type="dxa"/>
          </w:tcPr>
          <w:p>
            <w:pPr>
              <w:spacing w:line="560" w:lineRule="exact"/>
              <w:jc w:val="left"/>
              <w:rPr>
                <w:rFonts w:hint="default"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1110" w:type="dxa"/>
          </w:tcPr>
          <w:p>
            <w:pPr>
              <w:spacing w:line="560" w:lineRule="exact"/>
              <w:jc w:val="left"/>
              <w:rPr>
                <w:rFonts w:hint="default" w:ascii="Times New Roman" w:hAnsi="Times New Roman" w:cs="Times New Roman"/>
              </w:rPr>
            </w:pPr>
          </w:p>
        </w:tc>
        <w:tc>
          <w:tcPr>
            <w:tcW w:w="735" w:type="dxa"/>
          </w:tcPr>
          <w:p>
            <w:pPr>
              <w:spacing w:line="560" w:lineRule="exact"/>
              <w:jc w:val="left"/>
              <w:rPr>
                <w:rFonts w:hint="default" w:ascii="Times New Roman" w:hAnsi="Times New Roman" w:cs="Times New Roman"/>
              </w:rPr>
            </w:pPr>
          </w:p>
        </w:tc>
        <w:tc>
          <w:tcPr>
            <w:tcW w:w="1035" w:type="dxa"/>
          </w:tcPr>
          <w:p>
            <w:pPr>
              <w:spacing w:line="560" w:lineRule="exact"/>
              <w:jc w:val="left"/>
              <w:rPr>
                <w:rFonts w:hint="default" w:ascii="Times New Roman" w:hAnsi="Times New Roman" w:cs="Times New Roman"/>
              </w:rPr>
            </w:pPr>
          </w:p>
        </w:tc>
        <w:tc>
          <w:tcPr>
            <w:tcW w:w="1155" w:type="dxa"/>
          </w:tcPr>
          <w:p>
            <w:pPr>
              <w:spacing w:line="560" w:lineRule="exact"/>
              <w:jc w:val="left"/>
              <w:rPr>
                <w:rFonts w:hint="default" w:ascii="Times New Roman" w:hAnsi="Times New Roman" w:cs="Times New Roman"/>
              </w:rPr>
            </w:pPr>
          </w:p>
        </w:tc>
        <w:tc>
          <w:tcPr>
            <w:tcW w:w="1275" w:type="dxa"/>
          </w:tcPr>
          <w:p>
            <w:pPr>
              <w:spacing w:line="560" w:lineRule="exact"/>
              <w:jc w:val="left"/>
              <w:rPr>
                <w:rFonts w:hint="default" w:ascii="Times New Roman" w:hAnsi="Times New Roman" w:cs="Times New Roman"/>
              </w:rPr>
            </w:pPr>
          </w:p>
        </w:tc>
        <w:tc>
          <w:tcPr>
            <w:tcW w:w="1275" w:type="dxa"/>
          </w:tcPr>
          <w:p>
            <w:pPr>
              <w:spacing w:line="560" w:lineRule="exact"/>
              <w:jc w:val="left"/>
              <w:rPr>
                <w:rFonts w:hint="default" w:ascii="Times New Roman" w:hAnsi="Times New Roman" w:cs="Times New Roman"/>
              </w:rPr>
            </w:pPr>
          </w:p>
        </w:tc>
        <w:tc>
          <w:tcPr>
            <w:tcW w:w="2220" w:type="dxa"/>
          </w:tcPr>
          <w:p>
            <w:pPr>
              <w:spacing w:line="560" w:lineRule="exact"/>
              <w:jc w:val="left"/>
              <w:rPr>
                <w:rFonts w:hint="default" w:ascii="Times New Roman" w:hAnsi="Times New Roman" w:cs="Times New Roman"/>
              </w:rPr>
            </w:pPr>
          </w:p>
        </w:tc>
        <w:tc>
          <w:tcPr>
            <w:tcW w:w="900" w:type="dxa"/>
          </w:tcPr>
          <w:p>
            <w:pPr>
              <w:spacing w:line="560" w:lineRule="exact"/>
              <w:jc w:val="left"/>
              <w:rPr>
                <w:rFonts w:hint="default"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1110" w:type="dxa"/>
          </w:tcPr>
          <w:p>
            <w:pPr>
              <w:spacing w:line="560" w:lineRule="exact"/>
              <w:jc w:val="left"/>
              <w:rPr>
                <w:rFonts w:hint="default" w:ascii="Times New Roman" w:hAnsi="Times New Roman" w:cs="Times New Roman"/>
              </w:rPr>
            </w:pPr>
          </w:p>
        </w:tc>
        <w:tc>
          <w:tcPr>
            <w:tcW w:w="735" w:type="dxa"/>
          </w:tcPr>
          <w:p>
            <w:pPr>
              <w:spacing w:line="560" w:lineRule="exact"/>
              <w:jc w:val="left"/>
              <w:rPr>
                <w:rFonts w:hint="default" w:ascii="Times New Roman" w:hAnsi="Times New Roman" w:cs="Times New Roman"/>
              </w:rPr>
            </w:pPr>
          </w:p>
        </w:tc>
        <w:tc>
          <w:tcPr>
            <w:tcW w:w="1035" w:type="dxa"/>
          </w:tcPr>
          <w:p>
            <w:pPr>
              <w:spacing w:line="560" w:lineRule="exact"/>
              <w:jc w:val="left"/>
              <w:rPr>
                <w:rFonts w:hint="default" w:ascii="Times New Roman" w:hAnsi="Times New Roman" w:cs="Times New Roman"/>
              </w:rPr>
            </w:pPr>
          </w:p>
        </w:tc>
        <w:tc>
          <w:tcPr>
            <w:tcW w:w="1155" w:type="dxa"/>
          </w:tcPr>
          <w:p>
            <w:pPr>
              <w:spacing w:line="560" w:lineRule="exact"/>
              <w:jc w:val="left"/>
              <w:rPr>
                <w:rFonts w:hint="default" w:ascii="Times New Roman" w:hAnsi="Times New Roman" w:cs="Times New Roman"/>
              </w:rPr>
            </w:pPr>
          </w:p>
        </w:tc>
        <w:tc>
          <w:tcPr>
            <w:tcW w:w="1275" w:type="dxa"/>
          </w:tcPr>
          <w:p>
            <w:pPr>
              <w:spacing w:line="560" w:lineRule="exact"/>
              <w:jc w:val="left"/>
              <w:rPr>
                <w:rFonts w:hint="default" w:ascii="Times New Roman" w:hAnsi="Times New Roman" w:cs="Times New Roman"/>
              </w:rPr>
            </w:pPr>
          </w:p>
        </w:tc>
        <w:tc>
          <w:tcPr>
            <w:tcW w:w="1275" w:type="dxa"/>
          </w:tcPr>
          <w:p>
            <w:pPr>
              <w:spacing w:line="560" w:lineRule="exact"/>
              <w:jc w:val="left"/>
              <w:rPr>
                <w:rFonts w:hint="default" w:ascii="Times New Roman" w:hAnsi="Times New Roman" w:cs="Times New Roman"/>
              </w:rPr>
            </w:pPr>
          </w:p>
        </w:tc>
        <w:tc>
          <w:tcPr>
            <w:tcW w:w="2220" w:type="dxa"/>
          </w:tcPr>
          <w:p>
            <w:pPr>
              <w:spacing w:line="560" w:lineRule="exact"/>
              <w:jc w:val="left"/>
              <w:rPr>
                <w:rFonts w:hint="default" w:ascii="Times New Roman" w:hAnsi="Times New Roman" w:cs="Times New Roman"/>
              </w:rPr>
            </w:pPr>
          </w:p>
        </w:tc>
        <w:tc>
          <w:tcPr>
            <w:tcW w:w="900" w:type="dxa"/>
          </w:tcPr>
          <w:p>
            <w:pPr>
              <w:spacing w:line="560" w:lineRule="exact"/>
              <w:jc w:val="left"/>
              <w:rPr>
                <w:rFonts w:hint="default"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1110" w:type="dxa"/>
          </w:tcPr>
          <w:p>
            <w:pPr>
              <w:spacing w:line="560" w:lineRule="exact"/>
              <w:jc w:val="left"/>
              <w:rPr>
                <w:rFonts w:hint="default" w:ascii="Times New Roman" w:hAnsi="Times New Roman" w:cs="Times New Roman"/>
              </w:rPr>
            </w:pPr>
          </w:p>
        </w:tc>
        <w:tc>
          <w:tcPr>
            <w:tcW w:w="735" w:type="dxa"/>
          </w:tcPr>
          <w:p>
            <w:pPr>
              <w:spacing w:line="560" w:lineRule="exact"/>
              <w:jc w:val="left"/>
              <w:rPr>
                <w:rFonts w:hint="default" w:ascii="Times New Roman" w:hAnsi="Times New Roman" w:cs="Times New Roman"/>
              </w:rPr>
            </w:pPr>
          </w:p>
        </w:tc>
        <w:tc>
          <w:tcPr>
            <w:tcW w:w="1035" w:type="dxa"/>
          </w:tcPr>
          <w:p>
            <w:pPr>
              <w:spacing w:line="560" w:lineRule="exact"/>
              <w:jc w:val="left"/>
              <w:rPr>
                <w:rFonts w:hint="default" w:ascii="Times New Roman" w:hAnsi="Times New Roman" w:cs="Times New Roman"/>
              </w:rPr>
            </w:pPr>
          </w:p>
        </w:tc>
        <w:tc>
          <w:tcPr>
            <w:tcW w:w="1155" w:type="dxa"/>
          </w:tcPr>
          <w:p>
            <w:pPr>
              <w:spacing w:line="560" w:lineRule="exact"/>
              <w:jc w:val="left"/>
              <w:rPr>
                <w:rFonts w:hint="default" w:ascii="Times New Roman" w:hAnsi="Times New Roman" w:cs="Times New Roman"/>
              </w:rPr>
            </w:pPr>
          </w:p>
        </w:tc>
        <w:tc>
          <w:tcPr>
            <w:tcW w:w="1275" w:type="dxa"/>
          </w:tcPr>
          <w:p>
            <w:pPr>
              <w:spacing w:line="560" w:lineRule="exact"/>
              <w:jc w:val="left"/>
              <w:rPr>
                <w:rFonts w:hint="default" w:ascii="Times New Roman" w:hAnsi="Times New Roman" w:cs="Times New Roman"/>
              </w:rPr>
            </w:pPr>
          </w:p>
        </w:tc>
        <w:tc>
          <w:tcPr>
            <w:tcW w:w="1275" w:type="dxa"/>
          </w:tcPr>
          <w:p>
            <w:pPr>
              <w:spacing w:line="560" w:lineRule="exact"/>
              <w:jc w:val="left"/>
              <w:rPr>
                <w:rFonts w:hint="default" w:ascii="Times New Roman" w:hAnsi="Times New Roman" w:cs="Times New Roman"/>
              </w:rPr>
            </w:pPr>
          </w:p>
        </w:tc>
        <w:tc>
          <w:tcPr>
            <w:tcW w:w="2220" w:type="dxa"/>
          </w:tcPr>
          <w:p>
            <w:pPr>
              <w:spacing w:line="560" w:lineRule="exact"/>
              <w:jc w:val="left"/>
              <w:rPr>
                <w:rFonts w:hint="default" w:ascii="Times New Roman" w:hAnsi="Times New Roman" w:cs="Times New Roman"/>
              </w:rPr>
            </w:pPr>
          </w:p>
        </w:tc>
        <w:tc>
          <w:tcPr>
            <w:tcW w:w="900" w:type="dxa"/>
          </w:tcPr>
          <w:p>
            <w:pPr>
              <w:spacing w:line="560" w:lineRule="exact"/>
              <w:jc w:val="left"/>
              <w:rPr>
                <w:rFonts w:hint="default"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1110" w:type="dxa"/>
          </w:tcPr>
          <w:p>
            <w:pPr>
              <w:spacing w:line="560" w:lineRule="exact"/>
              <w:jc w:val="left"/>
              <w:rPr>
                <w:rFonts w:hint="default" w:ascii="Times New Roman" w:hAnsi="Times New Roman" w:cs="Times New Roman"/>
              </w:rPr>
            </w:pPr>
          </w:p>
        </w:tc>
        <w:tc>
          <w:tcPr>
            <w:tcW w:w="735" w:type="dxa"/>
          </w:tcPr>
          <w:p>
            <w:pPr>
              <w:spacing w:line="560" w:lineRule="exact"/>
              <w:jc w:val="left"/>
              <w:rPr>
                <w:rFonts w:hint="default" w:ascii="Times New Roman" w:hAnsi="Times New Roman" w:cs="Times New Roman"/>
              </w:rPr>
            </w:pPr>
          </w:p>
        </w:tc>
        <w:tc>
          <w:tcPr>
            <w:tcW w:w="1035" w:type="dxa"/>
          </w:tcPr>
          <w:p>
            <w:pPr>
              <w:spacing w:line="560" w:lineRule="exact"/>
              <w:jc w:val="left"/>
              <w:rPr>
                <w:rFonts w:hint="default" w:ascii="Times New Roman" w:hAnsi="Times New Roman" w:cs="Times New Roman"/>
              </w:rPr>
            </w:pPr>
          </w:p>
        </w:tc>
        <w:tc>
          <w:tcPr>
            <w:tcW w:w="1155" w:type="dxa"/>
          </w:tcPr>
          <w:p>
            <w:pPr>
              <w:spacing w:line="560" w:lineRule="exact"/>
              <w:jc w:val="left"/>
              <w:rPr>
                <w:rFonts w:hint="default" w:ascii="Times New Roman" w:hAnsi="Times New Roman" w:cs="Times New Roman"/>
              </w:rPr>
            </w:pPr>
          </w:p>
        </w:tc>
        <w:tc>
          <w:tcPr>
            <w:tcW w:w="1275" w:type="dxa"/>
          </w:tcPr>
          <w:p>
            <w:pPr>
              <w:spacing w:line="560" w:lineRule="exact"/>
              <w:jc w:val="left"/>
              <w:rPr>
                <w:rFonts w:hint="default" w:ascii="Times New Roman" w:hAnsi="Times New Roman" w:cs="Times New Roman"/>
              </w:rPr>
            </w:pPr>
          </w:p>
        </w:tc>
        <w:tc>
          <w:tcPr>
            <w:tcW w:w="1275" w:type="dxa"/>
          </w:tcPr>
          <w:p>
            <w:pPr>
              <w:spacing w:line="560" w:lineRule="exact"/>
              <w:jc w:val="left"/>
              <w:rPr>
                <w:rFonts w:hint="default" w:ascii="Times New Roman" w:hAnsi="Times New Roman" w:cs="Times New Roman"/>
              </w:rPr>
            </w:pPr>
          </w:p>
        </w:tc>
        <w:tc>
          <w:tcPr>
            <w:tcW w:w="2220" w:type="dxa"/>
          </w:tcPr>
          <w:p>
            <w:pPr>
              <w:spacing w:line="560" w:lineRule="exact"/>
              <w:jc w:val="left"/>
              <w:rPr>
                <w:rFonts w:hint="default" w:ascii="Times New Roman" w:hAnsi="Times New Roman" w:cs="Times New Roman"/>
              </w:rPr>
            </w:pPr>
          </w:p>
        </w:tc>
        <w:tc>
          <w:tcPr>
            <w:tcW w:w="900" w:type="dxa"/>
          </w:tcPr>
          <w:p>
            <w:pPr>
              <w:spacing w:line="560" w:lineRule="exact"/>
              <w:jc w:val="left"/>
              <w:rPr>
                <w:rFonts w:hint="default"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9705" w:type="dxa"/>
            <w:gridSpan w:val="8"/>
            <w:tcBorders>
              <w:bottom w:val="single" w:color="auto" w:sz="12" w:space="0"/>
            </w:tcBorders>
          </w:tcPr>
          <w:p>
            <w:pPr>
              <w:spacing w:line="560" w:lineRule="exact"/>
              <w:rPr>
                <w:rFonts w:hint="default" w:ascii="Times New Roman" w:hAnsi="Times New Roman" w:cs="Times New Roman"/>
              </w:rPr>
            </w:pPr>
            <w:r>
              <w:rPr>
                <w:rFonts w:hint="default" w:ascii="Times New Roman" w:hAnsi="Times New Roman" w:cs="Times New Roman"/>
                <w:lang w:eastAsia="zh-CN"/>
              </w:rPr>
              <w:t>分支</w:t>
            </w:r>
            <w:r>
              <w:rPr>
                <w:rFonts w:hint="default" w:ascii="Times New Roman" w:hAnsi="Times New Roman" w:cs="Times New Roman"/>
              </w:rPr>
              <w:t>机构人员总人数（）。有估价师（）人，评估人员总数（ ）人，其中专职注册房地产估价师（）人，兼职注册房地产估价师（）人；专业技术职务（）人，其中高级（）人，中级（）人。</w:t>
            </w:r>
          </w:p>
        </w:tc>
      </w:tr>
    </w:tbl>
    <w:p>
      <w:pPr>
        <w:jc w:val="left"/>
        <w:rPr>
          <w:rFonts w:hint="default" w:ascii="Times New Roman" w:hAnsi="Times New Roman" w:cs="Times New Roman"/>
        </w:rPr>
      </w:pPr>
    </w:p>
    <w:p>
      <w:pPr>
        <w:jc w:val="left"/>
        <w:rPr>
          <w:rFonts w:hint="default" w:ascii="Times New Roman" w:hAnsi="Times New Roman" w:cs="Times New Roman"/>
        </w:rPr>
      </w:pPr>
    </w:p>
    <w:tbl>
      <w:tblPr>
        <w:tblStyle w:val="19"/>
        <w:tblW w:w="9735" w:type="dxa"/>
        <w:tblInd w:w="-48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33"/>
        <w:gridCol w:w="83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155" w:hRule="atLeast"/>
        </w:trPr>
        <w:tc>
          <w:tcPr>
            <w:tcW w:w="1433" w:type="dxa"/>
            <w:tcBorders>
              <w:top w:val="single" w:color="auto" w:sz="12" w:space="0"/>
            </w:tcBorders>
            <w:textDirection w:val="tbRlV"/>
            <w:vAlign w:val="center"/>
          </w:tcPr>
          <w:p>
            <w:pPr>
              <w:spacing w:line="340" w:lineRule="exact"/>
              <w:ind w:left="113" w:right="113"/>
              <w:jc w:val="center"/>
              <w:rPr>
                <w:rFonts w:hint="default" w:ascii="Times New Roman" w:hAnsi="Times New Roman" w:cs="Times New Roman"/>
              </w:rPr>
            </w:pPr>
            <w:r>
              <w:rPr>
                <w:rFonts w:hint="default" w:ascii="Times New Roman" w:hAnsi="Times New Roman" w:cs="Times New Roman"/>
                <w:b/>
                <w:bCs/>
                <w:sz w:val="24"/>
                <w:szCs w:val="24"/>
              </w:rPr>
              <w:t>机</w:t>
            </w:r>
            <w:r>
              <w:rPr>
                <w:rFonts w:hint="default" w:ascii="Times New Roman" w:hAnsi="Times New Roman" w:cs="Times New Roman"/>
                <w:b/>
                <w:bCs/>
                <w:sz w:val="24"/>
                <w:szCs w:val="24"/>
                <w:lang w:val="en-US" w:eastAsia="zh-CN"/>
              </w:rPr>
              <w:t xml:space="preserve"> </w:t>
            </w:r>
            <w:r>
              <w:rPr>
                <w:rFonts w:hint="default" w:ascii="Times New Roman" w:hAnsi="Times New Roman" w:cs="Times New Roman"/>
                <w:b/>
                <w:bCs/>
                <w:sz w:val="24"/>
                <w:szCs w:val="24"/>
              </w:rPr>
              <w:t>构</w:t>
            </w:r>
            <w:r>
              <w:rPr>
                <w:rFonts w:hint="default" w:ascii="Times New Roman" w:hAnsi="Times New Roman" w:cs="Times New Roman"/>
                <w:b/>
                <w:bCs/>
                <w:sz w:val="24"/>
                <w:szCs w:val="24"/>
                <w:lang w:val="en-US" w:eastAsia="zh-CN"/>
              </w:rPr>
              <w:t xml:space="preserve"> </w:t>
            </w:r>
            <w:r>
              <w:rPr>
                <w:rFonts w:hint="default" w:ascii="Times New Roman" w:hAnsi="Times New Roman" w:cs="Times New Roman"/>
                <w:b/>
                <w:bCs/>
                <w:sz w:val="24"/>
                <w:szCs w:val="24"/>
              </w:rPr>
              <w:t>简</w:t>
            </w:r>
            <w:r>
              <w:rPr>
                <w:rFonts w:hint="default" w:ascii="Times New Roman" w:hAnsi="Times New Roman" w:cs="Times New Roman"/>
                <w:b/>
                <w:bCs/>
                <w:sz w:val="24"/>
                <w:szCs w:val="24"/>
                <w:lang w:val="en-US" w:eastAsia="zh-CN"/>
              </w:rPr>
              <w:t xml:space="preserve"> </w:t>
            </w:r>
            <w:r>
              <w:rPr>
                <w:rFonts w:hint="default" w:ascii="Times New Roman" w:hAnsi="Times New Roman" w:cs="Times New Roman"/>
                <w:b/>
                <w:bCs/>
                <w:sz w:val="24"/>
                <w:szCs w:val="24"/>
              </w:rPr>
              <w:t>历</w:t>
            </w:r>
          </w:p>
        </w:tc>
        <w:tc>
          <w:tcPr>
            <w:tcW w:w="8302" w:type="dxa"/>
            <w:tcBorders>
              <w:top w:val="single" w:color="auto" w:sz="12" w:space="0"/>
            </w:tcBorders>
          </w:tcPr>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spacing w:line="340" w:lineRule="exact"/>
              <w:rPr>
                <w:rFonts w:hint="default" w:ascii="Times New Roman" w:hAnsi="Times New Roman" w:cs="Times New Roman"/>
              </w:rPr>
            </w:pPr>
          </w:p>
          <w:p>
            <w:pPr>
              <w:spacing w:line="340" w:lineRule="exact"/>
              <w:rPr>
                <w:rFonts w:hint="default" w:ascii="Times New Roman" w:hAnsi="Times New Roman" w:cs="Times New Roman"/>
              </w:rPr>
            </w:pPr>
          </w:p>
          <w:p>
            <w:pPr>
              <w:spacing w:line="340" w:lineRule="exact"/>
              <w:rPr>
                <w:rFonts w:hint="default"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90" w:hRule="atLeast"/>
        </w:trPr>
        <w:tc>
          <w:tcPr>
            <w:tcW w:w="1433" w:type="dxa"/>
            <w:textDirection w:val="tbRlV"/>
            <w:vAlign w:val="center"/>
          </w:tcPr>
          <w:p>
            <w:pPr>
              <w:spacing w:line="340" w:lineRule="exact"/>
              <w:ind w:left="113" w:right="113"/>
              <w:jc w:val="center"/>
              <w:rPr>
                <w:rFonts w:hint="default" w:ascii="Times New Roman" w:hAnsi="Times New Roman" w:cs="Times New Roman"/>
              </w:rPr>
            </w:pPr>
            <w:r>
              <w:rPr>
                <w:rFonts w:hint="default" w:ascii="Times New Roman" w:hAnsi="Times New Roman" w:cs="Times New Roman"/>
                <w:b/>
                <w:bCs/>
                <w:sz w:val="24"/>
                <w:szCs w:val="24"/>
              </w:rPr>
              <w:t>机</w:t>
            </w:r>
            <w:r>
              <w:rPr>
                <w:rFonts w:hint="default" w:ascii="Times New Roman" w:hAnsi="Times New Roman" w:cs="Times New Roman"/>
                <w:b/>
                <w:bCs/>
                <w:sz w:val="24"/>
                <w:szCs w:val="24"/>
                <w:lang w:val="en-US" w:eastAsia="zh-CN"/>
              </w:rPr>
              <w:t xml:space="preserve"> </w:t>
            </w:r>
            <w:r>
              <w:rPr>
                <w:rFonts w:hint="default" w:ascii="Times New Roman" w:hAnsi="Times New Roman" w:cs="Times New Roman"/>
                <w:b/>
                <w:bCs/>
                <w:sz w:val="24"/>
                <w:szCs w:val="24"/>
              </w:rPr>
              <w:t>构</w:t>
            </w:r>
            <w:r>
              <w:rPr>
                <w:rFonts w:hint="default" w:ascii="Times New Roman" w:hAnsi="Times New Roman" w:cs="Times New Roman"/>
                <w:b/>
                <w:bCs/>
                <w:sz w:val="24"/>
                <w:szCs w:val="24"/>
                <w:lang w:val="en-US" w:eastAsia="zh-CN"/>
              </w:rPr>
              <w:t xml:space="preserve"> </w:t>
            </w:r>
            <w:r>
              <w:rPr>
                <w:rFonts w:hint="default" w:ascii="Times New Roman" w:hAnsi="Times New Roman" w:cs="Times New Roman"/>
                <w:b/>
                <w:bCs/>
                <w:sz w:val="24"/>
                <w:szCs w:val="24"/>
              </w:rPr>
              <w:t>申</w:t>
            </w:r>
            <w:r>
              <w:rPr>
                <w:rFonts w:hint="default" w:ascii="Times New Roman" w:hAnsi="Times New Roman" w:cs="Times New Roman"/>
                <w:b/>
                <w:bCs/>
                <w:sz w:val="24"/>
                <w:szCs w:val="24"/>
                <w:lang w:val="en-US" w:eastAsia="zh-CN"/>
              </w:rPr>
              <w:t xml:space="preserve"> </w:t>
            </w:r>
            <w:r>
              <w:rPr>
                <w:rFonts w:hint="default" w:ascii="Times New Roman" w:hAnsi="Times New Roman" w:cs="Times New Roman"/>
                <w:b/>
                <w:bCs/>
                <w:sz w:val="24"/>
                <w:szCs w:val="24"/>
              </w:rPr>
              <w:t>报</w:t>
            </w:r>
            <w:r>
              <w:rPr>
                <w:rFonts w:hint="default" w:ascii="Times New Roman" w:hAnsi="Times New Roman" w:cs="Times New Roman"/>
                <w:b/>
                <w:bCs/>
                <w:sz w:val="24"/>
                <w:szCs w:val="24"/>
                <w:lang w:val="en-US" w:eastAsia="zh-CN"/>
              </w:rPr>
              <w:t xml:space="preserve"> </w:t>
            </w:r>
            <w:r>
              <w:rPr>
                <w:rFonts w:hint="default" w:ascii="Times New Roman" w:hAnsi="Times New Roman" w:cs="Times New Roman"/>
                <w:b/>
                <w:bCs/>
                <w:sz w:val="24"/>
                <w:szCs w:val="24"/>
              </w:rPr>
              <w:t>意</w:t>
            </w:r>
            <w:r>
              <w:rPr>
                <w:rFonts w:hint="default" w:ascii="Times New Roman" w:hAnsi="Times New Roman" w:cs="Times New Roman"/>
                <w:b/>
                <w:bCs/>
                <w:sz w:val="24"/>
                <w:szCs w:val="24"/>
                <w:lang w:val="en-US" w:eastAsia="zh-CN"/>
              </w:rPr>
              <w:t xml:space="preserve"> </w:t>
            </w:r>
            <w:r>
              <w:rPr>
                <w:rFonts w:hint="default" w:ascii="Times New Roman" w:hAnsi="Times New Roman" w:cs="Times New Roman"/>
                <w:b/>
                <w:bCs/>
                <w:sz w:val="24"/>
                <w:szCs w:val="24"/>
              </w:rPr>
              <w:t>见</w:t>
            </w:r>
          </w:p>
        </w:tc>
        <w:tc>
          <w:tcPr>
            <w:tcW w:w="8302" w:type="dxa"/>
          </w:tcPr>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ind w:firstLine="5880" w:firstLineChars="2800"/>
              <w:rPr>
                <w:rFonts w:hint="default" w:ascii="Times New Roman" w:hAnsi="Times New Roman" w:cs="Times New Roman"/>
              </w:rPr>
            </w:pPr>
          </w:p>
          <w:p>
            <w:pPr>
              <w:ind w:firstLine="5880" w:firstLineChars="2800"/>
              <w:rPr>
                <w:rFonts w:hint="default" w:ascii="Times New Roman" w:hAnsi="Times New Roman" w:cs="Times New Roman"/>
              </w:rPr>
            </w:pPr>
          </w:p>
          <w:p>
            <w:pPr>
              <w:ind w:firstLine="5880" w:firstLineChars="2800"/>
              <w:rPr>
                <w:rFonts w:hint="default" w:ascii="Times New Roman" w:hAnsi="Times New Roman" w:cs="Times New Roman"/>
              </w:rPr>
            </w:pPr>
            <w:r>
              <w:rPr>
                <w:rFonts w:hint="default" w:ascii="Times New Roman" w:hAnsi="Times New Roman" w:cs="Times New Roman"/>
              </w:rPr>
              <w:t>（盖章）</w:t>
            </w:r>
          </w:p>
          <w:p>
            <w:pPr>
              <w:spacing w:line="340" w:lineRule="exact"/>
              <w:rPr>
                <w:rFonts w:hint="default" w:ascii="Times New Roman" w:hAnsi="Times New Roman" w:cs="Times New Roman"/>
              </w:rPr>
            </w:pPr>
            <w:r>
              <w:rPr>
                <w:rFonts w:hint="default" w:ascii="Times New Roman" w:hAnsi="Times New Roman" w:cs="Times New Roman"/>
              </w:rPr>
              <w:t xml:space="preserve">                                                   年     月     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222" w:hRule="atLeast"/>
        </w:trPr>
        <w:tc>
          <w:tcPr>
            <w:tcW w:w="1433" w:type="dxa"/>
            <w:textDirection w:val="tbRlV"/>
            <w:vAlign w:val="center"/>
          </w:tcPr>
          <w:p>
            <w:pPr>
              <w:spacing w:line="340" w:lineRule="exact"/>
              <w:ind w:left="113" w:right="113"/>
              <w:jc w:val="center"/>
              <w:rPr>
                <w:rFonts w:hint="default" w:ascii="Times New Roman" w:hAnsi="Times New Roman" w:cs="Times New Roman"/>
              </w:rPr>
            </w:pPr>
            <w:r>
              <w:rPr>
                <w:rFonts w:hint="default" w:ascii="Times New Roman" w:hAnsi="Times New Roman" w:cs="Times New Roman"/>
                <w:b/>
                <w:bCs/>
                <w:sz w:val="24"/>
                <w:szCs w:val="24"/>
                <w:lang w:eastAsia="zh-CN"/>
              </w:rPr>
              <w:t>初</w:t>
            </w:r>
            <w:r>
              <w:rPr>
                <w:rFonts w:hint="default" w:ascii="Times New Roman" w:hAnsi="Times New Roman" w:cs="Times New Roman"/>
                <w:b/>
                <w:bCs/>
                <w:sz w:val="24"/>
                <w:szCs w:val="24"/>
                <w:lang w:val="en-US" w:eastAsia="zh-CN"/>
              </w:rPr>
              <w:t xml:space="preserve"> </w:t>
            </w:r>
            <w:r>
              <w:rPr>
                <w:rFonts w:hint="default" w:ascii="Times New Roman" w:hAnsi="Times New Roman" w:cs="Times New Roman"/>
                <w:b/>
                <w:bCs/>
                <w:sz w:val="24"/>
                <w:szCs w:val="24"/>
                <w:lang w:eastAsia="zh-CN"/>
              </w:rPr>
              <w:t>审</w:t>
            </w:r>
            <w:r>
              <w:rPr>
                <w:rFonts w:hint="default" w:ascii="Times New Roman" w:hAnsi="Times New Roman" w:cs="Times New Roman"/>
                <w:b/>
                <w:bCs/>
                <w:sz w:val="24"/>
                <w:szCs w:val="24"/>
                <w:lang w:val="en-US" w:eastAsia="zh-CN"/>
              </w:rPr>
              <w:t xml:space="preserve"> </w:t>
            </w:r>
            <w:r>
              <w:rPr>
                <w:rFonts w:hint="default" w:ascii="Times New Roman" w:hAnsi="Times New Roman" w:cs="Times New Roman"/>
                <w:b/>
                <w:bCs/>
                <w:sz w:val="24"/>
                <w:szCs w:val="24"/>
              </w:rPr>
              <w:t>意</w:t>
            </w:r>
            <w:r>
              <w:rPr>
                <w:rFonts w:hint="default" w:ascii="Times New Roman" w:hAnsi="Times New Roman" w:cs="Times New Roman"/>
                <w:b/>
                <w:bCs/>
                <w:sz w:val="24"/>
                <w:szCs w:val="24"/>
                <w:lang w:val="en-US" w:eastAsia="zh-CN"/>
              </w:rPr>
              <w:t xml:space="preserve"> </w:t>
            </w:r>
            <w:r>
              <w:rPr>
                <w:rFonts w:hint="default" w:ascii="Times New Roman" w:hAnsi="Times New Roman" w:cs="Times New Roman"/>
                <w:b/>
                <w:bCs/>
                <w:sz w:val="24"/>
                <w:szCs w:val="24"/>
              </w:rPr>
              <w:t>见</w:t>
            </w:r>
          </w:p>
        </w:tc>
        <w:tc>
          <w:tcPr>
            <w:tcW w:w="8302" w:type="dxa"/>
          </w:tcPr>
          <w:p>
            <w:pPr>
              <w:spacing w:line="340" w:lineRule="exact"/>
              <w:rPr>
                <w:rFonts w:hint="default" w:ascii="Times New Roman" w:hAnsi="Times New Roman" w:cs="Times New Roman"/>
              </w:rPr>
            </w:pPr>
          </w:p>
          <w:p>
            <w:pPr>
              <w:spacing w:line="340" w:lineRule="exact"/>
              <w:rPr>
                <w:rFonts w:hint="default" w:ascii="Times New Roman" w:hAnsi="Times New Roman" w:cs="Times New Roman"/>
              </w:rPr>
            </w:pPr>
          </w:p>
          <w:p>
            <w:pPr>
              <w:ind w:right="1260"/>
              <w:rPr>
                <w:rFonts w:hint="default" w:ascii="Times New Roman" w:hAnsi="Times New Roman" w:cs="Times New Roman"/>
              </w:rPr>
            </w:pPr>
          </w:p>
          <w:p>
            <w:pPr>
              <w:ind w:right="1260"/>
              <w:rPr>
                <w:rFonts w:hint="default" w:ascii="Times New Roman" w:hAnsi="Times New Roman" w:cs="Times New Roman"/>
              </w:rPr>
            </w:pPr>
          </w:p>
          <w:p>
            <w:pPr>
              <w:ind w:right="1260"/>
              <w:rPr>
                <w:rFonts w:hint="default" w:ascii="Times New Roman" w:hAnsi="Times New Roman" w:cs="Times New Roman"/>
              </w:rPr>
            </w:pPr>
          </w:p>
          <w:p>
            <w:pPr>
              <w:ind w:right="1260"/>
              <w:rPr>
                <w:rFonts w:hint="default" w:ascii="Times New Roman" w:hAnsi="Times New Roman" w:cs="Times New Roman"/>
              </w:rPr>
            </w:pPr>
          </w:p>
          <w:p>
            <w:pPr>
              <w:ind w:right="1260"/>
              <w:rPr>
                <w:rFonts w:hint="default" w:ascii="Times New Roman" w:hAnsi="Times New Roman" w:cs="Times New Roman"/>
              </w:rPr>
            </w:pPr>
          </w:p>
          <w:p>
            <w:pPr>
              <w:ind w:right="1260"/>
              <w:rPr>
                <w:rFonts w:hint="default" w:ascii="Times New Roman" w:hAnsi="Times New Roman" w:cs="Times New Roman"/>
              </w:rPr>
            </w:pPr>
          </w:p>
          <w:p>
            <w:pPr>
              <w:ind w:right="735" w:firstLine="4830" w:firstLineChars="2300"/>
              <w:jc w:val="right"/>
              <w:rPr>
                <w:rFonts w:hint="default" w:ascii="Times New Roman" w:hAnsi="Times New Roman" w:cs="Times New Roman"/>
              </w:rPr>
            </w:pPr>
            <w:r>
              <w:rPr>
                <w:rFonts w:hint="default" w:ascii="Times New Roman" w:hAnsi="Times New Roman" w:cs="Times New Roman"/>
              </w:rPr>
              <w:t>年     月     日</w:t>
            </w:r>
          </w:p>
          <w:p>
            <w:pPr>
              <w:ind w:right="1260"/>
              <w:rPr>
                <w:rFonts w:hint="default" w:ascii="Times New Roman" w:hAnsi="Times New Roman" w:cs="Times New Roman"/>
              </w:rPr>
            </w:pPr>
            <w:r>
              <w:rPr>
                <w:rFonts w:hint="default" w:ascii="Times New Roman" w:hAnsi="Times New Roman" w:cs="Times New Roman"/>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88" w:hRule="atLeast"/>
        </w:trPr>
        <w:tc>
          <w:tcPr>
            <w:tcW w:w="1433" w:type="dxa"/>
            <w:textDirection w:val="tbRlV"/>
            <w:vAlign w:val="center"/>
          </w:tcPr>
          <w:p>
            <w:pPr>
              <w:spacing w:line="340" w:lineRule="exact"/>
              <w:ind w:left="113" w:right="113"/>
              <w:jc w:val="center"/>
              <w:rPr>
                <w:rFonts w:hint="default" w:ascii="Times New Roman" w:hAnsi="Times New Roman" w:cs="Times New Roman"/>
              </w:rPr>
            </w:pPr>
            <w:r>
              <w:rPr>
                <w:rFonts w:hint="default" w:ascii="Times New Roman" w:hAnsi="Times New Roman" w:cs="Times New Roman"/>
                <w:b/>
                <w:bCs/>
                <w:sz w:val="24"/>
                <w:szCs w:val="24"/>
              </w:rPr>
              <w:t>审</w:t>
            </w:r>
            <w:r>
              <w:rPr>
                <w:rFonts w:hint="default" w:ascii="Times New Roman" w:hAnsi="Times New Roman" w:cs="Times New Roman"/>
                <w:b/>
                <w:bCs/>
                <w:sz w:val="24"/>
                <w:szCs w:val="24"/>
                <w:lang w:val="en-US" w:eastAsia="zh-CN"/>
              </w:rPr>
              <w:t xml:space="preserve"> </w:t>
            </w:r>
            <w:r>
              <w:rPr>
                <w:rFonts w:hint="default" w:ascii="Times New Roman" w:hAnsi="Times New Roman" w:cs="Times New Roman"/>
                <w:b/>
                <w:bCs/>
                <w:sz w:val="24"/>
                <w:szCs w:val="24"/>
              </w:rPr>
              <w:t>核</w:t>
            </w:r>
            <w:r>
              <w:rPr>
                <w:rFonts w:hint="default" w:ascii="Times New Roman" w:hAnsi="Times New Roman" w:cs="Times New Roman"/>
                <w:b/>
                <w:bCs/>
                <w:sz w:val="24"/>
                <w:szCs w:val="24"/>
                <w:lang w:val="en-US" w:eastAsia="zh-CN"/>
              </w:rPr>
              <w:t xml:space="preserve"> </w:t>
            </w:r>
            <w:r>
              <w:rPr>
                <w:rFonts w:hint="default" w:ascii="Times New Roman" w:hAnsi="Times New Roman" w:cs="Times New Roman"/>
                <w:b/>
                <w:bCs/>
                <w:sz w:val="24"/>
                <w:szCs w:val="24"/>
              </w:rPr>
              <w:t>意</w:t>
            </w:r>
            <w:r>
              <w:rPr>
                <w:rFonts w:hint="default" w:ascii="Times New Roman" w:hAnsi="Times New Roman" w:cs="Times New Roman"/>
                <w:b/>
                <w:bCs/>
                <w:sz w:val="24"/>
                <w:szCs w:val="24"/>
                <w:lang w:val="en-US" w:eastAsia="zh-CN"/>
              </w:rPr>
              <w:t xml:space="preserve"> </w:t>
            </w:r>
            <w:r>
              <w:rPr>
                <w:rFonts w:hint="default" w:ascii="Times New Roman" w:hAnsi="Times New Roman" w:cs="Times New Roman"/>
                <w:b/>
                <w:bCs/>
                <w:sz w:val="24"/>
                <w:szCs w:val="24"/>
              </w:rPr>
              <w:t>见</w:t>
            </w:r>
          </w:p>
        </w:tc>
        <w:tc>
          <w:tcPr>
            <w:tcW w:w="8302" w:type="dxa"/>
          </w:tcPr>
          <w:p>
            <w:pPr>
              <w:spacing w:line="340" w:lineRule="exact"/>
              <w:rPr>
                <w:rFonts w:hint="default" w:ascii="Times New Roman" w:hAnsi="Times New Roman" w:cs="Times New Roman"/>
              </w:rPr>
            </w:pPr>
          </w:p>
          <w:p>
            <w:pPr>
              <w:spacing w:line="340" w:lineRule="exact"/>
              <w:rPr>
                <w:rFonts w:hint="default" w:ascii="Times New Roman" w:hAnsi="Times New Roman" w:cs="Times New Roman"/>
              </w:rPr>
            </w:pPr>
          </w:p>
          <w:p>
            <w:pPr>
              <w:spacing w:line="340" w:lineRule="exact"/>
              <w:rPr>
                <w:rFonts w:hint="default" w:ascii="Times New Roman" w:hAnsi="Times New Roman" w:cs="Times New Roman"/>
              </w:rPr>
            </w:pPr>
          </w:p>
          <w:p>
            <w:pPr>
              <w:spacing w:line="340" w:lineRule="exact"/>
              <w:rPr>
                <w:rFonts w:hint="default" w:ascii="Times New Roman" w:hAnsi="Times New Roman" w:cs="Times New Roman"/>
              </w:rPr>
            </w:pPr>
          </w:p>
          <w:p>
            <w:pPr>
              <w:ind w:right="735" w:firstLine="4830" w:firstLineChars="2300"/>
              <w:jc w:val="right"/>
              <w:rPr>
                <w:rFonts w:hint="default" w:ascii="Times New Roman" w:hAnsi="Times New Roman" w:cs="Times New Roman"/>
              </w:rPr>
            </w:pPr>
          </w:p>
          <w:p>
            <w:pPr>
              <w:ind w:right="735" w:firstLine="4830" w:firstLineChars="2300"/>
              <w:jc w:val="right"/>
              <w:rPr>
                <w:rFonts w:hint="default" w:ascii="Times New Roman" w:hAnsi="Times New Roman" w:cs="Times New Roman"/>
              </w:rPr>
            </w:pPr>
          </w:p>
          <w:p>
            <w:pPr>
              <w:ind w:right="735" w:firstLine="4830" w:firstLineChars="2300"/>
              <w:jc w:val="right"/>
              <w:rPr>
                <w:rFonts w:hint="default" w:ascii="Times New Roman" w:hAnsi="Times New Roman" w:cs="Times New Roman"/>
              </w:rPr>
            </w:pPr>
          </w:p>
          <w:p>
            <w:pPr>
              <w:ind w:right="735" w:firstLine="4830" w:firstLineChars="2300"/>
              <w:jc w:val="right"/>
              <w:rPr>
                <w:rFonts w:hint="default" w:ascii="Times New Roman" w:hAnsi="Times New Roman" w:cs="Times New Roman"/>
              </w:rPr>
            </w:pPr>
          </w:p>
          <w:p>
            <w:pPr>
              <w:ind w:right="735" w:firstLine="4830" w:firstLineChars="2300"/>
              <w:jc w:val="right"/>
              <w:rPr>
                <w:rFonts w:hint="default" w:ascii="Times New Roman" w:hAnsi="Times New Roman" w:cs="Times New Roman"/>
                <w:lang w:eastAsia="zh-CN"/>
              </w:rPr>
            </w:pPr>
            <w:r>
              <w:rPr>
                <w:rFonts w:hint="default" w:ascii="Times New Roman" w:hAnsi="Times New Roman" w:cs="Times New Roman"/>
              </w:rPr>
              <w:t xml:space="preserve">年     月     </w:t>
            </w:r>
            <w:r>
              <w:rPr>
                <w:rFonts w:hint="default" w:ascii="Times New Roman" w:hAnsi="Times New Roman" w:cs="Times New Roman"/>
                <w:lang w:eastAsia="zh-CN"/>
              </w:rPr>
              <w:t>日</w:t>
            </w:r>
          </w:p>
          <w:p>
            <w:pPr>
              <w:ind w:right="735" w:firstLine="4830" w:firstLineChars="2300"/>
              <w:jc w:val="right"/>
              <w:rPr>
                <w:rFonts w:hint="default" w:ascii="Times New Roman" w:hAnsi="Times New Roman" w:cs="Times New Roman"/>
              </w:rPr>
            </w:pPr>
            <w:r>
              <w:rPr>
                <w:rFonts w:hint="default" w:ascii="Times New Roman" w:hAnsi="Times New Roman" w:cs="Times New Roman"/>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393" w:hRule="atLeast"/>
        </w:trPr>
        <w:tc>
          <w:tcPr>
            <w:tcW w:w="1433" w:type="dxa"/>
            <w:textDirection w:val="tbRlV"/>
            <w:vAlign w:val="center"/>
          </w:tcPr>
          <w:p>
            <w:pPr>
              <w:spacing w:line="340" w:lineRule="exact"/>
              <w:ind w:left="113" w:right="113"/>
              <w:jc w:val="center"/>
              <w:rPr>
                <w:rFonts w:hint="default" w:ascii="Times New Roman" w:hAnsi="Times New Roman" w:cs="Times New Roman"/>
              </w:rPr>
            </w:pPr>
            <w:r>
              <w:rPr>
                <w:rFonts w:hint="default" w:ascii="Times New Roman" w:hAnsi="Times New Roman" w:cs="Times New Roman"/>
                <w:b/>
                <w:bCs/>
                <w:sz w:val="24"/>
                <w:szCs w:val="24"/>
              </w:rPr>
              <w:t>备</w:t>
            </w:r>
            <w:r>
              <w:rPr>
                <w:rFonts w:hint="default" w:ascii="Times New Roman" w:hAnsi="Times New Roman" w:cs="Times New Roman"/>
                <w:b/>
                <w:bCs/>
                <w:sz w:val="24"/>
                <w:szCs w:val="24"/>
                <w:lang w:val="en-US" w:eastAsia="zh-CN"/>
              </w:rPr>
              <w:t xml:space="preserve"> </w:t>
            </w:r>
            <w:r>
              <w:rPr>
                <w:rFonts w:hint="default" w:ascii="Times New Roman" w:hAnsi="Times New Roman" w:cs="Times New Roman"/>
                <w:b/>
                <w:bCs/>
                <w:sz w:val="24"/>
                <w:szCs w:val="24"/>
              </w:rPr>
              <w:t>案</w:t>
            </w:r>
            <w:r>
              <w:rPr>
                <w:rFonts w:hint="default" w:ascii="Times New Roman" w:hAnsi="Times New Roman" w:cs="Times New Roman"/>
                <w:b/>
                <w:bCs/>
                <w:sz w:val="24"/>
                <w:szCs w:val="24"/>
                <w:lang w:val="en-US" w:eastAsia="zh-CN"/>
              </w:rPr>
              <w:t xml:space="preserve"> 情 况</w:t>
            </w:r>
          </w:p>
        </w:tc>
        <w:tc>
          <w:tcPr>
            <w:tcW w:w="8302" w:type="dxa"/>
          </w:tcPr>
          <w:p>
            <w:pPr>
              <w:spacing w:line="340" w:lineRule="exact"/>
              <w:rPr>
                <w:rFonts w:hint="default" w:ascii="Times New Roman" w:hAnsi="Times New Roman" w:cs="Times New Roman"/>
              </w:rPr>
            </w:pPr>
          </w:p>
          <w:p>
            <w:pPr>
              <w:spacing w:line="340" w:lineRule="exact"/>
              <w:rPr>
                <w:rFonts w:hint="default" w:ascii="Times New Roman" w:hAnsi="Times New Roman" w:cs="Times New Roman"/>
              </w:rPr>
            </w:pPr>
          </w:p>
          <w:p>
            <w:pPr>
              <w:spacing w:line="340" w:lineRule="exact"/>
              <w:rPr>
                <w:rFonts w:hint="default" w:ascii="Times New Roman" w:hAnsi="Times New Roman" w:cs="Times New Roman"/>
              </w:rPr>
            </w:pPr>
          </w:p>
          <w:p>
            <w:pPr>
              <w:spacing w:line="340" w:lineRule="exact"/>
              <w:rPr>
                <w:rFonts w:hint="default" w:ascii="Times New Roman" w:hAnsi="Times New Roman" w:cs="Times New Roman"/>
              </w:rPr>
            </w:pPr>
          </w:p>
          <w:p>
            <w:pPr>
              <w:spacing w:line="340" w:lineRule="exact"/>
              <w:rPr>
                <w:rFonts w:hint="default" w:ascii="Times New Roman" w:hAnsi="Times New Roman" w:cs="Times New Roman"/>
              </w:rPr>
            </w:pPr>
          </w:p>
          <w:p>
            <w:pPr>
              <w:spacing w:line="340" w:lineRule="exact"/>
              <w:rPr>
                <w:rFonts w:hint="default" w:ascii="Times New Roman" w:hAnsi="Times New Roman" w:cs="Times New Roman"/>
              </w:rPr>
            </w:pPr>
          </w:p>
          <w:p>
            <w:pPr>
              <w:spacing w:line="340" w:lineRule="exact"/>
              <w:rPr>
                <w:rFonts w:hint="default" w:ascii="Times New Roman" w:hAnsi="Times New Roman" w:cs="Times New Roman"/>
              </w:rPr>
            </w:pPr>
          </w:p>
          <w:p>
            <w:pPr>
              <w:spacing w:line="340" w:lineRule="exact"/>
              <w:rPr>
                <w:rFonts w:hint="default" w:ascii="Times New Roman" w:hAnsi="Times New Roman" w:cs="Times New Roman"/>
              </w:rPr>
            </w:pPr>
          </w:p>
          <w:p>
            <w:pPr>
              <w:spacing w:line="340" w:lineRule="exact"/>
              <w:rPr>
                <w:rFonts w:hint="default" w:ascii="Times New Roman" w:hAnsi="Times New Roman" w:cs="Times New Roman"/>
              </w:rPr>
            </w:pPr>
            <w:r>
              <w:rPr>
                <w:rFonts w:hint="default" w:ascii="Times New Roman" w:hAnsi="Times New Roman" w:cs="Times New Roman"/>
              </w:rPr>
              <w:t xml:space="preserve">                                                         （盖章）</w:t>
            </w:r>
          </w:p>
          <w:p>
            <w:pPr>
              <w:spacing w:line="340" w:lineRule="exact"/>
              <w:rPr>
                <w:rFonts w:hint="default" w:ascii="Times New Roman" w:hAnsi="Times New Roman" w:cs="Times New Roman"/>
              </w:rPr>
            </w:pPr>
            <w:r>
              <w:rPr>
                <w:rFonts w:hint="default" w:ascii="Times New Roman" w:hAnsi="Times New Roman" w:cs="Times New Roman"/>
              </w:rPr>
              <w:t xml:space="preserve">                                                      年    月    日</w:t>
            </w:r>
          </w:p>
        </w:tc>
      </w:tr>
    </w:tbl>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jc w:val="left"/>
        <w:textAlignment w:val="auto"/>
        <w:rPr>
          <w:rFonts w:hint="default" w:ascii="Times New Roman" w:hAnsi="Times New Roman" w:eastAsia="仿宋_GB2312" w:cs="Times New Roman"/>
          <w:kern w:val="2"/>
          <w:sz w:val="32"/>
          <w:szCs w:val="32"/>
          <w:lang w:val="en-US" w:eastAsia="zh-CN" w:bidi="ar-SA"/>
        </w:rPr>
        <w:sectPr>
          <w:footerReference r:id="rId5" w:type="default"/>
          <w:pgSz w:w="11906" w:h="16838"/>
          <w:pgMar w:top="1440" w:right="1803" w:bottom="1440" w:left="1803" w:header="851"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outlineLvl w:val="0"/>
        <w:rPr>
          <w:rFonts w:hint="default" w:ascii="Times New Roman" w:hAnsi="Times New Roman" w:eastAsia="方正小标宋简体" w:cs="Times New Roman"/>
          <w:b w:val="0"/>
          <w:bCs/>
          <w:color w:val="auto"/>
          <w:kern w:val="2"/>
          <w:sz w:val="40"/>
          <w:szCs w:val="40"/>
          <w:lang w:val="en-US" w:eastAsia="zh-CN" w:bidi="ar-SA"/>
        </w:rPr>
      </w:pPr>
      <w:bookmarkStart w:id="812" w:name="_Toc5822"/>
      <w:r>
        <w:rPr>
          <w:rFonts w:hint="default" w:ascii="Times New Roman" w:hAnsi="Times New Roman" w:eastAsia="方正小标宋简体" w:cs="Times New Roman"/>
          <w:b w:val="0"/>
          <w:bCs/>
          <w:color w:val="auto"/>
          <w:kern w:val="2"/>
          <w:sz w:val="40"/>
          <w:szCs w:val="40"/>
          <w:lang w:val="en-US" w:eastAsia="zh-CN" w:bidi="ar-SA"/>
        </w:rPr>
        <w:t>新建商品房预售资金</w:t>
      </w:r>
      <w:bookmarkEnd w:id="812"/>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outlineLvl w:val="0"/>
        <w:rPr>
          <w:rFonts w:hint="default" w:ascii="Times New Roman" w:hAnsi="Times New Roman" w:eastAsia="楷体_GB2312" w:cs="Times New Roman"/>
          <w:b w:val="0"/>
          <w:bCs/>
          <w:color w:val="auto"/>
          <w:kern w:val="2"/>
          <w:sz w:val="32"/>
          <w:szCs w:val="32"/>
          <w:lang w:val="en-US" w:eastAsia="zh-CN" w:bidi="ar-SA"/>
        </w:rPr>
      </w:pPr>
      <w:bookmarkStart w:id="813" w:name="_Toc243"/>
      <w:bookmarkStart w:id="814" w:name="_Toc25495"/>
      <w:bookmarkStart w:id="815" w:name="_Toc23080"/>
      <w:r>
        <w:rPr>
          <w:rFonts w:hint="default" w:ascii="Times New Roman" w:hAnsi="Times New Roman" w:eastAsia="楷体_GB2312" w:cs="Times New Roman"/>
          <w:b w:val="0"/>
          <w:bCs/>
          <w:color w:val="auto"/>
          <w:kern w:val="2"/>
          <w:sz w:val="32"/>
          <w:szCs w:val="32"/>
          <w:lang w:val="en-US" w:eastAsia="zh-CN" w:bidi="ar-SA"/>
        </w:rPr>
        <w:t>（监管账户开户及协议签订）</w:t>
      </w:r>
      <w:bookmarkEnd w:id="813"/>
      <w:bookmarkEnd w:id="814"/>
      <w:bookmarkEnd w:id="815"/>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default" w:ascii="Times New Roman" w:hAnsi="Times New Roman" w:eastAsia="方正小标宋简体" w:cs="Times New Roman"/>
          <w:b w:val="0"/>
          <w:bCs/>
          <w:color w:val="auto"/>
          <w:kern w:val="2"/>
          <w:sz w:val="40"/>
          <w:szCs w:val="40"/>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color w:val="000000"/>
          <w:sz w:val="32"/>
          <w:szCs w:val="32"/>
          <w:highlight w:val="none"/>
          <w:lang w:val="en-US" w:eastAsia="zh-CN"/>
        </w:rPr>
      </w:pPr>
      <w:r>
        <w:rPr>
          <w:rFonts w:hint="default" w:ascii="Times New Roman" w:hAnsi="Times New Roman" w:eastAsia="黑体" w:cs="Times New Roman"/>
          <w:color w:val="000000"/>
          <w:sz w:val="32"/>
          <w:szCs w:val="32"/>
          <w:highlight w:val="none"/>
          <w:lang w:val="en-US" w:eastAsia="zh-CN"/>
        </w:rPr>
        <w:t>一、办理依据</w:t>
      </w:r>
    </w:p>
    <w:p>
      <w:pPr>
        <w:pStyle w:val="30"/>
        <w:keepNext w:val="0"/>
        <w:keepLines w:val="0"/>
        <w:pageBreakBefore w:val="0"/>
        <w:kinsoku/>
        <w:overflowPunct/>
        <w:topLinePunct w:val="0"/>
        <w:bidi w:val="0"/>
        <w:spacing w:line="560" w:lineRule="exact"/>
        <w:ind w:left="0" w:leftChars="0" w:firstLine="560"/>
        <w:textAlignment w:val="auto"/>
        <w:rPr>
          <w:rFonts w:hint="default" w:ascii="Times New Roman" w:hAnsi="Times New Roman" w:eastAsia="仿宋_GB2312" w:cs="Times New Roman"/>
          <w:color w:val="000000"/>
          <w:kern w:val="2"/>
          <w:sz w:val="32"/>
          <w:szCs w:val="32"/>
          <w:highlight w:val="none"/>
          <w:lang w:val="en-US" w:eastAsia="zh-CN" w:bidi="ar-SA"/>
        </w:rPr>
      </w:pPr>
      <w:r>
        <w:rPr>
          <w:rFonts w:hint="default" w:ascii="Times New Roman" w:hAnsi="Times New Roman" w:eastAsia="仿宋_GB2312" w:cs="Times New Roman"/>
          <w:color w:val="000000"/>
          <w:kern w:val="2"/>
          <w:sz w:val="32"/>
          <w:szCs w:val="32"/>
          <w:highlight w:val="none"/>
          <w:lang w:val="en-US" w:eastAsia="zh-CN" w:bidi="ar-SA"/>
        </w:rPr>
        <w:t>（一）《中华人民共和国城市房地产管理法》</w:t>
      </w:r>
    </w:p>
    <w:p>
      <w:pPr>
        <w:pStyle w:val="30"/>
        <w:keepNext w:val="0"/>
        <w:keepLines w:val="0"/>
        <w:pageBreakBefore w:val="0"/>
        <w:kinsoku/>
        <w:overflowPunct/>
        <w:topLinePunct w:val="0"/>
        <w:bidi w:val="0"/>
        <w:spacing w:line="560" w:lineRule="exact"/>
        <w:ind w:left="0" w:leftChars="0" w:firstLine="560"/>
        <w:textAlignment w:val="auto"/>
        <w:rPr>
          <w:rFonts w:hint="default" w:ascii="Times New Roman" w:hAnsi="Times New Roman" w:eastAsia="仿宋_GB2312" w:cs="Times New Roman"/>
          <w:color w:val="000000"/>
          <w:kern w:val="2"/>
          <w:sz w:val="32"/>
          <w:szCs w:val="32"/>
          <w:highlight w:val="none"/>
          <w:lang w:val="en-US" w:eastAsia="zh-CN" w:bidi="ar-SA"/>
        </w:rPr>
      </w:pPr>
      <w:r>
        <w:rPr>
          <w:rFonts w:hint="default" w:ascii="Times New Roman" w:hAnsi="Times New Roman" w:eastAsia="仿宋_GB2312" w:cs="Times New Roman"/>
          <w:color w:val="000000"/>
          <w:kern w:val="2"/>
          <w:sz w:val="32"/>
          <w:szCs w:val="32"/>
          <w:highlight w:val="none"/>
          <w:lang w:val="en-US" w:eastAsia="zh-CN" w:bidi="ar-SA"/>
        </w:rPr>
        <w:t>（二）《城市商品房预售管理办法》（建设部令第40号）</w:t>
      </w:r>
    </w:p>
    <w:p>
      <w:pPr>
        <w:pStyle w:val="30"/>
        <w:keepNext w:val="0"/>
        <w:keepLines w:val="0"/>
        <w:pageBreakBefore w:val="0"/>
        <w:kinsoku/>
        <w:overflowPunct/>
        <w:topLinePunct w:val="0"/>
        <w:bidi w:val="0"/>
        <w:spacing w:line="560" w:lineRule="exact"/>
        <w:ind w:left="0" w:leftChars="0" w:firstLine="560"/>
        <w:textAlignment w:val="auto"/>
        <w:rPr>
          <w:rFonts w:hint="default" w:ascii="Times New Roman" w:hAnsi="Times New Roman" w:eastAsia="仿宋_GB2312" w:cs="Times New Roman"/>
          <w:color w:val="000000"/>
          <w:kern w:val="2"/>
          <w:sz w:val="32"/>
          <w:szCs w:val="32"/>
          <w:highlight w:val="none"/>
          <w:lang w:val="en-US" w:eastAsia="zh-CN" w:bidi="ar-SA"/>
        </w:rPr>
      </w:pPr>
      <w:r>
        <w:rPr>
          <w:rFonts w:hint="default" w:ascii="Times New Roman" w:hAnsi="Times New Roman" w:eastAsia="仿宋_GB2312" w:cs="Times New Roman"/>
          <w:color w:val="000000"/>
          <w:kern w:val="2"/>
          <w:sz w:val="32"/>
          <w:szCs w:val="32"/>
          <w:highlight w:val="none"/>
          <w:lang w:val="en-US" w:eastAsia="zh-CN" w:bidi="ar-SA"/>
        </w:rPr>
        <w:t>（三）《宜昌市新建商品房预售资金监管实施细则》（宜市住建文</w:t>
      </w:r>
      <w:r>
        <w:rPr>
          <w:rFonts w:hint="default" w:ascii="Times New Roman" w:hAnsi="Times New Roman" w:eastAsia="微软雅黑" w:cs="Times New Roman"/>
          <w:color w:val="000000"/>
          <w:kern w:val="2"/>
          <w:sz w:val="32"/>
          <w:szCs w:val="32"/>
          <w:highlight w:val="none"/>
          <w:lang w:val="en-US" w:eastAsia="zh-CN" w:bidi="ar-SA"/>
        </w:rPr>
        <w:t>〔</w:t>
      </w:r>
      <w:r>
        <w:rPr>
          <w:rFonts w:hint="default" w:ascii="Times New Roman" w:hAnsi="Times New Roman" w:eastAsia="仿宋_GB2312" w:cs="Times New Roman"/>
          <w:color w:val="000000"/>
          <w:kern w:val="2"/>
          <w:sz w:val="32"/>
          <w:szCs w:val="32"/>
          <w:highlight w:val="none"/>
          <w:lang w:val="en-US" w:eastAsia="zh-CN" w:bidi="ar-SA"/>
        </w:rPr>
        <w:t>2023</w:t>
      </w:r>
      <w:r>
        <w:rPr>
          <w:rFonts w:hint="default" w:ascii="Times New Roman" w:hAnsi="Times New Roman" w:eastAsia="微软雅黑" w:cs="Times New Roman"/>
          <w:color w:val="000000"/>
          <w:kern w:val="2"/>
          <w:sz w:val="32"/>
          <w:szCs w:val="32"/>
          <w:highlight w:val="none"/>
          <w:lang w:val="en-US" w:eastAsia="zh-CN" w:bidi="ar-SA"/>
        </w:rPr>
        <w:t>〕</w:t>
      </w:r>
      <w:r>
        <w:rPr>
          <w:rFonts w:hint="default" w:ascii="Times New Roman" w:hAnsi="Times New Roman" w:eastAsia="仿宋_GB2312" w:cs="Times New Roman"/>
          <w:color w:val="000000"/>
          <w:kern w:val="2"/>
          <w:sz w:val="32"/>
          <w:szCs w:val="32"/>
          <w:highlight w:val="none"/>
          <w:lang w:val="en-US" w:eastAsia="zh-CN" w:bidi="ar-SA"/>
        </w:rPr>
        <w:t>19号）</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color w:val="000000"/>
          <w:sz w:val="32"/>
          <w:szCs w:val="32"/>
          <w:highlight w:val="none"/>
          <w:lang w:val="en-US" w:eastAsia="zh-CN"/>
        </w:rPr>
      </w:pPr>
      <w:r>
        <w:rPr>
          <w:rFonts w:hint="default" w:ascii="Times New Roman" w:hAnsi="Times New Roman" w:eastAsia="黑体" w:cs="Times New Roman"/>
          <w:color w:val="000000"/>
          <w:sz w:val="32"/>
          <w:szCs w:val="32"/>
          <w:highlight w:val="none"/>
          <w:lang w:val="en-US" w:eastAsia="zh-CN"/>
        </w:rPr>
        <w:t>二、申请主体</w:t>
      </w:r>
    </w:p>
    <w:p>
      <w:pPr>
        <w:keepNext w:val="0"/>
        <w:keepLines w:val="0"/>
        <w:pageBreakBefore w:val="0"/>
        <w:widowControl w:val="0"/>
        <w:numPr>
          <w:ilvl w:val="0"/>
          <w:numId w:val="0"/>
        </w:numPr>
        <w:kinsoku/>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kern w:val="2"/>
          <w:sz w:val="32"/>
          <w:szCs w:val="24"/>
          <w:highlight w:val="none"/>
          <w:lang w:val="en-US" w:eastAsia="zh-CN" w:bidi="ar-SA"/>
        </w:rPr>
      </w:pPr>
      <w:r>
        <w:rPr>
          <w:rFonts w:hint="default" w:ascii="Times New Roman" w:hAnsi="Times New Roman" w:eastAsia="仿宋_GB2312" w:cs="Times New Roman"/>
          <w:kern w:val="2"/>
          <w:sz w:val="32"/>
          <w:szCs w:val="24"/>
          <w:highlight w:val="none"/>
          <w:lang w:val="en-US" w:eastAsia="zh-CN" w:bidi="ar-SA"/>
        </w:rPr>
        <w:t>宜昌市城区（不含夷陵区）房地产</w:t>
      </w:r>
      <w:r>
        <w:rPr>
          <w:rFonts w:hint="default" w:ascii="Times New Roman" w:hAnsi="Times New Roman" w:eastAsia="仿宋_GB2312" w:cs="Times New Roman"/>
          <w:b w:val="0"/>
          <w:bCs/>
          <w:color w:val="000000"/>
          <w:sz w:val="32"/>
          <w:szCs w:val="32"/>
          <w:highlight w:val="none"/>
          <w:lang w:val="en-US" w:eastAsia="zh-CN"/>
        </w:rPr>
        <w:t>开发企业</w:t>
      </w:r>
      <w:r>
        <w:rPr>
          <w:rFonts w:hint="default" w:ascii="Times New Roman" w:hAnsi="Times New Roman" w:eastAsia="仿宋_GB2312" w:cs="Times New Roman"/>
          <w:kern w:val="2"/>
          <w:sz w:val="32"/>
          <w:szCs w:val="24"/>
          <w:highlight w:val="no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color w:val="000000"/>
          <w:sz w:val="32"/>
          <w:szCs w:val="32"/>
          <w:highlight w:val="none"/>
          <w:lang w:val="en-US" w:eastAsia="zh-CN"/>
        </w:rPr>
      </w:pPr>
      <w:r>
        <w:rPr>
          <w:rFonts w:hint="default" w:ascii="Times New Roman" w:hAnsi="Times New Roman" w:eastAsia="黑体" w:cs="Times New Roman"/>
          <w:color w:val="000000"/>
          <w:sz w:val="32"/>
          <w:szCs w:val="32"/>
          <w:highlight w:val="none"/>
          <w:lang w:val="en-US" w:eastAsia="zh-CN"/>
        </w:rPr>
        <w:t>三、申请条件</w:t>
      </w:r>
    </w:p>
    <w:p>
      <w:pPr>
        <w:keepNext w:val="0"/>
        <w:keepLines w:val="0"/>
        <w:pageBreakBefore w:val="0"/>
        <w:widowControl w:val="0"/>
        <w:numPr>
          <w:ilvl w:val="0"/>
          <w:numId w:val="0"/>
        </w:numPr>
        <w:kinsoku/>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val="0"/>
          <w:bCs/>
          <w:color w:val="000000"/>
          <w:sz w:val="32"/>
          <w:szCs w:val="32"/>
          <w:highlight w:val="none"/>
          <w:lang w:val="en-US" w:eastAsia="zh-CN"/>
        </w:rPr>
      </w:pPr>
      <w:r>
        <w:rPr>
          <w:rFonts w:hint="default" w:ascii="Times New Roman" w:hAnsi="Times New Roman" w:eastAsia="仿宋_GB2312" w:cs="Times New Roman"/>
          <w:b w:val="0"/>
          <w:bCs/>
          <w:color w:val="000000"/>
          <w:sz w:val="32"/>
          <w:szCs w:val="32"/>
          <w:highlight w:val="none"/>
          <w:lang w:val="en-US" w:eastAsia="zh-CN"/>
        </w:rPr>
        <w:t>已在监管银行开立银行账户。</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color w:val="000000"/>
          <w:sz w:val="32"/>
          <w:szCs w:val="32"/>
          <w:highlight w:val="none"/>
          <w:lang w:val="en-US" w:eastAsia="zh-CN"/>
        </w:rPr>
      </w:pPr>
      <w:r>
        <w:rPr>
          <w:rFonts w:hint="default" w:ascii="Times New Roman" w:hAnsi="Times New Roman" w:eastAsia="黑体" w:cs="Times New Roman"/>
          <w:color w:val="000000"/>
          <w:sz w:val="32"/>
          <w:szCs w:val="32"/>
          <w:highlight w:val="none"/>
          <w:lang w:val="en-US" w:eastAsia="zh-CN"/>
        </w:rPr>
        <w:t>四、办理流程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center"/>
        <w:textAlignment w:val="auto"/>
        <w:rPr>
          <w:rFonts w:hint="default" w:ascii="Times New Roman" w:hAnsi="Times New Roman" w:eastAsia="黑体" w:cs="Times New Roman"/>
          <w:color w:val="000000"/>
          <w:sz w:val="32"/>
          <w:szCs w:val="32"/>
          <w:highlight w:val="none"/>
          <w:lang w:val="en-US" w:eastAsia="zh-CN"/>
        </w:rPr>
      </w:pPr>
      <w:r>
        <w:rPr>
          <w:rFonts w:hint="default" w:ascii="Times New Roman" w:hAnsi="Times New Roman" w:eastAsia="黑体" w:cs="Times New Roman"/>
          <w:color w:val="000000"/>
          <w:sz w:val="32"/>
          <w:szCs w:val="32"/>
          <w:highlight w:val="none"/>
          <w:lang w:val="en-US" w:eastAsia="zh-CN"/>
        </w:rPr>
        <w:drawing>
          <wp:inline distT="0" distB="0" distL="0" distR="0">
            <wp:extent cx="4647565" cy="7689850"/>
            <wp:effectExtent l="0" t="0" r="0" b="0"/>
            <wp:docPr id="1157" name="ECB019B1-382A-4266-B25C-5B523AA43C14-1" descr="wps"/>
            <wp:cNvGraphicFramePr/>
            <a:graphic xmlns:a="http://schemas.openxmlformats.org/drawingml/2006/main">
              <a:graphicData uri="http://schemas.openxmlformats.org/drawingml/2006/picture">
                <pic:pic xmlns:pic="http://schemas.openxmlformats.org/drawingml/2006/picture">
                  <pic:nvPicPr>
                    <pic:cNvPr id="1157" name="ECB019B1-382A-4266-B25C-5B523AA43C14-1" descr="wps"/>
                    <pic:cNvPicPr/>
                  </pic:nvPicPr>
                  <pic:blipFill>
                    <a:blip r:embed="rId14" cstate="print"/>
                    <a:srcRect l="-11100" t="4311" b="4311"/>
                    <a:stretch>
                      <a:fillRect/>
                    </a:stretch>
                  </pic:blipFill>
                  <pic:spPr>
                    <a:xfrm>
                      <a:off x="0" y="0"/>
                      <a:ext cx="4647565" cy="768985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color w:val="000000"/>
          <w:sz w:val="32"/>
          <w:szCs w:val="32"/>
          <w:highlight w:val="none"/>
          <w:lang w:val="en-US" w:eastAsia="zh-CN"/>
        </w:rPr>
      </w:pPr>
      <w:r>
        <w:rPr>
          <w:rFonts w:hint="default" w:ascii="Times New Roman" w:hAnsi="Times New Roman" w:eastAsia="黑体" w:cs="Times New Roman"/>
          <w:color w:val="000000"/>
          <w:sz w:val="32"/>
          <w:szCs w:val="32"/>
          <w:highlight w:val="none"/>
          <w:lang w:val="en-US" w:eastAsia="zh-CN"/>
        </w:rPr>
        <w:t>五、申请资料</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kern w:val="2"/>
          <w:sz w:val="32"/>
          <w:szCs w:val="24"/>
          <w:highlight w:val="none"/>
          <w:lang w:val="en-US" w:eastAsia="zh-CN" w:bidi="ar-SA"/>
        </w:rPr>
      </w:pPr>
      <w:r>
        <w:rPr>
          <w:rFonts w:hint="default" w:ascii="Times New Roman" w:hAnsi="Times New Roman" w:eastAsia="仿宋_GB2312" w:cs="Times New Roman"/>
          <w:color w:val="000000"/>
          <w:kern w:val="2"/>
          <w:sz w:val="32"/>
          <w:szCs w:val="24"/>
          <w:highlight w:val="none"/>
          <w:lang w:val="en-US" w:eastAsia="zh-CN" w:bidi="ar-SA"/>
        </w:rPr>
        <w:t>1.</w:t>
      </w:r>
      <w:r>
        <w:rPr>
          <w:rFonts w:hint="default" w:ascii="Times New Roman" w:hAnsi="Times New Roman" w:eastAsia="仿宋_GB2312" w:cs="Times New Roman"/>
          <w:color w:val="000000"/>
          <w:kern w:val="2"/>
          <w:sz w:val="32"/>
          <w:szCs w:val="24"/>
          <w:highlight w:val="none"/>
          <w:lang w:val="zh-CN" w:eastAsia="zh-CN" w:bidi="ar-SA"/>
        </w:rPr>
        <w:t>监管账户开立申请表（系统生成加盖企业电子章）；</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kern w:val="2"/>
          <w:sz w:val="32"/>
          <w:szCs w:val="24"/>
          <w:highlight w:val="none"/>
          <w:lang w:val="en-US" w:eastAsia="zh-CN" w:bidi="ar-SA"/>
        </w:rPr>
      </w:pPr>
      <w:r>
        <w:rPr>
          <w:rFonts w:hint="default" w:ascii="Times New Roman" w:hAnsi="Times New Roman" w:eastAsia="仿宋_GB2312" w:cs="Times New Roman"/>
          <w:color w:val="000000"/>
          <w:kern w:val="2"/>
          <w:sz w:val="32"/>
          <w:szCs w:val="24"/>
          <w:highlight w:val="none"/>
          <w:lang w:val="en-US" w:eastAsia="zh-CN" w:bidi="ar-SA"/>
        </w:rPr>
        <w:t>2.监管银行金融许可证</w:t>
      </w:r>
      <w:r>
        <w:rPr>
          <w:rFonts w:hint="default" w:ascii="Times New Roman" w:hAnsi="Times New Roman" w:eastAsia="仿宋_GB2312" w:cs="Times New Roman"/>
          <w:b w:val="0"/>
          <w:bCs/>
          <w:color w:val="000000"/>
          <w:sz w:val="32"/>
          <w:szCs w:val="32"/>
          <w:highlight w:val="none"/>
          <w:lang w:val="en-US" w:eastAsia="zh-CN"/>
        </w:rPr>
        <w:t>（原件上传，已办理过开户业务的不需提供）</w:t>
      </w:r>
      <w:r>
        <w:rPr>
          <w:rFonts w:hint="default" w:ascii="Times New Roman" w:hAnsi="Times New Roman" w:eastAsia="仿宋_GB2312" w:cs="Times New Roman"/>
          <w:color w:val="000000"/>
          <w:kern w:val="2"/>
          <w:sz w:val="32"/>
          <w:szCs w:val="24"/>
          <w:highlight w:val="no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kern w:val="2"/>
          <w:sz w:val="32"/>
          <w:szCs w:val="24"/>
          <w:highlight w:val="none"/>
          <w:lang w:val="en-US" w:eastAsia="zh-CN" w:bidi="ar-SA"/>
        </w:rPr>
      </w:pPr>
      <w:r>
        <w:rPr>
          <w:rFonts w:hint="default" w:ascii="Times New Roman" w:hAnsi="Times New Roman" w:eastAsia="仿宋_GB2312" w:cs="Times New Roman"/>
          <w:color w:val="000000"/>
          <w:kern w:val="2"/>
          <w:sz w:val="32"/>
          <w:szCs w:val="24"/>
          <w:highlight w:val="none"/>
          <w:lang w:val="en-US" w:eastAsia="zh-CN" w:bidi="ar-SA"/>
        </w:rPr>
        <w:t>3.协议申请表</w:t>
      </w:r>
      <w:r>
        <w:rPr>
          <w:rFonts w:hint="default" w:ascii="Times New Roman" w:hAnsi="Times New Roman" w:eastAsia="仿宋_GB2312" w:cs="Times New Roman"/>
          <w:b w:val="0"/>
          <w:bCs/>
          <w:color w:val="000000"/>
          <w:sz w:val="32"/>
          <w:szCs w:val="32"/>
          <w:highlight w:val="none"/>
          <w:lang w:val="en-US" w:eastAsia="zh-CN"/>
        </w:rPr>
        <w:t>（申请单位</w:t>
      </w:r>
      <w:r>
        <w:rPr>
          <w:rFonts w:hint="default" w:ascii="Times New Roman" w:hAnsi="Times New Roman" w:eastAsia="仿宋_GB2312" w:cs="Times New Roman"/>
          <w:b w:val="0"/>
          <w:bCs/>
          <w:color w:val="000000"/>
          <w:sz w:val="32"/>
          <w:szCs w:val="32"/>
          <w:highlight w:val="none"/>
          <w:lang w:eastAsia="zh-CN"/>
        </w:rPr>
        <w:t>加</w:t>
      </w:r>
      <w:r>
        <w:rPr>
          <w:rFonts w:hint="default" w:ascii="Times New Roman" w:hAnsi="Times New Roman" w:eastAsia="仿宋_GB2312" w:cs="Times New Roman"/>
          <w:b w:val="0"/>
          <w:bCs/>
          <w:color w:val="000000"/>
          <w:sz w:val="32"/>
          <w:szCs w:val="32"/>
          <w:highlight w:val="none"/>
          <w:lang w:val="en-US" w:eastAsia="zh-CN"/>
        </w:rPr>
        <w:t>盖</w:t>
      </w:r>
      <w:r>
        <w:rPr>
          <w:rFonts w:hint="default" w:ascii="Times New Roman" w:hAnsi="Times New Roman" w:eastAsia="仿宋_GB2312" w:cs="Times New Roman"/>
          <w:b w:val="0"/>
          <w:bCs/>
          <w:color w:val="000000"/>
          <w:sz w:val="32"/>
          <w:szCs w:val="32"/>
          <w:highlight w:val="none"/>
          <w:lang w:eastAsia="zh-CN"/>
        </w:rPr>
        <w:t>公</w:t>
      </w:r>
      <w:r>
        <w:rPr>
          <w:rFonts w:hint="default" w:ascii="Times New Roman" w:hAnsi="Times New Roman" w:eastAsia="仿宋_GB2312" w:cs="Times New Roman"/>
          <w:b w:val="0"/>
          <w:bCs/>
          <w:color w:val="000000"/>
          <w:sz w:val="32"/>
          <w:szCs w:val="32"/>
          <w:highlight w:val="none"/>
          <w:lang w:val="en-US" w:eastAsia="zh-CN"/>
        </w:rPr>
        <w:t>章后上传）</w:t>
      </w:r>
      <w:r>
        <w:rPr>
          <w:rFonts w:hint="default" w:ascii="Times New Roman" w:hAnsi="Times New Roman" w:eastAsia="仿宋_GB2312" w:cs="Times New Roman"/>
          <w:color w:val="000000"/>
          <w:kern w:val="2"/>
          <w:sz w:val="32"/>
          <w:szCs w:val="24"/>
          <w:highlight w:val="no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kern w:val="2"/>
          <w:sz w:val="32"/>
          <w:szCs w:val="24"/>
          <w:highlight w:val="none"/>
          <w:lang w:val="en-US" w:eastAsia="zh-CN" w:bidi="ar-SA"/>
        </w:rPr>
      </w:pPr>
      <w:r>
        <w:rPr>
          <w:rFonts w:hint="default" w:ascii="Times New Roman" w:hAnsi="Times New Roman" w:eastAsia="仿宋_GB2312" w:cs="Times New Roman"/>
          <w:color w:val="000000"/>
          <w:kern w:val="2"/>
          <w:sz w:val="32"/>
          <w:szCs w:val="24"/>
          <w:highlight w:val="none"/>
          <w:lang w:val="en-US" w:eastAsia="zh-CN" w:bidi="ar-SA"/>
        </w:rPr>
        <w:t>4.</w:t>
      </w:r>
      <w:r>
        <w:rPr>
          <w:rFonts w:hint="default" w:ascii="Times New Roman" w:hAnsi="Times New Roman" w:eastAsia="仿宋_GB2312" w:cs="Times New Roman"/>
          <w:color w:val="000000"/>
          <w:kern w:val="2"/>
          <w:sz w:val="32"/>
          <w:szCs w:val="24"/>
          <w:highlight w:val="none"/>
          <w:lang w:val="zh-CN" w:eastAsia="zh-CN" w:bidi="ar-SA"/>
        </w:rPr>
        <w:t>建设工程规划许可证、施工许可证副本</w:t>
      </w:r>
      <w:r>
        <w:rPr>
          <w:rFonts w:hint="default" w:ascii="Times New Roman" w:hAnsi="Times New Roman" w:eastAsia="仿宋_GB2312" w:cs="Times New Roman"/>
          <w:b w:val="0"/>
          <w:bCs/>
          <w:color w:val="000000"/>
          <w:sz w:val="32"/>
          <w:szCs w:val="32"/>
          <w:highlight w:val="none"/>
          <w:lang w:val="en-US" w:eastAsia="zh-CN"/>
        </w:rPr>
        <w:t>（原件上传）</w:t>
      </w:r>
      <w:r>
        <w:rPr>
          <w:rFonts w:hint="default" w:ascii="Times New Roman" w:hAnsi="Times New Roman" w:eastAsia="仿宋_GB2312" w:cs="Times New Roman"/>
          <w:color w:val="000000"/>
          <w:kern w:val="2"/>
          <w:sz w:val="32"/>
          <w:szCs w:val="24"/>
          <w:highlight w:val="none"/>
          <w:lang w:val="zh-CN"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kern w:val="2"/>
          <w:sz w:val="32"/>
          <w:szCs w:val="24"/>
          <w:highlight w:val="none"/>
          <w:lang w:val="en-US" w:eastAsia="zh-CN" w:bidi="ar-SA"/>
        </w:rPr>
      </w:pPr>
      <w:r>
        <w:rPr>
          <w:rFonts w:hint="default" w:ascii="Times New Roman" w:hAnsi="Times New Roman" w:eastAsia="仿宋_GB2312" w:cs="Times New Roman"/>
          <w:color w:val="000000"/>
          <w:kern w:val="2"/>
          <w:sz w:val="32"/>
          <w:szCs w:val="24"/>
          <w:highlight w:val="none"/>
          <w:lang w:val="en-US" w:eastAsia="zh-CN" w:bidi="ar-SA"/>
        </w:rPr>
        <w:t>5.预售许可证</w:t>
      </w:r>
      <w:r>
        <w:rPr>
          <w:rFonts w:hint="default" w:ascii="Times New Roman" w:hAnsi="Times New Roman" w:eastAsia="仿宋_GB2312" w:cs="Times New Roman"/>
          <w:b w:val="0"/>
          <w:bCs/>
          <w:color w:val="000000"/>
          <w:sz w:val="32"/>
          <w:szCs w:val="32"/>
          <w:highlight w:val="none"/>
          <w:lang w:val="en-US" w:eastAsia="zh-CN"/>
        </w:rPr>
        <w:t>（原件上传，在楼盘挂接时上传）</w:t>
      </w:r>
      <w:r>
        <w:rPr>
          <w:rFonts w:hint="default" w:ascii="Times New Roman" w:hAnsi="Times New Roman" w:eastAsia="仿宋_GB2312" w:cs="Times New Roman"/>
          <w:color w:val="000000"/>
          <w:kern w:val="2"/>
          <w:sz w:val="32"/>
          <w:szCs w:val="24"/>
          <w:highlight w:val="no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kern w:val="2"/>
          <w:sz w:val="32"/>
          <w:szCs w:val="24"/>
          <w:highlight w:val="none"/>
          <w:lang w:val="zh-CN" w:eastAsia="zh-CN" w:bidi="ar-SA"/>
        </w:rPr>
      </w:pPr>
      <w:r>
        <w:rPr>
          <w:rFonts w:hint="default" w:ascii="Times New Roman" w:hAnsi="Times New Roman" w:eastAsia="仿宋_GB2312" w:cs="Times New Roman"/>
          <w:color w:val="000000"/>
          <w:kern w:val="2"/>
          <w:sz w:val="32"/>
          <w:szCs w:val="24"/>
          <w:highlight w:val="none"/>
          <w:lang w:val="en-US" w:eastAsia="zh-CN" w:bidi="ar-SA"/>
        </w:rPr>
        <w:t>6.预算分类对应合同</w:t>
      </w:r>
      <w:r>
        <w:rPr>
          <w:rFonts w:hint="default" w:ascii="Times New Roman" w:hAnsi="Times New Roman" w:eastAsia="仿宋_GB2312" w:cs="Times New Roman"/>
          <w:b w:val="0"/>
          <w:bCs/>
          <w:color w:val="000000"/>
          <w:sz w:val="32"/>
          <w:szCs w:val="32"/>
          <w:highlight w:val="none"/>
          <w:lang w:val="en-US" w:eastAsia="zh-CN"/>
        </w:rPr>
        <w:t>（原件上传，在楼盘挂接时上传）</w:t>
      </w:r>
      <w:r>
        <w:rPr>
          <w:rFonts w:hint="default" w:ascii="Times New Roman" w:hAnsi="Times New Roman" w:eastAsia="仿宋_GB2312" w:cs="Times New Roman"/>
          <w:color w:val="000000"/>
          <w:kern w:val="2"/>
          <w:sz w:val="32"/>
          <w:szCs w:val="24"/>
          <w:highlight w:val="no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color w:val="000000"/>
          <w:sz w:val="32"/>
          <w:szCs w:val="32"/>
          <w:highlight w:val="none"/>
          <w:lang w:val="en-US" w:eastAsia="zh-CN"/>
        </w:rPr>
      </w:pPr>
      <w:r>
        <w:rPr>
          <w:rFonts w:hint="default" w:ascii="Times New Roman" w:hAnsi="Times New Roman" w:eastAsia="黑体" w:cs="Times New Roman"/>
          <w:color w:val="000000"/>
          <w:sz w:val="32"/>
          <w:szCs w:val="32"/>
          <w:highlight w:val="none"/>
          <w:lang w:val="en-US" w:eastAsia="zh-CN"/>
        </w:rPr>
        <w:t>六、受理部门及电话</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default" w:ascii="Times New Roman" w:hAnsi="Times New Roman" w:eastAsia="仿宋_GB2312" w:cs="Times New Roman"/>
          <w:color w:val="000000"/>
          <w:kern w:val="2"/>
          <w:sz w:val="32"/>
          <w:szCs w:val="24"/>
          <w:highlight w:val="none"/>
          <w:lang w:val="en-US" w:eastAsia="zh-CN" w:bidi="ar-SA"/>
        </w:rPr>
      </w:pPr>
      <w:r>
        <w:rPr>
          <w:rFonts w:hint="default" w:ascii="Times New Roman" w:hAnsi="Times New Roman" w:eastAsia="仿宋_GB2312" w:cs="Times New Roman"/>
          <w:color w:val="000000"/>
          <w:kern w:val="2"/>
          <w:sz w:val="32"/>
          <w:szCs w:val="24"/>
          <w:highlight w:val="none"/>
          <w:lang w:val="en-US" w:eastAsia="zh-CN" w:bidi="ar-SA"/>
        </w:rPr>
        <w:t>宜昌市住房保障办公室（线上办理；</w:t>
      </w:r>
      <w:r>
        <w:rPr>
          <w:rFonts w:hint="default" w:ascii="Times New Roman" w:hAnsi="Times New Roman" w:eastAsia="仿宋_GB2312" w:cs="Times New Roman"/>
          <w:kern w:val="2"/>
          <w:sz w:val="32"/>
          <w:szCs w:val="32"/>
          <w:lang w:val="en-US" w:eastAsia="zh-CN" w:bidi="ar-SA"/>
        </w:rPr>
        <w:t>市民之家二楼2A06窗口</w:t>
      </w:r>
      <w:r>
        <w:rPr>
          <w:rFonts w:hint="default" w:ascii="Times New Roman" w:hAnsi="Times New Roman" w:eastAsia="仿宋_GB2312" w:cs="Times New Roman"/>
          <w:color w:val="000000"/>
          <w:kern w:val="2"/>
          <w:sz w:val="32"/>
          <w:szCs w:val="24"/>
          <w:highlight w:val="none"/>
          <w:lang w:val="en-US" w:eastAsia="zh-CN" w:bidi="ar-SA"/>
        </w:rPr>
        <w:t>），0717—6753506。</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color w:val="000000"/>
          <w:sz w:val="32"/>
          <w:szCs w:val="32"/>
          <w:highlight w:val="none"/>
          <w:lang w:val="en-US" w:eastAsia="zh-CN"/>
        </w:rPr>
      </w:pPr>
      <w:r>
        <w:rPr>
          <w:rFonts w:hint="default" w:ascii="Times New Roman" w:hAnsi="Times New Roman" w:eastAsia="黑体" w:cs="Times New Roman"/>
          <w:color w:val="000000"/>
          <w:sz w:val="32"/>
          <w:szCs w:val="32"/>
          <w:highlight w:val="none"/>
          <w:lang w:val="en-US" w:eastAsia="zh-CN"/>
        </w:rPr>
        <w:t>七、承诺时限</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default" w:ascii="Times New Roman" w:hAnsi="Times New Roman" w:cs="Times New Roman"/>
          <w:color w:val="000000"/>
          <w:kern w:val="2"/>
          <w:sz w:val="32"/>
          <w:szCs w:val="24"/>
          <w:highlight w:val="none"/>
          <w:lang w:val="en-US" w:eastAsia="zh-CN" w:bidi="ar-SA"/>
        </w:rPr>
      </w:pPr>
      <w:r>
        <w:rPr>
          <w:rFonts w:hint="default" w:ascii="Times New Roman" w:hAnsi="Times New Roman" w:eastAsia="仿宋_GB2312" w:cs="Times New Roman"/>
          <w:color w:val="000000"/>
          <w:kern w:val="2"/>
          <w:sz w:val="32"/>
          <w:szCs w:val="24"/>
          <w:highlight w:val="none"/>
          <w:lang w:val="en-US" w:eastAsia="zh-CN" w:bidi="ar-SA"/>
        </w:rPr>
        <w:t>账户开立、协议签订、楼盘挂接分别为1个工作日。</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color w:val="000000"/>
          <w:sz w:val="32"/>
          <w:szCs w:val="32"/>
          <w:highlight w:val="none"/>
          <w:lang w:val="en-US" w:eastAsia="zh-CN"/>
        </w:rPr>
      </w:pPr>
      <w:r>
        <w:rPr>
          <w:rFonts w:hint="default" w:ascii="Times New Roman" w:hAnsi="Times New Roman" w:eastAsia="黑体" w:cs="Times New Roman"/>
          <w:color w:val="000000"/>
          <w:sz w:val="32"/>
          <w:szCs w:val="32"/>
          <w:highlight w:val="none"/>
          <w:lang w:val="en-US" w:eastAsia="zh-CN"/>
        </w:rPr>
        <w:t>八、监督电话</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default" w:ascii="Times New Roman" w:hAnsi="Times New Roman" w:eastAsia="黑体" w:cs="Times New Roman"/>
          <w:color w:val="000000"/>
          <w:sz w:val="32"/>
          <w:szCs w:val="32"/>
          <w:highlight w:val="none"/>
          <w:lang w:val="en-US" w:eastAsia="zh-CN"/>
        </w:rPr>
      </w:pPr>
      <w:r>
        <w:rPr>
          <w:rFonts w:hint="default" w:ascii="Times New Roman" w:hAnsi="Times New Roman" w:eastAsia="仿宋_GB2312" w:cs="Times New Roman"/>
          <w:color w:val="000000"/>
          <w:kern w:val="2"/>
          <w:sz w:val="32"/>
          <w:szCs w:val="24"/>
          <w:highlight w:val="none"/>
          <w:lang w:val="en-US" w:eastAsia="zh-CN" w:bidi="ar-SA"/>
        </w:rPr>
        <w:t>0717—6</w:t>
      </w:r>
      <w:r>
        <w:rPr>
          <w:rFonts w:hint="default" w:ascii="Times New Roman" w:hAnsi="Times New Roman" w:cs="Times New Roman"/>
          <w:color w:val="000000"/>
          <w:kern w:val="2"/>
          <w:sz w:val="32"/>
          <w:szCs w:val="24"/>
          <w:highlight w:val="none"/>
          <w:lang w:val="en-US" w:eastAsia="zh-CN" w:bidi="ar-SA"/>
        </w:rPr>
        <w:t>856985</w:t>
      </w:r>
    </w:p>
    <w:p>
      <w:pPr>
        <w:pStyle w:val="11"/>
        <w:keepNext w:val="0"/>
        <w:keepLines w:val="0"/>
        <w:pageBreakBefore w:val="0"/>
        <w:widowControl w:val="0"/>
        <w:numPr>
          <w:ilvl w:val="0"/>
          <w:numId w:val="0"/>
        </w:numPr>
        <w:kinsoku/>
        <w:overflowPunct/>
        <w:topLinePunct w:val="0"/>
        <w:bidi w:val="0"/>
        <w:spacing w:after="0" w:line="560" w:lineRule="exact"/>
        <w:ind w:firstLine="640" w:firstLineChars="200"/>
        <w:jc w:val="both"/>
        <w:textAlignment w:val="auto"/>
        <w:rPr>
          <w:rFonts w:hint="default" w:ascii="Times New Roman" w:hAnsi="Times New Roman" w:eastAsia="黑体" w:cs="Times New Roman"/>
          <w:color w:val="000000"/>
          <w:sz w:val="32"/>
          <w:szCs w:val="32"/>
          <w:highlight w:val="none"/>
          <w:lang w:val="en-US" w:eastAsia="zh-CN"/>
        </w:rPr>
      </w:pPr>
      <w:r>
        <w:rPr>
          <w:rFonts w:hint="default" w:ascii="Times New Roman" w:hAnsi="Times New Roman" w:eastAsia="黑体" w:cs="Times New Roman"/>
          <w:color w:val="000000"/>
          <w:sz w:val="32"/>
          <w:szCs w:val="32"/>
          <w:highlight w:val="none"/>
          <w:lang w:val="en-US" w:eastAsia="zh-CN"/>
        </w:rPr>
        <w:t>九、</w:t>
      </w:r>
      <w:r>
        <w:rPr>
          <w:rFonts w:hint="eastAsia" w:ascii="Times New Roman" w:hAnsi="Times New Roman" w:eastAsia="黑体" w:cs="Times New Roman"/>
          <w:color w:val="000000"/>
          <w:sz w:val="32"/>
          <w:szCs w:val="32"/>
          <w:highlight w:val="none"/>
          <w:lang w:val="en-US" w:eastAsia="zh-CN"/>
        </w:rPr>
        <w:t>办理须知</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default" w:ascii="Times New Roman" w:hAnsi="Times New Roman" w:eastAsia="仿宋_GB2312" w:cs="Times New Roman"/>
          <w:color w:val="000000"/>
          <w:kern w:val="2"/>
          <w:sz w:val="32"/>
          <w:szCs w:val="24"/>
          <w:highlight w:val="none"/>
          <w:lang w:val="en-US" w:eastAsia="zh-CN" w:bidi="ar-SA"/>
        </w:rPr>
      </w:pPr>
      <w:r>
        <w:rPr>
          <w:rFonts w:hint="default" w:ascii="Times New Roman" w:hAnsi="Times New Roman" w:eastAsia="仿宋_GB2312" w:cs="Times New Roman"/>
          <w:color w:val="000000"/>
          <w:kern w:val="2"/>
          <w:sz w:val="32"/>
          <w:szCs w:val="24"/>
          <w:highlight w:val="none"/>
          <w:lang w:val="en-US" w:eastAsia="zh-CN" w:bidi="ar-SA"/>
        </w:rPr>
        <w:t>（一）高新区受理部门为高新区自然资源和规划建设局（宜昌经济技术开发区（东部产业新区）丰岗路附近管委会便民中心2楼），0717—6993595。</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default" w:ascii="Times New Roman" w:hAnsi="Times New Roman" w:eastAsia="仿宋_GB2312" w:cs="Times New Roman"/>
          <w:color w:val="000000"/>
          <w:kern w:val="2"/>
          <w:sz w:val="32"/>
          <w:szCs w:val="24"/>
          <w:highlight w:val="none"/>
          <w:lang w:val="en-US" w:eastAsia="zh-CN" w:bidi="ar-SA"/>
        </w:rPr>
      </w:pPr>
      <w:r>
        <w:rPr>
          <w:rFonts w:hint="default" w:ascii="Times New Roman" w:hAnsi="Times New Roman" w:eastAsia="仿宋_GB2312" w:cs="Times New Roman"/>
          <w:color w:val="000000"/>
          <w:kern w:val="2"/>
          <w:sz w:val="32"/>
          <w:szCs w:val="24"/>
          <w:highlight w:val="none"/>
          <w:lang w:val="en-US" w:eastAsia="zh-CN" w:bidi="ar-SA"/>
        </w:rPr>
        <w:t>（二）监管银行应实现与商品房预售监管系统对接，并将监管账户信息推送至“宜昌市不动产交易登记市县一体化平台”。</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default" w:ascii="Times New Roman" w:hAnsi="Times New Roman" w:eastAsia="仿宋_GB2312" w:cs="Times New Roman"/>
          <w:color w:val="000000"/>
          <w:kern w:val="2"/>
          <w:sz w:val="32"/>
          <w:szCs w:val="24"/>
          <w:highlight w:val="none"/>
          <w:lang w:val="en-US" w:eastAsia="zh-CN" w:bidi="ar-SA"/>
        </w:rPr>
      </w:pPr>
      <w:r>
        <w:rPr>
          <w:rFonts w:hint="default" w:ascii="Times New Roman" w:hAnsi="Times New Roman" w:eastAsia="仿宋_GB2312" w:cs="Times New Roman"/>
          <w:color w:val="000000"/>
          <w:kern w:val="2"/>
          <w:sz w:val="32"/>
          <w:szCs w:val="24"/>
          <w:highlight w:val="none"/>
          <w:lang w:val="en-US" w:eastAsia="zh-CN" w:bidi="ar-SA"/>
        </w:rPr>
        <w:t>（三）申请企业应登录“宜昌市不动产交易登记市县一体化平台”为从业人员分配资金监管账号、资金监管协议、资金拨付、解除资金管理等相关权限（平台登录网址：</w:t>
      </w:r>
      <w:r>
        <w:rPr>
          <w:rFonts w:hint="default" w:ascii="Times New Roman" w:hAnsi="Times New Roman" w:eastAsia="仿宋_GB2312" w:cs="Times New Roman"/>
          <w:color w:val="000000"/>
          <w:kern w:val="2"/>
          <w:sz w:val="32"/>
          <w:szCs w:val="24"/>
          <w:highlight w:val="none"/>
          <w:lang w:val="en-US" w:eastAsia="zh-CN" w:bidi="ar-SA"/>
        </w:rPr>
        <w:fldChar w:fldCharType="begin"/>
      </w:r>
      <w:r>
        <w:rPr>
          <w:rFonts w:hint="default" w:ascii="Times New Roman" w:hAnsi="Times New Roman" w:eastAsia="仿宋_GB2312" w:cs="Times New Roman"/>
          <w:color w:val="000000"/>
          <w:kern w:val="2"/>
          <w:sz w:val="32"/>
          <w:szCs w:val="24"/>
          <w:highlight w:val="none"/>
          <w:lang w:val="en-US" w:eastAsia="zh-CN" w:bidi="ar-SA"/>
        </w:rPr>
        <w:instrText xml:space="preserve"> HYPERLINK "http://ycbdcjydj.yichang.gov.cn:6080/q/dl)。" </w:instrText>
      </w:r>
      <w:r>
        <w:rPr>
          <w:rFonts w:hint="default" w:ascii="Times New Roman" w:hAnsi="Times New Roman" w:eastAsia="仿宋_GB2312" w:cs="Times New Roman"/>
          <w:color w:val="000000"/>
          <w:kern w:val="2"/>
          <w:sz w:val="32"/>
          <w:szCs w:val="24"/>
          <w:highlight w:val="none"/>
          <w:lang w:val="en-US" w:eastAsia="zh-CN" w:bidi="ar-SA"/>
        </w:rPr>
        <w:fldChar w:fldCharType="separate"/>
      </w:r>
      <w:r>
        <w:rPr>
          <w:rFonts w:hint="default" w:ascii="Times New Roman" w:hAnsi="Times New Roman" w:eastAsia="仿宋_GB2312" w:cs="Times New Roman"/>
          <w:color w:val="000000"/>
          <w:kern w:val="2"/>
          <w:sz w:val="32"/>
          <w:szCs w:val="24"/>
          <w:highlight w:val="none"/>
          <w:lang w:val="en-US" w:eastAsia="zh-CN" w:bidi="ar-SA"/>
        </w:rPr>
        <w:t>http://ycbdcjydj.yichang.gov.cn:6080/q/dl）。</w:t>
      </w:r>
      <w:r>
        <w:rPr>
          <w:rFonts w:hint="default" w:ascii="Times New Roman" w:hAnsi="Times New Roman" w:eastAsia="仿宋_GB2312" w:cs="Times New Roman"/>
          <w:color w:val="000000"/>
          <w:kern w:val="2"/>
          <w:sz w:val="32"/>
          <w:szCs w:val="24"/>
          <w:highlight w:val="none"/>
          <w:lang w:val="en-US" w:eastAsia="zh-CN" w:bidi="ar-SA"/>
        </w:rPr>
        <w:fldChar w:fldCharType="end"/>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default" w:ascii="Times New Roman" w:hAnsi="Times New Roman" w:eastAsia="仿宋_GB2312" w:cs="Times New Roman"/>
          <w:color w:val="000000"/>
          <w:kern w:val="2"/>
          <w:sz w:val="32"/>
          <w:szCs w:val="24"/>
          <w:highlight w:val="none"/>
          <w:lang w:val="en-US" w:eastAsia="zh-CN" w:bidi="ar-SA"/>
        </w:rPr>
      </w:pPr>
      <w:r>
        <w:rPr>
          <w:rFonts w:hint="default" w:ascii="Times New Roman" w:hAnsi="Times New Roman" w:eastAsia="仿宋_GB2312" w:cs="Times New Roman"/>
          <w:color w:val="000000"/>
          <w:kern w:val="2"/>
          <w:sz w:val="32"/>
          <w:szCs w:val="24"/>
          <w:highlight w:val="none"/>
          <w:lang w:val="en-US" w:eastAsia="zh-CN" w:bidi="ar-SA"/>
        </w:rPr>
        <w:t>（四）监管银行如未实现电子签章，监管协议经过线下加盖公章后扫描上传。</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default" w:ascii="Times New Roman" w:hAnsi="Times New Roman" w:eastAsia="仿宋_GB2312" w:cs="Times New Roman"/>
          <w:b w:val="0"/>
          <w:bCs/>
          <w:color w:val="auto"/>
          <w:kern w:val="2"/>
          <w:sz w:val="32"/>
          <w:szCs w:val="32"/>
          <w:highlight w:val="none"/>
          <w:lang w:val="en-US" w:eastAsia="zh-CN" w:bidi="ar-SA"/>
        </w:rPr>
        <w:sectPr>
          <w:footerReference r:id="rId6" w:type="default"/>
          <w:pgSz w:w="11906" w:h="16838"/>
          <w:pgMar w:top="2098" w:right="1474" w:bottom="1984" w:left="1587" w:header="851" w:footer="992" w:gutter="0"/>
          <w:pgNumType w:fmt="decimal"/>
          <w:cols w:space="0" w:num="1"/>
          <w:rtlGutter w:val="0"/>
          <w:docGrid w:type="lines" w:linePitch="318" w:charSpace="0"/>
        </w:sectPr>
      </w:pPr>
      <w:r>
        <w:rPr>
          <w:rFonts w:hint="default" w:ascii="Times New Roman" w:hAnsi="Times New Roman" w:eastAsia="仿宋_GB2312" w:cs="Times New Roman"/>
          <w:color w:val="000000"/>
          <w:kern w:val="2"/>
          <w:sz w:val="32"/>
          <w:szCs w:val="24"/>
          <w:highlight w:val="none"/>
          <w:lang w:val="en-US" w:eastAsia="zh-CN" w:bidi="ar-SA"/>
        </w:rPr>
        <w:t>（五）开发企业按照一次预售许可申请对应一个账户的原则开设监管账户。</w:t>
      </w:r>
    </w:p>
    <w:tbl>
      <w:tblPr>
        <w:tblStyle w:val="19"/>
        <w:tblW w:w="890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530"/>
        <w:gridCol w:w="2060"/>
        <w:gridCol w:w="1708"/>
        <w:gridCol w:w="26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8900" w:type="dxa"/>
            <w:gridSpan w:val="4"/>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line="600" w:lineRule="exact"/>
              <w:ind w:left="0" w:right="0"/>
              <w:rPr>
                <w:rFonts w:hint="default" w:ascii="Times New Roman" w:hAnsi="Times New Roman" w:eastAsia="黑体" w:cs="Times New Roman"/>
                <w:i w:val="0"/>
                <w:iCs w:val="0"/>
                <w:color w:val="000000"/>
                <w:kern w:val="0"/>
                <w:sz w:val="40"/>
                <w:szCs w:val="40"/>
                <w:highlight w:val="none"/>
                <w:u w:val="none"/>
                <w:lang w:val="en-US" w:eastAsia="zh-CN"/>
              </w:rPr>
            </w:pPr>
            <w:r>
              <w:rPr>
                <w:rFonts w:hint="default" w:ascii="Times New Roman" w:hAnsi="Times New Roman" w:eastAsia="黑体" w:cs="Times New Roman"/>
                <w:color w:val="000000"/>
                <w:sz w:val="28"/>
                <w:szCs w:val="28"/>
                <w:highlight w:val="none"/>
                <w:lang w:eastAsia="zh-CN"/>
              </w:rPr>
              <w:t>附件</w:t>
            </w:r>
            <w:r>
              <w:rPr>
                <w:rFonts w:hint="default" w:ascii="Times New Roman" w:hAnsi="Times New Roman" w:eastAsia="黑体" w:cs="Times New Roman"/>
                <w:color w:val="000000"/>
                <w:sz w:val="28"/>
                <w:szCs w:val="28"/>
                <w:highlight w:val="none"/>
                <w:lang w:val="en-US" w:eastAsia="zh-CN"/>
              </w:rPr>
              <w:t>1</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小标宋简体" w:cs="Times New Roman"/>
                <w:i w:val="0"/>
                <w:iCs w:val="0"/>
                <w:color w:val="000000"/>
                <w:sz w:val="40"/>
                <w:szCs w:val="40"/>
                <w:highlight w:val="none"/>
                <w:u w:val="none"/>
              </w:rPr>
            </w:pPr>
            <w:r>
              <w:rPr>
                <w:rFonts w:hint="default" w:ascii="Times New Roman" w:hAnsi="Times New Roman" w:eastAsia="方正小标宋简体" w:cs="Times New Roman"/>
                <w:i w:val="0"/>
                <w:iCs w:val="0"/>
                <w:color w:val="000000"/>
                <w:kern w:val="0"/>
                <w:sz w:val="40"/>
                <w:szCs w:val="40"/>
                <w:highlight w:val="none"/>
                <w:u w:val="none"/>
                <w:lang w:val="en-US" w:eastAsia="zh-CN"/>
              </w:rPr>
              <w:t>宜昌市城区商品房预售资金监管账户开立申请表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2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简体" w:cs="Times New Roman"/>
                <w:i w:val="0"/>
                <w:iCs w:val="0"/>
                <w:color w:val="000000"/>
                <w:sz w:val="24"/>
                <w:szCs w:val="24"/>
                <w:highlight w:val="none"/>
                <w:u w:val="none"/>
              </w:rPr>
            </w:pPr>
            <w:r>
              <w:rPr>
                <w:rFonts w:hint="default" w:ascii="Times New Roman" w:hAnsi="Times New Roman" w:eastAsia="方正仿宋简体" w:cs="Times New Roman"/>
                <w:i w:val="0"/>
                <w:iCs w:val="0"/>
                <w:color w:val="000000"/>
                <w:kern w:val="0"/>
                <w:sz w:val="24"/>
                <w:szCs w:val="24"/>
                <w:highlight w:val="none"/>
                <w:u w:val="none"/>
                <w:lang w:val="en-US" w:eastAsia="zh-CN"/>
              </w:rPr>
              <w:t>企业名称</w:t>
            </w:r>
          </w:p>
        </w:tc>
        <w:tc>
          <w:tcPr>
            <w:tcW w:w="63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简体" w:cs="Times New Roman"/>
                <w:i w:val="0"/>
                <w:iCs w:val="0"/>
                <w:color w:val="000000"/>
                <w:sz w:val="24"/>
                <w:szCs w:val="24"/>
                <w:highlight w:val="none"/>
                <w:u w:val="none"/>
                <w:lang w:val="en-US" w:eastAsia="zh-CN"/>
              </w:rPr>
            </w:pPr>
            <w:r>
              <w:rPr>
                <w:rFonts w:hint="default" w:ascii="Times New Roman" w:hAnsi="Times New Roman" w:eastAsia="方正仿宋简体" w:cs="Times New Roman"/>
                <w:i w:val="0"/>
                <w:iCs w:val="0"/>
                <w:color w:val="FF0000"/>
                <w:sz w:val="24"/>
                <w:szCs w:val="24"/>
                <w:highlight w:val="none"/>
                <w:u w:val="none"/>
                <w:lang w:val="en-US" w:eastAsia="zh-CN"/>
              </w:rPr>
              <w:t>希望工程有限公司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2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简体" w:cs="Times New Roman"/>
                <w:i w:val="0"/>
                <w:iCs w:val="0"/>
                <w:color w:val="000000"/>
                <w:sz w:val="24"/>
                <w:szCs w:val="24"/>
                <w:highlight w:val="none"/>
                <w:u w:val="none"/>
              </w:rPr>
            </w:pPr>
            <w:r>
              <w:rPr>
                <w:rFonts w:hint="default" w:ascii="Times New Roman" w:hAnsi="Times New Roman" w:eastAsia="方正仿宋简体" w:cs="Times New Roman"/>
                <w:i w:val="0"/>
                <w:iCs w:val="0"/>
                <w:color w:val="000000"/>
                <w:kern w:val="0"/>
                <w:sz w:val="24"/>
                <w:szCs w:val="24"/>
                <w:highlight w:val="none"/>
                <w:u w:val="none"/>
                <w:lang w:val="en-US" w:eastAsia="zh-CN"/>
              </w:rPr>
              <w:t>企业注册地址</w:t>
            </w:r>
          </w:p>
        </w:tc>
        <w:tc>
          <w:tcPr>
            <w:tcW w:w="63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简体" w:cs="Times New Roman"/>
                <w:i w:val="0"/>
                <w:iCs w:val="0"/>
                <w:color w:val="000000"/>
                <w:sz w:val="24"/>
                <w:szCs w:val="24"/>
                <w:highlight w:val="none"/>
                <w:u w:val="none"/>
                <w:lang w:val="en-US" w:eastAsia="zh-CN"/>
              </w:rPr>
            </w:pPr>
            <w:r>
              <w:rPr>
                <w:rFonts w:hint="default" w:ascii="Times New Roman" w:hAnsi="Times New Roman" w:eastAsia="方正仿宋简体" w:cs="Times New Roman"/>
                <w:i w:val="0"/>
                <w:iCs w:val="0"/>
                <w:color w:val="FF0000"/>
                <w:sz w:val="24"/>
                <w:szCs w:val="24"/>
                <w:highlight w:val="none"/>
                <w:u w:val="none"/>
                <w:lang w:val="en-US" w:eastAsia="zh-CN"/>
              </w:rPr>
              <w:t>希望市希望区希望大道188号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2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简体" w:cs="Times New Roman"/>
                <w:i w:val="0"/>
                <w:iCs w:val="0"/>
                <w:color w:val="000000"/>
                <w:sz w:val="24"/>
                <w:szCs w:val="24"/>
                <w:highlight w:val="none"/>
                <w:u w:val="none"/>
              </w:rPr>
            </w:pPr>
            <w:r>
              <w:rPr>
                <w:rFonts w:hint="default" w:ascii="Times New Roman" w:hAnsi="Times New Roman" w:eastAsia="方正仿宋简体" w:cs="Times New Roman"/>
                <w:i w:val="0"/>
                <w:iCs w:val="0"/>
                <w:color w:val="000000"/>
                <w:kern w:val="0"/>
                <w:sz w:val="24"/>
                <w:szCs w:val="24"/>
                <w:highlight w:val="none"/>
                <w:u w:val="none"/>
                <w:lang w:val="en-US" w:eastAsia="zh-CN"/>
              </w:rPr>
              <w:t>企业法定代表人</w:t>
            </w:r>
          </w:p>
        </w:tc>
        <w:tc>
          <w:tcPr>
            <w:tcW w:w="20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简体" w:cs="Times New Roman"/>
                <w:i w:val="0"/>
                <w:iCs w:val="0"/>
                <w:color w:val="000000"/>
                <w:sz w:val="24"/>
                <w:szCs w:val="24"/>
                <w:highlight w:val="none"/>
                <w:u w:val="none"/>
                <w:lang w:val="en-US" w:eastAsia="zh-CN"/>
              </w:rPr>
            </w:pPr>
            <w:r>
              <w:rPr>
                <w:rFonts w:hint="default" w:ascii="Times New Roman" w:hAnsi="Times New Roman" w:eastAsia="方正仿宋简体" w:cs="Times New Roman"/>
                <w:i w:val="0"/>
                <w:iCs w:val="0"/>
                <w:color w:val="FF0000"/>
                <w:sz w:val="24"/>
                <w:szCs w:val="24"/>
                <w:highlight w:val="none"/>
                <w:u w:val="none"/>
                <w:lang w:val="en-US" w:eastAsia="zh-CN"/>
              </w:rPr>
              <w:t>张三</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简体" w:cs="Times New Roman"/>
                <w:i w:val="0"/>
                <w:iCs w:val="0"/>
                <w:color w:val="000000"/>
                <w:sz w:val="24"/>
                <w:szCs w:val="24"/>
                <w:highlight w:val="none"/>
                <w:u w:val="none"/>
              </w:rPr>
            </w:pPr>
            <w:r>
              <w:rPr>
                <w:rFonts w:hint="default" w:ascii="Times New Roman" w:hAnsi="Times New Roman" w:eastAsia="方正仿宋简体" w:cs="Times New Roman"/>
                <w:i w:val="0"/>
                <w:iCs w:val="0"/>
                <w:color w:val="000000"/>
                <w:kern w:val="0"/>
                <w:sz w:val="24"/>
                <w:szCs w:val="24"/>
                <w:highlight w:val="none"/>
                <w:u w:val="none"/>
                <w:lang w:val="en-US" w:eastAsia="zh-CN"/>
              </w:rPr>
              <w:t>联系电话</w:t>
            </w:r>
          </w:p>
        </w:tc>
        <w:tc>
          <w:tcPr>
            <w:tcW w:w="2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简体" w:cs="Times New Roman"/>
                <w:i w:val="0"/>
                <w:iCs w:val="0"/>
                <w:color w:val="000000"/>
                <w:sz w:val="24"/>
                <w:szCs w:val="24"/>
                <w:highlight w:val="none"/>
                <w:u w:val="none"/>
                <w:lang w:val="en-US" w:eastAsia="zh-CN"/>
              </w:rPr>
            </w:pPr>
            <w:r>
              <w:rPr>
                <w:rFonts w:hint="default" w:ascii="Times New Roman" w:hAnsi="Times New Roman" w:eastAsia="方正仿宋简体" w:cs="Times New Roman"/>
                <w:i w:val="0"/>
                <w:iCs w:val="0"/>
                <w:color w:val="FF0000"/>
                <w:sz w:val="24"/>
                <w:szCs w:val="24"/>
                <w:highlight w:val="none"/>
                <w:u w:val="none"/>
                <w:lang w:val="en-US" w:eastAsia="zh-CN"/>
              </w:rPr>
              <w:t>18975XXXX12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2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简体" w:cs="Times New Roman"/>
                <w:i w:val="0"/>
                <w:iCs w:val="0"/>
                <w:color w:val="000000"/>
                <w:sz w:val="24"/>
                <w:szCs w:val="24"/>
                <w:highlight w:val="none"/>
                <w:u w:val="none"/>
              </w:rPr>
            </w:pPr>
            <w:r>
              <w:rPr>
                <w:rFonts w:hint="default" w:ascii="Times New Roman" w:hAnsi="Times New Roman" w:eastAsia="方正仿宋简体" w:cs="Times New Roman"/>
                <w:i w:val="0"/>
                <w:iCs w:val="0"/>
                <w:color w:val="000000"/>
                <w:kern w:val="0"/>
                <w:sz w:val="24"/>
                <w:szCs w:val="24"/>
                <w:highlight w:val="none"/>
                <w:u w:val="none"/>
                <w:lang w:val="en-US" w:eastAsia="zh-CN"/>
              </w:rPr>
              <w:t>企业财务负责人</w:t>
            </w:r>
          </w:p>
        </w:tc>
        <w:tc>
          <w:tcPr>
            <w:tcW w:w="20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简体" w:cs="Times New Roman"/>
                <w:i w:val="0"/>
                <w:iCs w:val="0"/>
                <w:color w:val="000000"/>
                <w:sz w:val="24"/>
                <w:szCs w:val="24"/>
                <w:highlight w:val="none"/>
                <w:u w:val="none"/>
                <w:lang w:val="en-US" w:eastAsia="zh-CN"/>
              </w:rPr>
            </w:pPr>
            <w:r>
              <w:rPr>
                <w:rFonts w:hint="default" w:ascii="Times New Roman" w:hAnsi="Times New Roman" w:eastAsia="方正仿宋简体" w:cs="Times New Roman"/>
                <w:i w:val="0"/>
                <w:iCs w:val="0"/>
                <w:color w:val="FF0000"/>
                <w:sz w:val="24"/>
                <w:szCs w:val="24"/>
                <w:highlight w:val="none"/>
                <w:u w:val="none"/>
                <w:lang w:val="en-US" w:eastAsia="zh-CN"/>
              </w:rPr>
              <w:t>李四</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简体" w:cs="Times New Roman"/>
                <w:i w:val="0"/>
                <w:iCs w:val="0"/>
                <w:color w:val="000000"/>
                <w:sz w:val="24"/>
                <w:szCs w:val="24"/>
                <w:highlight w:val="none"/>
                <w:u w:val="none"/>
              </w:rPr>
            </w:pPr>
            <w:r>
              <w:rPr>
                <w:rFonts w:hint="default" w:ascii="Times New Roman" w:hAnsi="Times New Roman" w:eastAsia="方正仿宋简体" w:cs="Times New Roman"/>
                <w:i w:val="0"/>
                <w:iCs w:val="0"/>
                <w:color w:val="000000"/>
                <w:kern w:val="0"/>
                <w:sz w:val="24"/>
                <w:szCs w:val="24"/>
                <w:highlight w:val="none"/>
                <w:u w:val="none"/>
                <w:lang w:val="en-US" w:eastAsia="zh-CN"/>
              </w:rPr>
              <w:t>联系电话</w:t>
            </w:r>
          </w:p>
        </w:tc>
        <w:tc>
          <w:tcPr>
            <w:tcW w:w="2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简体" w:cs="Times New Roman"/>
                <w:i w:val="0"/>
                <w:iCs w:val="0"/>
                <w:color w:val="000000"/>
                <w:sz w:val="24"/>
                <w:szCs w:val="24"/>
                <w:highlight w:val="none"/>
                <w:u w:val="none"/>
                <w:lang w:val="en-US" w:eastAsia="zh-CN"/>
              </w:rPr>
            </w:pPr>
            <w:r>
              <w:rPr>
                <w:rFonts w:hint="default" w:ascii="Times New Roman" w:hAnsi="Times New Roman" w:eastAsia="方正仿宋简体" w:cs="Times New Roman"/>
                <w:i w:val="0"/>
                <w:iCs w:val="0"/>
                <w:color w:val="FF0000"/>
                <w:sz w:val="24"/>
                <w:szCs w:val="24"/>
                <w:highlight w:val="none"/>
                <w:u w:val="none"/>
                <w:lang w:val="en-US" w:eastAsia="zh-CN"/>
              </w:rPr>
              <w:t>18975XXXX11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2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简体" w:cs="Times New Roman"/>
                <w:i w:val="0"/>
                <w:iCs w:val="0"/>
                <w:color w:val="000000"/>
                <w:sz w:val="24"/>
                <w:szCs w:val="24"/>
                <w:highlight w:val="none"/>
                <w:u w:val="none"/>
              </w:rPr>
            </w:pPr>
            <w:r>
              <w:rPr>
                <w:rFonts w:hint="default" w:ascii="Times New Roman" w:hAnsi="Times New Roman" w:eastAsia="方正仿宋简体" w:cs="Times New Roman"/>
                <w:i w:val="0"/>
                <w:iCs w:val="0"/>
                <w:color w:val="000000"/>
                <w:kern w:val="0"/>
                <w:sz w:val="24"/>
                <w:szCs w:val="24"/>
                <w:highlight w:val="none"/>
                <w:u w:val="none"/>
                <w:lang w:val="en-US" w:eastAsia="zh-CN"/>
              </w:rPr>
              <w:t>企业资质等级</w:t>
            </w:r>
          </w:p>
        </w:tc>
        <w:tc>
          <w:tcPr>
            <w:tcW w:w="63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简体" w:cs="Times New Roman"/>
                <w:i w:val="0"/>
                <w:iCs w:val="0"/>
                <w:color w:val="000000"/>
                <w:sz w:val="24"/>
                <w:szCs w:val="24"/>
                <w:highlight w:val="none"/>
                <w:u w:val="none"/>
                <w:lang w:val="en-US" w:eastAsia="zh-CN"/>
              </w:rPr>
            </w:pPr>
            <w:r>
              <w:rPr>
                <w:rFonts w:hint="default" w:ascii="Times New Roman" w:hAnsi="Times New Roman" w:eastAsia="方正仿宋简体" w:cs="Times New Roman"/>
                <w:i w:val="0"/>
                <w:iCs w:val="0"/>
                <w:color w:val="FF0000"/>
                <w:sz w:val="24"/>
                <w:szCs w:val="24"/>
                <w:highlight w:val="none"/>
                <w:u w:val="none"/>
                <w:lang w:val="en-US" w:eastAsia="zh-CN"/>
              </w:rPr>
              <w:t>暂定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2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简体" w:cs="Times New Roman"/>
                <w:i w:val="0"/>
                <w:iCs w:val="0"/>
                <w:color w:val="000000"/>
                <w:sz w:val="24"/>
                <w:szCs w:val="24"/>
                <w:highlight w:val="none"/>
                <w:u w:val="none"/>
              </w:rPr>
            </w:pPr>
            <w:r>
              <w:rPr>
                <w:rFonts w:hint="default" w:ascii="Times New Roman" w:hAnsi="Times New Roman" w:eastAsia="方正仿宋简体" w:cs="Times New Roman"/>
                <w:i w:val="0"/>
                <w:iCs w:val="0"/>
                <w:color w:val="000000"/>
                <w:kern w:val="0"/>
                <w:sz w:val="24"/>
                <w:szCs w:val="24"/>
                <w:highlight w:val="none"/>
                <w:u w:val="none"/>
                <w:lang w:val="en-US" w:eastAsia="zh-CN"/>
              </w:rPr>
              <w:t>项目名称</w:t>
            </w:r>
          </w:p>
        </w:tc>
        <w:tc>
          <w:tcPr>
            <w:tcW w:w="63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简体" w:cs="Times New Roman"/>
                <w:i w:val="0"/>
                <w:iCs w:val="0"/>
                <w:color w:val="000000"/>
                <w:sz w:val="24"/>
                <w:szCs w:val="24"/>
                <w:highlight w:val="none"/>
                <w:u w:val="none"/>
                <w:lang w:val="en-US" w:eastAsia="zh-CN"/>
              </w:rPr>
            </w:pPr>
            <w:r>
              <w:rPr>
                <w:rFonts w:hint="default" w:ascii="Times New Roman" w:hAnsi="Times New Roman" w:eastAsia="方正仿宋简体" w:cs="Times New Roman"/>
                <w:i w:val="0"/>
                <w:iCs w:val="0"/>
                <w:color w:val="FF0000"/>
                <w:sz w:val="24"/>
                <w:szCs w:val="24"/>
                <w:highlight w:val="none"/>
                <w:u w:val="none"/>
                <w:lang w:val="en-US" w:eastAsia="zh-CN"/>
              </w:rPr>
              <w:t>希望项目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6" w:hRule="atLeast"/>
          <w:jc w:val="center"/>
        </w:trPr>
        <w:tc>
          <w:tcPr>
            <w:tcW w:w="2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简体" w:cs="Times New Roman"/>
                <w:i w:val="0"/>
                <w:iCs w:val="0"/>
                <w:color w:val="000000"/>
                <w:sz w:val="24"/>
                <w:szCs w:val="24"/>
                <w:highlight w:val="none"/>
                <w:u w:val="none"/>
              </w:rPr>
            </w:pPr>
            <w:r>
              <w:rPr>
                <w:rFonts w:hint="default" w:ascii="Times New Roman" w:hAnsi="Times New Roman" w:eastAsia="方正仿宋简体" w:cs="Times New Roman"/>
                <w:i w:val="0"/>
                <w:iCs w:val="0"/>
                <w:color w:val="000000"/>
                <w:kern w:val="0"/>
                <w:sz w:val="24"/>
                <w:szCs w:val="24"/>
                <w:highlight w:val="none"/>
                <w:u w:val="none"/>
                <w:lang w:val="en-US" w:eastAsia="zh-CN"/>
              </w:rPr>
              <w:t>项目地址</w:t>
            </w:r>
          </w:p>
        </w:tc>
        <w:tc>
          <w:tcPr>
            <w:tcW w:w="63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center"/>
              <w:rPr>
                <w:rFonts w:hint="default" w:ascii="Times New Roman" w:hAnsi="Times New Roman" w:eastAsia="方正仿宋简体" w:cs="Times New Roman"/>
                <w:i w:val="0"/>
                <w:iCs w:val="0"/>
                <w:color w:val="000000"/>
                <w:sz w:val="24"/>
                <w:szCs w:val="24"/>
                <w:highlight w:val="none"/>
                <w:u w:val="none"/>
              </w:rPr>
            </w:pPr>
            <w:r>
              <w:rPr>
                <w:rFonts w:hint="default" w:ascii="Times New Roman" w:hAnsi="Times New Roman" w:eastAsia="方正仿宋简体" w:cs="Times New Roman"/>
                <w:i w:val="0"/>
                <w:iCs w:val="0"/>
                <w:color w:val="FF0000"/>
                <w:sz w:val="24"/>
                <w:szCs w:val="24"/>
                <w:highlight w:val="none"/>
                <w:u w:val="none"/>
                <w:lang w:val="en-US" w:eastAsia="zh-CN"/>
              </w:rPr>
              <w:t xml:space="preserve">希望 </w:t>
            </w:r>
            <w:r>
              <w:rPr>
                <w:rFonts w:hint="default" w:ascii="Times New Roman" w:hAnsi="Times New Roman" w:eastAsia="方正仿宋简体" w:cs="Times New Roman"/>
                <w:i w:val="0"/>
                <w:iCs w:val="0"/>
                <w:color w:val="000000"/>
                <w:kern w:val="0"/>
                <w:sz w:val="24"/>
                <w:szCs w:val="24"/>
                <w:highlight w:val="none"/>
                <w:u w:val="none"/>
                <w:lang w:val="en-US" w:eastAsia="zh-CN"/>
              </w:rPr>
              <w:t xml:space="preserve">县（市、区）  </w:t>
            </w:r>
            <w:r>
              <w:rPr>
                <w:rFonts w:hint="default" w:ascii="Times New Roman" w:hAnsi="Times New Roman" w:eastAsia="方正仿宋简体" w:cs="Times New Roman"/>
                <w:i w:val="0"/>
                <w:iCs w:val="0"/>
                <w:color w:val="FF0000"/>
                <w:sz w:val="24"/>
                <w:szCs w:val="24"/>
                <w:highlight w:val="none"/>
                <w:u w:val="none"/>
                <w:lang w:val="en-US" w:eastAsia="zh-CN"/>
              </w:rPr>
              <w:t xml:space="preserve"> 希望</w:t>
            </w:r>
            <w:r>
              <w:rPr>
                <w:rFonts w:hint="default" w:ascii="Times New Roman" w:hAnsi="Times New Roman" w:eastAsia="方正仿宋简体" w:cs="Times New Roman"/>
                <w:i w:val="0"/>
                <w:iCs w:val="0"/>
                <w:color w:val="000000"/>
                <w:kern w:val="0"/>
                <w:sz w:val="24"/>
                <w:szCs w:val="24"/>
                <w:highlight w:val="none"/>
                <w:u w:val="none"/>
                <w:lang w:val="en-US" w:eastAsia="zh-CN"/>
              </w:rPr>
              <w:t xml:space="preserve"> 街道 </w:t>
            </w:r>
            <w:r>
              <w:rPr>
                <w:rFonts w:hint="default" w:ascii="Times New Roman" w:hAnsi="Times New Roman" w:eastAsia="方正仿宋简体" w:cs="Times New Roman"/>
                <w:i w:val="0"/>
                <w:iCs w:val="0"/>
                <w:color w:val="FF0000"/>
                <w:sz w:val="24"/>
                <w:szCs w:val="24"/>
                <w:highlight w:val="none"/>
                <w:u w:val="none"/>
                <w:lang w:val="en-US" w:eastAsia="zh-CN"/>
              </w:rPr>
              <w:t xml:space="preserve"> 希望</w:t>
            </w:r>
            <w:r>
              <w:rPr>
                <w:rFonts w:hint="default" w:ascii="Times New Roman" w:hAnsi="Times New Roman" w:eastAsia="方正仿宋简体" w:cs="Times New Roman"/>
                <w:i w:val="0"/>
                <w:iCs w:val="0"/>
                <w:color w:val="0000FF"/>
                <w:sz w:val="24"/>
                <w:szCs w:val="24"/>
                <w:highlight w:val="none"/>
                <w:u w:val="none"/>
                <w:lang w:val="en-US" w:eastAsia="zh-CN"/>
              </w:rPr>
              <w:t xml:space="preserve"> </w:t>
            </w:r>
            <w:r>
              <w:rPr>
                <w:rFonts w:hint="default" w:ascii="Times New Roman" w:hAnsi="Times New Roman" w:eastAsia="方正仿宋简体" w:cs="Times New Roman"/>
                <w:i w:val="0"/>
                <w:iCs w:val="0"/>
                <w:color w:val="000000"/>
                <w:kern w:val="0"/>
                <w:sz w:val="24"/>
                <w:szCs w:val="24"/>
                <w:highlight w:val="none"/>
                <w:u w:val="none"/>
                <w:lang w:val="en-US" w:eastAsia="zh-CN"/>
              </w:rPr>
              <w:t xml:space="preserve">大道（路） </w:t>
            </w:r>
            <w:r>
              <w:rPr>
                <w:rFonts w:hint="default" w:ascii="Times New Roman" w:hAnsi="Times New Roman" w:eastAsia="方正仿宋简体" w:cs="Times New Roman"/>
                <w:i w:val="0"/>
                <w:iCs w:val="0"/>
                <w:color w:val="FF0000"/>
                <w:sz w:val="24"/>
                <w:szCs w:val="24"/>
                <w:highlight w:val="none"/>
                <w:u w:val="none"/>
                <w:lang w:val="en-US" w:eastAsia="zh-CN"/>
              </w:rPr>
              <w:t>188  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2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简体" w:cs="Times New Roman"/>
                <w:i w:val="0"/>
                <w:iCs w:val="0"/>
                <w:color w:val="000000"/>
                <w:sz w:val="24"/>
                <w:szCs w:val="24"/>
                <w:highlight w:val="none"/>
                <w:u w:val="none"/>
              </w:rPr>
            </w:pPr>
            <w:r>
              <w:rPr>
                <w:rFonts w:hint="default" w:ascii="Times New Roman" w:hAnsi="Times New Roman" w:eastAsia="方正仿宋简体" w:cs="Times New Roman"/>
                <w:i w:val="0"/>
                <w:iCs w:val="0"/>
                <w:color w:val="000000"/>
                <w:kern w:val="0"/>
                <w:sz w:val="24"/>
                <w:szCs w:val="24"/>
                <w:highlight w:val="none"/>
                <w:u w:val="none"/>
                <w:lang w:val="en-US" w:eastAsia="zh-CN"/>
              </w:rPr>
              <w:t>监管银行</w:t>
            </w:r>
          </w:p>
        </w:tc>
        <w:tc>
          <w:tcPr>
            <w:tcW w:w="20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方正仿宋简体" w:cs="Times New Roman"/>
                <w:i w:val="0"/>
                <w:iCs w:val="0"/>
                <w:color w:val="000000"/>
                <w:sz w:val="24"/>
                <w:szCs w:val="24"/>
                <w:highlight w:val="none"/>
                <w:u w:val="none"/>
                <w:lang w:val="en-US" w:eastAsia="zh-CN"/>
              </w:rPr>
            </w:pPr>
            <w:r>
              <w:rPr>
                <w:rFonts w:hint="default" w:ascii="Times New Roman" w:hAnsi="Times New Roman" w:eastAsia="方正仿宋简体" w:cs="Times New Roman"/>
                <w:i w:val="0"/>
                <w:iCs w:val="0"/>
                <w:color w:val="FF0000"/>
                <w:sz w:val="24"/>
                <w:szCs w:val="24"/>
                <w:highlight w:val="none"/>
                <w:u w:val="none"/>
                <w:lang w:val="en-US" w:eastAsia="zh-CN"/>
              </w:rPr>
              <w:t>湖北希望银行</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简体" w:cs="Times New Roman"/>
                <w:i w:val="0"/>
                <w:iCs w:val="0"/>
                <w:color w:val="000000"/>
                <w:sz w:val="24"/>
                <w:szCs w:val="24"/>
                <w:highlight w:val="none"/>
                <w:u w:val="none"/>
              </w:rPr>
            </w:pPr>
            <w:r>
              <w:rPr>
                <w:rFonts w:hint="default" w:ascii="Times New Roman" w:hAnsi="Times New Roman" w:eastAsia="方正仿宋简体" w:cs="Times New Roman"/>
                <w:i w:val="0"/>
                <w:iCs w:val="0"/>
                <w:color w:val="000000"/>
                <w:kern w:val="0"/>
                <w:sz w:val="24"/>
                <w:szCs w:val="24"/>
                <w:highlight w:val="none"/>
                <w:u w:val="none"/>
                <w:lang w:val="en-US" w:eastAsia="zh-CN"/>
              </w:rPr>
              <w:t>监管账号</w:t>
            </w:r>
          </w:p>
        </w:tc>
        <w:tc>
          <w:tcPr>
            <w:tcW w:w="2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both"/>
              <w:rPr>
                <w:rFonts w:hint="default" w:ascii="Times New Roman" w:hAnsi="Times New Roman" w:eastAsia="方正仿宋简体" w:cs="Times New Roman"/>
                <w:i w:val="0"/>
                <w:iCs w:val="0"/>
                <w:color w:val="000000"/>
                <w:sz w:val="24"/>
                <w:szCs w:val="24"/>
                <w:highlight w:val="none"/>
                <w:u w:val="none"/>
                <w:lang w:val="en-US" w:eastAsia="zh-CN"/>
              </w:rPr>
            </w:pPr>
            <w:r>
              <w:rPr>
                <w:rFonts w:hint="default" w:ascii="Times New Roman" w:hAnsi="Times New Roman" w:eastAsia="方正仿宋简体" w:cs="Times New Roman"/>
                <w:i w:val="0"/>
                <w:iCs w:val="0"/>
                <w:color w:val="FF0000"/>
                <w:sz w:val="24"/>
                <w:szCs w:val="24"/>
                <w:highlight w:val="none"/>
                <w:u w:val="none"/>
                <w:lang w:val="en-US" w:eastAsia="zh-CN"/>
              </w:rPr>
              <w:t>124345352XXX123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2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简体" w:cs="Times New Roman"/>
                <w:i w:val="0"/>
                <w:iCs w:val="0"/>
                <w:color w:val="000000"/>
                <w:sz w:val="24"/>
                <w:szCs w:val="24"/>
                <w:highlight w:val="none"/>
                <w:u w:val="none"/>
              </w:rPr>
            </w:pPr>
            <w:r>
              <w:rPr>
                <w:rFonts w:hint="default" w:ascii="Times New Roman" w:hAnsi="Times New Roman" w:eastAsia="方正仿宋简体" w:cs="Times New Roman"/>
                <w:i w:val="0"/>
                <w:iCs w:val="0"/>
                <w:color w:val="000000"/>
                <w:kern w:val="0"/>
                <w:sz w:val="24"/>
                <w:szCs w:val="24"/>
                <w:highlight w:val="none"/>
                <w:u w:val="none"/>
                <w:lang w:val="en-US" w:eastAsia="zh-CN"/>
              </w:rPr>
              <w:t>监管账户名称</w:t>
            </w:r>
          </w:p>
        </w:tc>
        <w:tc>
          <w:tcPr>
            <w:tcW w:w="63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简体" w:cs="Times New Roman"/>
                <w:i w:val="0"/>
                <w:iCs w:val="0"/>
                <w:color w:val="000000"/>
                <w:sz w:val="24"/>
                <w:szCs w:val="24"/>
                <w:highlight w:val="none"/>
                <w:u w:val="none"/>
              </w:rPr>
            </w:pPr>
            <w:r>
              <w:rPr>
                <w:rFonts w:hint="default" w:ascii="Times New Roman" w:hAnsi="Times New Roman" w:eastAsia="方正仿宋简体" w:cs="Times New Roman"/>
                <w:i w:val="0"/>
                <w:iCs w:val="0"/>
                <w:color w:val="FF0000"/>
                <w:sz w:val="24"/>
                <w:szCs w:val="24"/>
                <w:highlight w:val="none"/>
                <w:u w:val="none"/>
                <w:lang w:val="en-US" w:eastAsia="zh-CN"/>
              </w:rPr>
              <w:t>希望工程有限公司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2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简体" w:cs="Times New Roman"/>
                <w:i w:val="0"/>
                <w:iCs w:val="0"/>
                <w:color w:val="000000"/>
                <w:sz w:val="24"/>
                <w:szCs w:val="24"/>
                <w:highlight w:val="none"/>
                <w:u w:val="none"/>
              </w:rPr>
            </w:pPr>
            <w:r>
              <w:rPr>
                <w:rFonts w:hint="default" w:ascii="Times New Roman" w:hAnsi="Times New Roman" w:eastAsia="方正仿宋简体" w:cs="Times New Roman"/>
                <w:i w:val="0"/>
                <w:iCs w:val="0"/>
                <w:color w:val="000000"/>
                <w:kern w:val="0"/>
                <w:sz w:val="24"/>
                <w:szCs w:val="24"/>
                <w:highlight w:val="none"/>
                <w:u w:val="none"/>
                <w:lang w:val="en-US" w:eastAsia="zh-CN"/>
              </w:rPr>
              <w:t>监管银行网点负责人</w:t>
            </w:r>
          </w:p>
        </w:tc>
        <w:tc>
          <w:tcPr>
            <w:tcW w:w="20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简体" w:cs="Times New Roman"/>
                <w:i w:val="0"/>
                <w:iCs w:val="0"/>
                <w:color w:val="000000"/>
                <w:sz w:val="24"/>
                <w:szCs w:val="24"/>
                <w:highlight w:val="none"/>
                <w:u w:val="none"/>
                <w:lang w:val="en-US" w:eastAsia="zh-CN"/>
              </w:rPr>
            </w:pPr>
            <w:r>
              <w:rPr>
                <w:rFonts w:hint="default" w:ascii="Times New Roman" w:hAnsi="Times New Roman" w:eastAsia="方正仿宋简体" w:cs="Times New Roman"/>
                <w:i w:val="0"/>
                <w:iCs w:val="0"/>
                <w:color w:val="FF0000"/>
                <w:sz w:val="24"/>
                <w:szCs w:val="24"/>
                <w:highlight w:val="none"/>
                <w:u w:val="none"/>
                <w:lang w:val="en-US" w:eastAsia="zh-CN"/>
              </w:rPr>
              <w:t>王五</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简体" w:cs="Times New Roman"/>
                <w:i w:val="0"/>
                <w:iCs w:val="0"/>
                <w:color w:val="000000"/>
                <w:sz w:val="24"/>
                <w:szCs w:val="24"/>
                <w:highlight w:val="none"/>
                <w:u w:val="none"/>
              </w:rPr>
            </w:pPr>
            <w:r>
              <w:rPr>
                <w:rFonts w:hint="default" w:ascii="Times New Roman" w:hAnsi="Times New Roman" w:eastAsia="方正仿宋简体" w:cs="Times New Roman"/>
                <w:i w:val="0"/>
                <w:iCs w:val="0"/>
                <w:color w:val="000000"/>
                <w:kern w:val="0"/>
                <w:sz w:val="24"/>
                <w:szCs w:val="24"/>
                <w:highlight w:val="none"/>
                <w:u w:val="none"/>
                <w:lang w:val="en-US" w:eastAsia="zh-CN"/>
              </w:rPr>
              <w:t>联系电话</w:t>
            </w:r>
          </w:p>
        </w:tc>
        <w:tc>
          <w:tcPr>
            <w:tcW w:w="2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简体" w:cs="Times New Roman"/>
                <w:i w:val="0"/>
                <w:iCs w:val="0"/>
                <w:color w:val="000000"/>
                <w:sz w:val="24"/>
                <w:szCs w:val="24"/>
                <w:highlight w:val="none"/>
                <w:u w:val="none"/>
                <w:lang w:val="en-US" w:eastAsia="zh-CN"/>
              </w:rPr>
            </w:pPr>
            <w:r>
              <w:rPr>
                <w:rFonts w:hint="default" w:ascii="Times New Roman" w:hAnsi="Times New Roman" w:eastAsia="方正仿宋简体" w:cs="Times New Roman"/>
                <w:i w:val="0"/>
                <w:iCs w:val="0"/>
                <w:color w:val="FF0000"/>
                <w:sz w:val="24"/>
                <w:szCs w:val="24"/>
                <w:highlight w:val="none"/>
                <w:u w:val="none"/>
                <w:lang w:val="en-US" w:eastAsia="zh-CN"/>
              </w:rPr>
              <w:t>18975XXXX25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3" w:hRule="atLeast"/>
          <w:jc w:val="center"/>
        </w:trPr>
        <w:tc>
          <w:tcPr>
            <w:tcW w:w="2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方正仿宋简体" w:cs="Times New Roman"/>
                <w:i w:val="0"/>
                <w:iCs w:val="0"/>
                <w:color w:val="000000"/>
                <w:sz w:val="24"/>
                <w:szCs w:val="24"/>
                <w:highlight w:val="none"/>
                <w:u w:val="none"/>
              </w:rPr>
            </w:pPr>
            <w:r>
              <w:rPr>
                <w:rFonts w:hint="default" w:ascii="Times New Roman" w:hAnsi="Times New Roman" w:eastAsia="方正仿宋简体" w:cs="Times New Roman"/>
                <w:i w:val="0"/>
                <w:iCs w:val="0"/>
                <w:color w:val="000000"/>
                <w:kern w:val="0"/>
                <w:sz w:val="24"/>
                <w:szCs w:val="24"/>
                <w:highlight w:val="none"/>
                <w:u w:val="none"/>
                <w:lang w:val="en-US" w:eastAsia="zh-CN"/>
              </w:rPr>
              <w:t>施工许可证号</w:t>
            </w:r>
          </w:p>
        </w:tc>
        <w:tc>
          <w:tcPr>
            <w:tcW w:w="20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default" w:ascii="Times New Roman" w:hAnsi="Times New Roman" w:eastAsia="方正仿宋简体" w:cs="Times New Roman"/>
                <w:i w:val="0"/>
                <w:iCs w:val="0"/>
                <w:color w:val="000000"/>
                <w:sz w:val="24"/>
                <w:szCs w:val="24"/>
                <w:highlight w:val="none"/>
                <w:u w:val="none"/>
                <w:lang w:val="en-US" w:eastAsia="zh-CN"/>
              </w:rPr>
            </w:pPr>
            <w:r>
              <w:rPr>
                <w:rFonts w:hint="default" w:ascii="Times New Roman" w:hAnsi="Times New Roman" w:eastAsia="方正仿宋简体" w:cs="Times New Roman"/>
                <w:i w:val="0"/>
                <w:iCs w:val="0"/>
                <w:color w:val="FF0000"/>
                <w:sz w:val="24"/>
                <w:szCs w:val="24"/>
                <w:highlight w:val="none"/>
                <w:u w:val="none"/>
                <w:lang w:val="en-US" w:eastAsia="zh-CN"/>
              </w:rPr>
              <w:t>24XX4</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default" w:ascii="Times New Roman" w:hAnsi="Times New Roman" w:eastAsia="方正仿宋简体" w:cs="Times New Roman"/>
                <w:i w:val="0"/>
                <w:iCs w:val="0"/>
                <w:color w:val="000000"/>
                <w:sz w:val="24"/>
                <w:szCs w:val="24"/>
                <w:highlight w:val="none"/>
                <w:u w:val="none"/>
              </w:rPr>
            </w:pPr>
            <w:r>
              <w:rPr>
                <w:rFonts w:hint="default" w:ascii="Times New Roman" w:hAnsi="Times New Roman" w:eastAsia="方正仿宋简体" w:cs="Times New Roman"/>
                <w:i w:val="0"/>
                <w:iCs w:val="0"/>
                <w:color w:val="000000"/>
                <w:kern w:val="0"/>
                <w:sz w:val="24"/>
                <w:szCs w:val="24"/>
                <w:highlight w:val="none"/>
                <w:u w:val="none"/>
                <w:lang w:val="en-US" w:eastAsia="zh-CN"/>
              </w:rPr>
              <w:t>规划许可证号</w:t>
            </w:r>
          </w:p>
        </w:tc>
        <w:tc>
          <w:tcPr>
            <w:tcW w:w="2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default" w:ascii="Times New Roman" w:hAnsi="Times New Roman" w:eastAsia="方正仿宋简体" w:cs="Times New Roman"/>
                <w:i w:val="0"/>
                <w:iCs w:val="0"/>
                <w:color w:val="000000"/>
                <w:sz w:val="24"/>
                <w:szCs w:val="24"/>
                <w:highlight w:val="none"/>
                <w:u w:val="none"/>
                <w:lang w:val="en-US" w:eastAsia="zh-CN"/>
              </w:rPr>
            </w:pPr>
            <w:r>
              <w:rPr>
                <w:rFonts w:hint="default" w:ascii="Times New Roman" w:hAnsi="Times New Roman" w:eastAsia="方正仿宋简体" w:cs="Times New Roman"/>
                <w:i w:val="0"/>
                <w:iCs w:val="0"/>
                <w:color w:val="FF0000"/>
                <w:sz w:val="24"/>
                <w:szCs w:val="24"/>
                <w:highlight w:val="none"/>
                <w:u w:val="none"/>
                <w:lang w:val="en-US" w:eastAsia="zh-CN"/>
              </w:rPr>
              <w:t>412XX</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2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简体" w:cs="Times New Roman"/>
                <w:i w:val="0"/>
                <w:iCs w:val="0"/>
                <w:color w:val="000000"/>
                <w:sz w:val="24"/>
                <w:szCs w:val="24"/>
                <w:highlight w:val="none"/>
                <w:u w:val="none"/>
              </w:rPr>
            </w:pPr>
            <w:r>
              <w:rPr>
                <w:rFonts w:hint="default" w:ascii="Times New Roman" w:hAnsi="Times New Roman" w:eastAsia="方正仿宋简体" w:cs="Times New Roman"/>
                <w:i w:val="0"/>
                <w:iCs w:val="0"/>
                <w:color w:val="000000"/>
                <w:kern w:val="0"/>
                <w:sz w:val="24"/>
                <w:szCs w:val="24"/>
                <w:highlight w:val="none"/>
                <w:u w:val="none"/>
                <w:lang w:val="en-US" w:eastAsia="zh-CN"/>
              </w:rPr>
              <w:t>企业经办人</w:t>
            </w:r>
          </w:p>
        </w:tc>
        <w:tc>
          <w:tcPr>
            <w:tcW w:w="20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简体" w:cs="Times New Roman"/>
                <w:i w:val="0"/>
                <w:iCs w:val="0"/>
                <w:color w:val="000000"/>
                <w:sz w:val="24"/>
                <w:szCs w:val="24"/>
                <w:highlight w:val="none"/>
                <w:u w:val="none"/>
                <w:lang w:val="en-US" w:eastAsia="zh-CN"/>
              </w:rPr>
            </w:pPr>
            <w:r>
              <w:rPr>
                <w:rFonts w:hint="default" w:ascii="Times New Roman" w:hAnsi="Times New Roman" w:eastAsia="方正仿宋简体" w:cs="Times New Roman"/>
                <w:i w:val="0"/>
                <w:iCs w:val="0"/>
                <w:color w:val="FF0000"/>
                <w:sz w:val="24"/>
                <w:szCs w:val="24"/>
                <w:highlight w:val="none"/>
                <w:u w:val="none"/>
                <w:lang w:val="en-US" w:eastAsia="zh-CN"/>
              </w:rPr>
              <w:t>赵六</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方正仿宋简体" w:cs="Times New Roman"/>
                <w:i w:val="0"/>
                <w:iCs w:val="0"/>
                <w:color w:val="000000"/>
                <w:sz w:val="24"/>
                <w:szCs w:val="24"/>
                <w:highlight w:val="none"/>
                <w:u w:val="none"/>
              </w:rPr>
            </w:pPr>
            <w:r>
              <w:rPr>
                <w:rFonts w:hint="default" w:ascii="Times New Roman" w:hAnsi="Times New Roman" w:eastAsia="方正仿宋简体" w:cs="Times New Roman"/>
                <w:i w:val="0"/>
                <w:iCs w:val="0"/>
                <w:color w:val="000000"/>
                <w:kern w:val="0"/>
                <w:sz w:val="24"/>
                <w:szCs w:val="24"/>
                <w:highlight w:val="none"/>
                <w:u w:val="none"/>
                <w:lang w:val="en-US" w:eastAsia="zh-CN"/>
              </w:rPr>
              <w:t>联系电话</w:t>
            </w:r>
          </w:p>
        </w:tc>
        <w:tc>
          <w:tcPr>
            <w:tcW w:w="26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简体" w:cs="Times New Roman"/>
                <w:i w:val="0"/>
                <w:iCs w:val="0"/>
                <w:color w:val="000000"/>
                <w:sz w:val="24"/>
                <w:szCs w:val="24"/>
                <w:highlight w:val="none"/>
                <w:u w:val="none"/>
                <w:lang w:val="en-US" w:eastAsia="zh-CN"/>
              </w:rPr>
            </w:pPr>
            <w:r>
              <w:rPr>
                <w:rFonts w:hint="default" w:ascii="Times New Roman" w:hAnsi="Times New Roman" w:eastAsia="方正仿宋简体" w:cs="Times New Roman"/>
                <w:i w:val="0"/>
                <w:iCs w:val="0"/>
                <w:color w:val="FF0000"/>
                <w:sz w:val="24"/>
                <w:szCs w:val="24"/>
                <w:highlight w:val="none"/>
                <w:u w:val="none"/>
                <w:lang w:val="en-US" w:eastAsia="zh-CN"/>
              </w:rPr>
              <w:t>18975XXX56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90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both"/>
              <w:textAlignment w:val="center"/>
              <w:rPr>
                <w:rFonts w:hint="default" w:ascii="Times New Roman" w:hAnsi="Times New Roman" w:eastAsia="方正仿宋简体" w:cs="Times New Roman"/>
                <w:i w:val="0"/>
                <w:iCs w:val="0"/>
                <w:color w:val="000000"/>
                <w:kern w:val="0"/>
                <w:sz w:val="24"/>
                <w:szCs w:val="24"/>
                <w:highlight w:val="none"/>
                <w:u w:val="none"/>
                <w:lang w:val="en-US" w:eastAsia="zh-CN"/>
              </w:rPr>
            </w:pPr>
            <w:r>
              <w:rPr>
                <w:rFonts w:hint="default" w:ascii="Times New Roman" w:hAnsi="Times New Roman" w:eastAsia="方正仿宋简体" w:cs="Times New Roman"/>
                <w:i w:val="0"/>
                <w:iCs w:val="0"/>
                <w:color w:val="000000"/>
                <w:kern w:val="0"/>
                <w:sz w:val="24"/>
                <w:szCs w:val="24"/>
                <w:highlight w:val="none"/>
                <w:u w:val="none"/>
                <w:lang w:val="en-US" w:eastAsia="zh-CN"/>
              </w:rPr>
              <w:t xml:space="preserve">    企业承诺：本企业所提交的申请办件材料及相关信息真实、合法、有效，如有不实由本公司承担一切法律和经济责任。</w:t>
            </w:r>
          </w:p>
          <w:p>
            <w:pPr>
              <w:keepNext w:val="0"/>
              <w:keepLines w:val="0"/>
              <w:widowControl/>
              <w:suppressLineNumbers w:val="0"/>
              <w:spacing w:before="0" w:beforeAutospacing="0" w:after="0" w:afterAutospacing="0"/>
              <w:ind w:left="0" w:right="0"/>
              <w:jc w:val="both"/>
              <w:textAlignment w:val="center"/>
              <w:rPr>
                <w:rFonts w:hint="default" w:ascii="Times New Roman" w:hAnsi="Times New Roman" w:eastAsia="方正仿宋简体" w:cs="Times New Roman"/>
                <w:i w:val="0"/>
                <w:iCs w:val="0"/>
                <w:color w:val="000000"/>
                <w:kern w:val="0"/>
                <w:sz w:val="24"/>
                <w:szCs w:val="24"/>
                <w:highlight w:val="none"/>
                <w:u w:val="none"/>
                <w:lang w:val="en-US" w:eastAsia="zh-CN"/>
              </w:rPr>
            </w:pPr>
            <w:r>
              <w:rPr>
                <w:rFonts w:hint="default" w:ascii="Times New Roman" w:hAnsi="Times New Roman" w:eastAsia="方正仿宋简体" w:cs="Times New Roman"/>
                <w:i w:val="0"/>
                <w:iCs w:val="0"/>
                <w:color w:val="000000"/>
                <w:kern w:val="0"/>
                <w:sz w:val="24"/>
                <w:szCs w:val="24"/>
                <w:highlight w:val="none"/>
                <w:u w:val="none"/>
                <w:lang w:val="en-US" w:eastAsia="zh-CN"/>
              </w:rPr>
              <w:t xml:space="preserve">                                                  </w:t>
            </w:r>
            <w:r>
              <w:rPr>
                <w:rFonts w:hint="default" w:ascii="Times New Roman" w:hAnsi="Times New Roman" w:eastAsia="方正仿宋简体" w:cs="Times New Roman"/>
                <w:i w:val="0"/>
                <w:iCs w:val="0"/>
                <w:color w:val="FF0000"/>
                <w:sz w:val="24"/>
                <w:szCs w:val="24"/>
                <w:highlight w:val="none"/>
                <w:u w:val="none"/>
                <w:lang w:val="en-US" w:eastAsia="zh-CN"/>
              </w:rPr>
              <w:t xml:space="preserve">  希望工程有限公司公章</w:t>
            </w:r>
          </w:p>
          <w:p>
            <w:pPr>
              <w:keepNext w:val="0"/>
              <w:keepLines w:val="0"/>
              <w:widowControl/>
              <w:suppressLineNumbers w:val="0"/>
              <w:spacing w:before="0" w:beforeAutospacing="0" w:after="0" w:afterAutospacing="0"/>
              <w:ind w:left="0" w:right="0"/>
              <w:jc w:val="both"/>
              <w:textAlignment w:val="center"/>
              <w:rPr>
                <w:rFonts w:hint="default" w:ascii="Times New Roman" w:hAnsi="Times New Roman" w:eastAsia="方正仿宋简体" w:cs="Times New Roman"/>
                <w:i w:val="0"/>
                <w:iCs w:val="0"/>
                <w:color w:val="000000"/>
                <w:kern w:val="0"/>
                <w:sz w:val="24"/>
                <w:szCs w:val="24"/>
                <w:highlight w:val="none"/>
                <w:u w:val="none"/>
                <w:lang w:val="en-US" w:eastAsia="zh-CN"/>
              </w:rPr>
            </w:pPr>
            <w:r>
              <w:rPr>
                <w:rFonts w:hint="default" w:ascii="Times New Roman" w:hAnsi="Times New Roman" w:eastAsia="方正仿宋简体" w:cs="Times New Roman"/>
                <w:i w:val="0"/>
                <w:iCs w:val="0"/>
                <w:color w:val="000000"/>
                <w:kern w:val="0"/>
                <w:sz w:val="24"/>
                <w:szCs w:val="24"/>
                <w:highlight w:val="none"/>
                <w:u w:val="none"/>
                <w:lang w:val="en-US" w:eastAsia="zh-CN"/>
              </w:rPr>
              <w:t xml:space="preserve">                                                         开发企业（印章）：</w:t>
            </w:r>
          </w:p>
          <w:p>
            <w:pPr>
              <w:keepNext w:val="0"/>
              <w:keepLines w:val="0"/>
              <w:widowControl/>
              <w:suppressLineNumbers w:val="0"/>
              <w:spacing w:before="0" w:beforeAutospacing="0" w:after="0" w:afterAutospacing="0"/>
              <w:ind w:left="0" w:right="0"/>
              <w:jc w:val="both"/>
              <w:textAlignment w:val="center"/>
              <w:rPr>
                <w:rFonts w:hint="default" w:ascii="Times New Roman" w:hAnsi="Times New Roman" w:eastAsia="方正仿宋简体" w:cs="Times New Roman"/>
                <w:i w:val="0"/>
                <w:iCs w:val="0"/>
                <w:color w:val="000000"/>
                <w:sz w:val="24"/>
                <w:szCs w:val="24"/>
                <w:highlight w:val="none"/>
                <w:u w:val="none"/>
              </w:rPr>
            </w:pPr>
            <w:r>
              <w:rPr>
                <w:rFonts w:hint="default" w:ascii="Times New Roman" w:hAnsi="Times New Roman" w:eastAsia="方正仿宋简体" w:cs="Times New Roman"/>
                <w:i w:val="0"/>
                <w:iCs w:val="0"/>
                <w:color w:val="000000"/>
                <w:kern w:val="0"/>
                <w:sz w:val="24"/>
                <w:szCs w:val="24"/>
                <w:highlight w:val="none"/>
                <w:u w:val="none"/>
                <w:lang w:val="en-US" w:eastAsia="zh-CN"/>
              </w:rPr>
              <w:t xml:space="preserve">                                                    202X 年 X 月 X 日</w:t>
            </w:r>
          </w:p>
        </w:tc>
      </w:tr>
    </w:tbl>
    <w:p>
      <w:pPr>
        <w:keepNext w:val="0"/>
        <w:keepLines w:val="0"/>
        <w:pageBreakBefore w:val="0"/>
        <w:kinsoku/>
        <w:wordWrap/>
        <w:overflowPunct/>
        <w:topLinePunct w:val="0"/>
        <w:bidi w:val="0"/>
        <w:snapToGrid/>
        <w:spacing w:line="400" w:lineRule="exact"/>
        <w:ind w:left="0"/>
        <w:rPr>
          <w:rFonts w:hint="default" w:ascii="Times New Roman" w:hAnsi="Times New Roman" w:eastAsia="仿宋_GB2312" w:cs="Times New Roman"/>
          <w:color w:val="000000"/>
          <w:sz w:val="28"/>
          <w:szCs w:val="28"/>
          <w:highlight w:val="none"/>
          <w:lang w:eastAsia="zh-CN"/>
        </w:rPr>
        <w:sectPr>
          <w:pgSz w:w="11906" w:h="16838"/>
          <w:pgMar w:top="2098" w:right="1474" w:bottom="1984" w:left="1587" w:header="851" w:footer="992" w:gutter="0"/>
          <w:pgNumType w:fmt="decimal"/>
          <w:cols w:space="0" w:num="1"/>
          <w:rtlGutter w:val="0"/>
          <w:docGrid w:type="lines" w:linePitch="318" w:charSpace="0"/>
        </w:sectPr>
      </w:pPr>
    </w:p>
    <w:p>
      <w:pPr>
        <w:keepNext w:val="0"/>
        <w:keepLines w:val="0"/>
        <w:pageBreakBefore w:val="0"/>
        <w:kinsoku/>
        <w:wordWrap/>
        <w:overflowPunct/>
        <w:topLinePunct w:val="0"/>
        <w:bidi w:val="0"/>
        <w:snapToGrid/>
        <w:spacing w:line="400" w:lineRule="exact"/>
        <w:ind w:left="0"/>
        <w:rPr>
          <w:rFonts w:hint="default" w:ascii="Times New Roman" w:hAnsi="Times New Roman" w:eastAsia="黑体" w:cs="Times New Roman"/>
          <w:kern w:val="2"/>
          <w:sz w:val="28"/>
          <w:szCs w:val="28"/>
          <w:highlight w:val="none"/>
          <w:lang w:val="en-US" w:eastAsia="zh-CN" w:bidi="ar-SA"/>
        </w:rPr>
      </w:pPr>
      <w:r>
        <w:rPr>
          <w:rFonts w:hint="default" w:ascii="Times New Roman" w:hAnsi="Times New Roman" w:eastAsia="黑体" w:cs="Times New Roman"/>
          <w:color w:val="000000"/>
          <w:sz w:val="28"/>
          <w:szCs w:val="28"/>
          <w:highlight w:val="none"/>
          <w:lang w:eastAsia="zh-CN"/>
        </w:rPr>
        <w:t>附件</w:t>
      </w:r>
      <w:r>
        <w:rPr>
          <w:rFonts w:hint="default" w:ascii="Times New Roman" w:hAnsi="Times New Roman" w:eastAsia="黑体" w:cs="Times New Roman"/>
          <w:color w:val="000000"/>
          <w:sz w:val="28"/>
          <w:szCs w:val="28"/>
          <w:highlight w:val="none"/>
          <w:lang w:val="en-US" w:eastAsia="zh-CN"/>
        </w:rPr>
        <w:t>2</w:t>
      </w:r>
    </w:p>
    <w:p>
      <w:pPr>
        <w:keepNext w:val="0"/>
        <w:keepLines w:val="0"/>
        <w:pageBreakBefore w:val="0"/>
        <w:widowControl w:val="0"/>
        <w:kinsoku/>
        <w:wordWrap/>
        <w:overflowPunct/>
        <w:topLinePunct w:val="0"/>
        <w:bidi w:val="0"/>
        <w:snapToGrid/>
        <w:spacing w:line="400" w:lineRule="exact"/>
        <w:ind w:left="0"/>
        <w:jc w:val="center"/>
        <w:textAlignment w:val="auto"/>
        <w:rPr>
          <w:rFonts w:hint="eastAsia" w:ascii="方正小标宋简体" w:hAnsi="方正小标宋简体" w:eastAsia="方正小标宋简体" w:cs="方正小标宋简体"/>
          <w:sz w:val="28"/>
          <w:szCs w:val="28"/>
          <w:highlight w:val="none"/>
        </w:rPr>
      </w:pPr>
      <w:r>
        <w:rPr>
          <w:rFonts w:hint="eastAsia" w:ascii="方正小标宋简体" w:hAnsi="方正小标宋简体" w:eastAsia="方正小标宋简体" w:cs="方正小标宋简体"/>
          <w:sz w:val="28"/>
          <w:szCs w:val="28"/>
          <w:highlight w:val="none"/>
        </w:rPr>
        <w:t>宜昌市新建商品房预售资金监管协议</w:t>
      </w:r>
    </w:p>
    <w:p>
      <w:pPr>
        <w:keepNext w:val="0"/>
        <w:keepLines w:val="0"/>
        <w:pageBreakBefore w:val="0"/>
        <w:widowControl w:val="0"/>
        <w:kinsoku/>
        <w:wordWrap/>
        <w:overflowPunct/>
        <w:topLinePunct w:val="0"/>
        <w:bidi w:val="0"/>
        <w:snapToGrid/>
        <w:spacing w:line="400" w:lineRule="exact"/>
        <w:ind w:left="0"/>
        <w:jc w:val="center"/>
        <w:textAlignment w:val="auto"/>
        <w:rPr>
          <w:rFonts w:hint="default" w:ascii="Times New Roman" w:hAnsi="Times New Roman" w:eastAsia="仿宋_GB2312" w:cs="Times New Roman"/>
          <w:sz w:val="28"/>
          <w:szCs w:val="28"/>
          <w:highlight w:val="none"/>
        </w:rPr>
      </w:pPr>
    </w:p>
    <w:p>
      <w:pPr>
        <w:keepNext w:val="0"/>
        <w:keepLines w:val="0"/>
        <w:pageBreakBefore w:val="0"/>
        <w:widowControl w:val="0"/>
        <w:kinsoku/>
        <w:wordWrap/>
        <w:overflowPunct/>
        <w:topLinePunct w:val="0"/>
        <w:autoSpaceDE/>
        <w:autoSpaceDN/>
        <w:bidi w:val="0"/>
        <w:adjustRightInd/>
        <w:snapToGrid/>
        <w:spacing w:line="400" w:lineRule="exact"/>
        <w:ind w:left="0" w:firstLine="560" w:firstLineChars="200"/>
        <w:jc w:val="left"/>
        <w:textAlignment w:val="auto"/>
        <w:rPr>
          <w:rFonts w:hint="default" w:ascii="Times New Roman" w:hAnsi="Times New Roman" w:eastAsia="仿宋_GB2312" w:cs="Times New Roman"/>
          <w:sz w:val="28"/>
          <w:szCs w:val="28"/>
          <w:highlight w:val="none"/>
        </w:rPr>
      </w:pPr>
      <w:bookmarkStart w:id="816" w:name="_Toc8141"/>
      <w:r>
        <w:rPr>
          <w:rFonts w:hint="default" w:ascii="Times New Roman" w:hAnsi="Times New Roman" w:eastAsia="仿宋_GB2312" w:cs="Times New Roman"/>
          <w:sz w:val="28"/>
          <w:szCs w:val="28"/>
          <w:highlight w:val="none"/>
        </w:rPr>
        <w:t>房屋预售方</w:t>
      </w:r>
      <w:r>
        <w:rPr>
          <w:rFonts w:hint="default" w:ascii="Times New Roman" w:hAnsi="Times New Roman" w:eastAsia="仿宋_GB2312" w:cs="Times New Roman"/>
          <w:sz w:val="28"/>
          <w:szCs w:val="28"/>
          <w:highlight w:val="none"/>
          <w:lang w:eastAsia="zh-CN"/>
        </w:rPr>
        <w:t>：</w:t>
      </w:r>
      <w:r>
        <w:rPr>
          <w:rFonts w:hint="default" w:ascii="Times New Roman" w:hAnsi="Times New Roman" w:eastAsia="仿宋_GB2312" w:cs="Times New Roman"/>
          <w:sz w:val="28"/>
          <w:szCs w:val="28"/>
          <w:highlight w:val="none"/>
          <w:u w:val="single"/>
          <w:lang w:val="en-US" w:eastAsia="zh-CN"/>
        </w:rPr>
        <w:t xml:space="preserve"> </w:t>
      </w:r>
      <w:r>
        <w:rPr>
          <w:rFonts w:hint="default" w:ascii="Times New Roman" w:hAnsi="Times New Roman" w:eastAsia="仿宋_GB2312" w:cs="Times New Roman"/>
          <w:color w:val="FF0000"/>
          <w:sz w:val="28"/>
          <w:szCs w:val="28"/>
          <w:highlight w:val="none"/>
          <w:u w:val="single"/>
          <w:lang w:val="en-US" w:eastAsia="zh-CN"/>
        </w:rPr>
        <w:t xml:space="preserve">希望工程有限公司   </w:t>
      </w:r>
      <w:r>
        <w:rPr>
          <w:rFonts w:hint="default" w:ascii="Times New Roman" w:hAnsi="Times New Roman" w:eastAsia="仿宋_GB2312" w:cs="Times New Roman"/>
          <w:sz w:val="28"/>
          <w:szCs w:val="28"/>
          <w:highlight w:val="none"/>
          <w:u w:val="single"/>
          <w:lang w:val="en-US" w:eastAsia="zh-CN"/>
        </w:rPr>
        <w:t xml:space="preserve">                   </w:t>
      </w:r>
      <w:r>
        <w:rPr>
          <w:rFonts w:hint="default" w:ascii="Times New Roman" w:hAnsi="Times New Roman" w:eastAsia="仿宋_GB2312" w:cs="Times New Roman"/>
          <w:sz w:val="28"/>
          <w:szCs w:val="28"/>
          <w:highlight w:val="none"/>
        </w:rPr>
        <w:t>（以下简称甲方）</w:t>
      </w:r>
    </w:p>
    <w:p>
      <w:pPr>
        <w:keepNext w:val="0"/>
        <w:keepLines w:val="0"/>
        <w:pageBreakBefore w:val="0"/>
        <w:widowControl w:val="0"/>
        <w:kinsoku/>
        <w:wordWrap/>
        <w:overflowPunct/>
        <w:topLinePunct w:val="0"/>
        <w:autoSpaceDE/>
        <w:autoSpaceDN/>
        <w:bidi w:val="0"/>
        <w:adjustRightInd/>
        <w:snapToGrid/>
        <w:spacing w:line="400" w:lineRule="exact"/>
        <w:ind w:left="0" w:firstLine="560" w:firstLineChars="200"/>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资金监管方：</w:t>
      </w:r>
      <w:r>
        <w:rPr>
          <w:rFonts w:hint="default" w:ascii="Times New Roman" w:hAnsi="Times New Roman" w:eastAsia="仿宋_GB2312" w:cs="Times New Roman"/>
          <w:color w:val="FF0000"/>
          <w:sz w:val="28"/>
          <w:szCs w:val="28"/>
          <w:highlight w:val="none"/>
          <w:u w:val="single"/>
          <w:lang w:val="en-US" w:eastAsia="zh-CN"/>
        </w:rPr>
        <w:t>住建部门</w:t>
      </w:r>
      <w:r>
        <w:rPr>
          <w:rFonts w:hint="default" w:ascii="Times New Roman" w:hAnsi="Times New Roman" w:eastAsia="仿宋_GB2312" w:cs="Times New Roman"/>
          <w:sz w:val="28"/>
          <w:szCs w:val="28"/>
          <w:highlight w:val="none"/>
          <w:u w:val="single"/>
          <w:lang w:val="en-US" w:eastAsia="zh-CN"/>
        </w:rPr>
        <w:t xml:space="preserve">                     </w:t>
      </w:r>
      <w:r>
        <w:rPr>
          <w:rFonts w:hint="default" w:ascii="Times New Roman" w:hAnsi="Times New Roman" w:eastAsia="仿宋_GB2312" w:cs="Times New Roman"/>
          <w:sz w:val="28"/>
          <w:szCs w:val="28"/>
          <w:highlight w:val="none"/>
        </w:rPr>
        <w:t>（以下简称乙方）</w:t>
      </w:r>
    </w:p>
    <w:p>
      <w:pPr>
        <w:keepNext w:val="0"/>
        <w:keepLines w:val="0"/>
        <w:pageBreakBefore w:val="0"/>
        <w:widowControl w:val="0"/>
        <w:kinsoku/>
        <w:wordWrap/>
        <w:overflowPunct/>
        <w:topLinePunct w:val="0"/>
        <w:autoSpaceDE/>
        <w:autoSpaceDN/>
        <w:bidi w:val="0"/>
        <w:adjustRightInd/>
        <w:snapToGrid/>
        <w:spacing w:line="400" w:lineRule="exact"/>
        <w:ind w:left="0" w:firstLine="560" w:firstLineChars="200"/>
        <w:jc w:val="left"/>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监管银行方：</w:t>
      </w:r>
      <w:r>
        <w:rPr>
          <w:rFonts w:hint="default" w:ascii="Times New Roman" w:hAnsi="Times New Roman" w:eastAsia="仿宋_GB2312" w:cs="Times New Roman"/>
          <w:sz w:val="28"/>
          <w:szCs w:val="28"/>
          <w:highlight w:val="none"/>
          <w:u w:val="single"/>
          <w:lang w:val="en-US" w:eastAsia="zh-CN"/>
        </w:rPr>
        <w:t xml:space="preserve">  </w:t>
      </w:r>
      <w:r>
        <w:rPr>
          <w:rFonts w:hint="default" w:ascii="Times New Roman" w:hAnsi="Times New Roman" w:eastAsia="仿宋_GB2312" w:cs="Times New Roman"/>
          <w:color w:val="FF0000"/>
          <w:sz w:val="28"/>
          <w:szCs w:val="28"/>
          <w:highlight w:val="none"/>
          <w:u w:val="single"/>
          <w:lang w:val="en-US" w:eastAsia="zh-CN"/>
        </w:rPr>
        <w:t xml:space="preserve">湖北希望银行  </w:t>
      </w:r>
      <w:r>
        <w:rPr>
          <w:rFonts w:hint="default" w:ascii="Times New Roman" w:hAnsi="Times New Roman" w:eastAsia="仿宋_GB2312" w:cs="Times New Roman"/>
          <w:sz w:val="28"/>
          <w:szCs w:val="28"/>
          <w:highlight w:val="none"/>
          <w:u w:val="single"/>
          <w:lang w:val="en-US" w:eastAsia="zh-CN"/>
        </w:rPr>
        <w:t xml:space="preserve">                     </w:t>
      </w:r>
      <w:r>
        <w:rPr>
          <w:rFonts w:hint="default" w:ascii="Times New Roman" w:hAnsi="Times New Roman" w:eastAsia="仿宋_GB2312" w:cs="Times New Roman"/>
          <w:sz w:val="28"/>
          <w:szCs w:val="28"/>
          <w:highlight w:val="none"/>
        </w:rPr>
        <w:t>（以下简称丙方）</w:t>
      </w:r>
    </w:p>
    <w:p>
      <w:pPr>
        <w:keepNext w:val="0"/>
        <w:keepLines w:val="0"/>
        <w:pageBreakBefore w:val="0"/>
        <w:widowControl w:val="0"/>
        <w:kinsoku/>
        <w:wordWrap/>
        <w:overflowPunct/>
        <w:topLinePunct w:val="0"/>
        <w:bidi w:val="0"/>
        <w:snapToGrid/>
        <w:spacing w:line="400" w:lineRule="exact"/>
        <w:ind w:left="0"/>
        <w:textAlignment w:val="auto"/>
        <w:rPr>
          <w:rFonts w:hint="default" w:ascii="Times New Roman" w:hAnsi="Times New Roman" w:eastAsia="仿宋_GB2312" w:cs="Times New Roman"/>
          <w:sz w:val="28"/>
          <w:szCs w:val="28"/>
          <w:highlight w:val="none"/>
        </w:rPr>
      </w:pPr>
    </w:p>
    <w:p>
      <w:pPr>
        <w:keepNext w:val="0"/>
        <w:keepLines w:val="0"/>
        <w:pageBreakBefore w:val="0"/>
        <w:widowControl w:val="0"/>
        <w:kinsoku/>
        <w:wordWrap/>
        <w:overflowPunct/>
        <w:topLinePunct w:val="0"/>
        <w:bidi w:val="0"/>
        <w:snapToGrid/>
        <w:spacing w:line="400" w:lineRule="exact"/>
        <w:ind w:left="0" w:firstLine="560" w:firstLineChars="200"/>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为规范商品房预售资金使用行为，根据《城市商品房预售管理办法》《宜昌市新建商品房预售资金监管实施细则》（以下简称《实施细则》）等相关规定，经甲、乙、丙三方友好协商，在平等、自愿基础上，就甲方开发建设并拟预售的商品房预售资金监管事宜达成一致意见，订立如下协议，以兹共同遵守。</w:t>
      </w:r>
    </w:p>
    <w:p>
      <w:pPr>
        <w:keepNext w:val="0"/>
        <w:keepLines w:val="0"/>
        <w:pageBreakBefore w:val="0"/>
        <w:widowControl w:val="0"/>
        <w:kinsoku/>
        <w:wordWrap/>
        <w:overflowPunct/>
        <w:topLinePunct w:val="0"/>
        <w:bidi w:val="0"/>
        <w:snapToGrid/>
        <w:spacing w:line="400" w:lineRule="exact"/>
        <w:ind w:left="0" w:firstLine="560" w:firstLineChars="200"/>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一、预售商品房概况</w:t>
      </w:r>
    </w:p>
    <w:p>
      <w:pPr>
        <w:keepNext w:val="0"/>
        <w:keepLines w:val="0"/>
        <w:pageBreakBefore w:val="0"/>
        <w:widowControl w:val="0"/>
        <w:kinsoku/>
        <w:wordWrap/>
        <w:overflowPunct/>
        <w:topLinePunct w:val="0"/>
        <w:bidi w:val="0"/>
        <w:adjustRightInd w:val="0"/>
        <w:snapToGrid/>
        <w:spacing w:line="400" w:lineRule="exact"/>
        <w:ind w:left="0" w:firstLine="560" w:firstLineChars="200"/>
        <w:textAlignment w:val="auto"/>
        <w:rPr>
          <w:rFonts w:hint="default" w:ascii="Times New Roman" w:hAnsi="Times New Roman" w:eastAsia="仿宋_GB2312" w:cs="Times New Roman"/>
          <w:sz w:val="28"/>
          <w:szCs w:val="28"/>
          <w:highlight w:val="none"/>
          <w:u w:val="single"/>
          <w:lang w:val="en-US" w:eastAsia="zh-CN"/>
        </w:rPr>
      </w:pPr>
      <w:r>
        <w:rPr>
          <w:rFonts w:hint="default" w:ascii="Times New Roman" w:hAnsi="Times New Roman" w:eastAsia="仿宋_GB2312" w:cs="Times New Roman"/>
          <w:sz w:val="28"/>
          <w:szCs w:val="28"/>
          <w:highlight w:val="none"/>
        </w:rPr>
        <w:t>预售项目名称：</w:t>
      </w:r>
      <w:r>
        <w:rPr>
          <w:rFonts w:hint="default" w:ascii="Times New Roman" w:hAnsi="Times New Roman" w:eastAsia="仿宋_GB2312" w:cs="Times New Roman"/>
          <w:sz w:val="28"/>
          <w:szCs w:val="28"/>
          <w:highlight w:val="none"/>
          <w:u w:val="single"/>
          <w:lang w:val="en-US" w:eastAsia="zh-CN"/>
        </w:rPr>
        <w:t xml:space="preserve">  </w:t>
      </w:r>
      <w:r>
        <w:rPr>
          <w:rFonts w:hint="default" w:ascii="Times New Roman" w:hAnsi="Times New Roman" w:eastAsia="仿宋_GB2312" w:cs="Times New Roman"/>
          <w:color w:val="FF0000"/>
          <w:sz w:val="28"/>
          <w:szCs w:val="28"/>
          <w:highlight w:val="none"/>
          <w:u w:val="single"/>
          <w:lang w:val="en-US" w:eastAsia="zh-CN"/>
        </w:rPr>
        <w:t xml:space="preserve">希望项目 </w:t>
      </w:r>
      <w:r>
        <w:rPr>
          <w:rFonts w:hint="default" w:ascii="Times New Roman" w:hAnsi="Times New Roman" w:eastAsia="仿宋_GB2312" w:cs="Times New Roman"/>
          <w:sz w:val="28"/>
          <w:szCs w:val="28"/>
          <w:highlight w:val="none"/>
          <w:u w:val="single"/>
          <w:lang w:val="en-US" w:eastAsia="zh-CN"/>
        </w:rPr>
        <w:t xml:space="preserve">                                     </w:t>
      </w:r>
    </w:p>
    <w:p>
      <w:pPr>
        <w:keepNext w:val="0"/>
        <w:keepLines w:val="0"/>
        <w:pageBreakBefore w:val="0"/>
        <w:widowControl w:val="0"/>
        <w:kinsoku/>
        <w:wordWrap/>
        <w:overflowPunct/>
        <w:topLinePunct w:val="0"/>
        <w:bidi w:val="0"/>
        <w:adjustRightInd w:val="0"/>
        <w:snapToGrid/>
        <w:spacing w:line="400" w:lineRule="exact"/>
        <w:ind w:left="0" w:firstLine="560" w:firstLineChars="200"/>
        <w:textAlignment w:val="auto"/>
        <w:rPr>
          <w:rFonts w:hint="default" w:ascii="Times New Roman" w:hAnsi="Times New Roman" w:eastAsia="仿宋_GB2312" w:cs="Times New Roman"/>
          <w:sz w:val="28"/>
          <w:szCs w:val="28"/>
          <w:highlight w:val="none"/>
          <w:u w:val="single"/>
          <w:lang w:val="en-US" w:eastAsia="zh-CN"/>
        </w:rPr>
      </w:pPr>
      <w:r>
        <w:rPr>
          <w:rFonts w:hint="default" w:ascii="Times New Roman" w:hAnsi="Times New Roman" w:eastAsia="仿宋_GB2312" w:cs="Times New Roman"/>
          <w:sz w:val="28"/>
          <w:szCs w:val="28"/>
          <w:highlight w:val="none"/>
        </w:rPr>
        <w:t>预售项目坐落：</w:t>
      </w:r>
      <w:r>
        <w:rPr>
          <w:rFonts w:hint="default" w:ascii="Times New Roman" w:hAnsi="Times New Roman" w:eastAsia="仿宋_GB2312" w:cs="Times New Roman"/>
          <w:sz w:val="28"/>
          <w:szCs w:val="28"/>
          <w:highlight w:val="none"/>
          <w:u w:val="single"/>
          <w:lang w:val="en-US" w:eastAsia="zh-CN"/>
        </w:rPr>
        <w:t xml:space="preserve"> </w:t>
      </w:r>
      <w:r>
        <w:rPr>
          <w:rFonts w:hint="default" w:ascii="Times New Roman" w:hAnsi="Times New Roman" w:eastAsia="仿宋_GB2312" w:cs="Times New Roman"/>
          <w:color w:val="FF0000"/>
          <w:sz w:val="28"/>
          <w:szCs w:val="28"/>
          <w:highlight w:val="none"/>
          <w:u w:val="single"/>
          <w:lang w:val="en-US" w:eastAsia="zh-CN"/>
        </w:rPr>
        <w:t xml:space="preserve">希望县希望大道188号 </w:t>
      </w:r>
      <w:r>
        <w:rPr>
          <w:rFonts w:hint="default" w:ascii="Times New Roman" w:hAnsi="Times New Roman" w:eastAsia="仿宋_GB2312" w:cs="Times New Roman"/>
          <w:sz w:val="28"/>
          <w:szCs w:val="28"/>
          <w:highlight w:val="none"/>
          <w:u w:val="single"/>
          <w:lang w:val="en-US" w:eastAsia="zh-CN"/>
        </w:rPr>
        <w:t xml:space="preserve">                                      </w:t>
      </w:r>
    </w:p>
    <w:p>
      <w:pPr>
        <w:keepNext w:val="0"/>
        <w:keepLines w:val="0"/>
        <w:pageBreakBefore w:val="0"/>
        <w:widowControl w:val="0"/>
        <w:kinsoku/>
        <w:wordWrap/>
        <w:overflowPunct/>
        <w:topLinePunct w:val="0"/>
        <w:bidi w:val="0"/>
        <w:adjustRightInd w:val="0"/>
        <w:snapToGrid/>
        <w:spacing w:line="400" w:lineRule="exact"/>
        <w:ind w:left="0" w:firstLine="560" w:firstLineChars="200"/>
        <w:textAlignment w:val="auto"/>
        <w:rPr>
          <w:rFonts w:hint="default" w:ascii="Times New Roman" w:hAnsi="Times New Roman" w:eastAsia="仿宋_GB2312" w:cs="Times New Roman"/>
          <w:sz w:val="28"/>
          <w:szCs w:val="28"/>
          <w:highlight w:val="none"/>
          <w:u w:val="single"/>
          <w:lang w:val="en-US" w:eastAsia="zh-CN"/>
        </w:rPr>
      </w:pPr>
      <w:r>
        <w:rPr>
          <w:rFonts w:hint="default" w:ascii="Times New Roman" w:hAnsi="Times New Roman" w:eastAsia="仿宋_GB2312" w:cs="Times New Roman"/>
          <w:sz w:val="28"/>
          <w:szCs w:val="28"/>
          <w:highlight w:val="none"/>
        </w:rPr>
        <w:t>预售房屋性质：</w:t>
      </w:r>
      <w:r>
        <w:rPr>
          <w:rFonts w:hint="default" w:ascii="Times New Roman" w:hAnsi="Times New Roman" w:eastAsia="仿宋_GB2312" w:cs="Times New Roman"/>
          <w:sz w:val="28"/>
          <w:szCs w:val="28"/>
          <w:highlight w:val="none"/>
          <w:u w:val="single"/>
          <w:lang w:val="en-US" w:eastAsia="zh-CN"/>
        </w:rPr>
        <w:t xml:space="preserve">                                        </w:t>
      </w:r>
    </w:p>
    <w:p>
      <w:pPr>
        <w:keepNext w:val="0"/>
        <w:keepLines w:val="0"/>
        <w:pageBreakBefore w:val="0"/>
        <w:widowControl w:val="0"/>
        <w:kinsoku/>
        <w:wordWrap/>
        <w:overflowPunct/>
        <w:topLinePunct w:val="0"/>
        <w:bidi w:val="0"/>
        <w:adjustRightInd w:val="0"/>
        <w:snapToGrid/>
        <w:spacing w:line="400" w:lineRule="exact"/>
        <w:ind w:left="0" w:firstLine="560" w:firstLineChars="200"/>
        <w:textAlignment w:val="auto"/>
        <w:rPr>
          <w:rFonts w:hint="default" w:ascii="Times New Roman" w:hAnsi="Times New Roman" w:eastAsia="仿宋_GB2312" w:cs="Times New Roman"/>
          <w:sz w:val="28"/>
          <w:szCs w:val="28"/>
          <w:highlight w:val="none"/>
          <w:u w:val="single"/>
          <w:lang w:val="en-US" w:eastAsia="zh-CN"/>
        </w:rPr>
      </w:pPr>
      <w:r>
        <w:rPr>
          <w:rFonts w:hint="default" w:ascii="Times New Roman" w:hAnsi="Times New Roman" w:eastAsia="仿宋_GB2312" w:cs="Times New Roman"/>
          <w:sz w:val="28"/>
          <w:szCs w:val="28"/>
          <w:highlight w:val="none"/>
        </w:rPr>
        <w:t>预售房屋楼栋：</w:t>
      </w:r>
      <w:r>
        <w:rPr>
          <w:rFonts w:hint="default" w:ascii="Times New Roman" w:hAnsi="Times New Roman" w:eastAsia="仿宋_GB2312" w:cs="Times New Roman"/>
          <w:sz w:val="28"/>
          <w:szCs w:val="28"/>
          <w:highlight w:val="none"/>
          <w:u w:val="single"/>
          <w:lang w:val="en-US" w:eastAsia="zh-CN"/>
        </w:rPr>
        <w:t xml:space="preserve"> </w:t>
      </w:r>
      <w:r>
        <w:rPr>
          <w:rFonts w:hint="default" w:ascii="Times New Roman" w:hAnsi="Times New Roman" w:eastAsia="仿宋_GB2312" w:cs="Times New Roman"/>
          <w:color w:val="FF0000"/>
          <w:sz w:val="28"/>
          <w:szCs w:val="28"/>
          <w:highlight w:val="none"/>
          <w:u w:val="single"/>
          <w:lang w:val="en-US" w:eastAsia="zh-CN"/>
        </w:rPr>
        <w:t xml:space="preserve"> X栋 </w:t>
      </w:r>
      <w:r>
        <w:rPr>
          <w:rFonts w:hint="default" w:ascii="Times New Roman" w:hAnsi="Times New Roman" w:eastAsia="仿宋_GB2312" w:cs="Times New Roman"/>
          <w:sz w:val="28"/>
          <w:szCs w:val="28"/>
          <w:highlight w:val="none"/>
          <w:u w:val="single"/>
          <w:lang w:val="en-US" w:eastAsia="zh-CN"/>
        </w:rPr>
        <w:t xml:space="preserve">                                     </w:t>
      </w:r>
    </w:p>
    <w:p>
      <w:pPr>
        <w:keepNext w:val="0"/>
        <w:keepLines w:val="0"/>
        <w:pageBreakBefore w:val="0"/>
        <w:widowControl w:val="0"/>
        <w:kinsoku/>
        <w:wordWrap/>
        <w:overflowPunct/>
        <w:topLinePunct w:val="0"/>
        <w:bidi w:val="0"/>
        <w:adjustRightInd w:val="0"/>
        <w:snapToGrid/>
        <w:spacing w:line="400" w:lineRule="exact"/>
        <w:ind w:left="0" w:firstLine="560" w:firstLineChars="200"/>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预售许可面积：</w:t>
      </w:r>
      <w:r>
        <w:rPr>
          <w:rFonts w:hint="default" w:ascii="Times New Roman" w:hAnsi="Times New Roman" w:eastAsia="仿宋_GB2312" w:cs="Times New Roman"/>
          <w:color w:val="FF0000"/>
          <w:sz w:val="28"/>
          <w:szCs w:val="28"/>
          <w:highlight w:val="none"/>
          <w:u w:val="single"/>
          <w:lang w:val="en-US" w:eastAsia="zh-CN"/>
        </w:rPr>
        <w:t xml:space="preserve">1XX20 </w:t>
      </w:r>
      <w:r>
        <w:rPr>
          <w:rFonts w:hint="default" w:ascii="Times New Roman" w:hAnsi="Times New Roman" w:eastAsia="仿宋_GB2312" w:cs="Times New Roman"/>
          <w:sz w:val="28"/>
          <w:szCs w:val="28"/>
          <w:highlight w:val="none"/>
          <w:u w:val="single"/>
          <w:lang w:val="en-US" w:eastAsia="zh-CN"/>
        </w:rPr>
        <w:t xml:space="preserve">                  </w:t>
      </w:r>
      <w:r>
        <w:rPr>
          <w:rFonts w:hint="default" w:ascii="Times New Roman" w:hAnsi="Times New Roman" w:eastAsia="仿宋_GB2312" w:cs="Times New Roman"/>
          <w:sz w:val="28"/>
          <w:szCs w:val="28"/>
          <w:highlight w:val="none"/>
        </w:rPr>
        <w:t>平方米</w:t>
      </w:r>
    </w:p>
    <w:p>
      <w:pPr>
        <w:keepNext w:val="0"/>
        <w:keepLines w:val="0"/>
        <w:pageBreakBefore w:val="0"/>
        <w:widowControl w:val="0"/>
        <w:kinsoku/>
        <w:wordWrap/>
        <w:overflowPunct/>
        <w:topLinePunct w:val="0"/>
        <w:bidi w:val="0"/>
        <w:adjustRightInd w:val="0"/>
        <w:snapToGrid/>
        <w:spacing w:line="400" w:lineRule="exact"/>
        <w:ind w:left="0" w:firstLine="560" w:firstLineChars="200"/>
        <w:textAlignment w:val="auto"/>
        <w:rPr>
          <w:rFonts w:hint="default" w:ascii="Times New Roman" w:hAnsi="Times New Roman" w:eastAsia="仿宋_GB2312" w:cs="Times New Roman"/>
          <w:b/>
          <w:bCs/>
          <w:sz w:val="28"/>
          <w:szCs w:val="28"/>
          <w:highlight w:val="none"/>
        </w:rPr>
      </w:pPr>
      <w:r>
        <w:rPr>
          <w:rFonts w:hint="default" w:ascii="Times New Roman" w:hAnsi="Times New Roman" w:eastAsia="仿宋_GB2312" w:cs="Times New Roman"/>
          <w:sz w:val="28"/>
          <w:szCs w:val="28"/>
          <w:highlight w:val="none"/>
        </w:rPr>
        <w:t>其中：住宅</w:t>
      </w:r>
      <w:r>
        <w:rPr>
          <w:rFonts w:hint="default" w:ascii="Times New Roman" w:hAnsi="Times New Roman" w:eastAsia="仿宋_GB2312" w:cs="Times New Roman"/>
          <w:sz w:val="28"/>
          <w:szCs w:val="28"/>
          <w:highlight w:val="none"/>
          <w:u w:val="single"/>
          <w:lang w:val="en-US" w:eastAsia="zh-CN"/>
        </w:rPr>
        <w:t xml:space="preserve">  </w:t>
      </w:r>
      <w:r>
        <w:rPr>
          <w:rFonts w:hint="default" w:ascii="Times New Roman" w:hAnsi="Times New Roman" w:eastAsia="仿宋_GB2312" w:cs="Times New Roman"/>
          <w:color w:val="FF0000"/>
          <w:sz w:val="28"/>
          <w:szCs w:val="28"/>
          <w:highlight w:val="none"/>
          <w:u w:val="single"/>
          <w:lang w:val="en-US" w:eastAsia="zh-CN"/>
        </w:rPr>
        <w:t xml:space="preserve"> 1XX00  </w:t>
      </w:r>
      <w:r>
        <w:rPr>
          <w:rFonts w:hint="default" w:ascii="Times New Roman" w:hAnsi="Times New Roman" w:eastAsia="仿宋_GB2312" w:cs="Times New Roman"/>
          <w:sz w:val="28"/>
          <w:szCs w:val="28"/>
          <w:highlight w:val="none"/>
          <w:u w:val="single"/>
          <w:lang w:val="en-US" w:eastAsia="zh-CN"/>
        </w:rPr>
        <w:t xml:space="preserve">    </w:t>
      </w:r>
      <w:r>
        <w:rPr>
          <w:rFonts w:hint="default" w:ascii="Times New Roman" w:hAnsi="Times New Roman" w:eastAsia="仿宋_GB2312" w:cs="Times New Roman"/>
          <w:sz w:val="28"/>
          <w:szCs w:val="28"/>
          <w:highlight w:val="none"/>
        </w:rPr>
        <w:t>平方米、预售套数（间数）</w:t>
      </w:r>
      <w:r>
        <w:rPr>
          <w:rFonts w:hint="default" w:ascii="Times New Roman" w:hAnsi="Times New Roman" w:eastAsia="仿宋_GB2312" w:cs="Times New Roman"/>
          <w:sz w:val="28"/>
          <w:szCs w:val="28"/>
          <w:highlight w:val="none"/>
          <w:u w:val="single"/>
          <w:lang w:val="en-US" w:eastAsia="zh-CN"/>
        </w:rPr>
        <w:t xml:space="preserve">    </w:t>
      </w:r>
      <w:r>
        <w:rPr>
          <w:rFonts w:hint="default" w:ascii="Times New Roman" w:hAnsi="Times New Roman" w:eastAsia="仿宋_GB2312" w:cs="Times New Roman"/>
          <w:color w:val="FF0000"/>
          <w:sz w:val="28"/>
          <w:szCs w:val="28"/>
          <w:highlight w:val="none"/>
          <w:u w:val="single"/>
          <w:lang w:val="en-US" w:eastAsia="zh-CN"/>
        </w:rPr>
        <w:t xml:space="preserve">100 </w:t>
      </w:r>
      <w:r>
        <w:rPr>
          <w:rFonts w:hint="default" w:ascii="Times New Roman" w:hAnsi="Times New Roman" w:eastAsia="仿宋_GB2312" w:cs="Times New Roman"/>
          <w:sz w:val="28"/>
          <w:szCs w:val="28"/>
          <w:highlight w:val="none"/>
          <w:u w:val="single"/>
          <w:lang w:val="en-US" w:eastAsia="zh-CN"/>
        </w:rPr>
        <w:t xml:space="preserve">     </w:t>
      </w:r>
      <w:r>
        <w:rPr>
          <w:rFonts w:hint="default" w:ascii="Times New Roman" w:hAnsi="Times New Roman" w:eastAsia="仿宋_GB2312" w:cs="Times New Roman"/>
          <w:sz w:val="28"/>
          <w:szCs w:val="28"/>
          <w:highlight w:val="none"/>
        </w:rPr>
        <w:t>；非住宅</w:t>
      </w:r>
      <w:r>
        <w:rPr>
          <w:rFonts w:hint="default" w:ascii="Times New Roman" w:hAnsi="Times New Roman" w:eastAsia="仿宋_GB2312" w:cs="Times New Roman"/>
          <w:sz w:val="28"/>
          <w:szCs w:val="28"/>
          <w:highlight w:val="none"/>
          <w:u w:val="single"/>
          <w:lang w:val="en-US" w:eastAsia="zh-CN"/>
        </w:rPr>
        <w:t xml:space="preserve">   </w:t>
      </w:r>
      <w:r>
        <w:rPr>
          <w:rFonts w:hint="default" w:ascii="Times New Roman" w:hAnsi="Times New Roman" w:eastAsia="仿宋_GB2312" w:cs="Times New Roman"/>
          <w:color w:val="FF0000"/>
          <w:sz w:val="28"/>
          <w:szCs w:val="28"/>
          <w:highlight w:val="none"/>
          <w:u w:val="single"/>
          <w:lang w:val="en-US" w:eastAsia="zh-CN"/>
        </w:rPr>
        <w:t xml:space="preserve">  400</w:t>
      </w:r>
      <w:r>
        <w:rPr>
          <w:rFonts w:hint="default" w:ascii="Times New Roman" w:hAnsi="Times New Roman" w:eastAsia="仿宋_GB2312" w:cs="Times New Roman"/>
          <w:sz w:val="28"/>
          <w:szCs w:val="28"/>
          <w:highlight w:val="none"/>
          <w:u w:val="single"/>
          <w:lang w:val="en-US" w:eastAsia="zh-CN"/>
        </w:rPr>
        <w:t xml:space="preserve">     </w:t>
      </w:r>
      <w:r>
        <w:rPr>
          <w:rFonts w:hint="default" w:ascii="Times New Roman" w:hAnsi="Times New Roman" w:eastAsia="仿宋_GB2312" w:cs="Times New Roman"/>
          <w:sz w:val="28"/>
          <w:szCs w:val="28"/>
          <w:highlight w:val="none"/>
        </w:rPr>
        <w:t>平方米、预售套数（间数）</w:t>
      </w:r>
      <w:r>
        <w:rPr>
          <w:rFonts w:hint="default" w:ascii="Times New Roman" w:hAnsi="Times New Roman" w:eastAsia="仿宋_GB2312" w:cs="Times New Roman"/>
          <w:sz w:val="28"/>
          <w:szCs w:val="28"/>
          <w:highlight w:val="none"/>
          <w:u w:val="single"/>
          <w:lang w:val="en-US" w:eastAsia="zh-CN"/>
        </w:rPr>
        <w:t xml:space="preserve">     </w:t>
      </w:r>
      <w:r>
        <w:rPr>
          <w:rFonts w:hint="default" w:ascii="Times New Roman" w:hAnsi="Times New Roman" w:eastAsia="仿宋_GB2312" w:cs="Times New Roman"/>
          <w:color w:val="FF0000"/>
          <w:sz w:val="28"/>
          <w:szCs w:val="28"/>
          <w:highlight w:val="none"/>
          <w:u w:val="single"/>
          <w:lang w:val="en-US" w:eastAsia="zh-CN"/>
        </w:rPr>
        <w:t xml:space="preserve">10   </w:t>
      </w:r>
      <w:r>
        <w:rPr>
          <w:rFonts w:hint="default" w:ascii="Times New Roman" w:hAnsi="Times New Roman" w:eastAsia="仿宋_GB2312" w:cs="Times New Roman"/>
          <w:sz w:val="28"/>
          <w:szCs w:val="28"/>
          <w:highlight w:val="none"/>
          <w:u w:val="single"/>
          <w:lang w:val="en-US" w:eastAsia="zh-CN"/>
        </w:rPr>
        <w:t xml:space="preserve">  </w:t>
      </w:r>
      <w:r>
        <w:rPr>
          <w:rFonts w:hint="default" w:ascii="Times New Roman" w:hAnsi="Times New Roman" w:eastAsia="仿宋_GB2312" w:cs="Times New Roman"/>
          <w:sz w:val="28"/>
          <w:szCs w:val="28"/>
          <w:highlight w:val="none"/>
        </w:rPr>
        <w:t>。</w:t>
      </w:r>
    </w:p>
    <w:p>
      <w:pPr>
        <w:keepNext w:val="0"/>
        <w:keepLines w:val="0"/>
        <w:pageBreakBefore w:val="0"/>
        <w:widowControl w:val="0"/>
        <w:kinsoku/>
        <w:wordWrap/>
        <w:overflowPunct/>
        <w:topLinePunct w:val="0"/>
        <w:bidi w:val="0"/>
        <w:snapToGrid/>
        <w:spacing w:line="400" w:lineRule="exact"/>
        <w:ind w:left="0" w:firstLine="560" w:firstLineChars="200"/>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二、监管资金收取范围</w:t>
      </w:r>
    </w:p>
    <w:p>
      <w:pPr>
        <w:keepNext w:val="0"/>
        <w:keepLines w:val="0"/>
        <w:pageBreakBefore w:val="0"/>
        <w:widowControl w:val="0"/>
        <w:kinsoku/>
        <w:wordWrap/>
        <w:overflowPunct/>
        <w:topLinePunct w:val="0"/>
        <w:bidi w:val="0"/>
        <w:snapToGrid/>
        <w:spacing w:line="400" w:lineRule="exact"/>
        <w:ind w:left="0" w:firstLine="560" w:firstLineChars="200"/>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甲方在</w:t>
      </w:r>
      <w:r>
        <w:rPr>
          <w:rFonts w:hint="default" w:ascii="Times New Roman" w:hAnsi="Times New Roman" w:eastAsia="仿宋_GB2312" w:cs="Times New Roman"/>
          <w:sz w:val="28"/>
          <w:szCs w:val="28"/>
          <w:highlight w:val="none"/>
          <w:lang w:val="zh-CN"/>
        </w:rPr>
        <w:t>取得商品房预售许可证后</w:t>
      </w:r>
      <w:r>
        <w:rPr>
          <w:rFonts w:hint="default" w:ascii="Times New Roman" w:hAnsi="Times New Roman" w:eastAsia="仿宋_GB2312" w:cs="Times New Roman"/>
          <w:sz w:val="28"/>
          <w:szCs w:val="28"/>
          <w:highlight w:val="none"/>
        </w:rPr>
        <w:t>，根据网签备案的《商品房买卖合同》约定向购房人收取的所有购房款项均属于预售监管资金收取范围，包括</w:t>
      </w:r>
      <w:r>
        <w:rPr>
          <w:rFonts w:hint="default" w:ascii="Times New Roman" w:hAnsi="Times New Roman" w:eastAsia="仿宋_GB2312" w:cs="Times New Roman"/>
          <w:sz w:val="28"/>
          <w:szCs w:val="28"/>
          <w:highlight w:val="none"/>
          <w:lang w:val="zh-CN"/>
        </w:rPr>
        <w:t>定金、认筹款、首付款、分期付款、一次性付款、银行按揭贷款和住房公积金贷款等所有购房款</w:t>
      </w:r>
      <w:r>
        <w:rPr>
          <w:rFonts w:hint="default" w:ascii="Times New Roman" w:hAnsi="Times New Roman" w:eastAsia="仿宋_GB2312" w:cs="Times New Roman"/>
          <w:sz w:val="28"/>
          <w:szCs w:val="28"/>
          <w:highlight w:val="none"/>
        </w:rPr>
        <w:t>。</w:t>
      </w:r>
    </w:p>
    <w:p>
      <w:pPr>
        <w:keepNext w:val="0"/>
        <w:keepLines w:val="0"/>
        <w:pageBreakBefore w:val="0"/>
        <w:widowControl w:val="0"/>
        <w:kinsoku/>
        <w:wordWrap/>
        <w:overflowPunct/>
        <w:topLinePunct w:val="0"/>
        <w:bidi w:val="0"/>
        <w:snapToGrid/>
        <w:spacing w:line="400" w:lineRule="exact"/>
        <w:ind w:left="0" w:firstLine="560" w:firstLineChars="200"/>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三、监管资金名称账号</w:t>
      </w:r>
    </w:p>
    <w:p>
      <w:pPr>
        <w:keepNext w:val="0"/>
        <w:keepLines w:val="0"/>
        <w:pageBreakBefore w:val="0"/>
        <w:widowControl w:val="0"/>
        <w:kinsoku/>
        <w:wordWrap/>
        <w:overflowPunct/>
        <w:topLinePunct w:val="0"/>
        <w:bidi w:val="0"/>
        <w:snapToGrid/>
        <w:spacing w:line="400" w:lineRule="exact"/>
        <w:ind w:left="0" w:firstLine="560" w:firstLineChars="200"/>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甲方同意并保证本合同项下的商品房预售资金委托丙方代为收取，并存入其设在丙方的商品房</w:t>
      </w:r>
      <w:r>
        <w:rPr>
          <w:rFonts w:hint="default" w:ascii="Times New Roman" w:hAnsi="Times New Roman" w:eastAsia="仿宋_GB2312" w:cs="Times New Roman"/>
          <w:sz w:val="28"/>
          <w:szCs w:val="28"/>
          <w:highlight w:val="none"/>
          <w:lang w:eastAsia="zh-CN"/>
        </w:rPr>
        <w:t>监管账户</w:t>
      </w:r>
      <w:r>
        <w:rPr>
          <w:rFonts w:hint="default" w:ascii="Times New Roman" w:hAnsi="Times New Roman" w:eastAsia="仿宋_GB2312" w:cs="Times New Roman"/>
          <w:sz w:val="28"/>
          <w:szCs w:val="28"/>
          <w:highlight w:val="none"/>
        </w:rPr>
        <w:t>（以下简称监管账户）。</w:t>
      </w:r>
    </w:p>
    <w:p>
      <w:pPr>
        <w:keepNext w:val="0"/>
        <w:keepLines w:val="0"/>
        <w:pageBreakBefore w:val="0"/>
        <w:widowControl w:val="0"/>
        <w:kinsoku/>
        <w:wordWrap/>
        <w:overflowPunct/>
        <w:topLinePunct w:val="0"/>
        <w:bidi w:val="0"/>
        <w:snapToGrid/>
        <w:spacing w:line="400" w:lineRule="exact"/>
        <w:ind w:left="0" w:firstLine="560" w:firstLineChars="200"/>
        <w:textAlignment w:val="auto"/>
        <w:rPr>
          <w:rFonts w:hint="default" w:ascii="Times New Roman" w:hAnsi="Times New Roman" w:eastAsia="仿宋_GB2312" w:cs="Times New Roman"/>
          <w:sz w:val="28"/>
          <w:szCs w:val="28"/>
          <w:highlight w:val="none"/>
          <w:u w:val="single"/>
          <w:lang w:val="en-US" w:eastAsia="zh-CN"/>
        </w:rPr>
      </w:pPr>
      <w:r>
        <w:rPr>
          <w:rFonts w:hint="default" w:ascii="Times New Roman" w:hAnsi="Times New Roman" w:eastAsia="仿宋_GB2312" w:cs="Times New Roman"/>
          <w:sz w:val="28"/>
          <w:szCs w:val="28"/>
          <w:highlight w:val="none"/>
        </w:rPr>
        <w:t>开户名：</w:t>
      </w:r>
      <w:r>
        <w:rPr>
          <w:rFonts w:hint="default" w:ascii="Times New Roman" w:hAnsi="Times New Roman" w:eastAsia="仿宋_GB2312" w:cs="Times New Roman"/>
          <w:sz w:val="28"/>
          <w:szCs w:val="28"/>
          <w:highlight w:val="none"/>
          <w:u w:val="single"/>
          <w:lang w:val="en-US" w:eastAsia="zh-CN"/>
        </w:rPr>
        <w:t xml:space="preserve">  </w:t>
      </w:r>
      <w:r>
        <w:rPr>
          <w:rFonts w:hint="default" w:ascii="Times New Roman" w:hAnsi="Times New Roman" w:eastAsia="仿宋_GB2312" w:cs="Times New Roman"/>
          <w:color w:val="FF0000"/>
          <w:sz w:val="28"/>
          <w:szCs w:val="28"/>
          <w:highlight w:val="none"/>
          <w:u w:val="single"/>
          <w:lang w:val="en-US" w:eastAsia="zh-CN"/>
        </w:rPr>
        <w:t xml:space="preserve">希望工程有限公司   </w:t>
      </w:r>
      <w:r>
        <w:rPr>
          <w:rFonts w:hint="default" w:ascii="Times New Roman" w:hAnsi="Times New Roman" w:eastAsia="仿宋_GB2312" w:cs="Times New Roman"/>
          <w:sz w:val="28"/>
          <w:szCs w:val="28"/>
          <w:highlight w:val="none"/>
          <w:u w:val="single"/>
          <w:lang w:val="en-US" w:eastAsia="zh-CN"/>
        </w:rPr>
        <w:t xml:space="preserve">                                           </w:t>
      </w:r>
    </w:p>
    <w:p>
      <w:pPr>
        <w:keepNext w:val="0"/>
        <w:keepLines w:val="0"/>
        <w:pageBreakBefore w:val="0"/>
        <w:widowControl w:val="0"/>
        <w:kinsoku/>
        <w:wordWrap/>
        <w:overflowPunct/>
        <w:topLinePunct w:val="0"/>
        <w:bidi w:val="0"/>
        <w:snapToGrid/>
        <w:spacing w:line="400" w:lineRule="exact"/>
        <w:ind w:left="0" w:firstLine="560" w:firstLineChars="200"/>
        <w:textAlignment w:val="auto"/>
        <w:rPr>
          <w:rFonts w:hint="default" w:ascii="Times New Roman" w:hAnsi="Times New Roman" w:eastAsia="仿宋_GB2312" w:cs="Times New Roman"/>
          <w:sz w:val="28"/>
          <w:szCs w:val="28"/>
          <w:highlight w:val="none"/>
          <w:u w:val="single"/>
        </w:rPr>
      </w:pPr>
      <w:r>
        <w:rPr>
          <w:rFonts w:hint="default" w:ascii="Times New Roman" w:hAnsi="Times New Roman" w:eastAsia="仿宋_GB2312" w:cs="Times New Roman"/>
          <w:sz w:val="28"/>
          <w:szCs w:val="28"/>
          <w:highlight w:val="none"/>
        </w:rPr>
        <w:t>监管账号：</w:t>
      </w:r>
      <w:r>
        <w:rPr>
          <w:rFonts w:hint="default" w:ascii="Times New Roman" w:hAnsi="Times New Roman" w:eastAsia="仿宋_GB2312" w:cs="Times New Roman"/>
          <w:sz w:val="28"/>
          <w:szCs w:val="28"/>
          <w:highlight w:val="none"/>
          <w:u w:val="single"/>
          <w:lang w:val="en-US" w:eastAsia="zh-CN"/>
        </w:rPr>
        <w:t xml:space="preserve"> </w:t>
      </w:r>
      <w:r>
        <w:rPr>
          <w:rFonts w:hint="default" w:ascii="Times New Roman" w:hAnsi="Times New Roman" w:eastAsia="仿宋_GB2312" w:cs="Times New Roman"/>
          <w:color w:val="FF0000"/>
          <w:sz w:val="28"/>
          <w:szCs w:val="28"/>
          <w:highlight w:val="none"/>
          <w:u w:val="single"/>
          <w:lang w:val="en-US" w:eastAsia="zh-CN"/>
        </w:rPr>
        <w:t xml:space="preserve">124345352XXX123   </w:t>
      </w:r>
      <w:r>
        <w:rPr>
          <w:rFonts w:hint="default" w:ascii="Times New Roman" w:hAnsi="Times New Roman" w:eastAsia="仿宋_GB2312" w:cs="Times New Roman"/>
          <w:sz w:val="28"/>
          <w:szCs w:val="28"/>
          <w:highlight w:val="none"/>
          <w:u w:val="single"/>
          <w:lang w:val="en-US" w:eastAsia="zh-CN"/>
        </w:rPr>
        <w:t xml:space="preserve">                                           </w:t>
      </w:r>
    </w:p>
    <w:p>
      <w:pPr>
        <w:keepNext w:val="0"/>
        <w:keepLines w:val="0"/>
        <w:pageBreakBefore w:val="0"/>
        <w:widowControl w:val="0"/>
        <w:kinsoku/>
        <w:wordWrap/>
        <w:overflowPunct/>
        <w:topLinePunct w:val="0"/>
        <w:bidi w:val="0"/>
        <w:snapToGrid/>
        <w:spacing w:line="400" w:lineRule="exact"/>
        <w:ind w:left="0" w:firstLine="560" w:firstLineChars="200"/>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监管账户</w:t>
      </w:r>
      <w:r>
        <w:rPr>
          <w:rFonts w:hint="default" w:ascii="Times New Roman" w:hAnsi="Times New Roman" w:eastAsia="仿宋_GB2312" w:cs="Times New Roman"/>
          <w:sz w:val="28"/>
          <w:szCs w:val="28"/>
          <w:highlight w:val="none"/>
          <w:lang w:val="zh-CN"/>
        </w:rPr>
        <w:t>一经开设，原则上不允许变更。如法定代表人、开发企业名称等需变更</w:t>
      </w:r>
      <w:r>
        <w:rPr>
          <w:rFonts w:hint="default" w:ascii="Times New Roman" w:hAnsi="Times New Roman" w:eastAsia="仿宋_GB2312" w:cs="Times New Roman"/>
          <w:sz w:val="28"/>
          <w:szCs w:val="28"/>
          <w:highlight w:val="none"/>
        </w:rPr>
        <w:t>的</w:t>
      </w:r>
      <w:r>
        <w:rPr>
          <w:rFonts w:hint="default" w:ascii="Times New Roman" w:hAnsi="Times New Roman" w:eastAsia="仿宋_GB2312" w:cs="Times New Roman"/>
          <w:sz w:val="28"/>
          <w:szCs w:val="28"/>
          <w:highlight w:val="none"/>
          <w:lang w:val="zh-CN"/>
        </w:rPr>
        <w:t>，应由甲方提交</w:t>
      </w:r>
      <w:r>
        <w:rPr>
          <w:rFonts w:hint="default" w:ascii="Times New Roman" w:hAnsi="Times New Roman" w:eastAsia="仿宋_GB2312" w:cs="Times New Roman"/>
          <w:sz w:val="28"/>
          <w:szCs w:val="28"/>
          <w:highlight w:val="none"/>
        </w:rPr>
        <w:t>商品房预售资金账户变更申请、营业执照等有关资料，经</w:t>
      </w:r>
      <w:r>
        <w:rPr>
          <w:rFonts w:hint="default" w:ascii="Times New Roman" w:hAnsi="Times New Roman" w:eastAsia="仿宋_GB2312" w:cs="Times New Roman"/>
          <w:sz w:val="28"/>
          <w:szCs w:val="28"/>
          <w:highlight w:val="none"/>
          <w:lang w:eastAsia="zh-CN"/>
        </w:rPr>
        <w:t>丙方</w:t>
      </w:r>
      <w:r>
        <w:rPr>
          <w:rFonts w:hint="default" w:ascii="Times New Roman" w:hAnsi="Times New Roman" w:eastAsia="仿宋_GB2312" w:cs="Times New Roman"/>
          <w:sz w:val="28"/>
          <w:szCs w:val="28"/>
          <w:highlight w:val="none"/>
        </w:rPr>
        <w:t>、</w:t>
      </w:r>
      <w:r>
        <w:rPr>
          <w:rFonts w:hint="default" w:ascii="Times New Roman" w:hAnsi="Times New Roman" w:eastAsia="仿宋_GB2312" w:cs="Times New Roman"/>
          <w:sz w:val="28"/>
          <w:szCs w:val="28"/>
          <w:highlight w:val="none"/>
          <w:lang w:eastAsia="zh-CN"/>
        </w:rPr>
        <w:t>乙方</w:t>
      </w:r>
      <w:r>
        <w:rPr>
          <w:rFonts w:hint="default" w:ascii="Times New Roman" w:hAnsi="Times New Roman" w:eastAsia="仿宋_GB2312" w:cs="Times New Roman"/>
          <w:sz w:val="28"/>
          <w:szCs w:val="28"/>
          <w:highlight w:val="none"/>
        </w:rPr>
        <w:t>同意后重新签订监管协议。</w:t>
      </w:r>
    </w:p>
    <w:p>
      <w:pPr>
        <w:keepNext w:val="0"/>
        <w:keepLines w:val="0"/>
        <w:pageBreakBefore w:val="0"/>
        <w:widowControl w:val="0"/>
        <w:kinsoku/>
        <w:wordWrap/>
        <w:overflowPunct/>
        <w:topLinePunct w:val="0"/>
        <w:bidi w:val="0"/>
        <w:snapToGrid/>
        <w:spacing w:line="400" w:lineRule="exact"/>
        <w:ind w:left="0" w:firstLine="560" w:firstLineChars="200"/>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四、监管资金额度确定</w:t>
      </w:r>
    </w:p>
    <w:p>
      <w:pPr>
        <w:keepNext w:val="0"/>
        <w:keepLines w:val="0"/>
        <w:pageBreakBefore w:val="0"/>
        <w:widowControl w:val="0"/>
        <w:kinsoku/>
        <w:wordWrap/>
        <w:overflowPunct/>
        <w:topLinePunct w:val="0"/>
        <w:bidi w:val="0"/>
        <w:snapToGrid/>
        <w:spacing w:line="400" w:lineRule="exact"/>
        <w:ind w:left="0" w:firstLine="560" w:firstLineChars="200"/>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lang w:val="zh-CN"/>
        </w:rPr>
        <w:t>甲方收取的预售资金</w:t>
      </w:r>
      <w:r>
        <w:rPr>
          <w:rFonts w:hint="default" w:ascii="Times New Roman" w:hAnsi="Times New Roman" w:eastAsia="仿宋_GB2312" w:cs="Times New Roman"/>
          <w:sz w:val="28"/>
          <w:szCs w:val="28"/>
          <w:highlight w:val="none"/>
        </w:rPr>
        <w:t>分为重点监管资金和非重点监管资金。</w:t>
      </w:r>
    </w:p>
    <w:p>
      <w:pPr>
        <w:pStyle w:val="16"/>
        <w:keepNext w:val="0"/>
        <w:keepLines w:val="0"/>
        <w:pageBreakBefore w:val="0"/>
        <w:widowControl w:val="0"/>
        <w:shd w:val="clear" w:color="auto" w:fill="FFFFFF"/>
        <w:kinsoku/>
        <w:wordWrap/>
        <w:overflowPunct/>
        <w:topLinePunct w:val="0"/>
        <w:bidi w:val="0"/>
        <w:snapToGrid/>
        <w:spacing w:beforeAutospacing="0" w:afterAutospacing="0" w:line="400" w:lineRule="exact"/>
        <w:ind w:left="0" w:firstLine="560" w:firstLineChars="200"/>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lang w:val="zh-CN"/>
        </w:rPr>
        <w:t>重点监管资金额度根据预售许可项目楼栋对应施工许可面积和项目所在地工程造价管理机构发布的上一年度同类型工程单方造价计算，或按施工合同（</w:t>
      </w:r>
      <w:r>
        <w:rPr>
          <w:rFonts w:hint="default" w:ascii="Times New Roman" w:hAnsi="Times New Roman" w:eastAsia="仿宋_GB2312" w:cs="Times New Roman"/>
          <w:sz w:val="28"/>
          <w:szCs w:val="28"/>
          <w:highlight w:val="none"/>
        </w:rPr>
        <w:t>包括</w:t>
      </w:r>
      <w:r>
        <w:rPr>
          <w:rFonts w:hint="default" w:ascii="Times New Roman" w:hAnsi="Times New Roman" w:eastAsia="仿宋_GB2312" w:cs="Times New Roman"/>
          <w:sz w:val="28"/>
          <w:szCs w:val="28"/>
          <w:highlight w:val="none"/>
          <w:lang w:val="zh-CN"/>
        </w:rPr>
        <w:t>施工总承包合同、劳务分包合同、专业</w:t>
      </w:r>
      <w:r>
        <w:rPr>
          <w:rFonts w:hint="default" w:ascii="Times New Roman" w:hAnsi="Times New Roman" w:eastAsia="仿宋_GB2312" w:cs="Times New Roman"/>
          <w:sz w:val="28"/>
          <w:szCs w:val="28"/>
          <w:highlight w:val="none"/>
        </w:rPr>
        <w:t>发</w:t>
      </w:r>
      <w:r>
        <w:rPr>
          <w:rFonts w:hint="default" w:ascii="Times New Roman" w:hAnsi="Times New Roman" w:eastAsia="仿宋_GB2312" w:cs="Times New Roman"/>
          <w:sz w:val="28"/>
          <w:szCs w:val="28"/>
          <w:highlight w:val="none"/>
          <w:lang w:val="zh-CN"/>
        </w:rPr>
        <w:t>包合同、甲供材料合同等）价款总额</w:t>
      </w:r>
      <w:r>
        <w:rPr>
          <w:rFonts w:hint="default" w:ascii="Times New Roman" w:hAnsi="Times New Roman" w:eastAsia="仿宋_GB2312" w:cs="Times New Roman"/>
          <w:sz w:val="28"/>
          <w:szCs w:val="28"/>
          <w:highlight w:val="none"/>
        </w:rPr>
        <w:t>的110%计算，当两者不一致时按“就高不就低”的原则确定</w:t>
      </w:r>
      <w:r>
        <w:rPr>
          <w:rFonts w:hint="default" w:ascii="Times New Roman" w:hAnsi="Times New Roman" w:eastAsia="仿宋_GB2312" w:cs="Times New Roman"/>
          <w:sz w:val="28"/>
          <w:szCs w:val="28"/>
          <w:highlight w:val="none"/>
          <w:lang w:val="zh-CN"/>
        </w:rPr>
        <w:t>重点监管资金额度</w:t>
      </w:r>
      <w:r>
        <w:rPr>
          <w:rFonts w:hint="default" w:ascii="Times New Roman" w:hAnsi="Times New Roman" w:eastAsia="仿宋_GB2312" w:cs="Times New Roman"/>
          <w:sz w:val="28"/>
          <w:szCs w:val="28"/>
          <w:highlight w:val="none"/>
        </w:rPr>
        <w:t>。</w:t>
      </w:r>
    </w:p>
    <w:p>
      <w:pPr>
        <w:pStyle w:val="16"/>
        <w:keepNext w:val="0"/>
        <w:keepLines w:val="0"/>
        <w:pageBreakBefore w:val="0"/>
        <w:widowControl w:val="0"/>
        <w:shd w:val="clear" w:color="auto" w:fill="FFFFFF"/>
        <w:kinsoku/>
        <w:wordWrap/>
        <w:overflowPunct/>
        <w:topLinePunct w:val="0"/>
        <w:bidi w:val="0"/>
        <w:snapToGrid/>
        <w:spacing w:beforeAutospacing="0" w:afterAutospacing="0" w:line="400" w:lineRule="exact"/>
        <w:ind w:left="0" w:firstLine="560" w:firstLineChars="200"/>
        <w:jc w:val="both"/>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重点监管资金以外的商品房预售资金为非重点监管资金。</w:t>
      </w:r>
    </w:p>
    <w:p>
      <w:pPr>
        <w:keepNext w:val="0"/>
        <w:keepLines w:val="0"/>
        <w:pageBreakBefore w:val="0"/>
        <w:widowControl w:val="0"/>
        <w:kinsoku/>
        <w:wordWrap/>
        <w:overflowPunct/>
        <w:topLinePunct w:val="0"/>
        <w:bidi w:val="0"/>
        <w:snapToGrid/>
        <w:spacing w:line="400" w:lineRule="exact"/>
        <w:ind w:left="0" w:firstLine="560" w:firstLineChars="200"/>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五、监管资金使用范围</w:t>
      </w:r>
    </w:p>
    <w:p>
      <w:pPr>
        <w:pStyle w:val="5"/>
        <w:keepNext w:val="0"/>
        <w:keepLines w:val="0"/>
        <w:pageBreakBefore w:val="0"/>
        <w:widowControl w:val="0"/>
        <w:kinsoku/>
        <w:wordWrap/>
        <w:overflowPunct/>
        <w:topLinePunct w:val="0"/>
        <w:bidi w:val="0"/>
        <w:snapToGrid/>
        <w:spacing w:line="400" w:lineRule="exact"/>
        <w:ind w:left="0" w:firstLine="600"/>
        <w:textAlignment w:val="auto"/>
        <w:rPr>
          <w:rFonts w:hint="default" w:ascii="Times New Roman" w:hAnsi="Times New Roman" w:eastAsia="仿宋_GB2312" w:cs="Times New Roman"/>
          <w:sz w:val="28"/>
          <w:szCs w:val="28"/>
          <w:highlight w:val="none"/>
          <w:lang w:val="zh-CN"/>
        </w:rPr>
      </w:pPr>
      <w:r>
        <w:rPr>
          <w:rFonts w:hint="default" w:ascii="Times New Roman" w:hAnsi="Times New Roman" w:eastAsia="仿宋_GB2312" w:cs="Times New Roman"/>
          <w:sz w:val="28"/>
          <w:szCs w:val="28"/>
          <w:highlight w:val="none"/>
          <w:lang w:val="zh-CN"/>
        </w:rPr>
        <w:t>（一）重点监管资金使用范围。重点监管资金应当专款专用，专项用于支付本项目工程建设费用，包括项目建设必需的建筑材料、设备和施工进度款等相关支出，不得用于支付其他借（贷）款的本金和利息，不得用于缴纳土地价款、罚金、支付营销费用及开发企业员工工资等。</w:t>
      </w:r>
    </w:p>
    <w:p>
      <w:pPr>
        <w:keepNext w:val="0"/>
        <w:keepLines w:val="0"/>
        <w:pageBreakBefore w:val="0"/>
        <w:widowControl w:val="0"/>
        <w:kinsoku/>
        <w:wordWrap/>
        <w:overflowPunct/>
        <w:topLinePunct w:val="0"/>
        <w:bidi w:val="0"/>
        <w:snapToGrid/>
        <w:spacing w:line="400" w:lineRule="exact"/>
        <w:ind w:left="0" w:firstLine="560" w:firstLineChars="200"/>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lang w:val="zh-CN"/>
        </w:rPr>
        <w:t>（二）非重点监管资金使用范围。监管账户</w:t>
      </w:r>
      <w:r>
        <w:rPr>
          <w:rFonts w:hint="default" w:ascii="Times New Roman" w:hAnsi="Times New Roman" w:eastAsia="仿宋_GB2312" w:cs="Times New Roman"/>
          <w:sz w:val="28"/>
          <w:szCs w:val="28"/>
          <w:highlight w:val="none"/>
        </w:rPr>
        <w:t>内资金达到重点监管资金额度后，允许</w:t>
      </w:r>
      <w:r>
        <w:rPr>
          <w:rFonts w:hint="default" w:ascii="Times New Roman" w:hAnsi="Times New Roman" w:eastAsia="仿宋_GB2312" w:cs="Times New Roman"/>
          <w:sz w:val="28"/>
          <w:szCs w:val="28"/>
          <w:highlight w:val="none"/>
          <w:lang w:val="zh-CN"/>
        </w:rPr>
        <w:t>甲方</w:t>
      </w:r>
      <w:r>
        <w:rPr>
          <w:rFonts w:hint="default" w:ascii="Times New Roman" w:hAnsi="Times New Roman" w:eastAsia="仿宋_GB2312" w:cs="Times New Roman"/>
          <w:sz w:val="28"/>
          <w:szCs w:val="28"/>
          <w:highlight w:val="none"/>
        </w:rPr>
        <w:t>申请使用非重点</w:t>
      </w:r>
      <w:r>
        <w:rPr>
          <w:rFonts w:hint="default" w:ascii="Times New Roman" w:hAnsi="Times New Roman" w:eastAsia="仿宋_GB2312" w:cs="Times New Roman"/>
          <w:sz w:val="28"/>
          <w:szCs w:val="28"/>
          <w:highlight w:val="none"/>
          <w:lang w:val="en-US" w:eastAsia="zh-CN"/>
        </w:rPr>
        <w:t>监管</w:t>
      </w:r>
      <w:r>
        <w:rPr>
          <w:rFonts w:hint="default" w:ascii="Times New Roman" w:hAnsi="Times New Roman" w:eastAsia="仿宋_GB2312" w:cs="Times New Roman"/>
          <w:sz w:val="28"/>
          <w:szCs w:val="28"/>
          <w:highlight w:val="none"/>
        </w:rPr>
        <w:t>资金，非重点</w:t>
      </w:r>
      <w:r>
        <w:rPr>
          <w:rFonts w:hint="default" w:ascii="Times New Roman" w:hAnsi="Times New Roman" w:eastAsia="仿宋_GB2312" w:cs="Times New Roman"/>
          <w:sz w:val="28"/>
          <w:szCs w:val="28"/>
          <w:highlight w:val="none"/>
          <w:lang w:val="en-US" w:eastAsia="zh-CN"/>
        </w:rPr>
        <w:t>监管</w:t>
      </w:r>
      <w:r>
        <w:rPr>
          <w:rFonts w:hint="default" w:ascii="Times New Roman" w:hAnsi="Times New Roman" w:eastAsia="仿宋_GB2312" w:cs="Times New Roman"/>
          <w:sz w:val="28"/>
          <w:szCs w:val="28"/>
          <w:highlight w:val="none"/>
        </w:rPr>
        <w:t>资金可以用于本项目贷款本息、</w:t>
      </w:r>
      <w:r>
        <w:rPr>
          <w:rFonts w:hint="default" w:ascii="Times New Roman" w:hAnsi="Times New Roman" w:eastAsia="仿宋_GB2312" w:cs="Times New Roman"/>
          <w:sz w:val="28"/>
          <w:szCs w:val="28"/>
          <w:highlight w:val="none"/>
          <w:lang w:val="zh-CN"/>
        </w:rPr>
        <w:t>土地价款、罚金、营销费用及开发企业员工工资等。对于有土地抵押、在建工程抵押的房地产开发项目，非重点资金可以支付不超过预售项目对应的融资金额或银行贷款。</w:t>
      </w:r>
    </w:p>
    <w:p>
      <w:pPr>
        <w:keepNext w:val="0"/>
        <w:keepLines w:val="0"/>
        <w:pageBreakBefore w:val="0"/>
        <w:widowControl w:val="0"/>
        <w:kinsoku/>
        <w:wordWrap/>
        <w:overflowPunct/>
        <w:topLinePunct w:val="0"/>
        <w:bidi w:val="0"/>
        <w:snapToGrid/>
        <w:spacing w:line="400" w:lineRule="exact"/>
        <w:ind w:left="0" w:firstLine="560" w:firstLineChars="200"/>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六、预售资金监管方式</w:t>
      </w:r>
    </w:p>
    <w:p>
      <w:pPr>
        <w:keepNext w:val="0"/>
        <w:keepLines w:val="0"/>
        <w:pageBreakBefore w:val="0"/>
        <w:widowControl w:val="0"/>
        <w:kinsoku/>
        <w:wordWrap/>
        <w:overflowPunct/>
        <w:topLinePunct w:val="0"/>
        <w:bidi w:val="0"/>
        <w:snapToGrid/>
        <w:spacing w:line="400" w:lineRule="exact"/>
        <w:ind w:left="0" w:firstLine="560" w:firstLineChars="200"/>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甲方同意将商品房预售监管资金使用的审批权交由乙方行使，乙方按照相关法律法规和《实施细则》规定行使审核权和资金使用过程中的监督权。</w:t>
      </w:r>
    </w:p>
    <w:p>
      <w:pPr>
        <w:keepNext w:val="0"/>
        <w:keepLines w:val="0"/>
        <w:pageBreakBefore w:val="0"/>
        <w:widowControl w:val="0"/>
        <w:kinsoku/>
        <w:wordWrap/>
        <w:overflowPunct/>
        <w:topLinePunct w:val="0"/>
        <w:bidi w:val="0"/>
        <w:snapToGrid/>
        <w:spacing w:line="400" w:lineRule="exact"/>
        <w:ind w:left="0" w:firstLine="560" w:firstLineChars="200"/>
        <w:jc w:val="left"/>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lang w:val="zh-CN"/>
        </w:rPr>
        <w:t>（一）重点资金监管。甲方应按工程建设进度申请使用重点监管资金，</w:t>
      </w:r>
      <w:r>
        <w:rPr>
          <w:rFonts w:hint="default" w:ascii="Times New Roman" w:hAnsi="Times New Roman" w:eastAsia="仿宋_GB2312" w:cs="Times New Roman"/>
          <w:sz w:val="28"/>
          <w:szCs w:val="28"/>
          <w:highlight w:val="none"/>
        </w:rPr>
        <w:t>且</w:t>
      </w:r>
      <w:r>
        <w:rPr>
          <w:rFonts w:hint="default" w:ascii="Times New Roman" w:hAnsi="Times New Roman" w:eastAsia="仿宋_GB2312" w:cs="Times New Roman"/>
          <w:sz w:val="28"/>
          <w:szCs w:val="28"/>
          <w:highlight w:val="none"/>
          <w:lang w:val="zh-CN"/>
        </w:rPr>
        <w:t>申请使用金额应当符合下列条件：开发企业</w:t>
      </w:r>
      <w:r>
        <w:rPr>
          <w:rFonts w:hint="default" w:ascii="Times New Roman" w:hAnsi="Times New Roman" w:eastAsia="仿宋_GB2312" w:cs="Times New Roman"/>
          <w:sz w:val="28"/>
          <w:szCs w:val="28"/>
          <w:highlight w:val="none"/>
        </w:rPr>
        <w:t>可按月申请使用重点监管资金，但</w:t>
      </w:r>
      <w:r>
        <w:rPr>
          <w:rFonts w:hint="default" w:ascii="Times New Roman" w:hAnsi="Times New Roman" w:eastAsia="仿宋_GB2312" w:cs="Times New Roman"/>
          <w:sz w:val="28"/>
          <w:szCs w:val="28"/>
          <w:highlight w:val="none"/>
          <w:lang w:val="zh-CN"/>
        </w:rPr>
        <w:t>在</w:t>
      </w:r>
      <w:r>
        <w:rPr>
          <w:rFonts w:hint="default" w:ascii="Times New Roman" w:hAnsi="Times New Roman" w:eastAsia="仿宋_GB2312" w:cs="Times New Roman"/>
          <w:b w:val="0"/>
          <w:bCs w:val="0"/>
          <w:sz w:val="28"/>
          <w:szCs w:val="28"/>
          <w:highlight w:val="none"/>
          <w:lang w:val="zh-CN"/>
        </w:rPr>
        <w:t>取得商品房预售许可后1个月、完成主体结构的二分之一、完成主体结构的四分之三、完成主体结构封顶、完成外立面施工、完成竣工验收六个节点时，申请使用的</w:t>
      </w:r>
      <w:r>
        <w:rPr>
          <w:rFonts w:hint="default" w:ascii="Times New Roman" w:hAnsi="Times New Roman" w:eastAsia="仿宋_GB2312" w:cs="Times New Roman"/>
          <w:b w:val="0"/>
          <w:bCs w:val="0"/>
          <w:sz w:val="28"/>
          <w:szCs w:val="28"/>
          <w:highlight w:val="none"/>
        </w:rPr>
        <w:t>累计金额</w:t>
      </w:r>
      <w:r>
        <w:rPr>
          <w:rFonts w:hint="default" w:ascii="Times New Roman" w:hAnsi="Times New Roman" w:eastAsia="仿宋_GB2312" w:cs="Times New Roman"/>
          <w:b w:val="0"/>
          <w:bCs w:val="0"/>
          <w:sz w:val="28"/>
          <w:szCs w:val="28"/>
          <w:highlight w:val="none"/>
          <w:lang w:eastAsia="zh-CN"/>
        </w:rPr>
        <w:t>分别</w:t>
      </w:r>
      <w:r>
        <w:rPr>
          <w:rFonts w:hint="default" w:ascii="Times New Roman" w:hAnsi="Times New Roman" w:eastAsia="仿宋_GB2312" w:cs="Times New Roman"/>
          <w:b w:val="0"/>
          <w:bCs w:val="0"/>
          <w:sz w:val="28"/>
          <w:szCs w:val="28"/>
          <w:highlight w:val="none"/>
        </w:rPr>
        <w:t>不得高于重点监管资金额度的35%、50%、65%、75%、85%、98.5%。</w:t>
      </w:r>
    </w:p>
    <w:p>
      <w:pPr>
        <w:pStyle w:val="16"/>
        <w:keepNext w:val="0"/>
        <w:keepLines w:val="0"/>
        <w:pageBreakBefore w:val="0"/>
        <w:widowControl w:val="0"/>
        <w:kinsoku/>
        <w:wordWrap/>
        <w:overflowPunct/>
        <w:topLinePunct w:val="0"/>
        <w:bidi w:val="0"/>
        <w:snapToGrid/>
        <w:spacing w:beforeAutospacing="0" w:afterAutospacing="0" w:line="400" w:lineRule="exact"/>
        <w:ind w:left="0" w:firstLine="560" w:firstLineChars="200"/>
        <w:jc w:val="both"/>
        <w:textAlignment w:val="auto"/>
        <w:rPr>
          <w:rFonts w:hint="default" w:ascii="Times New Roman" w:hAnsi="Times New Roman" w:eastAsia="仿宋_GB2312" w:cs="Times New Roman"/>
          <w:kern w:val="2"/>
          <w:sz w:val="28"/>
          <w:szCs w:val="28"/>
          <w:highlight w:val="none"/>
          <w:lang w:val="zh-CN"/>
        </w:rPr>
      </w:pPr>
      <w:r>
        <w:rPr>
          <w:rFonts w:hint="default" w:ascii="Times New Roman" w:hAnsi="Times New Roman" w:eastAsia="仿宋_GB2312" w:cs="Times New Roman"/>
          <w:kern w:val="2"/>
          <w:sz w:val="28"/>
          <w:szCs w:val="28"/>
          <w:highlight w:val="none"/>
        </w:rPr>
        <w:t>重点监管资金应采取“点对点”方式由</w:t>
      </w:r>
      <w:r>
        <w:rPr>
          <w:rFonts w:hint="default" w:ascii="Times New Roman" w:hAnsi="Times New Roman" w:eastAsia="仿宋_GB2312" w:cs="Times New Roman"/>
          <w:sz w:val="28"/>
          <w:szCs w:val="28"/>
          <w:highlight w:val="none"/>
          <w:lang w:val="zh-CN"/>
        </w:rPr>
        <w:t>监管账户</w:t>
      </w:r>
      <w:r>
        <w:rPr>
          <w:rFonts w:hint="default" w:ascii="Times New Roman" w:hAnsi="Times New Roman" w:eastAsia="仿宋_GB2312" w:cs="Times New Roman"/>
          <w:sz w:val="28"/>
          <w:szCs w:val="28"/>
          <w:highlight w:val="none"/>
        </w:rPr>
        <w:t>直接</w:t>
      </w:r>
      <w:r>
        <w:rPr>
          <w:rFonts w:hint="default" w:ascii="Times New Roman" w:hAnsi="Times New Roman" w:eastAsia="仿宋_GB2312" w:cs="Times New Roman"/>
          <w:sz w:val="28"/>
          <w:szCs w:val="28"/>
          <w:highlight w:val="none"/>
          <w:lang w:val="zh-CN"/>
        </w:rPr>
        <w:t>拨付至</w:t>
      </w:r>
      <w:r>
        <w:rPr>
          <w:rFonts w:hint="default" w:ascii="Times New Roman" w:hAnsi="Times New Roman" w:eastAsia="仿宋_GB2312" w:cs="Times New Roman"/>
          <w:sz w:val="28"/>
          <w:szCs w:val="28"/>
          <w:highlight w:val="none"/>
        </w:rPr>
        <w:t>施工</w:t>
      </w:r>
      <w:r>
        <w:rPr>
          <w:rFonts w:hint="default" w:ascii="Times New Roman" w:hAnsi="Times New Roman" w:eastAsia="仿宋_GB2312" w:cs="Times New Roman"/>
          <w:sz w:val="28"/>
          <w:szCs w:val="28"/>
          <w:highlight w:val="none"/>
          <w:lang w:val="zh-CN"/>
        </w:rPr>
        <w:t>合同约定的收款账号和农民工工资专户。</w:t>
      </w:r>
      <w:r>
        <w:rPr>
          <w:rFonts w:hint="default" w:ascii="Times New Roman" w:hAnsi="Times New Roman" w:eastAsia="仿宋_GB2312" w:cs="Times New Roman"/>
          <w:kern w:val="2"/>
          <w:sz w:val="28"/>
          <w:szCs w:val="28"/>
          <w:highlight w:val="none"/>
          <w:lang w:eastAsia="zh-CN"/>
        </w:rPr>
        <w:t>甲方</w:t>
      </w:r>
      <w:r>
        <w:rPr>
          <w:rFonts w:hint="default" w:ascii="Times New Roman" w:hAnsi="Times New Roman" w:eastAsia="仿宋_GB2312" w:cs="Times New Roman"/>
          <w:kern w:val="2"/>
          <w:sz w:val="28"/>
          <w:szCs w:val="28"/>
          <w:highlight w:val="none"/>
          <w:lang w:val="zh-CN"/>
        </w:rPr>
        <w:t>在未达到使用重点监管资金条件之前</w:t>
      </w:r>
      <w:r>
        <w:rPr>
          <w:rFonts w:hint="default" w:ascii="Times New Roman" w:hAnsi="Times New Roman" w:eastAsia="仿宋_GB2312" w:cs="Times New Roman"/>
          <w:kern w:val="2"/>
          <w:sz w:val="28"/>
          <w:szCs w:val="28"/>
          <w:highlight w:val="none"/>
        </w:rPr>
        <w:t>已支付</w:t>
      </w:r>
      <w:r>
        <w:rPr>
          <w:rFonts w:hint="default" w:ascii="Times New Roman" w:hAnsi="Times New Roman" w:eastAsia="仿宋_GB2312" w:cs="Times New Roman"/>
          <w:kern w:val="2"/>
          <w:sz w:val="28"/>
          <w:szCs w:val="28"/>
          <w:highlight w:val="none"/>
          <w:lang w:val="zh-CN"/>
        </w:rPr>
        <w:t>的本项目有关工程建设费用，</w:t>
      </w:r>
      <w:r>
        <w:rPr>
          <w:rFonts w:hint="default" w:ascii="Times New Roman" w:hAnsi="Times New Roman" w:eastAsia="仿宋_GB2312" w:cs="Times New Roman"/>
          <w:kern w:val="2"/>
          <w:sz w:val="28"/>
          <w:szCs w:val="28"/>
          <w:highlight w:val="none"/>
        </w:rPr>
        <w:t>可在</w:t>
      </w:r>
      <w:r>
        <w:rPr>
          <w:rFonts w:hint="default" w:ascii="Times New Roman" w:hAnsi="Times New Roman" w:eastAsia="仿宋_GB2312" w:cs="Times New Roman"/>
          <w:kern w:val="2"/>
          <w:sz w:val="28"/>
          <w:szCs w:val="28"/>
          <w:highlight w:val="none"/>
          <w:lang w:val="zh-CN"/>
        </w:rPr>
        <w:t>重点监管资金申请使用额度范围内</w:t>
      </w:r>
      <w:r>
        <w:rPr>
          <w:rFonts w:hint="default" w:ascii="Times New Roman" w:hAnsi="Times New Roman" w:eastAsia="仿宋_GB2312" w:cs="Times New Roman"/>
          <w:kern w:val="2"/>
          <w:sz w:val="28"/>
          <w:szCs w:val="28"/>
          <w:highlight w:val="none"/>
        </w:rPr>
        <w:t>一次性</w:t>
      </w:r>
      <w:r>
        <w:rPr>
          <w:rFonts w:hint="default" w:ascii="Times New Roman" w:hAnsi="Times New Roman" w:eastAsia="仿宋_GB2312" w:cs="Times New Roman"/>
          <w:kern w:val="2"/>
          <w:sz w:val="28"/>
          <w:szCs w:val="28"/>
          <w:highlight w:val="none"/>
          <w:lang w:val="zh-CN"/>
        </w:rPr>
        <w:t>提出申请，</w:t>
      </w:r>
      <w:r>
        <w:rPr>
          <w:rFonts w:hint="default" w:ascii="Times New Roman" w:hAnsi="Times New Roman" w:eastAsia="仿宋_GB2312" w:cs="Times New Roman"/>
          <w:kern w:val="2"/>
          <w:sz w:val="28"/>
          <w:szCs w:val="28"/>
          <w:highlight w:val="none"/>
        </w:rPr>
        <w:t>并</w:t>
      </w:r>
      <w:r>
        <w:rPr>
          <w:rFonts w:hint="default" w:ascii="Times New Roman" w:hAnsi="Times New Roman" w:eastAsia="仿宋_GB2312" w:cs="Times New Roman"/>
          <w:kern w:val="2"/>
          <w:sz w:val="28"/>
          <w:szCs w:val="28"/>
          <w:highlight w:val="none"/>
          <w:lang w:val="zh-CN"/>
        </w:rPr>
        <w:t>拨付至</w:t>
      </w:r>
      <w:r>
        <w:rPr>
          <w:rFonts w:hint="default" w:ascii="Times New Roman" w:hAnsi="Times New Roman" w:eastAsia="仿宋_GB2312" w:cs="Times New Roman"/>
          <w:kern w:val="2"/>
          <w:sz w:val="28"/>
          <w:szCs w:val="28"/>
          <w:highlight w:val="none"/>
          <w:lang w:eastAsia="zh-CN"/>
        </w:rPr>
        <w:t>甲方</w:t>
      </w:r>
      <w:r>
        <w:rPr>
          <w:rFonts w:hint="default" w:ascii="Times New Roman" w:hAnsi="Times New Roman" w:eastAsia="仿宋_GB2312" w:cs="Times New Roman"/>
          <w:kern w:val="2"/>
          <w:sz w:val="28"/>
          <w:szCs w:val="28"/>
          <w:highlight w:val="none"/>
        </w:rPr>
        <w:t>开设</w:t>
      </w:r>
      <w:r>
        <w:rPr>
          <w:rFonts w:hint="default" w:ascii="Times New Roman" w:hAnsi="Times New Roman" w:eastAsia="仿宋_GB2312" w:cs="Times New Roman"/>
          <w:kern w:val="2"/>
          <w:sz w:val="28"/>
          <w:szCs w:val="28"/>
          <w:highlight w:val="none"/>
          <w:lang w:val="zh-CN"/>
        </w:rPr>
        <w:t>的一般账户。其他重点监管资金不得拨付至开发企业</w:t>
      </w:r>
      <w:r>
        <w:rPr>
          <w:rFonts w:hint="default" w:ascii="Times New Roman" w:hAnsi="Times New Roman" w:eastAsia="仿宋_GB2312" w:cs="Times New Roman"/>
          <w:kern w:val="2"/>
          <w:sz w:val="28"/>
          <w:szCs w:val="28"/>
          <w:highlight w:val="none"/>
        </w:rPr>
        <w:t>的</w:t>
      </w:r>
      <w:r>
        <w:rPr>
          <w:rFonts w:hint="default" w:ascii="Times New Roman" w:hAnsi="Times New Roman" w:eastAsia="仿宋_GB2312" w:cs="Times New Roman"/>
          <w:kern w:val="2"/>
          <w:sz w:val="28"/>
          <w:szCs w:val="28"/>
          <w:highlight w:val="none"/>
          <w:lang w:val="zh-CN"/>
        </w:rPr>
        <w:t>一般账户。</w:t>
      </w:r>
    </w:p>
    <w:p>
      <w:pPr>
        <w:keepNext w:val="0"/>
        <w:keepLines w:val="0"/>
        <w:pageBreakBefore w:val="0"/>
        <w:widowControl w:val="0"/>
        <w:kinsoku/>
        <w:wordWrap/>
        <w:overflowPunct/>
        <w:topLinePunct w:val="0"/>
        <w:bidi w:val="0"/>
        <w:snapToGrid/>
        <w:spacing w:line="400" w:lineRule="exact"/>
        <w:ind w:left="0" w:firstLine="560" w:firstLineChars="200"/>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lang w:val="zh-CN"/>
        </w:rPr>
        <w:t>（二）非重点资金监管。</w:t>
      </w:r>
      <w:r>
        <w:rPr>
          <w:rFonts w:hint="default" w:ascii="Times New Roman" w:hAnsi="Times New Roman" w:eastAsia="仿宋_GB2312" w:cs="Times New Roman"/>
          <w:sz w:val="28"/>
          <w:szCs w:val="28"/>
          <w:highlight w:val="none"/>
        </w:rPr>
        <w:t>每次申请使用非重点监管资金额度</w:t>
      </w:r>
      <w:r>
        <w:rPr>
          <w:rFonts w:hint="default" w:ascii="Times New Roman" w:hAnsi="Times New Roman" w:eastAsia="仿宋_GB2312" w:cs="Times New Roman"/>
          <w:sz w:val="28"/>
          <w:szCs w:val="28"/>
          <w:highlight w:val="none"/>
          <w:shd w:val="clear" w:color="auto" w:fill="FFFFFF"/>
        </w:rPr>
        <w:t>原则上</w:t>
      </w:r>
      <w:r>
        <w:rPr>
          <w:rFonts w:hint="default" w:ascii="Times New Roman" w:hAnsi="Times New Roman" w:eastAsia="仿宋_GB2312" w:cs="Times New Roman"/>
          <w:sz w:val="28"/>
          <w:szCs w:val="28"/>
          <w:highlight w:val="none"/>
        </w:rPr>
        <w:t>不得超过非重点监管资金实际归集额度的97%，对应监管楼栋在完成不动产首次登记后可使用非重点监管资金实际归集额度的100%。</w:t>
      </w:r>
      <w:r>
        <w:rPr>
          <w:rFonts w:hint="default" w:ascii="Times New Roman" w:hAnsi="Times New Roman" w:eastAsia="仿宋_GB2312" w:cs="Times New Roman"/>
          <w:sz w:val="28"/>
          <w:szCs w:val="28"/>
          <w:highlight w:val="none"/>
          <w:lang w:val="zh-CN"/>
        </w:rPr>
        <w:t>对于有土地抵押、在建工程抵押的房地产开发项目，非重点</w:t>
      </w:r>
      <w:r>
        <w:rPr>
          <w:rFonts w:hint="default" w:ascii="Times New Roman" w:hAnsi="Times New Roman" w:eastAsia="仿宋_GB2312" w:cs="Times New Roman"/>
          <w:sz w:val="28"/>
          <w:szCs w:val="28"/>
          <w:highlight w:val="none"/>
          <w:lang w:val="en-US" w:eastAsia="zh-CN"/>
        </w:rPr>
        <w:t>监管</w:t>
      </w:r>
      <w:r>
        <w:rPr>
          <w:rFonts w:hint="default" w:ascii="Times New Roman" w:hAnsi="Times New Roman" w:eastAsia="仿宋_GB2312" w:cs="Times New Roman"/>
          <w:sz w:val="28"/>
          <w:szCs w:val="28"/>
          <w:highlight w:val="none"/>
          <w:lang w:val="zh-CN"/>
        </w:rPr>
        <w:t>资金可以支付不超过预售项目对应的融资金额或银行贷款。</w:t>
      </w:r>
    </w:p>
    <w:p>
      <w:pPr>
        <w:keepNext w:val="0"/>
        <w:keepLines w:val="0"/>
        <w:pageBreakBefore w:val="0"/>
        <w:widowControl w:val="0"/>
        <w:kinsoku/>
        <w:wordWrap/>
        <w:overflowPunct/>
        <w:topLinePunct w:val="0"/>
        <w:bidi w:val="0"/>
        <w:snapToGrid/>
        <w:spacing w:line="400" w:lineRule="exact"/>
        <w:ind w:left="0" w:firstLine="560" w:firstLineChars="200"/>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七、监管资金的审核</w:t>
      </w:r>
    </w:p>
    <w:p>
      <w:pPr>
        <w:pStyle w:val="16"/>
        <w:keepNext w:val="0"/>
        <w:keepLines w:val="0"/>
        <w:pageBreakBefore w:val="0"/>
        <w:widowControl w:val="0"/>
        <w:shd w:val="clear" w:color="auto" w:fill="FFFFFF"/>
        <w:kinsoku/>
        <w:wordWrap/>
        <w:overflowPunct/>
        <w:topLinePunct w:val="0"/>
        <w:bidi w:val="0"/>
        <w:snapToGrid/>
        <w:spacing w:beforeAutospacing="0" w:afterAutospacing="0" w:line="400" w:lineRule="exact"/>
        <w:ind w:left="0" w:firstLine="560" w:firstLineChars="200"/>
        <w:jc w:val="both"/>
        <w:textAlignment w:val="auto"/>
        <w:rPr>
          <w:rFonts w:hint="default" w:ascii="Times New Roman" w:hAnsi="Times New Roman" w:eastAsia="仿宋_GB2312" w:cs="Times New Roman"/>
          <w:kern w:val="2"/>
          <w:sz w:val="28"/>
          <w:szCs w:val="28"/>
          <w:highlight w:val="none"/>
        </w:rPr>
      </w:pPr>
      <w:r>
        <w:rPr>
          <w:rFonts w:hint="default" w:ascii="Times New Roman" w:hAnsi="Times New Roman" w:eastAsia="仿宋_GB2312" w:cs="Times New Roman"/>
          <w:sz w:val="28"/>
          <w:szCs w:val="28"/>
          <w:highlight w:val="none"/>
        </w:rPr>
        <w:t>（一）甲方按照《实施细则》的规定</w:t>
      </w:r>
      <w:r>
        <w:rPr>
          <w:rFonts w:hint="default" w:ascii="Times New Roman" w:hAnsi="Times New Roman" w:eastAsia="仿宋_GB2312" w:cs="Times New Roman"/>
          <w:kern w:val="2"/>
          <w:sz w:val="28"/>
          <w:szCs w:val="28"/>
          <w:highlight w:val="none"/>
          <w:lang w:val="zh-CN"/>
        </w:rPr>
        <w:t>，</w:t>
      </w:r>
      <w:r>
        <w:rPr>
          <w:rFonts w:hint="default" w:ascii="Times New Roman" w:hAnsi="Times New Roman" w:eastAsia="仿宋_GB2312" w:cs="Times New Roman"/>
          <w:sz w:val="28"/>
          <w:szCs w:val="28"/>
          <w:highlight w:val="none"/>
        </w:rPr>
        <w:t>提出重点监管资金用款申请并提供相关证明材料。受理部门在</w:t>
      </w:r>
      <w:r>
        <w:rPr>
          <w:rFonts w:hint="default" w:ascii="Times New Roman" w:hAnsi="Times New Roman" w:eastAsia="仿宋_GB2312" w:cs="Times New Roman"/>
          <w:kern w:val="2"/>
          <w:sz w:val="28"/>
          <w:szCs w:val="28"/>
          <w:highlight w:val="none"/>
          <w:lang w:val="zh-CN"/>
        </w:rPr>
        <w:t>受理申请、核查资料</w:t>
      </w:r>
      <w:r>
        <w:rPr>
          <w:rFonts w:hint="default" w:ascii="Times New Roman" w:hAnsi="Times New Roman" w:eastAsia="仿宋_GB2312" w:cs="Times New Roman"/>
          <w:kern w:val="2"/>
          <w:sz w:val="28"/>
          <w:szCs w:val="28"/>
          <w:highlight w:val="none"/>
        </w:rPr>
        <w:t>后</w:t>
      </w:r>
      <w:r>
        <w:rPr>
          <w:rFonts w:hint="default" w:ascii="Times New Roman" w:hAnsi="Times New Roman" w:eastAsia="仿宋_GB2312" w:cs="Times New Roman"/>
          <w:kern w:val="2"/>
          <w:sz w:val="28"/>
          <w:szCs w:val="28"/>
          <w:highlight w:val="none"/>
          <w:lang w:val="zh-CN"/>
        </w:rPr>
        <w:t>，对符合重点监管资金使用条件的，在</w:t>
      </w:r>
      <w:r>
        <w:rPr>
          <w:rFonts w:hint="default" w:ascii="Times New Roman" w:hAnsi="Times New Roman" w:eastAsia="仿宋_GB2312" w:cs="Times New Roman"/>
          <w:kern w:val="2"/>
          <w:sz w:val="28"/>
          <w:szCs w:val="28"/>
          <w:highlight w:val="none"/>
        </w:rPr>
        <w:t>2个工作日内</w:t>
      </w:r>
      <w:r>
        <w:rPr>
          <w:rFonts w:hint="default" w:ascii="Times New Roman" w:hAnsi="Times New Roman" w:eastAsia="仿宋_GB2312" w:cs="Times New Roman"/>
          <w:kern w:val="2"/>
          <w:sz w:val="28"/>
          <w:szCs w:val="28"/>
          <w:highlight w:val="none"/>
          <w:lang w:val="zh-CN"/>
        </w:rPr>
        <w:t>出具受理情况说明并提交乙方。</w:t>
      </w:r>
      <w:r>
        <w:rPr>
          <w:rFonts w:hint="default" w:ascii="Times New Roman" w:hAnsi="Times New Roman" w:eastAsia="仿宋_GB2312" w:cs="Times New Roman"/>
          <w:kern w:val="2"/>
          <w:sz w:val="28"/>
          <w:szCs w:val="28"/>
          <w:highlight w:val="none"/>
        </w:rPr>
        <w:t>乙方</w:t>
      </w:r>
      <w:r>
        <w:rPr>
          <w:rFonts w:hint="default" w:ascii="Times New Roman" w:hAnsi="Times New Roman" w:eastAsia="仿宋_GB2312" w:cs="Times New Roman"/>
          <w:kern w:val="2"/>
          <w:sz w:val="28"/>
          <w:szCs w:val="28"/>
          <w:highlight w:val="none"/>
          <w:lang w:val="zh-CN"/>
        </w:rPr>
        <w:t>在</w:t>
      </w:r>
      <w:r>
        <w:rPr>
          <w:rFonts w:hint="default" w:ascii="Times New Roman" w:hAnsi="Times New Roman" w:eastAsia="仿宋_GB2312" w:cs="Times New Roman"/>
          <w:kern w:val="2"/>
          <w:sz w:val="28"/>
          <w:szCs w:val="28"/>
          <w:highlight w:val="none"/>
        </w:rPr>
        <w:t>1个工作日内完成审批。丙方按照乙方审批同意的</w:t>
      </w:r>
      <w:r>
        <w:rPr>
          <w:rFonts w:hint="default" w:ascii="Times New Roman" w:hAnsi="Times New Roman" w:eastAsia="仿宋_GB2312" w:cs="Times New Roman"/>
          <w:kern w:val="2"/>
          <w:sz w:val="28"/>
          <w:szCs w:val="28"/>
          <w:highlight w:val="none"/>
          <w:lang w:val="zh-CN"/>
        </w:rPr>
        <w:t>《宜昌市商品房预售重点监管资金拨付通知单》</w:t>
      </w:r>
      <w:r>
        <w:rPr>
          <w:rFonts w:hint="default" w:ascii="Times New Roman" w:hAnsi="Times New Roman" w:eastAsia="仿宋_GB2312" w:cs="Times New Roman"/>
          <w:kern w:val="2"/>
          <w:sz w:val="28"/>
          <w:szCs w:val="28"/>
          <w:highlight w:val="none"/>
        </w:rPr>
        <w:t>在1个工作日内完成预售资金拨付。</w:t>
      </w:r>
    </w:p>
    <w:p>
      <w:pPr>
        <w:keepNext w:val="0"/>
        <w:keepLines w:val="0"/>
        <w:pageBreakBefore w:val="0"/>
        <w:widowControl w:val="0"/>
        <w:kinsoku/>
        <w:wordWrap/>
        <w:overflowPunct/>
        <w:topLinePunct w:val="0"/>
        <w:bidi w:val="0"/>
        <w:snapToGrid/>
        <w:spacing w:line="400" w:lineRule="exact"/>
        <w:ind w:left="0" w:firstLine="560" w:firstLineChars="200"/>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（二）甲方按照《实施细则》的规定</w:t>
      </w:r>
      <w:r>
        <w:rPr>
          <w:rFonts w:hint="default" w:ascii="Times New Roman" w:hAnsi="Times New Roman" w:eastAsia="仿宋_GB2312" w:cs="Times New Roman"/>
          <w:sz w:val="28"/>
          <w:szCs w:val="28"/>
          <w:highlight w:val="none"/>
          <w:lang w:val="zh-CN"/>
        </w:rPr>
        <w:t>，</w:t>
      </w:r>
      <w:r>
        <w:rPr>
          <w:rFonts w:hint="default" w:ascii="Times New Roman" w:hAnsi="Times New Roman" w:eastAsia="仿宋_GB2312" w:cs="Times New Roman"/>
          <w:sz w:val="28"/>
          <w:szCs w:val="28"/>
          <w:highlight w:val="none"/>
        </w:rPr>
        <w:t>提出非重点监管资金用款申请并提供相关证明材料。受理部门在</w:t>
      </w:r>
      <w:r>
        <w:rPr>
          <w:rFonts w:hint="default" w:ascii="Times New Roman" w:hAnsi="Times New Roman" w:eastAsia="仿宋_GB2312" w:cs="Times New Roman"/>
          <w:sz w:val="28"/>
          <w:szCs w:val="28"/>
          <w:highlight w:val="none"/>
          <w:lang w:val="zh-CN"/>
        </w:rPr>
        <w:t>受理申请、核查资料，对符合重点监管资金使用条件的，在</w:t>
      </w:r>
      <w:r>
        <w:rPr>
          <w:rFonts w:hint="default" w:ascii="Times New Roman" w:hAnsi="Times New Roman" w:eastAsia="仿宋_GB2312" w:cs="Times New Roman"/>
          <w:sz w:val="28"/>
          <w:szCs w:val="28"/>
          <w:highlight w:val="none"/>
        </w:rPr>
        <w:t>1个工作日内</w:t>
      </w:r>
      <w:r>
        <w:rPr>
          <w:rFonts w:hint="default" w:ascii="Times New Roman" w:hAnsi="Times New Roman" w:eastAsia="仿宋_GB2312" w:cs="Times New Roman"/>
          <w:sz w:val="28"/>
          <w:szCs w:val="28"/>
          <w:highlight w:val="none"/>
          <w:lang w:val="zh-CN"/>
        </w:rPr>
        <w:t>出具受理情况说明并提交乙方。</w:t>
      </w:r>
      <w:r>
        <w:rPr>
          <w:rFonts w:hint="default" w:ascii="Times New Roman" w:hAnsi="Times New Roman" w:eastAsia="仿宋_GB2312" w:cs="Times New Roman"/>
          <w:sz w:val="28"/>
          <w:szCs w:val="28"/>
          <w:highlight w:val="none"/>
        </w:rPr>
        <w:t>乙方</w:t>
      </w:r>
      <w:r>
        <w:rPr>
          <w:rFonts w:hint="default" w:ascii="Times New Roman" w:hAnsi="Times New Roman" w:eastAsia="仿宋_GB2312" w:cs="Times New Roman"/>
          <w:sz w:val="28"/>
          <w:szCs w:val="28"/>
          <w:highlight w:val="none"/>
          <w:lang w:val="zh-CN"/>
        </w:rPr>
        <w:t>在</w:t>
      </w:r>
      <w:r>
        <w:rPr>
          <w:rFonts w:hint="default" w:ascii="Times New Roman" w:hAnsi="Times New Roman" w:eastAsia="仿宋_GB2312" w:cs="Times New Roman"/>
          <w:sz w:val="28"/>
          <w:szCs w:val="28"/>
          <w:highlight w:val="none"/>
        </w:rPr>
        <w:t>1个工作日内完成审批。丙方按照乙方审批同意的</w:t>
      </w:r>
      <w:r>
        <w:rPr>
          <w:rFonts w:hint="default" w:ascii="Times New Roman" w:hAnsi="Times New Roman" w:eastAsia="仿宋_GB2312" w:cs="Times New Roman"/>
          <w:sz w:val="28"/>
          <w:szCs w:val="28"/>
          <w:highlight w:val="none"/>
          <w:lang w:val="zh-CN"/>
        </w:rPr>
        <w:t>《宜昌市商品房预售非重点监管资金拨付通知单》</w:t>
      </w:r>
      <w:r>
        <w:rPr>
          <w:rFonts w:hint="default" w:ascii="Times New Roman" w:hAnsi="Times New Roman" w:eastAsia="仿宋_GB2312" w:cs="Times New Roman"/>
          <w:sz w:val="28"/>
          <w:szCs w:val="28"/>
          <w:highlight w:val="none"/>
        </w:rPr>
        <w:t>在1个工作日内完成预售资金拨付。</w:t>
      </w:r>
    </w:p>
    <w:p>
      <w:pPr>
        <w:keepNext w:val="0"/>
        <w:keepLines w:val="0"/>
        <w:pageBreakBefore w:val="0"/>
        <w:widowControl w:val="0"/>
        <w:kinsoku/>
        <w:wordWrap/>
        <w:overflowPunct/>
        <w:topLinePunct w:val="0"/>
        <w:bidi w:val="0"/>
        <w:snapToGrid/>
        <w:spacing w:line="400" w:lineRule="exact"/>
        <w:ind w:left="0" w:firstLine="560" w:firstLineChars="200"/>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八、监管期限和解除条件</w:t>
      </w:r>
    </w:p>
    <w:p>
      <w:pPr>
        <w:keepNext w:val="0"/>
        <w:keepLines w:val="0"/>
        <w:pageBreakBefore w:val="0"/>
        <w:widowControl w:val="0"/>
        <w:kinsoku/>
        <w:wordWrap/>
        <w:overflowPunct/>
        <w:topLinePunct w:val="0"/>
        <w:bidi w:val="0"/>
        <w:snapToGrid/>
        <w:spacing w:line="400" w:lineRule="exact"/>
        <w:ind w:left="0" w:firstLine="560" w:firstLineChars="200"/>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lang w:val="zh-CN"/>
        </w:rPr>
        <w:t>（一）商品房预售资金监管期限：自甲方取得《商品房预售许可证》之日起，至</w:t>
      </w:r>
      <w:r>
        <w:rPr>
          <w:rFonts w:hint="default" w:ascii="Times New Roman" w:hAnsi="Times New Roman" w:eastAsia="仿宋_GB2312" w:cs="Times New Roman"/>
          <w:sz w:val="28"/>
          <w:szCs w:val="28"/>
          <w:highlight w:val="none"/>
        </w:rPr>
        <w:t>完成商品房预售资金监管解除审批</w:t>
      </w:r>
      <w:r>
        <w:rPr>
          <w:rFonts w:hint="default" w:ascii="Times New Roman" w:hAnsi="Times New Roman" w:eastAsia="仿宋_GB2312" w:cs="Times New Roman"/>
          <w:sz w:val="28"/>
          <w:szCs w:val="28"/>
          <w:highlight w:val="none"/>
          <w:lang w:val="zh-CN"/>
        </w:rPr>
        <w:t>之日止。开发项目同一个施工许可对应多个商品房预售许可的，</w:t>
      </w:r>
      <w:r>
        <w:rPr>
          <w:rFonts w:hint="default" w:ascii="Times New Roman" w:hAnsi="Times New Roman" w:eastAsia="仿宋_GB2312" w:cs="Times New Roman"/>
          <w:sz w:val="28"/>
          <w:szCs w:val="28"/>
          <w:highlight w:val="none"/>
        </w:rPr>
        <w:t>同一施工</w:t>
      </w:r>
      <w:r>
        <w:rPr>
          <w:rFonts w:hint="default" w:ascii="Times New Roman" w:hAnsi="Times New Roman" w:eastAsia="仿宋_GB2312" w:cs="Times New Roman"/>
          <w:sz w:val="28"/>
          <w:szCs w:val="28"/>
          <w:highlight w:val="none"/>
          <w:lang w:val="zh-CN"/>
        </w:rPr>
        <w:t>许可监管楼栋全部完成不动产首次登记后方可解除商品房预售资金监管。</w:t>
      </w:r>
    </w:p>
    <w:p>
      <w:pPr>
        <w:keepNext w:val="0"/>
        <w:keepLines w:val="0"/>
        <w:pageBreakBefore w:val="0"/>
        <w:widowControl w:val="0"/>
        <w:kinsoku/>
        <w:wordWrap/>
        <w:overflowPunct/>
        <w:topLinePunct w:val="0"/>
        <w:bidi w:val="0"/>
        <w:snapToGrid/>
        <w:spacing w:line="400" w:lineRule="exact"/>
        <w:ind w:left="0" w:firstLine="560" w:firstLineChars="200"/>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lang w:val="zh-CN"/>
        </w:rPr>
        <w:t>（二）监管解除：</w:t>
      </w:r>
      <w:r>
        <w:rPr>
          <w:rFonts w:hint="default" w:ascii="Times New Roman" w:hAnsi="Times New Roman" w:eastAsia="仿宋_GB2312" w:cs="Times New Roman"/>
          <w:sz w:val="28"/>
          <w:szCs w:val="28"/>
          <w:highlight w:val="none"/>
        </w:rPr>
        <w:t>甲方在该项目首次登记办理完毕后，向受理部门提出解除监管申请并提供相关证明材料。受理部门在1个工作日内出具</w:t>
      </w:r>
      <w:r>
        <w:rPr>
          <w:rFonts w:hint="default" w:ascii="Times New Roman" w:hAnsi="Times New Roman" w:eastAsia="仿宋_GB2312" w:cs="Times New Roman"/>
          <w:sz w:val="28"/>
          <w:szCs w:val="28"/>
          <w:highlight w:val="none"/>
          <w:lang w:val="zh-CN"/>
        </w:rPr>
        <w:t>受理情况说明并提交乙方</w:t>
      </w:r>
      <w:r>
        <w:rPr>
          <w:rFonts w:hint="default" w:ascii="Times New Roman" w:hAnsi="Times New Roman" w:eastAsia="仿宋_GB2312" w:cs="Times New Roman"/>
          <w:sz w:val="28"/>
          <w:szCs w:val="28"/>
          <w:highlight w:val="none"/>
        </w:rPr>
        <w:t>。乙方</w:t>
      </w:r>
      <w:r>
        <w:rPr>
          <w:rFonts w:hint="default" w:ascii="Times New Roman" w:hAnsi="Times New Roman" w:eastAsia="仿宋_GB2312" w:cs="Times New Roman"/>
          <w:sz w:val="28"/>
          <w:szCs w:val="28"/>
          <w:highlight w:val="none"/>
          <w:lang w:val="zh-CN"/>
        </w:rPr>
        <w:t>在</w:t>
      </w:r>
      <w:r>
        <w:rPr>
          <w:rFonts w:hint="default" w:ascii="Times New Roman" w:hAnsi="Times New Roman" w:eastAsia="仿宋_GB2312" w:cs="Times New Roman"/>
          <w:sz w:val="28"/>
          <w:szCs w:val="28"/>
          <w:highlight w:val="none"/>
        </w:rPr>
        <w:t>1个工作日内完成审批。丙方按照乙方出具的《宜昌市商品房预售监管资金解除通知单》，在1个工作日内解除监管账户。</w:t>
      </w:r>
    </w:p>
    <w:p>
      <w:pPr>
        <w:keepNext w:val="0"/>
        <w:keepLines w:val="0"/>
        <w:pageBreakBefore w:val="0"/>
        <w:widowControl w:val="0"/>
        <w:kinsoku/>
        <w:wordWrap/>
        <w:overflowPunct/>
        <w:topLinePunct w:val="0"/>
        <w:bidi w:val="0"/>
        <w:snapToGrid/>
        <w:spacing w:line="400" w:lineRule="exact"/>
        <w:ind w:left="0" w:firstLine="560" w:firstLineChars="200"/>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九、三方责任</w:t>
      </w:r>
    </w:p>
    <w:p>
      <w:pPr>
        <w:keepNext w:val="0"/>
        <w:keepLines w:val="0"/>
        <w:pageBreakBefore w:val="0"/>
        <w:widowControl w:val="0"/>
        <w:kinsoku/>
        <w:wordWrap/>
        <w:overflowPunct/>
        <w:topLinePunct w:val="0"/>
        <w:bidi w:val="0"/>
        <w:snapToGrid/>
        <w:spacing w:line="400" w:lineRule="exact"/>
        <w:ind w:left="0" w:firstLine="560" w:firstLineChars="200"/>
        <w:textAlignment w:val="auto"/>
        <w:rPr>
          <w:rFonts w:hint="default" w:ascii="Times New Roman" w:hAnsi="Times New Roman" w:eastAsia="仿宋_GB2312" w:cs="Times New Roman"/>
          <w:sz w:val="28"/>
          <w:szCs w:val="28"/>
          <w:highlight w:val="none"/>
          <w:lang w:val="zh-CN"/>
        </w:rPr>
      </w:pPr>
      <w:r>
        <w:rPr>
          <w:rFonts w:hint="default" w:ascii="Times New Roman" w:hAnsi="Times New Roman" w:eastAsia="仿宋_GB2312" w:cs="Times New Roman"/>
          <w:sz w:val="28"/>
          <w:szCs w:val="28"/>
          <w:highlight w:val="none"/>
          <w:lang w:val="zh-CN"/>
        </w:rPr>
        <w:t>（一）甲方责任</w:t>
      </w:r>
    </w:p>
    <w:p>
      <w:pPr>
        <w:keepNext w:val="0"/>
        <w:keepLines w:val="0"/>
        <w:pageBreakBefore w:val="0"/>
        <w:widowControl w:val="0"/>
        <w:kinsoku/>
        <w:wordWrap/>
        <w:overflowPunct/>
        <w:topLinePunct w:val="0"/>
        <w:bidi w:val="0"/>
        <w:snapToGrid/>
        <w:spacing w:line="400" w:lineRule="exact"/>
        <w:ind w:left="0" w:firstLine="560" w:firstLineChars="200"/>
        <w:textAlignment w:val="auto"/>
        <w:rPr>
          <w:rFonts w:hint="default" w:ascii="Times New Roman" w:hAnsi="Times New Roman" w:eastAsia="仿宋_GB2312" w:cs="Times New Roman"/>
          <w:sz w:val="28"/>
          <w:szCs w:val="28"/>
          <w:highlight w:val="none"/>
          <w:lang w:val="zh-CN"/>
        </w:rPr>
      </w:pPr>
      <w:r>
        <w:rPr>
          <w:rFonts w:hint="default" w:ascii="Times New Roman" w:hAnsi="Times New Roman" w:eastAsia="仿宋_GB2312" w:cs="Times New Roman"/>
          <w:sz w:val="28"/>
          <w:szCs w:val="28"/>
          <w:highlight w:val="none"/>
        </w:rPr>
        <w:t>1.</w:t>
      </w:r>
      <w:r>
        <w:rPr>
          <w:rFonts w:hint="default" w:ascii="Times New Roman" w:hAnsi="Times New Roman" w:eastAsia="仿宋_GB2312" w:cs="Times New Roman"/>
          <w:sz w:val="28"/>
          <w:szCs w:val="28"/>
          <w:highlight w:val="none"/>
          <w:lang w:val="zh-CN"/>
        </w:rPr>
        <w:t>应选择住建部门公示的具有监管资格的商业银行，作为商品房预售资金监管银行。</w:t>
      </w:r>
    </w:p>
    <w:p>
      <w:pPr>
        <w:keepNext w:val="0"/>
        <w:keepLines w:val="0"/>
        <w:pageBreakBefore w:val="0"/>
        <w:widowControl w:val="0"/>
        <w:kinsoku/>
        <w:wordWrap/>
        <w:overflowPunct/>
        <w:topLinePunct w:val="0"/>
        <w:bidi w:val="0"/>
        <w:snapToGrid/>
        <w:spacing w:line="400" w:lineRule="exact"/>
        <w:ind w:left="0" w:firstLine="560" w:firstLineChars="200"/>
        <w:textAlignment w:val="auto"/>
        <w:rPr>
          <w:rFonts w:hint="default" w:ascii="Times New Roman" w:hAnsi="Times New Roman" w:eastAsia="仿宋_GB2312" w:cs="Times New Roman"/>
          <w:sz w:val="28"/>
          <w:szCs w:val="28"/>
          <w:highlight w:val="none"/>
          <w:lang w:val="zh-CN"/>
        </w:rPr>
      </w:pPr>
      <w:r>
        <w:rPr>
          <w:rFonts w:hint="default" w:ascii="Times New Roman" w:hAnsi="Times New Roman" w:eastAsia="仿宋_GB2312" w:cs="Times New Roman"/>
          <w:sz w:val="28"/>
          <w:szCs w:val="28"/>
          <w:highlight w:val="none"/>
        </w:rPr>
        <w:t>2.</w:t>
      </w:r>
      <w:r>
        <w:rPr>
          <w:rFonts w:hint="default" w:ascii="Times New Roman" w:hAnsi="Times New Roman" w:eastAsia="仿宋_GB2312" w:cs="Times New Roman"/>
          <w:sz w:val="28"/>
          <w:szCs w:val="28"/>
          <w:highlight w:val="none"/>
          <w:lang w:val="zh-CN"/>
        </w:rPr>
        <w:t>应按照一次预售许可申请对应一个账户的原则设立预售资金监管账户。</w:t>
      </w:r>
    </w:p>
    <w:p>
      <w:pPr>
        <w:pStyle w:val="5"/>
        <w:keepNext w:val="0"/>
        <w:keepLines w:val="0"/>
        <w:pageBreakBefore w:val="0"/>
        <w:widowControl w:val="0"/>
        <w:kinsoku/>
        <w:wordWrap/>
        <w:overflowPunct/>
        <w:topLinePunct w:val="0"/>
        <w:bidi w:val="0"/>
        <w:snapToGrid/>
        <w:spacing w:line="400" w:lineRule="exact"/>
        <w:ind w:left="0" w:firstLine="600"/>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3.监管账户</w:t>
      </w:r>
      <w:r>
        <w:rPr>
          <w:rFonts w:hint="default" w:ascii="Times New Roman" w:hAnsi="Times New Roman" w:eastAsia="仿宋_GB2312" w:cs="Times New Roman"/>
          <w:sz w:val="28"/>
          <w:szCs w:val="28"/>
          <w:highlight w:val="none"/>
          <w:lang w:val="zh-CN"/>
        </w:rPr>
        <w:t>印鉴只能留存甲方的行政公章或者财务专章、企业法定代表人签名章，不得留存其他债权人、股东方等其他任何单位的公章和私章。</w:t>
      </w:r>
    </w:p>
    <w:p>
      <w:pPr>
        <w:keepNext w:val="0"/>
        <w:keepLines w:val="0"/>
        <w:pageBreakBefore w:val="0"/>
        <w:widowControl w:val="0"/>
        <w:kinsoku/>
        <w:wordWrap/>
        <w:overflowPunct/>
        <w:topLinePunct w:val="0"/>
        <w:bidi w:val="0"/>
        <w:snapToGrid/>
        <w:spacing w:line="400" w:lineRule="exact"/>
        <w:ind w:left="0" w:firstLine="560" w:firstLineChars="200"/>
        <w:textAlignment w:val="auto"/>
        <w:rPr>
          <w:rFonts w:hint="default" w:ascii="Times New Roman" w:hAnsi="Times New Roman" w:eastAsia="仿宋_GB2312" w:cs="Times New Roman"/>
          <w:sz w:val="28"/>
          <w:szCs w:val="28"/>
          <w:highlight w:val="none"/>
          <w:lang w:val="zh-CN"/>
        </w:rPr>
      </w:pPr>
      <w:r>
        <w:rPr>
          <w:rFonts w:hint="default" w:ascii="Times New Roman" w:hAnsi="Times New Roman" w:eastAsia="仿宋_GB2312" w:cs="Times New Roman"/>
          <w:sz w:val="28"/>
          <w:szCs w:val="28"/>
          <w:highlight w:val="none"/>
        </w:rPr>
        <w:t>4.取得商品房预售许可后，应当将</w:t>
      </w:r>
      <w:r>
        <w:rPr>
          <w:rFonts w:hint="default" w:ascii="Times New Roman" w:hAnsi="Times New Roman" w:eastAsia="仿宋_GB2312" w:cs="Times New Roman"/>
          <w:sz w:val="28"/>
          <w:szCs w:val="28"/>
          <w:highlight w:val="none"/>
          <w:lang w:val="zh-CN"/>
        </w:rPr>
        <w:t>监管账户信息在《商品房预售许可证》和《商品房买卖合同》上载明，在商品房销售现场显著位置公示，并应当告知购房人将购房款全部存入监管账户。</w:t>
      </w:r>
    </w:p>
    <w:p>
      <w:pPr>
        <w:keepNext w:val="0"/>
        <w:keepLines w:val="0"/>
        <w:pageBreakBefore w:val="0"/>
        <w:widowControl w:val="0"/>
        <w:kinsoku/>
        <w:wordWrap/>
        <w:overflowPunct/>
        <w:topLinePunct w:val="0"/>
        <w:bidi w:val="0"/>
        <w:snapToGrid/>
        <w:spacing w:line="400" w:lineRule="exact"/>
        <w:ind w:left="0" w:firstLine="560" w:firstLineChars="200"/>
        <w:textAlignment w:val="auto"/>
        <w:rPr>
          <w:rFonts w:hint="default" w:ascii="Times New Roman" w:hAnsi="Times New Roman" w:eastAsia="仿宋_GB2312" w:cs="Times New Roman"/>
          <w:sz w:val="28"/>
          <w:szCs w:val="28"/>
          <w:highlight w:val="none"/>
          <w:lang w:val="zh-CN"/>
        </w:rPr>
      </w:pPr>
      <w:r>
        <w:rPr>
          <w:rFonts w:hint="default" w:ascii="Times New Roman" w:hAnsi="Times New Roman" w:eastAsia="仿宋_GB2312" w:cs="Times New Roman"/>
          <w:sz w:val="28"/>
          <w:szCs w:val="28"/>
          <w:highlight w:val="none"/>
        </w:rPr>
        <w:t>5</w:t>
      </w:r>
      <w:r>
        <w:rPr>
          <w:rFonts w:hint="default" w:ascii="Times New Roman" w:hAnsi="Times New Roman" w:eastAsia="仿宋_GB2312" w:cs="Times New Roman"/>
          <w:sz w:val="28"/>
          <w:szCs w:val="28"/>
          <w:highlight w:val="none"/>
          <w:lang w:val="zh-CN"/>
        </w:rPr>
        <w:t>.应当告知购房人将购房款全部存入监管账户。</w:t>
      </w:r>
    </w:p>
    <w:p>
      <w:pPr>
        <w:keepNext w:val="0"/>
        <w:keepLines w:val="0"/>
        <w:pageBreakBefore w:val="0"/>
        <w:widowControl w:val="0"/>
        <w:kinsoku/>
        <w:wordWrap/>
        <w:overflowPunct/>
        <w:topLinePunct w:val="0"/>
        <w:bidi w:val="0"/>
        <w:snapToGrid/>
        <w:spacing w:line="400" w:lineRule="exact"/>
        <w:ind w:left="0" w:firstLine="560" w:firstLineChars="200"/>
        <w:textAlignment w:val="auto"/>
        <w:rPr>
          <w:rFonts w:hint="default" w:ascii="Times New Roman" w:hAnsi="Times New Roman" w:eastAsia="仿宋_GB2312" w:cs="Times New Roman"/>
          <w:sz w:val="28"/>
          <w:szCs w:val="28"/>
          <w:highlight w:val="none"/>
          <w:lang w:val="zh-CN"/>
        </w:rPr>
      </w:pPr>
      <w:r>
        <w:rPr>
          <w:rFonts w:hint="default" w:ascii="Times New Roman" w:hAnsi="Times New Roman" w:eastAsia="仿宋_GB2312" w:cs="Times New Roman"/>
          <w:sz w:val="28"/>
          <w:szCs w:val="28"/>
          <w:highlight w:val="none"/>
        </w:rPr>
        <w:t>6.</w:t>
      </w:r>
      <w:r>
        <w:rPr>
          <w:rFonts w:hint="default" w:ascii="Times New Roman" w:hAnsi="Times New Roman" w:eastAsia="仿宋_GB2312" w:cs="Times New Roman"/>
          <w:sz w:val="28"/>
          <w:szCs w:val="28"/>
          <w:highlight w:val="none"/>
          <w:lang w:val="zh-CN"/>
        </w:rPr>
        <w:t>收到商品房预售资金归集预警后，应在限期内提高商品房预售资金归集额度。</w:t>
      </w:r>
    </w:p>
    <w:p>
      <w:pPr>
        <w:keepNext w:val="0"/>
        <w:keepLines w:val="0"/>
        <w:pageBreakBefore w:val="0"/>
        <w:widowControl w:val="0"/>
        <w:kinsoku/>
        <w:wordWrap/>
        <w:overflowPunct/>
        <w:topLinePunct w:val="0"/>
        <w:bidi w:val="0"/>
        <w:snapToGrid/>
        <w:spacing w:line="400" w:lineRule="exact"/>
        <w:ind w:left="0" w:firstLine="560" w:firstLineChars="200"/>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lang w:val="en-US" w:eastAsia="zh-CN"/>
        </w:rPr>
        <w:t>7.由于甲方违约导致被住建部门认定为</w:t>
      </w:r>
      <w:r>
        <w:rPr>
          <w:rFonts w:hint="default" w:ascii="Times New Roman" w:hAnsi="Times New Roman" w:eastAsia="仿宋_GB2312" w:cs="Times New Roman"/>
          <w:sz w:val="28"/>
          <w:szCs w:val="28"/>
          <w:highlight w:val="none"/>
          <w:lang w:val="zh-CN" w:eastAsia="zh-CN"/>
        </w:rPr>
        <w:t>“保交楼、保民生、保稳定”的房地产项目，甲方应授权并协助属地住建部门办理预售资金政府监管专户，并委托住建部门对预售资金实行封闭管理。</w:t>
      </w:r>
    </w:p>
    <w:p>
      <w:pPr>
        <w:keepNext w:val="0"/>
        <w:keepLines w:val="0"/>
        <w:pageBreakBefore w:val="0"/>
        <w:widowControl w:val="0"/>
        <w:kinsoku/>
        <w:wordWrap/>
        <w:overflowPunct/>
        <w:topLinePunct w:val="0"/>
        <w:bidi w:val="0"/>
        <w:snapToGrid/>
        <w:spacing w:line="400" w:lineRule="exact"/>
        <w:ind w:left="0" w:firstLine="560" w:firstLineChars="200"/>
        <w:textAlignment w:val="auto"/>
        <w:rPr>
          <w:rFonts w:hint="default" w:ascii="Times New Roman" w:hAnsi="Times New Roman" w:eastAsia="仿宋_GB2312" w:cs="Times New Roman"/>
          <w:sz w:val="28"/>
          <w:szCs w:val="28"/>
          <w:highlight w:val="none"/>
          <w:lang w:val="zh-CN"/>
        </w:rPr>
      </w:pPr>
      <w:r>
        <w:rPr>
          <w:rFonts w:hint="default" w:ascii="Times New Roman" w:hAnsi="Times New Roman" w:eastAsia="仿宋_GB2312" w:cs="Times New Roman"/>
          <w:sz w:val="28"/>
          <w:szCs w:val="28"/>
          <w:highlight w:val="none"/>
          <w:lang w:val="zh-CN"/>
        </w:rPr>
        <w:t>（二）乙方责任</w:t>
      </w:r>
    </w:p>
    <w:p>
      <w:pPr>
        <w:keepNext w:val="0"/>
        <w:keepLines w:val="0"/>
        <w:pageBreakBefore w:val="0"/>
        <w:widowControl w:val="0"/>
        <w:kinsoku/>
        <w:wordWrap/>
        <w:overflowPunct/>
        <w:topLinePunct w:val="0"/>
        <w:bidi w:val="0"/>
        <w:snapToGrid/>
        <w:spacing w:line="400" w:lineRule="exact"/>
        <w:ind w:left="0" w:firstLine="560" w:firstLineChars="200"/>
        <w:textAlignment w:val="auto"/>
        <w:rPr>
          <w:rFonts w:hint="default" w:ascii="Times New Roman" w:hAnsi="Times New Roman" w:eastAsia="仿宋_GB2312" w:cs="Times New Roman"/>
          <w:sz w:val="28"/>
          <w:szCs w:val="28"/>
          <w:highlight w:val="none"/>
          <w:lang w:val="zh-CN"/>
        </w:rPr>
      </w:pPr>
      <w:r>
        <w:rPr>
          <w:rFonts w:hint="default" w:ascii="Times New Roman" w:hAnsi="Times New Roman" w:eastAsia="仿宋_GB2312" w:cs="Times New Roman"/>
          <w:sz w:val="28"/>
          <w:szCs w:val="28"/>
          <w:highlight w:val="none"/>
        </w:rPr>
        <w:t>1.</w:t>
      </w:r>
      <w:r>
        <w:rPr>
          <w:rFonts w:hint="default" w:ascii="Times New Roman" w:hAnsi="Times New Roman" w:eastAsia="仿宋_GB2312" w:cs="Times New Roman"/>
          <w:sz w:val="28"/>
          <w:szCs w:val="28"/>
          <w:highlight w:val="none"/>
          <w:lang w:val="zh-CN"/>
        </w:rPr>
        <w:t>预售资金实际归集额度低于网签合同金额</w:t>
      </w:r>
      <w:r>
        <w:rPr>
          <w:rFonts w:hint="default" w:ascii="Times New Roman" w:hAnsi="Times New Roman" w:eastAsia="仿宋_GB2312" w:cs="Times New Roman"/>
          <w:sz w:val="28"/>
          <w:szCs w:val="28"/>
          <w:highlight w:val="none"/>
        </w:rPr>
        <w:t>75</w:t>
      </w:r>
      <w:r>
        <w:rPr>
          <w:rFonts w:hint="default" w:ascii="Times New Roman" w:hAnsi="Times New Roman" w:eastAsia="仿宋_GB2312" w:cs="Times New Roman"/>
          <w:sz w:val="28"/>
          <w:szCs w:val="28"/>
          <w:highlight w:val="none"/>
          <w:lang w:val="zh-CN"/>
        </w:rPr>
        <w:t>%或预售资金实际归集额度低于网签合同总额</w:t>
      </w:r>
      <w:r>
        <w:rPr>
          <w:rFonts w:hint="default" w:ascii="Times New Roman" w:hAnsi="Times New Roman" w:eastAsia="仿宋_GB2312" w:cs="Times New Roman"/>
          <w:sz w:val="28"/>
          <w:szCs w:val="28"/>
          <w:highlight w:val="none"/>
        </w:rPr>
        <w:t>2000万</w:t>
      </w:r>
      <w:r>
        <w:rPr>
          <w:rFonts w:hint="default" w:ascii="Times New Roman" w:hAnsi="Times New Roman" w:eastAsia="仿宋_GB2312" w:cs="Times New Roman"/>
          <w:sz w:val="28"/>
          <w:szCs w:val="28"/>
          <w:highlight w:val="none"/>
          <w:lang w:val="zh-CN"/>
        </w:rPr>
        <w:t>时，会同有关部门对甲方的商品房网签销售、预售资金归集和使用启动核查。</w:t>
      </w:r>
    </w:p>
    <w:p>
      <w:pPr>
        <w:keepNext w:val="0"/>
        <w:keepLines w:val="0"/>
        <w:pageBreakBefore w:val="0"/>
        <w:widowControl w:val="0"/>
        <w:kinsoku/>
        <w:wordWrap/>
        <w:overflowPunct/>
        <w:topLinePunct w:val="0"/>
        <w:bidi w:val="0"/>
        <w:snapToGrid/>
        <w:spacing w:line="400" w:lineRule="exact"/>
        <w:ind w:left="0" w:firstLine="560" w:firstLineChars="200"/>
        <w:textAlignment w:val="auto"/>
        <w:rPr>
          <w:rFonts w:hint="default" w:ascii="Times New Roman" w:hAnsi="Times New Roman" w:eastAsia="仿宋_GB2312" w:cs="Times New Roman"/>
          <w:sz w:val="28"/>
          <w:szCs w:val="28"/>
          <w:highlight w:val="none"/>
          <w:lang w:val="zh-CN"/>
        </w:rPr>
      </w:pPr>
      <w:r>
        <w:rPr>
          <w:rFonts w:hint="default" w:ascii="Times New Roman" w:hAnsi="Times New Roman" w:eastAsia="仿宋_GB2312" w:cs="Times New Roman"/>
          <w:sz w:val="28"/>
          <w:szCs w:val="28"/>
          <w:highlight w:val="none"/>
        </w:rPr>
        <w:t>2.</w:t>
      </w:r>
      <w:r>
        <w:rPr>
          <w:rFonts w:hint="default" w:ascii="Times New Roman" w:hAnsi="Times New Roman" w:eastAsia="仿宋_GB2312" w:cs="Times New Roman"/>
          <w:sz w:val="28"/>
          <w:szCs w:val="28"/>
          <w:highlight w:val="none"/>
          <w:lang w:val="zh-CN"/>
        </w:rPr>
        <w:t>按照</w:t>
      </w:r>
      <w:r>
        <w:rPr>
          <w:rFonts w:hint="default" w:ascii="Times New Roman" w:hAnsi="Times New Roman" w:eastAsia="仿宋_GB2312" w:cs="Times New Roman"/>
          <w:sz w:val="28"/>
          <w:szCs w:val="28"/>
          <w:highlight w:val="none"/>
        </w:rPr>
        <w:t>《实施细则》</w:t>
      </w:r>
      <w:r>
        <w:rPr>
          <w:rFonts w:hint="default" w:ascii="Times New Roman" w:hAnsi="Times New Roman" w:eastAsia="仿宋_GB2312" w:cs="Times New Roman"/>
          <w:sz w:val="28"/>
          <w:szCs w:val="28"/>
          <w:highlight w:val="none"/>
          <w:lang w:val="zh-CN"/>
        </w:rPr>
        <w:t>要求，在规定期限内完成商品房预售资金审核批准。</w:t>
      </w:r>
    </w:p>
    <w:p>
      <w:pPr>
        <w:keepNext w:val="0"/>
        <w:keepLines w:val="0"/>
        <w:pageBreakBefore w:val="0"/>
        <w:widowControl w:val="0"/>
        <w:kinsoku/>
        <w:wordWrap/>
        <w:overflowPunct/>
        <w:topLinePunct w:val="0"/>
        <w:bidi w:val="0"/>
        <w:snapToGrid/>
        <w:spacing w:line="400" w:lineRule="exact"/>
        <w:ind w:left="0" w:firstLine="560" w:firstLineChars="200"/>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3.对于甲方违反了《中华人民共和国城市房地产管理法》《城市商品房预售管理办法》等商品房预售资金管理的有关规定，按照现行法律法规予以处理。</w:t>
      </w:r>
    </w:p>
    <w:p>
      <w:pPr>
        <w:keepNext w:val="0"/>
        <w:keepLines w:val="0"/>
        <w:pageBreakBefore w:val="0"/>
        <w:widowControl w:val="0"/>
        <w:kinsoku/>
        <w:wordWrap/>
        <w:overflowPunct/>
        <w:topLinePunct w:val="0"/>
        <w:bidi w:val="0"/>
        <w:snapToGrid/>
        <w:spacing w:line="400" w:lineRule="exact"/>
        <w:ind w:left="0" w:firstLine="560" w:firstLineChars="200"/>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4.其他</w:t>
      </w:r>
      <w:r>
        <w:rPr>
          <w:rFonts w:hint="default" w:ascii="Times New Roman" w:hAnsi="Times New Roman" w:eastAsia="仿宋_GB2312" w:cs="Times New Roman"/>
          <w:sz w:val="28"/>
          <w:szCs w:val="28"/>
          <w:highlight w:val="none"/>
          <w:lang w:val="zh-CN"/>
        </w:rPr>
        <w:t>依法依规履行预售资金监管的职责。</w:t>
      </w:r>
    </w:p>
    <w:p>
      <w:pPr>
        <w:keepNext w:val="0"/>
        <w:keepLines w:val="0"/>
        <w:pageBreakBefore w:val="0"/>
        <w:widowControl w:val="0"/>
        <w:kinsoku/>
        <w:wordWrap/>
        <w:overflowPunct/>
        <w:topLinePunct w:val="0"/>
        <w:bidi w:val="0"/>
        <w:snapToGrid/>
        <w:spacing w:line="400" w:lineRule="exact"/>
        <w:ind w:left="0" w:firstLine="560" w:firstLineChars="200"/>
        <w:textAlignment w:val="auto"/>
        <w:rPr>
          <w:rFonts w:hint="default" w:ascii="Times New Roman" w:hAnsi="Times New Roman" w:eastAsia="仿宋_GB2312" w:cs="Times New Roman"/>
          <w:sz w:val="28"/>
          <w:szCs w:val="28"/>
          <w:highlight w:val="none"/>
          <w:lang w:val="zh-CN"/>
        </w:rPr>
      </w:pPr>
      <w:r>
        <w:rPr>
          <w:rFonts w:hint="default" w:ascii="Times New Roman" w:hAnsi="Times New Roman" w:eastAsia="仿宋_GB2312" w:cs="Times New Roman"/>
          <w:sz w:val="28"/>
          <w:szCs w:val="28"/>
          <w:highlight w:val="none"/>
          <w:lang w:val="zh-CN"/>
        </w:rPr>
        <w:t>（三）丙方责任</w:t>
      </w:r>
    </w:p>
    <w:p>
      <w:pPr>
        <w:keepNext w:val="0"/>
        <w:keepLines w:val="0"/>
        <w:pageBreakBefore w:val="0"/>
        <w:widowControl w:val="0"/>
        <w:kinsoku/>
        <w:wordWrap/>
        <w:overflowPunct/>
        <w:topLinePunct w:val="0"/>
        <w:bidi w:val="0"/>
        <w:snapToGrid/>
        <w:spacing w:line="400" w:lineRule="exact"/>
        <w:ind w:left="0" w:firstLine="560" w:firstLineChars="200"/>
        <w:textAlignment w:val="auto"/>
        <w:rPr>
          <w:rFonts w:hint="default" w:ascii="Times New Roman" w:hAnsi="Times New Roman" w:eastAsia="仿宋_GB2312" w:cs="Times New Roman"/>
          <w:sz w:val="28"/>
          <w:szCs w:val="28"/>
          <w:highlight w:val="none"/>
          <w:lang w:val="zh-CN"/>
        </w:rPr>
      </w:pPr>
      <w:r>
        <w:rPr>
          <w:rFonts w:hint="default" w:ascii="Times New Roman" w:hAnsi="Times New Roman" w:eastAsia="仿宋_GB2312" w:cs="Times New Roman"/>
          <w:sz w:val="28"/>
          <w:szCs w:val="28"/>
          <w:highlight w:val="none"/>
        </w:rPr>
        <w:t>丙方存在下列情形之一的，取消其监管银行资格，三年内不得承接商品房预售资金监管业务，并由人行、</w:t>
      </w:r>
      <w:r>
        <w:rPr>
          <w:rFonts w:hint="default" w:ascii="Times New Roman" w:hAnsi="Times New Roman" w:eastAsia="仿宋_GB2312" w:cs="Times New Roman"/>
          <w:sz w:val="28"/>
          <w:szCs w:val="28"/>
          <w:highlight w:val="none"/>
          <w:lang w:eastAsia="zh-CN"/>
        </w:rPr>
        <w:t>金融监管</w:t>
      </w:r>
      <w:r>
        <w:rPr>
          <w:rFonts w:hint="default" w:ascii="Times New Roman" w:hAnsi="Times New Roman" w:eastAsia="仿宋_GB2312" w:cs="Times New Roman"/>
          <w:sz w:val="28"/>
          <w:szCs w:val="28"/>
          <w:highlight w:val="none"/>
        </w:rPr>
        <w:t>部门依法作出处理：</w:t>
      </w:r>
    </w:p>
    <w:p>
      <w:pPr>
        <w:keepNext w:val="0"/>
        <w:keepLines w:val="0"/>
        <w:pageBreakBefore w:val="0"/>
        <w:widowControl w:val="0"/>
        <w:kinsoku/>
        <w:wordWrap/>
        <w:overflowPunct/>
        <w:topLinePunct w:val="0"/>
        <w:bidi w:val="0"/>
        <w:snapToGrid/>
        <w:spacing w:line="400" w:lineRule="exact"/>
        <w:ind w:left="0" w:firstLine="560" w:firstLineChars="200"/>
        <w:textAlignment w:val="auto"/>
        <w:rPr>
          <w:rFonts w:hint="default" w:ascii="Times New Roman" w:hAnsi="Times New Roman" w:eastAsia="仿宋_GB2312" w:cs="Times New Roman"/>
          <w:sz w:val="28"/>
          <w:szCs w:val="28"/>
          <w:highlight w:val="none"/>
          <w:lang w:val="zh-CN"/>
        </w:rPr>
      </w:pPr>
      <w:r>
        <w:rPr>
          <w:rFonts w:hint="default" w:ascii="Times New Roman" w:hAnsi="Times New Roman" w:eastAsia="仿宋_GB2312" w:cs="Times New Roman"/>
          <w:sz w:val="28"/>
          <w:szCs w:val="28"/>
          <w:highlight w:val="none"/>
        </w:rPr>
        <w:t>1.</w:t>
      </w:r>
      <w:r>
        <w:rPr>
          <w:rFonts w:hint="default" w:ascii="Times New Roman" w:hAnsi="Times New Roman" w:eastAsia="仿宋_GB2312" w:cs="Times New Roman"/>
          <w:sz w:val="28"/>
          <w:szCs w:val="28"/>
          <w:highlight w:val="none"/>
          <w:lang w:val="zh-CN"/>
        </w:rPr>
        <w:t>使用甲方与购房人草签的购房意向合同办理个人住房按揭贷款和住房公积金贷款的；</w:t>
      </w:r>
    </w:p>
    <w:p>
      <w:pPr>
        <w:keepNext w:val="0"/>
        <w:keepLines w:val="0"/>
        <w:pageBreakBefore w:val="0"/>
        <w:widowControl w:val="0"/>
        <w:kinsoku/>
        <w:wordWrap/>
        <w:overflowPunct/>
        <w:topLinePunct w:val="0"/>
        <w:bidi w:val="0"/>
        <w:snapToGrid/>
        <w:spacing w:line="400" w:lineRule="exact"/>
        <w:ind w:left="0" w:firstLine="560" w:firstLineChars="200"/>
        <w:textAlignment w:val="auto"/>
        <w:rPr>
          <w:rFonts w:hint="default" w:ascii="Times New Roman" w:hAnsi="Times New Roman" w:eastAsia="仿宋_GB2312" w:cs="Times New Roman"/>
          <w:sz w:val="28"/>
          <w:szCs w:val="28"/>
          <w:highlight w:val="none"/>
          <w:lang w:val="zh-CN"/>
        </w:rPr>
      </w:pPr>
      <w:r>
        <w:rPr>
          <w:rFonts w:hint="default" w:ascii="Times New Roman" w:hAnsi="Times New Roman" w:eastAsia="仿宋_GB2312" w:cs="Times New Roman"/>
          <w:sz w:val="28"/>
          <w:szCs w:val="28"/>
          <w:highlight w:val="none"/>
        </w:rPr>
        <w:t>2.</w:t>
      </w:r>
      <w:r>
        <w:rPr>
          <w:rFonts w:hint="default" w:ascii="Times New Roman" w:hAnsi="Times New Roman" w:eastAsia="仿宋_GB2312" w:cs="Times New Roman"/>
          <w:sz w:val="28"/>
          <w:szCs w:val="28"/>
          <w:highlight w:val="none"/>
          <w:lang w:val="zh-CN"/>
        </w:rPr>
        <w:t>不及时履行各项配合义务，拒绝、拖延房地产行政主管部门审批的预售监管资金拨付划转的；</w:t>
      </w:r>
    </w:p>
    <w:p>
      <w:pPr>
        <w:keepNext w:val="0"/>
        <w:keepLines w:val="0"/>
        <w:pageBreakBefore w:val="0"/>
        <w:widowControl w:val="0"/>
        <w:kinsoku/>
        <w:wordWrap/>
        <w:overflowPunct/>
        <w:topLinePunct w:val="0"/>
        <w:bidi w:val="0"/>
        <w:snapToGrid/>
        <w:spacing w:line="400" w:lineRule="exact"/>
        <w:ind w:left="0" w:firstLine="560" w:firstLineChars="200"/>
        <w:textAlignment w:val="auto"/>
        <w:rPr>
          <w:rFonts w:hint="default" w:ascii="Times New Roman" w:hAnsi="Times New Roman" w:eastAsia="仿宋_GB2312" w:cs="Times New Roman"/>
          <w:sz w:val="28"/>
          <w:szCs w:val="28"/>
          <w:highlight w:val="none"/>
          <w:lang w:val="zh-CN"/>
        </w:rPr>
      </w:pPr>
      <w:r>
        <w:rPr>
          <w:rFonts w:hint="default" w:ascii="Times New Roman" w:hAnsi="Times New Roman" w:eastAsia="仿宋_GB2312" w:cs="Times New Roman"/>
          <w:sz w:val="28"/>
          <w:szCs w:val="28"/>
          <w:highlight w:val="none"/>
        </w:rPr>
        <w:t>3.</w:t>
      </w:r>
      <w:r>
        <w:rPr>
          <w:rFonts w:hint="default" w:ascii="Times New Roman" w:hAnsi="Times New Roman" w:eastAsia="仿宋_GB2312" w:cs="Times New Roman"/>
          <w:sz w:val="28"/>
          <w:szCs w:val="28"/>
          <w:highlight w:val="none"/>
          <w:lang w:val="zh-CN"/>
        </w:rPr>
        <w:t>未经主管部门同意，擅自拨付重点监管资金用于偿还银行贷款本息的；</w:t>
      </w:r>
    </w:p>
    <w:p>
      <w:pPr>
        <w:keepNext w:val="0"/>
        <w:keepLines w:val="0"/>
        <w:pageBreakBefore w:val="0"/>
        <w:widowControl w:val="0"/>
        <w:kinsoku/>
        <w:wordWrap/>
        <w:overflowPunct/>
        <w:topLinePunct w:val="0"/>
        <w:bidi w:val="0"/>
        <w:snapToGrid/>
        <w:spacing w:line="400" w:lineRule="exact"/>
        <w:ind w:left="0" w:firstLine="560" w:firstLineChars="200"/>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4.未按规定将按揭贷款直接发放到</w:t>
      </w:r>
      <w:r>
        <w:rPr>
          <w:rFonts w:hint="default" w:ascii="Times New Roman" w:hAnsi="Times New Roman" w:eastAsia="仿宋_GB2312" w:cs="Times New Roman"/>
          <w:sz w:val="28"/>
          <w:szCs w:val="28"/>
          <w:highlight w:val="none"/>
          <w:lang w:val="zh-CN"/>
        </w:rPr>
        <w:t>监管账户</w:t>
      </w:r>
      <w:r>
        <w:rPr>
          <w:rFonts w:hint="default" w:ascii="Times New Roman" w:hAnsi="Times New Roman" w:eastAsia="仿宋_GB2312" w:cs="Times New Roman"/>
          <w:sz w:val="28"/>
          <w:szCs w:val="28"/>
          <w:highlight w:val="none"/>
        </w:rPr>
        <w:t>的；</w:t>
      </w:r>
    </w:p>
    <w:p>
      <w:pPr>
        <w:keepNext w:val="0"/>
        <w:keepLines w:val="0"/>
        <w:pageBreakBefore w:val="0"/>
        <w:widowControl w:val="0"/>
        <w:kinsoku/>
        <w:wordWrap/>
        <w:overflowPunct/>
        <w:topLinePunct w:val="0"/>
        <w:bidi w:val="0"/>
        <w:snapToGrid/>
        <w:spacing w:line="400" w:lineRule="exact"/>
        <w:ind w:left="0" w:firstLine="560" w:firstLineChars="200"/>
        <w:textAlignment w:val="auto"/>
        <w:rPr>
          <w:rFonts w:hint="default" w:ascii="Times New Roman" w:hAnsi="Times New Roman" w:eastAsia="仿宋_GB2312" w:cs="Times New Roman"/>
          <w:sz w:val="28"/>
          <w:szCs w:val="28"/>
          <w:highlight w:val="none"/>
          <w:lang w:val="zh-CN"/>
        </w:rPr>
      </w:pPr>
      <w:r>
        <w:rPr>
          <w:rFonts w:hint="default" w:ascii="Times New Roman" w:hAnsi="Times New Roman" w:eastAsia="仿宋_GB2312" w:cs="Times New Roman"/>
          <w:sz w:val="28"/>
          <w:szCs w:val="28"/>
          <w:highlight w:val="none"/>
        </w:rPr>
        <w:t>5.发现甲方存在违规支取预售资金行为，未及时向监管部门报送的；</w:t>
      </w:r>
    </w:p>
    <w:p>
      <w:pPr>
        <w:keepNext w:val="0"/>
        <w:keepLines w:val="0"/>
        <w:pageBreakBefore w:val="0"/>
        <w:widowControl w:val="0"/>
        <w:kinsoku/>
        <w:wordWrap/>
        <w:overflowPunct/>
        <w:topLinePunct w:val="0"/>
        <w:bidi w:val="0"/>
        <w:snapToGrid/>
        <w:spacing w:line="400" w:lineRule="exact"/>
        <w:ind w:left="0" w:firstLine="560" w:firstLineChars="200"/>
        <w:textAlignment w:val="auto"/>
        <w:rPr>
          <w:rFonts w:hint="default" w:ascii="Times New Roman" w:hAnsi="Times New Roman" w:eastAsia="仿宋_GB2312" w:cs="Times New Roman"/>
          <w:sz w:val="28"/>
          <w:szCs w:val="28"/>
          <w:highlight w:val="none"/>
          <w:lang w:val="zh-CN"/>
        </w:rPr>
      </w:pPr>
      <w:r>
        <w:rPr>
          <w:rFonts w:hint="default" w:ascii="Times New Roman" w:hAnsi="Times New Roman" w:eastAsia="仿宋_GB2312" w:cs="Times New Roman"/>
          <w:sz w:val="28"/>
          <w:szCs w:val="28"/>
          <w:highlight w:val="none"/>
        </w:rPr>
        <w:t>6.其他违反预售资金管理规定的行为。</w:t>
      </w:r>
    </w:p>
    <w:p>
      <w:pPr>
        <w:keepNext w:val="0"/>
        <w:keepLines w:val="0"/>
        <w:pageBreakBefore w:val="0"/>
        <w:widowControl w:val="0"/>
        <w:kinsoku/>
        <w:wordWrap/>
        <w:overflowPunct/>
        <w:topLinePunct w:val="0"/>
        <w:bidi w:val="0"/>
        <w:snapToGrid/>
        <w:spacing w:line="400" w:lineRule="exact"/>
        <w:ind w:left="0" w:firstLine="560" w:firstLineChars="200"/>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十、其他约定</w:t>
      </w:r>
    </w:p>
    <w:p>
      <w:pPr>
        <w:keepNext w:val="0"/>
        <w:keepLines w:val="0"/>
        <w:pageBreakBefore w:val="0"/>
        <w:widowControl w:val="0"/>
        <w:kinsoku/>
        <w:wordWrap/>
        <w:overflowPunct/>
        <w:topLinePunct w:val="0"/>
        <w:bidi w:val="0"/>
        <w:snapToGrid/>
        <w:spacing w:line="400" w:lineRule="exact"/>
        <w:ind w:left="0" w:firstLine="560" w:firstLineChars="200"/>
        <w:textAlignment w:val="auto"/>
        <w:rPr>
          <w:rFonts w:hint="default" w:ascii="Times New Roman" w:hAnsi="Times New Roman" w:eastAsia="仿宋_GB2312" w:cs="Times New Roman"/>
          <w:sz w:val="28"/>
          <w:szCs w:val="28"/>
          <w:highlight w:val="none"/>
          <w:lang w:val="zh-CN"/>
        </w:rPr>
      </w:pPr>
      <w:r>
        <w:rPr>
          <w:rFonts w:hint="default" w:ascii="Times New Roman" w:hAnsi="Times New Roman" w:eastAsia="仿宋_GB2312" w:cs="Times New Roman"/>
          <w:sz w:val="28"/>
          <w:szCs w:val="28"/>
          <w:highlight w:val="none"/>
          <w:lang w:val="zh-CN"/>
        </w:rPr>
        <w:t>按照《最高人民法院住房和城乡建设部中国人民银行关于规范人民法院保全执行措施确保商品房预售资金用于项目建设的通知》（法〔2022〕12号）要求和解决影响人民群众合法权益、社会平安稳定突出问题，城区项目</w:t>
      </w:r>
      <w:r>
        <w:rPr>
          <w:rFonts w:hint="default" w:ascii="Times New Roman" w:hAnsi="Times New Roman" w:eastAsia="仿宋_GB2312" w:cs="Times New Roman"/>
          <w:sz w:val="28"/>
          <w:szCs w:val="28"/>
          <w:highlight w:val="none"/>
        </w:rPr>
        <w:t>释放</w:t>
      </w:r>
      <w:r>
        <w:rPr>
          <w:rFonts w:hint="default" w:ascii="Times New Roman" w:hAnsi="Times New Roman" w:eastAsia="仿宋_GB2312" w:cs="Times New Roman"/>
          <w:sz w:val="28"/>
          <w:szCs w:val="28"/>
          <w:highlight w:val="none"/>
          <w:lang w:val="zh-CN"/>
        </w:rPr>
        <w:t>商品房预售监管资金用于“保交楼、保民生、保稳定”的，由属地住建部门申请，经属地人民政府同意后报市住建局认定，监管银行凭市住建局及属地人民政府共同出具的《商品房预售资金拨付通知单》；各县市及夷陵区由属地</w:t>
      </w:r>
      <w:r>
        <w:rPr>
          <w:rFonts w:hint="default" w:ascii="Times New Roman" w:hAnsi="Times New Roman" w:eastAsia="仿宋_GB2312" w:cs="Times New Roman"/>
          <w:sz w:val="28"/>
          <w:szCs w:val="28"/>
          <w:highlight w:val="none"/>
        </w:rPr>
        <w:t>住建部门</w:t>
      </w:r>
      <w:r>
        <w:rPr>
          <w:rFonts w:hint="default" w:ascii="Times New Roman" w:hAnsi="Times New Roman" w:eastAsia="仿宋_GB2312" w:cs="Times New Roman"/>
          <w:sz w:val="28"/>
          <w:szCs w:val="28"/>
          <w:highlight w:val="none"/>
          <w:lang w:val="zh-CN"/>
        </w:rPr>
        <w:t>申请，经</w:t>
      </w:r>
      <w:r>
        <w:rPr>
          <w:rFonts w:hint="default" w:ascii="Times New Roman" w:hAnsi="Times New Roman" w:eastAsia="仿宋_GB2312" w:cs="Times New Roman"/>
          <w:sz w:val="28"/>
          <w:szCs w:val="28"/>
          <w:highlight w:val="none"/>
        </w:rPr>
        <w:t>属地政府</w:t>
      </w:r>
      <w:r>
        <w:rPr>
          <w:rFonts w:hint="default" w:ascii="Times New Roman" w:hAnsi="Times New Roman" w:eastAsia="仿宋_GB2312" w:cs="Times New Roman"/>
          <w:sz w:val="28"/>
          <w:szCs w:val="28"/>
          <w:highlight w:val="none"/>
          <w:lang w:val="zh-CN"/>
        </w:rPr>
        <w:t>认定后拨付。</w:t>
      </w:r>
    </w:p>
    <w:p>
      <w:pPr>
        <w:keepNext w:val="0"/>
        <w:keepLines w:val="0"/>
        <w:pageBreakBefore w:val="0"/>
        <w:widowControl w:val="0"/>
        <w:kinsoku/>
        <w:wordWrap/>
        <w:overflowPunct/>
        <w:topLinePunct w:val="0"/>
        <w:bidi w:val="0"/>
        <w:snapToGrid/>
        <w:spacing w:line="400" w:lineRule="exact"/>
        <w:ind w:left="0" w:firstLine="560" w:firstLineChars="200"/>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十一、争议解决方式</w:t>
      </w:r>
    </w:p>
    <w:p>
      <w:pPr>
        <w:keepNext w:val="0"/>
        <w:keepLines w:val="0"/>
        <w:pageBreakBefore w:val="0"/>
        <w:widowControl w:val="0"/>
        <w:kinsoku/>
        <w:wordWrap/>
        <w:overflowPunct/>
        <w:topLinePunct w:val="0"/>
        <w:bidi w:val="0"/>
        <w:snapToGrid/>
        <w:spacing w:line="400" w:lineRule="exact"/>
        <w:ind w:left="0" w:firstLine="560" w:firstLineChars="200"/>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本协议在履行过程中若发生争议的，由当事人协商，协商不成，按下列第     种方式处理：</w:t>
      </w:r>
    </w:p>
    <w:p>
      <w:pPr>
        <w:keepNext w:val="0"/>
        <w:keepLines w:val="0"/>
        <w:pageBreakBefore w:val="0"/>
        <w:widowControl w:val="0"/>
        <w:kinsoku/>
        <w:wordWrap/>
        <w:overflowPunct/>
        <w:topLinePunct w:val="0"/>
        <w:bidi w:val="0"/>
        <w:snapToGrid/>
        <w:spacing w:line="400" w:lineRule="exact"/>
        <w:ind w:left="0" w:firstLine="560" w:firstLineChars="200"/>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（一）向有管辖权的人民法院提起诉讼。</w:t>
      </w:r>
    </w:p>
    <w:p>
      <w:pPr>
        <w:keepNext w:val="0"/>
        <w:keepLines w:val="0"/>
        <w:pageBreakBefore w:val="0"/>
        <w:widowControl w:val="0"/>
        <w:tabs>
          <w:tab w:val="right" w:pos="8244"/>
        </w:tabs>
        <w:kinsoku/>
        <w:wordWrap/>
        <w:overflowPunct/>
        <w:topLinePunct w:val="0"/>
        <w:bidi w:val="0"/>
        <w:snapToGrid/>
        <w:spacing w:line="400" w:lineRule="exact"/>
        <w:ind w:left="0" w:firstLine="560" w:firstLineChars="200"/>
        <w:textAlignment w:val="auto"/>
        <w:rPr>
          <w:rFonts w:hint="default" w:ascii="Times New Roman" w:hAnsi="Times New Roman" w:eastAsia="仿宋_GB2312" w:cs="Times New Roman"/>
          <w:sz w:val="28"/>
          <w:szCs w:val="28"/>
          <w:highlight w:val="none"/>
          <w:lang w:eastAsia="zh-CN"/>
        </w:rPr>
      </w:pPr>
      <w:r>
        <w:rPr>
          <w:rFonts w:hint="default" w:ascii="Times New Roman" w:hAnsi="Times New Roman" w:eastAsia="仿宋_GB2312" w:cs="Times New Roman"/>
          <w:sz w:val="28"/>
          <w:szCs w:val="28"/>
          <w:highlight w:val="none"/>
        </w:rPr>
        <w:t>（二）向宜昌仲裁委员会申请仲裁。</w:t>
      </w:r>
      <w:r>
        <w:rPr>
          <w:rFonts w:hint="default" w:ascii="Times New Roman" w:hAnsi="Times New Roman" w:eastAsia="仿宋_GB2312" w:cs="Times New Roman"/>
          <w:sz w:val="28"/>
          <w:szCs w:val="28"/>
          <w:highlight w:val="none"/>
          <w:lang w:eastAsia="zh-CN"/>
        </w:rPr>
        <w:tab/>
      </w:r>
    </w:p>
    <w:p>
      <w:pPr>
        <w:keepNext w:val="0"/>
        <w:keepLines w:val="0"/>
        <w:pageBreakBefore w:val="0"/>
        <w:widowControl w:val="0"/>
        <w:kinsoku/>
        <w:wordWrap/>
        <w:overflowPunct/>
        <w:topLinePunct w:val="0"/>
        <w:bidi w:val="0"/>
        <w:snapToGrid/>
        <w:spacing w:line="400" w:lineRule="exact"/>
        <w:ind w:left="0" w:firstLine="560" w:firstLineChars="200"/>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十二、协议的生效与终止</w:t>
      </w:r>
    </w:p>
    <w:p>
      <w:pPr>
        <w:keepNext w:val="0"/>
        <w:keepLines w:val="0"/>
        <w:pageBreakBefore w:val="0"/>
        <w:widowControl w:val="0"/>
        <w:kinsoku/>
        <w:wordWrap/>
        <w:overflowPunct/>
        <w:topLinePunct w:val="0"/>
        <w:bidi w:val="0"/>
        <w:snapToGrid/>
        <w:spacing w:line="400" w:lineRule="exact"/>
        <w:ind w:left="0" w:firstLine="560" w:firstLineChars="200"/>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本协议经甲、乙、丙三方签章后，自甲方领取《宜昌市商品房预售许可证》之日起生效；至乙方批准撤销监管账户时终止。</w:t>
      </w:r>
    </w:p>
    <w:p>
      <w:pPr>
        <w:keepNext w:val="0"/>
        <w:keepLines w:val="0"/>
        <w:pageBreakBefore w:val="0"/>
        <w:widowControl w:val="0"/>
        <w:kinsoku/>
        <w:wordWrap/>
        <w:overflowPunct/>
        <w:topLinePunct w:val="0"/>
        <w:bidi w:val="0"/>
        <w:snapToGrid/>
        <w:spacing w:line="400" w:lineRule="exact"/>
        <w:ind w:left="0" w:firstLine="560" w:firstLineChars="200"/>
        <w:textAlignment w:val="auto"/>
        <w:rPr>
          <w:rFonts w:hint="default" w:ascii="Times New Roman" w:hAnsi="Times New Roman" w:eastAsia="仿宋_GB2312" w:cs="Times New Roman"/>
          <w:sz w:val="28"/>
          <w:szCs w:val="28"/>
          <w:highlight w:val="none"/>
        </w:rPr>
        <w:sectPr>
          <w:pgSz w:w="11906" w:h="16838"/>
          <w:pgMar w:top="2098" w:right="1474" w:bottom="1984" w:left="1587" w:header="851" w:footer="992" w:gutter="0"/>
          <w:pgNumType w:fmt="decimal"/>
          <w:cols w:space="425" w:num="1"/>
          <w:docGrid w:type="lines" w:linePitch="312" w:charSpace="0"/>
        </w:sectPr>
      </w:pPr>
      <w:r>
        <w:rPr>
          <w:rFonts w:hint="default" w:ascii="Times New Roman" w:hAnsi="Times New Roman" w:eastAsia="仿宋_GB2312" w:cs="Times New Roman"/>
          <w:sz w:val="28"/>
          <w:szCs w:val="28"/>
          <w:highlight w:val="none"/>
        </w:rPr>
        <w:t>十三、本协议一式五份，具有同等的法律效力，甲、乙、丙方各执一份，商品房预售许可审批部门和预售监管资金受理部门各执一份。</w:t>
      </w:r>
    </w:p>
    <w:p>
      <w:pPr>
        <w:keepNext w:val="0"/>
        <w:keepLines w:val="0"/>
        <w:pageBreakBefore w:val="0"/>
        <w:widowControl w:val="0"/>
        <w:kinsoku/>
        <w:wordWrap/>
        <w:overflowPunct/>
        <w:topLinePunct w:val="0"/>
        <w:bidi w:val="0"/>
        <w:snapToGrid/>
        <w:spacing w:line="400" w:lineRule="exact"/>
        <w:ind w:left="0" w:firstLine="0" w:firstLineChars="0"/>
        <w:textAlignment w:val="auto"/>
        <w:rPr>
          <w:rFonts w:hint="default" w:ascii="Times New Roman" w:hAnsi="Times New Roman" w:eastAsia="仿宋_GB2312" w:cs="Times New Roman"/>
          <w:sz w:val="28"/>
          <w:szCs w:val="28"/>
          <w:highlight w:val="none"/>
        </w:rPr>
      </w:pPr>
    </w:p>
    <w:p>
      <w:pPr>
        <w:keepNext w:val="0"/>
        <w:keepLines w:val="0"/>
        <w:pageBreakBefore w:val="0"/>
        <w:widowControl w:val="0"/>
        <w:kinsoku/>
        <w:wordWrap/>
        <w:overflowPunct/>
        <w:topLinePunct w:val="0"/>
        <w:bidi w:val="0"/>
        <w:snapToGrid/>
        <w:spacing w:line="400" w:lineRule="exact"/>
        <w:ind w:left="0" w:firstLine="0" w:firstLineChars="0"/>
        <w:textAlignment w:val="auto"/>
        <w:rPr>
          <w:rFonts w:hint="default" w:ascii="Times New Roman" w:hAnsi="Times New Roman" w:eastAsia="仿宋_GB2312" w:cs="Times New Roman"/>
          <w:sz w:val="28"/>
          <w:szCs w:val="28"/>
          <w:highlight w:val="none"/>
        </w:rPr>
      </w:pPr>
    </w:p>
    <w:p>
      <w:pPr>
        <w:keepNext w:val="0"/>
        <w:keepLines w:val="0"/>
        <w:pageBreakBefore w:val="0"/>
        <w:widowControl w:val="0"/>
        <w:kinsoku/>
        <w:wordWrap/>
        <w:overflowPunct/>
        <w:topLinePunct w:val="0"/>
        <w:bidi w:val="0"/>
        <w:snapToGrid/>
        <w:spacing w:line="400" w:lineRule="exact"/>
        <w:ind w:left="0" w:firstLine="0" w:firstLineChars="0"/>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甲方（公章）：</w:t>
      </w:r>
      <w:r>
        <w:rPr>
          <w:rFonts w:hint="default" w:ascii="Times New Roman" w:hAnsi="Times New Roman" w:eastAsia="仿宋_GB2312" w:cs="Times New Roman"/>
          <w:color w:val="FF0000"/>
          <w:sz w:val="28"/>
          <w:szCs w:val="28"/>
          <w:highlight w:val="none"/>
          <w:lang w:val="en-US" w:eastAsia="zh-CN"/>
        </w:rPr>
        <w:t>电子公章</w:t>
      </w:r>
      <w:r>
        <w:rPr>
          <w:rFonts w:hint="default" w:ascii="Times New Roman" w:hAnsi="Times New Roman" w:eastAsia="仿宋_GB2312" w:cs="Times New Roman"/>
          <w:sz w:val="28"/>
          <w:szCs w:val="28"/>
          <w:highlight w:val="none"/>
        </w:rPr>
        <w:t xml:space="preserve">      经办人（签字）：       </w:t>
      </w:r>
    </w:p>
    <w:p>
      <w:pPr>
        <w:keepNext w:val="0"/>
        <w:keepLines w:val="0"/>
        <w:pageBreakBefore w:val="0"/>
        <w:widowControl w:val="0"/>
        <w:kinsoku/>
        <w:wordWrap/>
        <w:overflowPunct/>
        <w:topLinePunct w:val="0"/>
        <w:bidi w:val="0"/>
        <w:snapToGrid/>
        <w:spacing w:line="400" w:lineRule="exact"/>
        <w:ind w:left="0" w:firstLine="0" w:firstLineChars="0"/>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联系电话：</w:t>
      </w:r>
    </w:p>
    <w:p>
      <w:pPr>
        <w:keepNext w:val="0"/>
        <w:keepLines w:val="0"/>
        <w:pageBreakBefore w:val="0"/>
        <w:widowControl w:val="0"/>
        <w:kinsoku/>
        <w:wordWrap/>
        <w:overflowPunct/>
        <w:topLinePunct w:val="0"/>
        <w:bidi w:val="0"/>
        <w:snapToGrid/>
        <w:spacing w:line="400" w:lineRule="exact"/>
        <w:ind w:left="0" w:firstLine="3920" w:firstLineChars="1400"/>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法定代表人（签字）：</w:t>
      </w:r>
    </w:p>
    <w:p>
      <w:pPr>
        <w:keepNext w:val="0"/>
        <w:keepLines w:val="0"/>
        <w:pageBreakBefore w:val="0"/>
        <w:widowControl w:val="0"/>
        <w:kinsoku/>
        <w:wordWrap/>
        <w:overflowPunct/>
        <w:topLinePunct w:val="0"/>
        <w:bidi w:val="0"/>
        <w:snapToGrid/>
        <w:spacing w:line="400" w:lineRule="exact"/>
        <w:ind w:left="0" w:firstLine="5600" w:firstLineChars="2000"/>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年   月   日</w:t>
      </w:r>
    </w:p>
    <w:p>
      <w:pPr>
        <w:keepNext w:val="0"/>
        <w:keepLines w:val="0"/>
        <w:pageBreakBefore w:val="0"/>
        <w:widowControl w:val="0"/>
        <w:kinsoku/>
        <w:wordWrap/>
        <w:overflowPunct/>
        <w:topLinePunct w:val="0"/>
        <w:bidi w:val="0"/>
        <w:snapToGrid/>
        <w:spacing w:line="400" w:lineRule="exact"/>
        <w:ind w:left="0" w:firstLine="560" w:firstLineChars="200"/>
        <w:textAlignment w:val="auto"/>
        <w:rPr>
          <w:rFonts w:hint="default" w:ascii="Times New Roman" w:hAnsi="Times New Roman" w:eastAsia="仿宋_GB2312" w:cs="Times New Roman"/>
          <w:sz w:val="28"/>
          <w:szCs w:val="28"/>
          <w:highlight w:val="none"/>
        </w:rPr>
      </w:pPr>
    </w:p>
    <w:p>
      <w:pPr>
        <w:keepNext w:val="0"/>
        <w:keepLines w:val="0"/>
        <w:pageBreakBefore w:val="0"/>
        <w:widowControl w:val="0"/>
        <w:kinsoku/>
        <w:wordWrap/>
        <w:overflowPunct/>
        <w:topLinePunct w:val="0"/>
        <w:bidi w:val="0"/>
        <w:snapToGrid/>
        <w:spacing w:line="400" w:lineRule="exact"/>
        <w:ind w:left="0" w:firstLine="0" w:firstLineChars="0"/>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乙方（公章）：</w:t>
      </w:r>
      <w:r>
        <w:rPr>
          <w:rFonts w:hint="default" w:ascii="Times New Roman" w:hAnsi="Times New Roman" w:eastAsia="仿宋_GB2312" w:cs="Times New Roman"/>
          <w:color w:val="FF0000"/>
          <w:sz w:val="28"/>
          <w:szCs w:val="28"/>
          <w:highlight w:val="none"/>
          <w:lang w:val="en-US" w:eastAsia="zh-CN"/>
        </w:rPr>
        <w:t>电子公章</w:t>
      </w:r>
      <w:r>
        <w:rPr>
          <w:rFonts w:hint="default" w:ascii="Times New Roman" w:hAnsi="Times New Roman" w:eastAsia="仿宋_GB2312" w:cs="Times New Roman"/>
          <w:color w:val="FF0000"/>
          <w:sz w:val="28"/>
          <w:szCs w:val="28"/>
          <w:highlight w:val="none"/>
        </w:rPr>
        <w:t xml:space="preserve"> </w:t>
      </w:r>
      <w:r>
        <w:rPr>
          <w:rFonts w:hint="default" w:ascii="Times New Roman" w:hAnsi="Times New Roman" w:eastAsia="仿宋_GB2312" w:cs="Times New Roman"/>
          <w:sz w:val="28"/>
          <w:szCs w:val="28"/>
          <w:highlight w:val="none"/>
        </w:rPr>
        <w:t xml:space="preserve">    </w:t>
      </w:r>
      <w:r>
        <w:rPr>
          <w:rFonts w:hint="default" w:ascii="Times New Roman" w:hAnsi="Times New Roman" w:eastAsia="仿宋_GB2312" w:cs="Times New Roman"/>
          <w:sz w:val="28"/>
          <w:szCs w:val="28"/>
          <w:highlight w:val="none"/>
          <w:lang w:val="en-US" w:eastAsia="zh-CN"/>
        </w:rPr>
        <w:t xml:space="preserve"> </w:t>
      </w:r>
      <w:r>
        <w:rPr>
          <w:rFonts w:hint="default" w:ascii="Times New Roman" w:hAnsi="Times New Roman" w:eastAsia="仿宋_GB2312" w:cs="Times New Roman"/>
          <w:sz w:val="28"/>
          <w:szCs w:val="28"/>
          <w:highlight w:val="none"/>
        </w:rPr>
        <w:t xml:space="preserve">经办人（签字）：       </w:t>
      </w:r>
    </w:p>
    <w:p>
      <w:pPr>
        <w:keepNext w:val="0"/>
        <w:keepLines w:val="0"/>
        <w:pageBreakBefore w:val="0"/>
        <w:widowControl w:val="0"/>
        <w:kinsoku/>
        <w:wordWrap/>
        <w:overflowPunct/>
        <w:topLinePunct w:val="0"/>
        <w:bidi w:val="0"/>
        <w:snapToGrid/>
        <w:spacing w:line="400" w:lineRule="exact"/>
        <w:ind w:left="0" w:firstLine="0" w:firstLineChars="0"/>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联系电话：</w:t>
      </w:r>
    </w:p>
    <w:p>
      <w:pPr>
        <w:keepNext w:val="0"/>
        <w:keepLines w:val="0"/>
        <w:pageBreakBefore w:val="0"/>
        <w:widowControl w:val="0"/>
        <w:kinsoku/>
        <w:wordWrap/>
        <w:overflowPunct/>
        <w:topLinePunct w:val="0"/>
        <w:bidi w:val="0"/>
        <w:snapToGrid/>
        <w:spacing w:line="400" w:lineRule="exact"/>
        <w:ind w:left="0" w:firstLine="3920" w:firstLineChars="1400"/>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负责人（签字）：</w:t>
      </w:r>
    </w:p>
    <w:p>
      <w:pPr>
        <w:keepNext w:val="0"/>
        <w:keepLines w:val="0"/>
        <w:pageBreakBefore w:val="0"/>
        <w:widowControl w:val="0"/>
        <w:kinsoku/>
        <w:wordWrap/>
        <w:overflowPunct/>
        <w:topLinePunct w:val="0"/>
        <w:bidi w:val="0"/>
        <w:snapToGrid/>
        <w:spacing w:line="400" w:lineRule="exact"/>
        <w:ind w:left="0" w:firstLine="5600" w:firstLineChars="2000"/>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年   月   日</w:t>
      </w:r>
    </w:p>
    <w:p>
      <w:pPr>
        <w:keepNext w:val="0"/>
        <w:keepLines w:val="0"/>
        <w:pageBreakBefore w:val="0"/>
        <w:widowControl w:val="0"/>
        <w:kinsoku/>
        <w:wordWrap/>
        <w:overflowPunct/>
        <w:topLinePunct w:val="0"/>
        <w:bidi w:val="0"/>
        <w:snapToGrid/>
        <w:spacing w:line="400" w:lineRule="exact"/>
        <w:ind w:left="0" w:firstLine="560" w:firstLineChars="200"/>
        <w:textAlignment w:val="auto"/>
        <w:rPr>
          <w:rFonts w:hint="default" w:ascii="Times New Roman" w:hAnsi="Times New Roman" w:eastAsia="仿宋_GB2312" w:cs="Times New Roman"/>
          <w:sz w:val="28"/>
          <w:szCs w:val="28"/>
          <w:highlight w:val="none"/>
        </w:rPr>
      </w:pPr>
    </w:p>
    <w:p>
      <w:pPr>
        <w:pStyle w:val="17"/>
        <w:keepNext w:val="0"/>
        <w:keepLines w:val="0"/>
        <w:pageBreakBefore w:val="0"/>
        <w:widowControl w:val="0"/>
        <w:kinsoku/>
        <w:wordWrap/>
        <w:overflowPunct/>
        <w:topLinePunct w:val="0"/>
        <w:bidi w:val="0"/>
        <w:snapToGrid/>
        <w:spacing w:before="0" w:after="0" w:line="400" w:lineRule="exact"/>
        <w:ind w:left="0" w:firstLine="562" w:firstLineChars="200"/>
        <w:textAlignment w:val="auto"/>
        <w:rPr>
          <w:rFonts w:hint="default" w:ascii="Times New Roman" w:hAnsi="Times New Roman" w:eastAsia="仿宋_GB2312" w:cs="Times New Roman"/>
          <w:sz w:val="28"/>
          <w:szCs w:val="28"/>
          <w:highlight w:val="none"/>
        </w:rPr>
      </w:pPr>
    </w:p>
    <w:p>
      <w:pPr>
        <w:keepNext w:val="0"/>
        <w:keepLines w:val="0"/>
        <w:pageBreakBefore w:val="0"/>
        <w:widowControl w:val="0"/>
        <w:kinsoku/>
        <w:wordWrap/>
        <w:overflowPunct/>
        <w:topLinePunct w:val="0"/>
        <w:bidi w:val="0"/>
        <w:snapToGrid/>
        <w:spacing w:line="400" w:lineRule="exact"/>
        <w:ind w:left="0" w:firstLine="0" w:firstLineChars="0"/>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丙方（公章）：</w:t>
      </w:r>
      <w:r>
        <w:rPr>
          <w:rFonts w:hint="default" w:ascii="Times New Roman" w:hAnsi="Times New Roman" w:eastAsia="仿宋_GB2312" w:cs="Times New Roman"/>
          <w:color w:val="FF0000"/>
          <w:sz w:val="28"/>
          <w:szCs w:val="28"/>
          <w:highlight w:val="none"/>
          <w:lang w:val="en-US" w:eastAsia="zh-CN"/>
        </w:rPr>
        <w:t>电子公章</w:t>
      </w:r>
      <w:r>
        <w:rPr>
          <w:rFonts w:hint="default" w:ascii="Times New Roman" w:hAnsi="Times New Roman" w:eastAsia="仿宋_GB2312" w:cs="Times New Roman"/>
          <w:sz w:val="28"/>
          <w:szCs w:val="28"/>
          <w:highlight w:val="none"/>
        </w:rPr>
        <w:t xml:space="preserve"> </w:t>
      </w:r>
      <w:r>
        <w:rPr>
          <w:rFonts w:hint="default" w:ascii="Times New Roman" w:hAnsi="Times New Roman" w:eastAsia="仿宋_GB2312" w:cs="Times New Roman"/>
          <w:sz w:val="28"/>
          <w:szCs w:val="28"/>
          <w:highlight w:val="none"/>
          <w:lang w:val="en-US" w:eastAsia="zh-CN"/>
        </w:rPr>
        <w:t xml:space="preserve">     </w:t>
      </w:r>
      <w:r>
        <w:rPr>
          <w:rFonts w:hint="default" w:ascii="Times New Roman" w:hAnsi="Times New Roman" w:eastAsia="仿宋_GB2312" w:cs="Times New Roman"/>
          <w:sz w:val="28"/>
          <w:szCs w:val="28"/>
          <w:highlight w:val="none"/>
        </w:rPr>
        <w:t xml:space="preserve">经办人（签字）：     </w:t>
      </w:r>
    </w:p>
    <w:p>
      <w:pPr>
        <w:keepNext w:val="0"/>
        <w:keepLines w:val="0"/>
        <w:pageBreakBefore w:val="0"/>
        <w:widowControl w:val="0"/>
        <w:kinsoku/>
        <w:wordWrap/>
        <w:overflowPunct/>
        <w:topLinePunct w:val="0"/>
        <w:bidi w:val="0"/>
        <w:snapToGrid/>
        <w:spacing w:line="400" w:lineRule="exact"/>
        <w:ind w:left="0" w:firstLine="0" w:firstLineChars="0"/>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 xml:space="preserve">  联系电话：</w:t>
      </w:r>
    </w:p>
    <w:p>
      <w:pPr>
        <w:keepNext w:val="0"/>
        <w:keepLines w:val="0"/>
        <w:pageBreakBefore w:val="0"/>
        <w:widowControl w:val="0"/>
        <w:kinsoku/>
        <w:wordWrap/>
        <w:overflowPunct/>
        <w:topLinePunct w:val="0"/>
        <w:bidi w:val="0"/>
        <w:snapToGrid/>
        <w:spacing w:line="400" w:lineRule="exact"/>
        <w:ind w:left="0" w:firstLine="3920" w:firstLineChars="1400"/>
        <w:textAlignment w:val="auto"/>
        <w:rPr>
          <w:rFonts w:hint="default" w:ascii="Times New Roman" w:hAnsi="Times New Roman" w:eastAsia="仿宋_GB2312" w:cs="Times New Roman"/>
          <w:sz w:val="28"/>
          <w:szCs w:val="28"/>
          <w:highlight w:val="none"/>
        </w:rPr>
      </w:pPr>
      <w:r>
        <w:rPr>
          <w:rFonts w:hint="default" w:ascii="Times New Roman" w:hAnsi="Times New Roman" w:eastAsia="仿宋_GB2312" w:cs="Times New Roman"/>
          <w:sz w:val="28"/>
          <w:szCs w:val="28"/>
          <w:highlight w:val="none"/>
        </w:rPr>
        <w:t>法定代表人（签字）：</w:t>
      </w:r>
    </w:p>
    <w:p>
      <w:pPr>
        <w:keepNext w:val="0"/>
        <w:keepLines w:val="0"/>
        <w:pageBreakBefore w:val="0"/>
        <w:widowControl w:val="0"/>
        <w:kinsoku/>
        <w:wordWrap/>
        <w:overflowPunct/>
        <w:topLinePunct w:val="0"/>
        <w:bidi w:val="0"/>
        <w:snapToGrid/>
        <w:spacing w:line="400" w:lineRule="exact"/>
        <w:ind w:left="0" w:firstLine="5600" w:firstLineChars="2000"/>
        <w:textAlignment w:val="auto"/>
        <w:rPr>
          <w:rFonts w:hint="default" w:ascii="Times New Roman" w:hAnsi="Times New Roman" w:eastAsia="仿宋_GB2312" w:cs="Times New Roman"/>
          <w:sz w:val="28"/>
          <w:szCs w:val="28"/>
          <w:highlight w:val="none"/>
          <w:lang w:val="en-US" w:eastAsia="zh-CN"/>
        </w:rPr>
      </w:pPr>
      <w:r>
        <w:rPr>
          <w:rFonts w:hint="default" w:ascii="Times New Roman" w:hAnsi="Times New Roman" w:eastAsia="仿宋_GB2312" w:cs="Times New Roman"/>
          <w:sz w:val="28"/>
          <w:szCs w:val="28"/>
          <w:highlight w:val="none"/>
        </w:rPr>
        <w:t>年   月   日</w:t>
      </w:r>
    </w:p>
    <w:p>
      <w:pPr>
        <w:keepNext w:val="0"/>
        <w:keepLines w:val="0"/>
        <w:pageBreakBefore w:val="0"/>
        <w:widowControl w:val="0"/>
        <w:kinsoku/>
        <w:wordWrap/>
        <w:overflowPunct/>
        <w:topLinePunct w:val="0"/>
        <w:bidi w:val="0"/>
        <w:snapToGrid/>
        <w:spacing w:line="400" w:lineRule="exact"/>
        <w:ind w:left="0" w:firstLine="560" w:firstLineChars="200"/>
        <w:textAlignment w:val="auto"/>
        <w:rPr>
          <w:rFonts w:hint="default" w:ascii="Times New Roman" w:hAnsi="Times New Roman" w:eastAsia="仿宋_GB2312" w:cs="Times New Roman"/>
          <w:sz w:val="28"/>
          <w:szCs w:val="28"/>
          <w:highlight w:val="none"/>
          <w:lang w:val="en-US" w:eastAsia="zh-CN"/>
        </w:rPr>
        <w:sectPr>
          <w:pgSz w:w="11906" w:h="16838"/>
          <w:pgMar w:top="1440" w:right="1800" w:bottom="1440" w:left="1800" w:header="851"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outlineLvl w:val="0"/>
        <w:rPr>
          <w:rFonts w:hint="default" w:ascii="Times New Roman" w:hAnsi="Times New Roman" w:eastAsia="方正小标宋简体" w:cs="Times New Roman"/>
          <w:b w:val="0"/>
          <w:bCs/>
          <w:color w:val="auto"/>
          <w:kern w:val="2"/>
          <w:sz w:val="40"/>
          <w:szCs w:val="40"/>
          <w:lang w:val="en-US" w:eastAsia="zh-CN" w:bidi="ar-SA"/>
        </w:rPr>
      </w:pPr>
      <w:r>
        <w:rPr>
          <w:rFonts w:hint="default" w:ascii="Times New Roman" w:hAnsi="Times New Roman" w:eastAsia="方正小标宋简体" w:cs="Times New Roman"/>
          <w:b w:val="0"/>
          <w:bCs/>
          <w:color w:val="auto"/>
          <w:kern w:val="2"/>
          <w:sz w:val="40"/>
          <w:szCs w:val="40"/>
          <w:lang w:val="en-US" w:eastAsia="zh-CN" w:bidi="ar-SA"/>
        </w:rPr>
        <w:t>新建商品房预售资金</w:t>
      </w:r>
      <w:bookmarkEnd w:id="816"/>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outlineLvl w:val="0"/>
        <w:rPr>
          <w:rFonts w:hint="default" w:ascii="Times New Roman" w:hAnsi="Times New Roman" w:eastAsia="楷体_GB2312" w:cs="Times New Roman"/>
          <w:b w:val="0"/>
          <w:bCs/>
          <w:color w:val="auto"/>
          <w:kern w:val="2"/>
          <w:sz w:val="32"/>
          <w:szCs w:val="32"/>
          <w:lang w:val="en-US" w:eastAsia="zh-CN" w:bidi="ar-SA"/>
        </w:rPr>
      </w:pPr>
      <w:bookmarkStart w:id="817" w:name="_Toc24854"/>
      <w:bookmarkStart w:id="818" w:name="_Toc19062"/>
      <w:bookmarkStart w:id="819" w:name="_Toc21353"/>
      <w:r>
        <w:rPr>
          <w:rFonts w:hint="default" w:ascii="Times New Roman" w:hAnsi="Times New Roman" w:eastAsia="楷体_GB2312" w:cs="Times New Roman"/>
          <w:b w:val="0"/>
          <w:bCs/>
          <w:color w:val="auto"/>
          <w:kern w:val="2"/>
          <w:sz w:val="32"/>
          <w:szCs w:val="32"/>
          <w:lang w:val="en-US" w:eastAsia="zh-CN" w:bidi="ar-SA"/>
        </w:rPr>
        <w:t>（申请拨付）</w:t>
      </w:r>
      <w:bookmarkEnd w:id="817"/>
      <w:bookmarkEnd w:id="818"/>
      <w:bookmarkEnd w:id="819"/>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640" w:firstLineChars="200"/>
        <w:textAlignment w:val="auto"/>
        <w:rPr>
          <w:rFonts w:hint="default" w:ascii="Times New Roman" w:hAnsi="Times New Roman" w:eastAsia="黑体" w:cs="Times New Roman"/>
          <w:color w:val="000000"/>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黑体" w:cs="Times New Roman"/>
          <w:color w:val="000000"/>
          <w:sz w:val="32"/>
          <w:szCs w:val="32"/>
          <w:highlight w:val="none"/>
          <w:lang w:val="en-US" w:eastAsia="zh-CN"/>
        </w:rPr>
      </w:pPr>
      <w:r>
        <w:rPr>
          <w:rFonts w:hint="default" w:ascii="Times New Roman" w:hAnsi="Times New Roman" w:eastAsia="黑体" w:cs="Times New Roman"/>
          <w:color w:val="000000"/>
          <w:sz w:val="32"/>
          <w:szCs w:val="32"/>
          <w:highlight w:val="none"/>
          <w:lang w:val="en-US" w:eastAsia="zh-CN"/>
        </w:rPr>
        <w:t>一、办理依据</w:t>
      </w:r>
    </w:p>
    <w:p>
      <w:pPr>
        <w:pStyle w:val="30"/>
        <w:keepNext w:val="0"/>
        <w:keepLines w:val="0"/>
        <w:pageBreakBefore w:val="0"/>
        <w:kinsoku/>
        <w:wordWrap/>
        <w:overflowPunct/>
        <w:topLinePunct w:val="0"/>
        <w:bidi w:val="0"/>
        <w:adjustRightInd/>
        <w:snapToGrid/>
        <w:spacing w:line="540" w:lineRule="exact"/>
        <w:ind w:left="0" w:leftChars="0" w:firstLine="560"/>
        <w:textAlignment w:val="auto"/>
        <w:rPr>
          <w:rFonts w:hint="default" w:ascii="Times New Roman" w:hAnsi="Times New Roman" w:eastAsia="仿宋_GB2312" w:cs="Times New Roman"/>
          <w:color w:val="000000"/>
          <w:kern w:val="2"/>
          <w:sz w:val="32"/>
          <w:szCs w:val="32"/>
          <w:highlight w:val="none"/>
          <w:lang w:val="en-US" w:eastAsia="zh-CN" w:bidi="ar-SA"/>
        </w:rPr>
      </w:pPr>
      <w:r>
        <w:rPr>
          <w:rFonts w:hint="default" w:ascii="Times New Roman" w:hAnsi="Times New Roman" w:eastAsia="仿宋_GB2312" w:cs="Times New Roman"/>
          <w:color w:val="000000"/>
          <w:kern w:val="2"/>
          <w:sz w:val="32"/>
          <w:szCs w:val="32"/>
          <w:highlight w:val="none"/>
          <w:lang w:val="en-US" w:eastAsia="zh-CN" w:bidi="ar-SA"/>
        </w:rPr>
        <w:t>（一）《中华人民共和国城市房地产管理法》。</w:t>
      </w:r>
    </w:p>
    <w:p>
      <w:pPr>
        <w:pStyle w:val="30"/>
        <w:keepNext w:val="0"/>
        <w:keepLines w:val="0"/>
        <w:pageBreakBefore w:val="0"/>
        <w:kinsoku/>
        <w:wordWrap/>
        <w:overflowPunct/>
        <w:topLinePunct w:val="0"/>
        <w:bidi w:val="0"/>
        <w:adjustRightInd/>
        <w:snapToGrid/>
        <w:spacing w:line="540" w:lineRule="exact"/>
        <w:ind w:left="0" w:leftChars="0" w:firstLine="560"/>
        <w:textAlignment w:val="auto"/>
        <w:rPr>
          <w:rFonts w:hint="default" w:ascii="Times New Roman" w:hAnsi="Times New Roman" w:eastAsia="仿宋_GB2312" w:cs="Times New Roman"/>
          <w:color w:val="000000"/>
          <w:kern w:val="2"/>
          <w:sz w:val="32"/>
          <w:szCs w:val="32"/>
          <w:highlight w:val="none"/>
          <w:lang w:val="en-US" w:eastAsia="zh-CN" w:bidi="ar-SA"/>
        </w:rPr>
      </w:pPr>
      <w:r>
        <w:rPr>
          <w:rFonts w:hint="default" w:ascii="Times New Roman" w:hAnsi="Times New Roman" w:eastAsia="仿宋_GB2312" w:cs="Times New Roman"/>
          <w:color w:val="000000"/>
          <w:kern w:val="2"/>
          <w:sz w:val="32"/>
          <w:szCs w:val="32"/>
          <w:highlight w:val="none"/>
          <w:lang w:val="en-US" w:eastAsia="zh-CN" w:bidi="ar-SA"/>
        </w:rPr>
        <w:t>（二）《城市商品房预售管理办法》（建设部令第40号）。</w:t>
      </w:r>
    </w:p>
    <w:p>
      <w:pPr>
        <w:keepNext w:val="0"/>
        <w:keepLines w:val="0"/>
        <w:pageBreakBefore w:val="0"/>
        <w:kinsoku/>
        <w:wordWrap/>
        <w:overflowPunct/>
        <w:topLinePunct w:val="0"/>
        <w:bidi w:val="0"/>
        <w:adjustRightInd/>
        <w:snapToGrid/>
        <w:spacing w:line="540" w:lineRule="exact"/>
        <w:ind w:firstLine="640" w:firstLineChars="200"/>
        <w:textAlignment w:val="auto"/>
        <w:rPr>
          <w:rFonts w:hint="default" w:ascii="Times New Roman" w:hAnsi="Times New Roman" w:eastAsia="仿宋_GB2312" w:cs="Times New Roman"/>
          <w:color w:val="000000"/>
          <w:kern w:val="2"/>
          <w:sz w:val="32"/>
          <w:szCs w:val="32"/>
          <w:highlight w:val="none"/>
          <w:lang w:val="en-US" w:eastAsia="zh-CN" w:bidi="ar-SA"/>
        </w:rPr>
      </w:pPr>
      <w:r>
        <w:rPr>
          <w:rFonts w:hint="default" w:ascii="Times New Roman" w:hAnsi="Times New Roman" w:eastAsia="仿宋_GB2312" w:cs="Times New Roman"/>
          <w:color w:val="000000"/>
          <w:kern w:val="2"/>
          <w:sz w:val="32"/>
          <w:szCs w:val="32"/>
          <w:highlight w:val="none"/>
          <w:lang w:val="en-US" w:eastAsia="zh-CN" w:bidi="ar-SA"/>
        </w:rPr>
        <w:t>（三）《宜昌市新建商品房预售资金监管实施细则》（宜市住建文</w:t>
      </w:r>
      <w:r>
        <w:rPr>
          <w:rFonts w:hint="default" w:ascii="Times New Roman" w:hAnsi="Times New Roman" w:eastAsia="微软雅黑" w:cs="Times New Roman"/>
          <w:color w:val="000000"/>
          <w:kern w:val="2"/>
          <w:sz w:val="32"/>
          <w:szCs w:val="32"/>
          <w:highlight w:val="none"/>
          <w:lang w:val="en-US" w:eastAsia="zh-CN" w:bidi="ar-SA"/>
        </w:rPr>
        <w:t>〔</w:t>
      </w:r>
      <w:r>
        <w:rPr>
          <w:rFonts w:hint="default" w:ascii="Times New Roman" w:hAnsi="Times New Roman" w:eastAsia="仿宋_GB2312" w:cs="Times New Roman"/>
          <w:color w:val="000000"/>
          <w:kern w:val="2"/>
          <w:sz w:val="32"/>
          <w:szCs w:val="32"/>
          <w:highlight w:val="none"/>
          <w:lang w:val="en-US" w:eastAsia="zh-CN" w:bidi="ar-SA"/>
        </w:rPr>
        <w:t>2023</w:t>
      </w:r>
      <w:r>
        <w:rPr>
          <w:rFonts w:hint="default" w:ascii="Times New Roman" w:hAnsi="Times New Roman" w:eastAsia="微软雅黑" w:cs="Times New Roman"/>
          <w:color w:val="000000"/>
          <w:kern w:val="2"/>
          <w:sz w:val="32"/>
          <w:szCs w:val="32"/>
          <w:highlight w:val="none"/>
          <w:lang w:val="en-US" w:eastAsia="zh-CN" w:bidi="ar-SA"/>
        </w:rPr>
        <w:t>〕</w:t>
      </w:r>
      <w:r>
        <w:rPr>
          <w:rFonts w:hint="default" w:ascii="Times New Roman" w:hAnsi="Times New Roman" w:eastAsia="仿宋_GB2312" w:cs="Times New Roman"/>
          <w:color w:val="000000"/>
          <w:kern w:val="2"/>
          <w:sz w:val="32"/>
          <w:szCs w:val="32"/>
          <w:highlight w:val="none"/>
          <w:lang w:val="en-US" w:eastAsia="zh-CN" w:bidi="ar-SA"/>
        </w:rPr>
        <w:t>19号）。</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黑体" w:cs="Times New Roman"/>
          <w:color w:val="000000"/>
          <w:sz w:val="32"/>
          <w:szCs w:val="32"/>
          <w:highlight w:val="none"/>
          <w:lang w:val="en-US" w:eastAsia="zh-CN"/>
        </w:rPr>
      </w:pPr>
      <w:r>
        <w:rPr>
          <w:rFonts w:hint="default" w:ascii="Times New Roman" w:hAnsi="Times New Roman" w:eastAsia="黑体" w:cs="Times New Roman"/>
          <w:color w:val="000000"/>
          <w:sz w:val="32"/>
          <w:szCs w:val="32"/>
          <w:highlight w:val="none"/>
          <w:lang w:val="en-US" w:eastAsia="zh-CN"/>
        </w:rPr>
        <w:t>二、申请主体</w:t>
      </w:r>
    </w:p>
    <w:p>
      <w:pPr>
        <w:keepNext w:val="0"/>
        <w:keepLines w:val="0"/>
        <w:pageBreakBefore w:val="0"/>
        <w:widowControl w:val="0"/>
        <w:numPr>
          <w:ilvl w:val="0"/>
          <w:numId w:val="0"/>
        </w:numPr>
        <w:kinsoku/>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kern w:val="2"/>
          <w:sz w:val="32"/>
          <w:szCs w:val="24"/>
          <w:highlight w:val="none"/>
          <w:lang w:val="en-US" w:eastAsia="zh-CN" w:bidi="ar-SA"/>
        </w:rPr>
      </w:pPr>
      <w:r>
        <w:rPr>
          <w:rFonts w:hint="default" w:ascii="Times New Roman" w:hAnsi="Times New Roman" w:eastAsia="仿宋_GB2312" w:cs="Times New Roman"/>
          <w:kern w:val="2"/>
          <w:sz w:val="32"/>
          <w:szCs w:val="24"/>
          <w:highlight w:val="none"/>
          <w:lang w:val="en-US" w:eastAsia="zh-CN" w:bidi="ar-SA"/>
        </w:rPr>
        <w:t>宜昌市城区（不含夷陵区）房地产</w:t>
      </w:r>
      <w:r>
        <w:rPr>
          <w:rFonts w:hint="default" w:ascii="Times New Roman" w:hAnsi="Times New Roman" w:eastAsia="仿宋_GB2312" w:cs="Times New Roman"/>
          <w:b w:val="0"/>
          <w:bCs/>
          <w:color w:val="000000"/>
          <w:sz w:val="32"/>
          <w:szCs w:val="32"/>
          <w:highlight w:val="none"/>
          <w:lang w:val="en-US" w:eastAsia="zh-CN"/>
        </w:rPr>
        <w:t>开发企业</w:t>
      </w:r>
      <w:r>
        <w:rPr>
          <w:rFonts w:hint="default" w:ascii="Times New Roman" w:hAnsi="Times New Roman" w:eastAsia="仿宋_GB2312" w:cs="Times New Roman"/>
          <w:kern w:val="2"/>
          <w:sz w:val="32"/>
          <w:szCs w:val="24"/>
          <w:highlight w:val="no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黑体" w:cs="Times New Roman"/>
          <w:color w:val="000000"/>
          <w:sz w:val="32"/>
          <w:szCs w:val="32"/>
          <w:highlight w:val="none"/>
          <w:lang w:val="en-US" w:eastAsia="zh-CN"/>
        </w:rPr>
      </w:pPr>
      <w:r>
        <w:rPr>
          <w:rFonts w:hint="default" w:ascii="Times New Roman" w:hAnsi="Times New Roman" w:eastAsia="黑体" w:cs="Times New Roman"/>
          <w:color w:val="000000"/>
          <w:sz w:val="32"/>
          <w:szCs w:val="32"/>
          <w:highlight w:val="none"/>
          <w:lang w:val="en-US" w:eastAsia="zh-CN"/>
        </w:rPr>
        <w:t>三、申请条件</w:t>
      </w:r>
    </w:p>
    <w:p>
      <w:pPr>
        <w:keepNext w:val="0"/>
        <w:keepLines w:val="0"/>
        <w:pageBreakBefore w:val="0"/>
        <w:widowControl w:val="0"/>
        <w:kinsoku/>
        <w:wordWrap/>
        <w:overflowPunct/>
        <w:topLinePunct w:val="0"/>
        <w:bidi w:val="0"/>
        <w:adjustRightInd/>
        <w:snapToGrid/>
        <w:spacing w:line="540" w:lineRule="exact"/>
        <w:ind w:firstLine="640" w:firstLineChars="200"/>
        <w:jc w:val="both"/>
        <w:textAlignment w:val="auto"/>
        <w:rPr>
          <w:rFonts w:hint="eastAsia" w:ascii="楷体_GB2312" w:hAnsi="楷体_GB2312" w:eastAsia="楷体_GB2312" w:cs="楷体_GB2312"/>
          <w:sz w:val="32"/>
          <w:szCs w:val="32"/>
          <w:highlight w:val="none"/>
          <w:lang w:eastAsia="zh-CN"/>
        </w:rPr>
      </w:pPr>
      <w:r>
        <w:rPr>
          <w:rFonts w:hint="eastAsia" w:ascii="楷体_GB2312" w:hAnsi="楷体_GB2312" w:eastAsia="楷体_GB2312" w:cs="楷体_GB2312"/>
          <w:sz w:val="32"/>
          <w:szCs w:val="32"/>
          <w:highlight w:val="none"/>
          <w:lang w:val="en-US" w:eastAsia="zh-CN"/>
        </w:rPr>
        <w:t>（一）申请</w:t>
      </w:r>
      <w:r>
        <w:rPr>
          <w:rFonts w:hint="eastAsia" w:ascii="楷体_GB2312" w:hAnsi="楷体_GB2312" w:eastAsia="楷体_GB2312" w:cs="楷体_GB2312"/>
          <w:sz w:val="32"/>
          <w:szCs w:val="32"/>
          <w:highlight w:val="none"/>
        </w:rPr>
        <w:t>重点监管资金</w:t>
      </w:r>
      <w:r>
        <w:rPr>
          <w:rFonts w:hint="eastAsia" w:ascii="楷体_GB2312" w:hAnsi="楷体_GB2312" w:eastAsia="楷体_GB2312" w:cs="楷体_GB2312"/>
          <w:sz w:val="32"/>
          <w:szCs w:val="32"/>
          <w:highlight w:val="none"/>
          <w:lang w:eastAsia="zh-CN"/>
        </w:rPr>
        <w:t>条件</w:t>
      </w:r>
    </w:p>
    <w:p>
      <w:pPr>
        <w:keepNext w:val="0"/>
        <w:keepLines w:val="0"/>
        <w:pageBreakBefore w:val="0"/>
        <w:widowControl w:val="0"/>
        <w:kinsoku/>
        <w:wordWrap/>
        <w:overflowPunct/>
        <w:topLinePunct w:val="0"/>
        <w:bidi w:val="0"/>
        <w:adjustRightInd/>
        <w:snapToGrid/>
        <w:spacing w:line="540" w:lineRule="exact"/>
        <w:ind w:firstLine="640" w:firstLineChars="200"/>
        <w:jc w:val="both"/>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b w:val="0"/>
          <w:bCs/>
          <w:color w:val="auto"/>
          <w:kern w:val="2"/>
          <w:sz w:val="32"/>
          <w:szCs w:val="32"/>
          <w:highlight w:val="none"/>
          <w:lang w:val="en-US" w:eastAsia="zh-CN" w:bidi="ar-SA"/>
        </w:rPr>
        <w:t>开发企业可按月申请使用重点监管资金，但在取得商品房预售许可后1个月、完成主体结构的二分之一、完成主体结构的四分之三、完成主体结构封顶、完成外立面施工、完成竣工验收六个节点时，申请使用的累计金额分别不得高于重点监管资金额度的35%、50%、65%、75%、85%、98.5%。</w:t>
      </w:r>
    </w:p>
    <w:p>
      <w:pPr>
        <w:keepNext w:val="0"/>
        <w:keepLines w:val="0"/>
        <w:pageBreakBefore w:val="0"/>
        <w:widowControl w:val="0"/>
        <w:numPr>
          <w:ilvl w:val="0"/>
          <w:numId w:val="0"/>
        </w:numPr>
        <w:kinsoku/>
        <w:wordWrap/>
        <w:overflowPunct/>
        <w:topLinePunct w:val="0"/>
        <w:bidi w:val="0"/>
        <w:adjustRightInd/>
        <w:snapToGrid/>
        <w:spacing w:line="540" w:lineRule="exact"/>
        <w:ind w:firstLine="640" w:firstLineChars="200"/>
        <w:jc w:val="both"/>
        <w:textAlignment w:val="auto"/>
        <w:rPr>
          <w:rFonts w:hint="eastAsia" w:ascii="楷体_GB2312" w:hAnsi="楷体_GB2312" w:eastAsia="楷体_GB2312" w:cs="楷体_GB2312"/>
          <w:b w:val="0"/>
          <w:bCs/>
          <w:color w:val="auto"/>
          <w:kern w:val="2"/>
          <w:sz w:val="32"/>
          <w:szCs w:val="32"/>
          <w:highlight w:val="none"/>
          <w:lang w:val="en-US" w:eastAsia="zh-CN" w:bidi="ar-SA"/>
        </w:rPr>
      </w:pPr>
      <w:r>
        <w:rPr>
          <w:rFonts w:hint="eastAsia" w:ascii="楷体_GB2312" w:hAnsi="楷体_GB2312" w:eastAsia="楷体_GB2312" w:cs="楷体_GB2312"/>
          <w:b w:val="0"/>
          <w:bCs/>
          <w:color w:val="auto"/>
          <w:kern w:val="2"/>
          <w:sz w:val="32"/>
          <w:szCs w:val="32"/>
          <w:highlight w:val="none"/>
          <w:lang w:val="en-US" w:eastAsia="zh-CN" w:bidi="ar-SA"/>
        </w:rPr>
        <w:t>（二）申</w:t>
      </w:r>
      <w:r>
        <w:rPr>
          <w:rFonts w:hint="eastAsia" w:ascii="楷体_GB2312" w:hAnsi="楷体_GB2312" w:eastAsia="楷体_GB2312" w:cs="楷体_GB2312"/>
          <w:kern w:val="2"/>
          <w:sz w:val="32"/>
          <w:szCs w:val="32"/>
          <w:highlight w:val="none"/>
          <w:lang w:val="en-US" w:eastAsia="zh-CN" w:bidi="ar-SA"/>
        </w:rPr>
        <w:t>请非</w:t>
      </w:r>
      <w:r>
        <w:rPr>
          <w:rFonts w:hint="eastAsia" w:ascii="楷体_GB2312" w:hAnsi="楷体_GB2312" w:eastAsia="楷体_GB2312" w:cs="楷体_GB2312"/>
          <w:b w:val="0"/>
          <w:bCs/>
          <w:color w:val="auto"/>
          <w:kern w:val="2"/>
          <w:sz w:val="32"/>
          <w:szCs w:val="32"/>
          <w:highlight w:val="none"/>
          <w:lang w:val="en-US" w:eastAsia="zh-CN" w:bidi="ar-SA"/>
        </w:rPr>
        <w:t>重点监管资金条件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color w:val="000000"/>
          <w:sz w:val="32"/>
          <w:szCs w:val="32"/>
          <w:highlight w:val="none"/>
          <w:lang w:val="en-US" w:eastAsia="zh-CN"/>
        </w:rPr>
      </w:pPr>
      <w:r>
        <w:rPr>
          <w:rFonts w:hint="default" w:ascii="Times New Roman" w:hAnsi="Times New Roman" w:eastAsia="仿宋_GB2312" w:cs="Times New Roman"/>
          <w:b w:val="0"/>
          <w:bCs/>
          <w:color w:val="auto"/>
          <w:kern w:val="2"/>
          <w:sz w:val="32"/>
          <w:szCs w:val="32"/>
          <w:highlight w:val="none"/>
          <w:u w:val="none"/>
          <w:lang w:val="en-US" w:eastAsia="zh-CN" w:bidi="ar-SA"/>
        </w:rPr>
        <w:t>监管账户内资金达到重点监管资金额度后，允许开发企业申请使用非重点资金。每次申请使用非重点监管资金额度原则上不得超过非重点监管资金实际归集额度的 97%，对应监管楼栋在完成不动产首次登记后可使用非重点监管资金实际归集额度100%。</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黑体" w:cs="Times New Roman"/>
          <w:color w:val="auto"/>
          <w:sz w:val="32"/>
          <w:szCs w:val="32"/>
          <w:highlight w:val="none"/>
          <w:lang w:val="en-US" w:eastAsia="zh-CN"/>
        </w:rPr>
        <w:sectPr>
          <w:pgSz w:w="11906" w:h="16838"/>
          <w:pgMar w:top="2098" w:right="1474" w:bottom="1984" w:left="1587" w:header="851" w:footer="992" w:gutter="0"/>
          <w:pgNumType w:fmt="decimal"/>
          <w:cols w:space="0" w:num="1"/>
          <w:rtlGutter w:val="0"/>
          <w:docGrid w:type="lines" w:linePitch="318"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仿宋_GB2312" w:cs="Times New Roman"/>
          <w:b w:val="0"/>
          <w:bCs w:val="0"/>
          <w:sz w:val="32"/>
          <w:szCs w:val="32"/>
          <w:highlight w:val="none"/>
          <w:lang w:val="en-US" w:eastAsia="zh-CN"/>
        </w:rPr>
      </w:pPr>
      <w:r>
        <w:rPr>
          <w:rFonts w:hint="default" w:ascii="Times New Roman" w:hAnsi="Times New Roman" w:eastAsia="黑体" w:cs="Times New Roman"/>
          <w:color w:val="auto"/>
          <w:sz w:val="32"/>
          <w:szCs w:val="32"/>
          <w:highlight w:val="none"/>
          <w:lang w:val="en-US" w:eastAsia="zh-CN"/>
        </w:rPr>
        <w:t>四、办理流程</w:t>
      </w:r>
    </w:p>
    <w:p>
      <w:pPr>
        <w:pStyle w:val="11"/>
        <w:keepNext w:val="0"/>
        <w:keepLines w:val="0"/>
        <w:pageBreakBefore w:val="0"/>
        <w:numPr>
          <w:ilvl w:val="0"/>
          <w:numId w:val="0"/>
        </w:numPr>
        <w:kinsoku/>
        <w:overflowPunct/>
        <w:topLinePunct w:val="0"/>
        <w:bidi w:val="0"/>
        <w:adjustRightInd/>
        <w:snapToGrid/>
        <w:spacing w:after="0" w:line="540" w:lineRule="exact"/>
        <w:ind w:firstLine="640" w:firstLineChars="200"/>
        <w:textAlignment w:val="auto"/>
        <w:rPr>
          <w:rFonts w:hint="eastAsia" w:ascii="楷体_GB2312" w:hAnsi="楷体_GB2312" w:eastAsia="楷体_GB2312" w:cs="楷体_GB2312"/>
          <w:b w:val="0"/>
          <w:bCs/>
          <w:color w:val="auto"/>
          <w:kern w:val="2"/>
          <w:sz w:val="32"/>
          <w:szCs w:val="32"/>
          <w:highlight w:val="none"/>
          <w:lang w:val="en-US" w:eastAsia="zh-CN" w:bidi="ar-SA"/>
        </w:rPr>
      </w:pPr>
      <w:r>
        <w:rPr>
          <w:rFonts w:hint="eastAsia" w:ascii="楷体_GB2312" w:hAnsi="楷体_GB2312" w:eastAsia="楷体_GB2312" w:cs="楷体_GB2312"/>
          <w:b w:val="0"/>
          <w:bCs/>
          <w:color w:val="auto"/>
          <w:kern w:val="2"/>
          <w:sz w:val="32"/>
          <w:szCs w:val="32"/>
          <w:highlight w:val="none"/>
          <w:lang w:val="en-US" w:eastAsia="zh-CN" w:bidi="ar-SA"/>
        </w:rPr>
        <w:t>（一）重点监管资金</w:t>
      </w:r>
    </w:p>
    <w:p>
      <w:pPr>
        <w:pStyle w:val="11"/>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firstLine="640" w:firstLineChars="200"/>
        <w:jc w:val="center"/>
        <w:textAlignment w:val="auto"/>
        <w:rPr>
          <w:rFonts w:hint="default" w:ascii="Times New Roman" w:hAnsi="Times New Roman" w:eastAsia="仿宋_GB2312" w:cs="Times New Roman"/>
          <w:b w:val="0"/>
          <w:bCs/>
          <w:color w:val="auto"/>
          <w:kern w:val="2"/>
          <w:sz w:val="32"/>
          <w:szCs w:val="32"/>
          <w:highlight w:val="none"/>
          <w:lang w:val="en-US" w:eastAsia="zh-CN" w:bidi="ar-SA"/>
        </w:rPr>
      </w:pPr>
      <w:r>
        <w:rPr>
          <w:rFonts w:hint="eastAsia" w:ascii="仿宋_GB2312" w:hAnsi="仿宋_GB2312" w:eastAsia="仿宋_GB2312" w:cs="仿宋_GB2312"/>
          <w:b w:val="0"/>
          <w:bCs/>
          <w:color w:val="auto"/>
          <w:kern w:val="2"/>
          <w:sz w:val="32"/>
          <w:szCs w:val="32"/>
          <w:highlight w:val="none"/>
          <w:lang w:val="en-US" w:eastAsia="zh-CN" w:bidi="ar-SA"/>
        </w:rPr>
        <w:drawing>
          <wp:inline distT="0" distB="0" distL="114300" distR="114300">
            <wp:extent cx="4087495" cy="6920865"/>
            <wp:effectExtent l="0" t="0" r="0" b="0"/>
            <wp:docPr id="117" name="ECB019B1-382A-4266-B25C-5B523AA43C14-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ECB019B1-382A-4266-B25C-5B523AA43C14-2" descr="wps"/>
                    <pic:cNvPicPr>
                      <a:picLocks noChangeAspect="1"/>
                    </pic:cNvPicPr>
                  </pic:nvPicPr>
                  <pic:blipFill>
                    <a:blip r:embed="rId15"/>
                    <a:stretch>
                      <a:fillRect/>
                    </a:stretch>
                  </pic:blipFill>
                  <pic:spPr>
                    <a:xfrm>
                      <a:off x="0" y="0"/>
                      <a:ext cx="4087495" cy="6920865"/>
                    </a:xfrm>
                    <a:prstGeom prst="rect">
                      <a:avLst/>
                    </a:prstGeom>
                    <a:noFill/>
                    <a:ln>
                      <a:noFill/>
                    </a:ln>
                  </pic:spPr>
                </pic:pic>
              </a:graphicData>
            </a:graphic>
          </wp:inline>
        </w:drawing>
      </w:r>
    </w:p>
    <w:p>
      <w:pPr>
        <w:pStyle w:val="11"/>
        <w:keepNext w:val="0"/>
        <w:keepLines w:val="0"/>
        <w:pageBreakBefore w:val="0"/>
        <w:numPr>
          <w:ilvl w:val="0"/>
          <w:numId w:val="0"/>
        </w:numPr>
        <w:kinsoku/>
        <w:overflowPunct/>
        <w:topLinePunct w:val="0"/>
        <w:bidi w:val="0"/>
        <w:adjustRightInd/>
        <w:snapToGrid/>
        <w:spacing w:after="0" w:line="579" w:lineRule="exact"/>
        <w:ind w:firstLine="643" w:firstLineChars="200"/>
        <w:textAlignment w:val="auto"/>
        <w:rPr>
          <w:rFonts w:hint="default" w:ascii="Times New Roman" w:hAnsi="Times New Roman" w:eastAsia="仿宋_GB2312" w:cs="Times New Roman"/>
          <w:b/>
          <w:bCs/>
          <w:kern w:val="2"/>
          <w:sz w:val="32"/>
          <w:szCs w:val="32"/>
          <w:highlight w:val="none"/>
          <w:lang w:val="en-US" w:eastAsia="zh-CN" w:bidi="ar-SA"/>
        </w:rPr>
        <w:sectPr>
          <w:pgSz w:w="11906" w:h="16838"/>
          <w:pgMar w:top="2098" w:right="1474" w:bottom="1984" w:left="1587" w:header="851" w:footer="992" w:gutter="0"/>
          <w:pgNumType w:fmt="decimal"/>
          <w:cols w:space="0" w:num="1"/>
          <w:rtlGutter w:val="0"/>
          <w:docGrid w:type="lines" w:linePitch="318" w:charSpace="0"/>
        </w:sectPr>
      </w:pPr>
    </w:p>
    <w:p>
      <w:pPr>
        <w:pStyle w:val="11"/>
        <w:keepNext w:val="0"/>
        <w:keepLines w:val="0"/>
        <w:pageBreakBefore w:val="0"/>
        <w:numPr>
          <w:ilvl w:val="0"/>
          <w:numId w:val="0"/>
        </w:numPr>
        <w:kinsoku/>
        <w:overflowPunct/>
        <w:topLinePunct w:val="0"/>
        <w:bidi w:val="0"/>
        <w:adjustRightInd/>
        <w:snapToGrid/>
        <w:spacing w:after="0" w:line="579" w:lineRule="exact"/>
        <w:ind w:firstLine="640" w:firstLineChars="200"/>
        <w:textAlignment w:val="auto"/>
        <w:rPr>
          <w:rFonts w:hint="eastAsia" w:ascii="楷体_GB2312" w:hAnsi="楷体_GB2312" w:eastAsia="楷体_GB2312" w:cs="楷体_GB2312"/>
          <w:b w:val="0"/>
          <w:bCs w:val="0"/>
          <w:color w:val="auto"/>
          <w:kern w:val="2"/>
          <w:sz w:val="32"/>
          <w:szCs w:val="32"/>
          <w:highlight w:val="none"/>
          <w:lang w:val="en-US" w:eastAsia="zh-CN" w:bidi="ar-SA"/>
        </w:rPr>
      </w:pPr>
      <w:r>
        <w:rPr>
          <w:rFonts w:hint="eastAsia" w:ascii="楷体_GB2312" w:hAnsi="楷体_GB2312" w:eastAsia="楷体_GB2312" w:cs="楷体_GB2312"/>
          <w:b w:val="0"/>
          <w:bCs w:val="0"/>
          <w:kern w:val="2"/>
          <w:sz w:val="32"/>
          <w:szCs w:val="32"/>
          <w:highlight w:val="none"/>
          <w:lang w:val="en-US" w:eastAsia="zh-CN" w:bidi="ar-SA"/>
        </w:rPr>
        <w:t>（二）非</w:t>
      </w:r>
      <w:r>
        <w:rPr>
          <w:rFonts w:hint="eastAsia" w:ascii="楷体_GB2312" w:hAnsi="楷体_GB2312" w:eastAsia="楷体_GB2312" w:cs="楷体_GB2312"/>
          <w:b w:val="0"/>
          <w:bCs w:val="0"/>
          <w:color w:val="auto"/>
          <w:kern w:val="2"/>
          <w:sz w:val="32"/>
          <w:szCs w:val="32"/>
          <w:highlight w:val="none"/>
          <w:lang w:val="en-US" w:eastAsia="zh-CN" w:bidi="ar-SA"/>
        </w:rPr>
        <w:t>重点监管资金</w:t>
      </w:r>
    </w:p>
    <w:p>
      <w:pPr>
        <w:pStyle w:val="16"/>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仿宋_GB2312" w:cs="Times New Roman"/>
          <w:kern w:val="2"/>
          <w:sz w:val="32"/>
          <w:szCs w:val="32"/>
          <w:highlight w:val="none"/>
          <w:u w:val="none"/>
          <w:lang w:val="en-US" w:eastAsia="zh-CN" w:bidi="ar-SA"/>
        </w:rPr>
      </w:pPr>
      <w:r>
        <w:rPr>
          <w:rFonts w:hint="default" w:ascii="Times New Roman" w:hAnsi="Times New Roman" w:eastAsia="仿宋_GB2312" w:cs="Times New Roman"/>
          <w:kern w:val="2"/>
          <w:sz w:val="32"/>
          <w:szCs w:val="32"/>
          <w:highlight w:val="none"/>
          <w:u w:val="none"/>
          <w:lang w:val="en-US" w:eastAsia="zh-CN" w:bidi="ar-SA"/>
        </w:rPr>
        <w:drawing>
          <wp:inline distT="0" distB="0" distL="0" distR="0">
            <wp:extent cx="3280410" cy="4027170"/>
            <wp:effectExtent l="0" t="0" r="0" b="0"/>
            <wp:docPr id="118" name="ECB019B1-382A-4266-B25C-5B523AA43C14-3" descr="wps"/>
            <wp:cNvGraphicFramePr/>
            <a:graphic xmlns:a="http://schemas.openxmlformats.org/drawingml/2006/main">
              <a:graphicData uri="http://schemas.openxmlformats.org/drawingml/2006/picture">
                <pic:pic xmlns:pic="http://schemas.openxmlformats.org/drawingml/2006/picture">
                  <pic:nvPicPr>
                    <pic:cNvPr id="118" name="ECB019B1-382A-4266-B25C-5B523AA43C14-3" descr="wps"/>
                    <pic:cNvPicPr/>
                  </pic:nvPicPr>
                  <pic:blipFill>
                    <a:blip r:embed="rId16"/>
                    <a:stretch>
                      <a:fillRect/>
                    </a:stretch>
                  </pic:blipFill>
                  <pic:spPr>
                    <a:xfrm>
                      <a:off x="0" y="0"/>
                      <a:ext cx="3280410" cy="402717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0" w:firstLineChars="200"/>
        <w:textAlignment w:val="auto"/>
        <w:rPr>
          <w:rFonts w:hint="default" w:ascii="Times New Roman" w:hAnsi="Times New Roman" w:eastAsia="黑体" w:cs="Times New Roman"/>
          <w:color w:val="000000"/>
          <w:sz w:val="32"/>
          <w:szCs w:val="32"/>
          <w:highlight w:val="none"/>
          <w:lang w:val="en-US" w:eastAsia="zh-CN"/>
        </w:rPr>
      </w:pPr>
      <w:r>
        <w:rPr>
          <w:rFonts w:hint="default" w:ascii="Times New Roman" w:hAnsi="Times New Roman" w:eastAsia="黑体" w:cs="Times New Roman"/>
          <w:color w:val="000000"/>
          <w:sz w:val="32"/>
          <w:szCs w:val="32"/>
          <w:highlight w:val="none"/>
          <w:lang w:val="en-US" w:eastAsia="zh-CN"/>
        </w:rPr>
        <w:t>五、申请资料</w:t>
      </w:r>
    </w:p>
    <w:p>
      <w:pPr>
        <w:keepNext w:val="0"/>
        <w:keepLines w:val="0"/>
        <w:pageBreakBefore w:val="0"/>
        <w:widowControl w:val="0"/>
        <w:numPr>
          <w:ilvl w:val="0"/>
          <w:numId w:val="0"/>
        </w:numPr>
        <w:kinsoku/>
        <w:wordWrap w:val="0"/>
        <w:overflowPunct/>
        <w:topLinePunct w:val="0"/>
        <w:autoSpaceDE/>
        <w:autoSpaceDN/>
        <w:bidi w:val="0"/>
        <w:adjustRightInd/>
        <w:snapToGrid/>
        <w:spacing w:line="579" w:lineRule="exact"/>
        <w:ind w:firstLine="640" w:firstLineChars="200"/>
        <w:textAlignment w:val="auto"/>
        <w:rPr>
          <w:rFonts w:hint="eastAsia" w:ascii="楷体_GB2312" w:hAnsi="楷体_GB2312" w:eastAsia="楷体_GB2312" w:cs="楷体_GB2312"/>
          <w:b w:val="0"/>
          <w:bCs/>
          <w:color w:val="000000"/>
          <w:sz w:val="32"/>
          <w:szCs w:val="32"/>
          <w:highlight w:val="none"/>
          <w:lang w:val="en-US" w:eastAsia="zh-CN"/>
        </w:rPr>
      </w:pPr>
      <w:r>
        <w:rPr>
          <w:rFonts w:hint="eastAsia" w:ascii="楷体_GB2312" w:hAnsi="楷体_GB2312" w:eastAsia="楷体_GB2312" w:cs="楷体_GB2312"/>
          <w:b w:val="0"/>
          <w:bCs/>
          <w:color w:val="000000"/>
          <w:sz w:val="32"/>
          <w:szCs w:val="32"/>
          <w:highlight w:val="none"/>
          <w:lang w:val="en-US" w:eastAsia="zh-CN"/>
        </w:rPr>
        <w:t>（一）重点监管资金</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left="319" w:leftChars="152" w:firstLine="320" w:firstLineChars="100"/>
        <w:textAlignment w:val="auto"/>
        <w:rPr>
          <w:rFonts w:hint="default" w:ascii="Times New Roman" w:hAnsi="Times New Roman" w:eastAsia="仿宋_GB2312" w:cs="Times New Roman"/>
          <w:color w:val="000000"/>
          <w:kern w:val="2"/>
          <w:sz w:val="32"/>
          <w:szCs w:val="32"/>
          <w:highlight w:val="none"/>
          <w:lang w:val="en-US" w:eastAsia="zh-CN" w:bidi="ar-SA"/>
        </w:rPr>
      </w:pPr>
      <w:r>
        <w:rPr>
          <w:rFonts w:hint="default" w:ascii="Times New Roman" w:hAnsi="Times New Roman" w:eastAsia="仿宋_GB2312" w:cs="Times New Roman"/>
          <w:color w:val="000000"/>
          <w:kern w:val="2"/>
          <w:sz w:val="32"/>
          <w:szCs w:val="32"/>
          <w:highlight w:val="none"/>
          <w:lang w:val="en-US" w:eastAsia="zh-CN" w:bidi="ar-SA"/>
        </w:rPr>
        <w:t>（1）《宜昌市商品房预售重点监管资金申请使用审批单》（含工程质量监督机构核查工程形象进度、农民工工资发放、工程款支付情况）（申请单位加盖公章后上传）；</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left="319" w:leftChars="152" w:firstLine="320" w:firstLineChars="100"/>
        <w:textAlignment w:val="auto"/>
        <w:rPr>
          <w:rFonts w:hint="default" w:ascii="Times New Roman" w:hAnsi="Times New Roman" w:eastAsia="仿宋_GB2312" w:cs="Times New Roman"/>
          <w:color w:val="000000"/>
          <w:kern w:val="2"/>
          <w:sz w:val="32"/>
          <w:szCs w:val="32"/>
          <w:highlight w:val="none"/>
          <w:lang w:val="en-US" w:eastAsia="zh-CN" w:bidi="ar-SA"/>
        </w:rPr>
      </w:pPr>
      <w:r>
        <w:rPr>
          <w:rFonts w:hint="default" w:ascii="Times New Roman" w:hAnsi="Times New Roman" w:eastAsia="仿宋_GB2312" w:cs="Times New Roman"/>
          <w:color w:val="000000"/>
          <w:kern w:val="2"/>
          <w:sz w:val="32"/>
          <w:szCs w:val="32"/>
          <w:highlight w:val="none"/>
          <w:lang w:val="en-US" w:eastAsia="zh-CN" w:bidi="ar-SA"/>
        </w:rPr>
        <w:t>（2）申请资金用途的合同、付款通知（原件上传）；</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left="319" w:leftChars="152" w:firstLine="320" w:firstLineChars="100"/>
        <w:textAlignment w:val="auto"/>
        <w:rPr>
          <w:rFonts w:hint="default" w:ascii="Times New Roman" w:hAnsi="Times New Roman" w:eastAsia="仿宋_GB2312" w:cs="Times New Roman"/>
          <w:color w:val="000000"/>
          <w:kern w:val="2"/>
          <w:sz w:val="32"/>
          <w:szCs w:val="32"/>
          <w:highlight w:val="none"/>
          <w:lang w:val="en-US" w:eastAsia="zh-CN" w:bidi="ar-SA"/>
        </w:rPr>
      </w:pPr>
      <w:r>
        <w:rPr>
          <w:rFonts w:hint="default" w:ascii="Times New Roman" w:hAnsi="Times New Roman" w:eastAsia="仿宋_GB2312" w:cs="Times New Roman"/>
          <w:color w:val="000000"/>
          <w:kern w:val="2"/>
          <w:sz w:val="32"/>
          <w:szCs w:val="32"/>
          <w:highlight w:val="none"/>
          <w:lang w:val="en-US" w:eastAsia="zh-CN" w:bidi="ar-SA"/>
        </w:rPr>
        <w:t>（3）资金回笼表（申请单位加盖公章后上传）；</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left="319" w:leftChars="152" w:firstLine="320" w:firstLineChars="100"/>
        <w:textAlignment w:val="auto"/>
        <w:rPr>
          <w:rFonts w:hint="default" w:ascii="Times New Roman" w:hAnsi="Times New Roman" w:eastAsia="仿宋_GB2312" w:cs="Times New Roman"/>
          <w:color w:val="000000"/>
          <w:kern w:val="2"/>
          <w:sz w:val="32"/>
          <w:szCs w:val="32"/>
          <w:highlight w:val="none"/>
          <w:lang w:val="en-US" w:eastAsia="zh-CN" w:bidi="ar-SA"/>
        </w:rPr>
      </w:pPr>
      <w:r>
        <w:rPr>
          <w:rFonts w:hint="default" w:ascii="Times New Roman" w:hAnsi="Times New Roman" w:eastAsia="仿宋_GB2312" w:cs="Times New Roman"/>
          <w:color w:val="000000"/>
          <w:kern w:val="2"/>
          <w:sz w:val="32"/>
          <w:szCs w:val="32"/>
          <w:highlight w:val="none"/>
          <w:lang w:val="en-US" w:eastAsia="zh-CN" w:bidi="ar-SA"/>
        </w:rPr>
        <w:t>（4）上一次申请至今的银行流水（原件上传）；</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left="319" w:leftChars="152" w:firstLine="320" w:firstLineChars="100"/>
        <w:textAlignment w:val="auto"/>
        <w:rPr>
          <w:rFonts w:hint="default" w:ascii="Times New Roman" w:hAnsi="Times New Roman" w:eastAsia="仿宋_GB2312" w:cs="Times New Roman"/>
          <w:color w:val="000000"/>
          <w:kern w:val="2"/>
          <w:sz w:val="32"/>
          <w:szCs w:val="32"/>
          <w:highlight w:val="none"/>
          <w:lang w:val="en-US" w:eastAsia="zh-CN" w:bidi="ar-SA"/>
        </w:rPr>
      </w:pPr>
      <w:r>
        <w:rPr>
          <w:rFonts w:hint="default" w:ascii="Times New Roman" w:hAnsi="Times New Roman" w:eastAsia="仿宋_GB2312" w:cs="Times New Roman"/>
          <w:color w:val="000000"/>
          <w:kern w:val="2"/>
          <w:sz w:val="32"/>
          <w:szCs w:val="32"/>
          <w:highlight w:val="none"/>
          <w:lang w:val="en-US" w:eastAsia="zh-CN" w:bidi="ar-SA"/>
        </w:rPr>
        <w:t>（5）上一次用款拨付凭证（原件上传）；</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left="319" w:leftChars="152" w:firstLine="320" w:firstLineChars="100"/>
        <w:textAlignment w:val="auto"/>
        <w:rPr>
          <w:rFonts w:hint="default" w:ascii="Times New Roman" w:hAnsi="Times New Roman" w:eastAsia="仿宋_GB2312" w:cs="Times New Roman"/>
          <w:color w:val="000000"/>
          <w:kern w:val="2"/>
          <w:sz w:val="32"/>
          <w:szCs w:val="32"/>
          <w:highlight w:val="none"/>
          <w:lang w:val="en-US" w:eastAsia="zh-CN" w:bidi="ar-SA"/>
        </w:rPr>
      </w:pPr>
      <w:r>
        <w:rPr>
          <w:rFonts w:hint="default" w:ascii="Times New Roman" w:hAnsi="Times New Roman" w:eastAsia="仿宋_GB2312" w:cs="Times New Roman"/>
          <w:color w:val="000000"/>
          <w:kern w:val="2"/>
          <w:sz w:val="32"/>
          <w:szCs w:val="32"/>
          <w:highlight w:val="none"/>
          <w:lang w:val="en-US" w:eastAsia="zh-CN" w:bidi="ar-SA"/>
        </w:rPr>
        <w:t>（6）申请使用资金的收款方提供支付情况说明（原件上传）。</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left="319" w:leftChars="152" w:firstLine="320" w:firstLineChars="100"/>
        <w:textAlignment w:val="auto"/>
        <w:rPr>
          <w:rFonts w:hint="eastAsia" w:ascii="楷体_GB2312" w:hAnsi="楷体_GB2312" w:eastAsia="楷体_GB2312" w:cs="楷体_GB2312"/>
          <w:b w:val="0"/>
          <w:bCs/>
          <w:color w:val="000000"/>
          <w:kern w:val="2"/>
          <w:sz w:val="32"/>
          <w:szCs w:val="32"/>
          <w:highlight w:val="none"/>
          <w:lang w:val="en-US" w:eastAsia="zh-CN" w:bidi="ar-SA"/>
        </w:rPr>
      </w:pPr>
      <w:r>
        <w:rPr>
          <w:rFonts w:hint="eastAsia" w:ascii="楷体_GB2312" w:hAnsi="楷体_GB2312" w:eastAsia="楷体_GB2312" w:cs="楷体_GB2312"/>
          <w:b w:val="0"/>
          <w:bCs/>
          <w:color w:val="000000"/>
          <w:sz w:val="32"/>
          <w:szCs w:val="32"/>
          <w:highlight w:val="none"/>
          <w:lang w:val="en-US" w:eastAsia="zh-CN"/>
        </w:rPr>
        <w:t xml:space="preserve">  （二）非重点监管资金</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0" w:firstLineChars="200"/>
        <w:textAlignment w:val="auto"/>
        <w:rPr>
          <w:rFonts w:hint="default" w:ascii="Times New Roman" w:hAnsi="Times New Roman" w:eastAsia="仿宋_GB2312" w:cs="Times New Roman"/>
          <w:color w:val="000000"/>
          <w:kern w:val="2"/>
          <w:sz w:val="32"/>
          <w:szCs w:val="32"/>
          <w:highlight w:val="none"/>
          <w:lang w:val="en-US" w:eastAsia="zh-CN" w:bidi="ar-SA"/>
        </w:rPr>
      </w:pPr>
      <w:r>
        <w:rPr>
          <w:rFonts w:hint="default" w:ascii="Times New Roman" w:hAnsi="Times New Roman" w:eastAsia="仿宋_GB2312" w:cs="Times New Roman"/>
          <w:color w:val="000000"/>
          <w:kern w:val="2"/>
          <w:sz w:val="32"/>
          <w:szCs w:val="32"/>
          <w:highlight w:val="none"/>
          <w:lang w:val="en-US" w:eastAsia="zh-CN" w:bidi="ar-SA"/>
        </w:rPr>
        <w:t>（1）《宜昌市商品房预售非重点监管资金申请使用审批单》（申请单位加盖公章后上传）；</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0" w:firstLineChars="200"/>
        <w:textAlignment w:val="auto"/>
        <w:rPr>
          <w:rFonts w:hint="default" w:ascii="Times New Roman" w:hAnsi="Times New Roman" w:eastAsia="仿宋_GB2312" w:cs="Times New Roman"/>
          <w:color w:val="000000"/>
          <w:kern w:val="2"/>
          <w:sz w:val="32"/>
          <w:szCs w:val="32"/>
          <w:highlight w:val="none"/>
          <w:lang w:val="en-US" w:eastAsia="zh-CN" w:bidi="ar-SA"/>
        </w:rPr>
      </w:pPr>
      <w:r>
        <w:rPr>
          <w:rFonts w:hint="default" w:ascii="Times New Roman" w:hAnsi="Times New Roman" w:eastAsia="仿宋_GB2312" w:cs="Times New Roman"/>
          <w:color w:val="000000"/>
          <w:kern w:val="2"/>
          <w:sz w:val="32"/>
          <w:szCs w:val="32"/>
          <w:highlight w:val="none"/>
          <w:lang w:val="en-US" w:eastAsia="zh-CN" w:bidi="ar-SA"/>
        </w:rPr>
        <w:t>（2）申请资金用途的合同、付款通知（原件上传）；</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0" w:firstLineChars="200"/>
        <w:textAlignment w:val="auto"/>
        <w:rPr>
          <w:rFonts w:hint="default" w:ascii="Times New Roman" w:hAnsi="Times New Roman" w:eastAsia="仿宋_GB2312" w:cs="Times New Roman"/>
          <w:color w:val="000000"/>
          <w:kern w:val="2"/>
          <w:sz w:val="32"/>
          <w:szCs w:val="32"/>
          <w:highlight w:val="none"/>
          <w:lang w:val="en-US" w:eastAsia="zh-CN" w:bidi="ar-SA"/>
        </w:rPr>
      </w:pPr>
      <w:r>
        <w:rPr>
          <w:rFonts w:hint="default" w:ascii="Times New Roman" w:hAnsi="Times New Roman" w:eastAsia="仿宋_GB2312" w:cs="Times New Roman"/>
          <w:color w:val="000000"/>
          <w:kern w:val="2"/>
          <w:sz w:val="32"/>
          <w:szCs w:val="32"/>
          <w:highlight w:val="none"/>
          <w:lang w:val="en-US" w:eastAsia="zh-CN" w:bidi="ar-SA"/>
        </w:rPr>
        <w:t>（3）上一次申请至今的银行流水（原件上传）；</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000000"/>
          <w:kern w:val="2"/>
          <w:sz w:val="32"/>
          <w:szCs w:val="32"/>
          <w:highlight w:val="none"/>
          <w:lang w:val="en-US" w:eastAsia="zh-CN" w:bidi="ar-SA"/>
        </w:rPr>
        <w:t>（4）上一次用款拨付凭证（原件上传）。</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0" w:firstLineChars="200"/>
        <w:textAlignment w:val="auto"/>
        <w:rPr>
          <w:rFonts w:hint="default" w:ascii="Times New Roman" w:hAnsi="Times New Roman" w:eastAsia="黑体" w:cs="Times New Roman"/>
          <w:color w:val="000000"/>
          <w:sz w:val="32"/>
          <w:szCs w:val="32"/>
          <w:highlight w:val="none"/>
          <w:lang w:val="en-US" w:eastAsia="zh-CN"/>
        </w:rPr>
      </w:pPr>
      <w:r>
        <w:rPr>
          <w:rFonts w:hint="default" w:ascii="Times New Roman" w:hAnsi="Times New Roman" w:eastAsia="黑体" w:cs="Times New Roman"/>
          <w:color w:val="000000"/>
          <w:sz w:val="32"/>
          <w:szCs w:val="32"/>
          <w:highlight w:val="none"/>
          <w:lang w:val="en-US" w:eastAsia="zh-CN"/>
        </w:rPr>
        <w:t>六、受理部门及电话</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kern w:val="2"/>
          <w:sz w:val="32"/>
          <w:szCs w:val="32"/>
          <w:highlight w:val="none"/>
          <w:lang w:val="en-US" w:eastAsia="zh-CN" w:bidi="ar-SA"/>
        </w:rPr>
      </w:pPr>
      <w:r>
        <w:rPr>
          <w:rFonts w:hint="default" w:ascii="Times New Roman" w:hAnsi="Times New Roman" w:eastAsia="仿宋_GB2312" w:cs="Times New Roman"/>
          <w:color w:val="000000"/>
          <w:kern w:val="2"/>
          <w:sz w:val="32"/>
          <w:szCs w:val="32"/>
          <w:highlight w:val="none"/>
          <w:lang w:val="en-US" w:eastAsia="zh-CN" w:bidi="ar-SA"/>
        </w:rPr>
        <w:t>宜昌市住房保障办公室（线上办理；</w:t>
      </w:r>
      <w:r>
        <w:rPr>
          <w:rFonts w:hint="default" w:ascii="Times New Roman" w:hAnsi="Times New Roman" w:eastAsia="仿宋_GB2312" w:cs="Times New Roman"/>
          <w:kern w:val="2"/>
          <w:sz w:val="32"/>
          <w:szCs w:val="32"/>
          <w:lang w:val="en-US" w:eastAsia="zh-CN" w:bidi="ar-SA"/>
        </w:rPr>
        <w:t>市民之家二楼2A06窗口</w:t>
      </w:r>
      <w:r>
        <w:rPr>
          <w:rFonts w:hint="default" w:ascii="Times New Roman" w:hAnsi="Times New Roman" w:eastAsia="仿宋_GB2312" w:cs="Times New Roman"/>
          <w:color w:val="000000"/>
          <w:kern w:val="2"/>
          <w:sz w:val="32"/>
          <w:szCs w:val="32"/>
          <w:highlight w:val="none"/>
          <w:lang w:val="en-US" w:eastAsia="zh-CN" w:bidi="ar-SA"/>
        </w:rPr>
        <w:t>），</w:t>
      </w:r>
      <w:r>
        <w:rPr>
          <w:rFonts w:hint="default" w:ascii="Times New Roman" w:hAnsi="Times New Roman" w:eastAsia="仿宋_GB2312" w:cs="Times New Roman"/>
          <w:color w:val="auto"/>
          <w:kern w:val="2"/>
          <w:sz w:val="32"/>
          <w:szCs w:val="32"/>
          <w:highlight w:val="none"/>
          <w:lang w:val="en-US" w:eastAsia="zh-CN" w:bidi="ar-SA"/>
        </w:rPr>
        <w:t>0717—6753506。</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color w:val="auto"/>
          <w:sz w:val="32"/>
          <w:szCs w:val="32"/>
          <w:highlight w:val="none"/>
          <w:lang w:val="en-US" w:eastAsia="zh-CN"/>
        </w:rPr>
      </w:pPr>
      <w:r>
        <w:rPr>
          <w:rFonts w:hint="default" w:ascii="Times New Roman" w:hAnsi="Times New Roman" w:eastAsia="黑体" w:cs="Times New Roman"/>
          <w:color w:val="auto"/>
          <w:sz w:val="32"/>
          <w:szCs w:val="32"/>
          <w:highlight w:val="none"/>
          <w:lang w:val="en-US" w:eastAsia="zh-CN"/>
        </w:rPr>
        <w:t>七、</w:t>
      </w:r>
      <w:r>
        <w:rPr>
          <w:rFonts w:hint="eastAsia" w:ascii="Times New Roman" w:hAnsi="Times New Roman" w:eastAsia="黑体" w:cs="Times New Roman"/>
          <w:color w:val="auto"/>
          <w:sz w:val="32"/>
          <w:szCs w:val="32"/>
          <w:highlight w:val="none"/>
          <w:lang w:val="en-US" w:eastAsia="zh-CN"/>
        </w:rPr>
        <w:t>承诺时限</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kern w:val="2"/>
          <w:sz w:val="32"/>
          <w:szCs w:val="32"/>
          <w:highlight w:val="none"/>
          <w:lang w:val="en-US" w:eastAsia="zh-CN" w:bidi="ar-SA"/>
        </w:rPr>
      </w:pPr>
      <w:r>
        <w:rPr>
          <w:rFonts w:hint="default" w:ascii="Times New Roman" w:hAnsi="Times New Roman" w:eastAsia="仿宋_GB2312" w:cs="Times New Roman"/>
          <w:color w:val="000000"/>
          <w:kern w:val="2"/>
          <w:sz w:val="32"/>
          <w:szCs w:val="32"/>
          <w:highlight w:val="none"/>
          <w:lang w:val="en-US" w:eastAsia="zh-CN" w:bidi="ar-SA"/>
        </w:rPr>
        <w:t>（一）重点监管资金：现场勘察2个工作日；拨付审核3个工作日。</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kern w:val="2"/>
          <w:sz w:val="32"/>
          <w:szCs w:val="32"/>
          <w:highlight w:val="none"/>
          <w:lang w:val="en-US" w:eastAsia="zh-CN" w:bidi="ar-SA"/>
        </w:rPr>
      </w:pPr>
      <w:r>
        <w:rPr>
          <w:rFonts w:hint="default" w:ascii="Times New Roman" w:hAnsi="Times New Roman" w:eastAsia="仿宋_GB2312" w:cs="Times New Roman"/>
          <w:color w:val="000000"/>
          <w:kern w:val="2"/>
          <w:sz w:val="32"/>
          <w:szCs w:val="32"/>
          <w:highlight w:val="none"/>
          <w:lang w:val="en-US" w:eastAsia="zh-CN" w:bidi="ar-SA"/>
        </w:rPr>
        <w:t>（二）非重点监管资金：拨付审核2个工作日。</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color w:val="auto"/>
          <w:sz w:val="32"/>
          <w:szCs w:val="32"/>
          <w:highlight w:val="none"/>
          <w:lang w:val="en-US" w:eastAsia="zh-CN"/>
        </w:rPr>
      </w:pPr>
      <w:r>
        <w:rPr>
          <w:rFonts w:hint="eastAsia" w:eastAsia="黑体" w:cs="Times New Roman"/>
          <w:color w:val="auto"/>
          <w:sz w:val="32"/>
          <w:szCs w:val="32"/>
          <w:highlight w:val="none"/>
          <w:lang w:val="en-US" w:eastAsia="zh-CN"/>
        </w:rPr>
        <w:t>八</w:t>
      </w:r>
      <w:r>
        <w:rPr>
          <w:rFonts w:hint="default" w:ascii="Times New Roman" w:hAnsi="Times New Roman" w:eastAsia="黑体" w:cs="Times New Roman"/>
          <w:color w:val="auto"/>
          <w:sz w:val="32"/>
          <w:szCs w:val="32"/>
          <w:highlight w:val="none"/>
          <w:lang w:val="en-US" w:eastAsia="zh-CN"/>
        </w:rPr>
        <w:t>、监督电话</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0717—6856985</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color w:val="000000"/>
          <w:sz w:val="32"/>
          <w:szCs w:val="32"/>
          <w:highlight w:val="none"/>
          <w:lang w:val="en-US" w:eastAsia="zh-CN"/>
        </w:rPr>
      </w:pPr>
      <w:r>
        <w:rPr>
          <w:rFonts w:hint="eastAsia" w:eastAsia="黑体" w:cs="Times New Roman"/>
          <w:color w:val="000000"/>
          <w:sz w:val="32"/>
          <w:szCs w:val="32"/>
          <w:highlight w:val="none"/>
          <w:lang w:val="en-US" w:eastAsia="zh-CN"/>
        </w:rPr>
        <w:t>九</w:t>
      </w:r>
      <w:r>
        <w:rPr>
          <w:rFonts w:hint="default" w:ascii="Times New Roman" w:hAnsi="Times New Roman" w:eastAsia="黑体" w:cs="Times New Roman"/>
          <w:color w:val="000000"/>
          <w:sz w:val="32"/>
          <w:szCs w:val="32"/>
          <w:highlight w:val="none"/>
          <w:lang w:val="en-US" w:eastAsia="zh-CN"/>
        </w:rPr>
        <w:t>、</w:t>
      </w:r>
      <w:r>
        <w:rPr>
          <w:rFonts w:hint="eastAsia" w:ascii="Times New Roman" w:hAnsi="Times New Roman" w:eastAsia="黑体" w:cs="Times New Roman"/>
          <w:color w:val="000000"/>
          <w:sz w:val="32"/>
          <w:szCs w:val="32"/>
          <w:highlight w:val="none"/>
          <w:lang w:val="en-US" w:eastAsia="zh-CN"/>
        </w:rPr>
        <w:t>办理须知</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default" w:ascii="Times New Roman" w:hAnsi="Times New Roman" w:eastAsia="仿宋_GB2312" w:cs="Times New Roman"/>
          <w:b w:val="0"/>
          <w:bCs/>
          <w:color w:val="000000"/>
          <w:sz w:val="32"/>
          <w:szCs w:val="32"/>
          <w:highlight w:val="none"/>
          <w:lang w:val="en-US" w:eastAsia="zh-CN"/>
        </w:rPr>
      </w:pPr>
      <w:r>
        <w:rPr>
          <w:rFonts w:hint="default" w:ascii="Times New Roman" w:hAnsi="Times New Roman" w:eastAsia="仿宋_GB2312" w:cs="Times New Roman"/>
          <w:b w:val="0"/>
          <w:bCs/>
          <w:color w:val="000000"/>
          <w:sz w:val="32"/>
          <w:szCs w:val="32"/>
          <w:highlight w:val="none"/>
          <w:lang w:val="en-US" w:eastAsia="zh-CN"/>
        </w:rPr>
        <w:t>（一）</w:t>
      </w:r>
      <w:r>
        <w:rPr>
          <w:rFonts w:hint="default" w:ascii="Times New Roman" w:hAnsi="Times New Roman" w:eastAsia="仿宋_GB2312" w:cs="Times New Roman"/>
          <w:b w:val="0"/>
          <w:bCs/>
          <w:color w:val="auto"/>
          <w:sz w:val="32"/>
          <w:szCs w:val="32"/>
          <w:highlight w:val="none"/>
          <w:lang w:val="en-US" w:eastAsia="zh-CN"/>
        </w:rPr>
        <w:t>高新区受理部门为高新区自然资源和规划建设局（宜昌经济技术开发区（东部产业新区）丰岗路附近管委会便民中心2楼），0717—6993595</w:t>
      </w:r>
      <w:r>
        <w:rPr>
          <w:rFonts w:hint="default" w:ascii="Times New Roman" w:hAnsi="Times New Roman" w:eastAsia="仿宋_GB2312" w:cs="Times New Roman"/>
          <w:b w:val="0"/>
          <w:bCs/>
          <w:color w:val="000000"/>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default" w:ascii="Times New Roman" w:hAnsi="Times New Roman" w:eastAsia="仿宋_GB2312" w:cs="Times New Roman"/>
          <w:b w:val="0"/>
          <w:bCs/>
          <w:color w:val="000000"/>
          <w:sz w:val="32"/>
          <w:szCs w:val="32"/>
          <w:highlight w:val="none"/>
          <w:lang w:val="en-US" w:eastAsia="zh-CN"/>
        </w:rPr>
      </w:pPr>
      <w:r>
        <w:rPr>
          <w:rFonts w:hint="default" w:ascii="Times New Roman" w:hAnsi="Times New Roman" w:eastAsia="仿宋_GB2312" w:cs="Times New Roman"/>
          <w:b w:val="0"/>
          <w:bCs/>
          <w:color w:val="000000"/>
          <w:sz w:val="32"/>
          <w:szCs w:val="32"/>
          <w:highlight w:val="none"/>
          <w:lang w:val="en-US" w:eastAsia="zh-CN"/>
        </w:rPr>
        <w:t>（二）重点监管资金应当专款专用，专项用于支付本项目工程建设费用，包括项目建设必需的建筑材料、设备和施工进度款等相关支出，不得用于支付其他借（贷）款的本金和利息，不得用于缴纳土地价款、罚金、支付营销费用及开发企业员工工资等。</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default" w:ascii="Times New Roman" w:hAnsi="Times New Roman" w:eastAsia="仿宋_GB2312" w:cs="Times New Roman"/>
          <w:b w:val="0"/>
          <w:bCs/>
          <w:color w:val="000000"/>
          <w:sz w:val="32"/>
          <w:szCs w:val="32"/>
          <w:highlight w:val="none"/>
          <w:lang w:val="en-US" w:eastAsia="zh-CN"/>
        </w:rPr>
      </w:pPr>
      <w:r>
        <w:rPr>
          <w:rFonts w:hint="default" w:ascii="Times New Roman" w:hAnsi="Times New Roman" w:eastAsia="仿宋_GB2312" w:cs="Times New Roman"/>
          <w:b w:val="0"/>
          <w:bCs/>
          <w:color w:val="000000"/>
          <w:sz w:val="32"/>
          <w:szCs w:val="32"/>
          <w:highlight w:val="none"/>
          <w:lang w:val="en-US" w:eastAsia="zh-CN"/>
        </w:rPr>
        <w:t>（三）重点监管资金应采取“点对点”方式由监管账户直接拨付至施工合同约定的收款账号和农民工工资专户。对于开发企业在未达到使用重点监管资金条件之前已支付的本项目有关工程建设费用，可在重点监管资金申请使用额度范围内一次性提出申请，并拨付至开发企业开设的一般账户。其他重点监管资金不得拨付至开发企业的一般账户。</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b w:val="0"/>
          <w:bCs/>
          <w:color w:val="000000"/>
          <w:sz w:val="32"/>
          <w:szCs w:val="32"/>
          <w:highlight w:val="none"/>
          <w:lang w:val="en-US" w:eastAsia="zh-CN"/>
        </w:rPr>
        <w:t>（四）非重点监管资金可以用于本项目贷款本息、土地价款、罚金、营销费用及开发企业员工工资等。对于有土地抵押、在建工程抵押的房地产开发项目，非重点监管资金可以支付不超过预售项目对应的融资金额或银行贷款。</w:t>
      </w:r>
      <w:r>
        <w:rPr>
          <w:rFonts w:hint="default" w:ascii="Times New Roman" w:hAnsi="Times New Roman" w:eastAsia="仿宋_GB2312" w:cs="Times New Roman"/>
          <w:b w:val="0"/>
          <w:bCs/>
          <w:color w:val="000000"/>
          <w:sz w:val="32"/>
          <w:szCs w:val="32"/>
          <w:highlight w:val="none"/>
          <w:lang w:val="en-US" w:eastAsia="zh-CN"/>
        </w:rPr>
        <w:br w:type="page"/>
      </w:r>
    </w:p>
    <w:p>
      <w:pPr>
        <w:pStyle w:val="11"/>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32"/>
          <w:szCs w:val="32"/>
          <w:highlight w:val="none"/>
          <w:lang w:val="en-US" w:eastAsia="zh-CN"/>
        </w:rPr>
        <w:sectPr>
          <w:pgSz w:w="11906" w:h="16838"/>
          <w:pgMar w:top="2098" w:right="1474" w:bottom="1984" w:left="1587" w:header="851" w:footer="992" w:gutter="0"/>
          <w:pgNumType w:fmt="decimal"/>
          <w:cols w:space="0" w:num="1"/>
          <w:rtlGutter w:val="0"/>
          <w:docGrid w:type="lines" w:linePitch="318" w:charSpace="0"/>
        </w:sectPr>
      </w:pPr>
    </w:p>
    <w:p>
      <w:pPr>
        <w:keepNext w:val="0"/>
        <w:keepLines w:val="0"/>
        <w:pageBreakBefore w:val="0"/>
        <w:kinsoku/>
        <w:wordWrap/>
        <w:overflowPunct/>
        <w:topLinePunct w:val="0"/>
        <w:bidi w:val="0"/>
        <w:adjustRightInd/>
        <w:snapToGrid/>
        <w:spacing w:line="300" w:lineRule="exact"/>
        <w:ind w:left="0" w:leftChars="0"/>
        <w:rPr>
          <w:rFonts w:hint="eastAsia" w:ascii="黑体" w:hAnsi="黑体" w:eastAsia="黑体" w:cs="黑体"/>
          <w:color w:val="000000"/>
          <w:sz w:val="30"/>
          <w:szCs w:val="30"/>
          <w:highlight w:val="none"/>
          <w:lang w:val="en-US" w:eastAsia="zh-CN"/>
        </w:rPr>
      </w:pPr>
      <w:r>
        <w:rPr>
          <w:rFonts w:hint="eastAsia" w:ascii="黑体" w:hAnsi="黑体" w:eastAsia="黑体" w:cs="黑体"/>
          <w:color w:val="000000"/>
          <w:sz w:val="24"/>
          <w:szCs w:val="24"/>
          <w:highlight w:val="none"/>
          <w:lang w:val="en-US" w:eastAsia="zh-CN"/>
        </w:rPr>
        <w:t>附件1</w:t>
      </w:r>
    </w:p>
    <w:p>
      <w:pPr>
        <w:pStyle w:val="11"/>
        <w:keepNext w:val="0"/>
        <w:keepLines w:val="0"/>
        <w:pageBreakBefore w:val="0"/>
        <w:numPr>
          <w:ilvl w:val="0"/>
          <w:numId w:val="0"/>
        </w:numPr>
        <w:kinsoku/>
        <w:wordWrap/>
        <w:overflowPunct/>
        <w:topLinePunct w:val="0"/>
        <w:bidi w:val="0"/>
        <w:adjustRightInd/>
        <w:snapToGrid/>
        <w:spacing w:after="0" w:line="240" w:lineRule="auto"/>
        <w:ind w:left="0" w:leftChars="0"/>
        <w:jc w:val="center"/>
        <w:rPr>
          <w:rFonts w:hint="default" w:ascii="Times New Roman" w:hAnsi="Times New Roman" w:eastAsia="仿宋_GB2312" w:cs="Times New Roman"/>
          <w:color w:val="auto"/>
          <w:kern w:val="2"/>
          <w:sz w:val="30"/>
          <w:szCs w:val="30"/>
          <w:highlight w:val="none"/>
          <w:lang w:val="en-US" w:eastAsia="zh-CN" w:bidi="ar-SA"/>
        </w:rPr>
      </w:pPr>
      <w:r>
        <w:rPr>
          <w:rFonts w:hint="eastAsia" w:ascii="方正小标宋简体" w:hAnsi="方正小标宋简体" w:eastAsia="方正小标宋简体" w:cs="方正小标宋简体"/>
          <w:color w:val="auto"/>
          <w:kern w:val="2"/>
          <w:sz w:val="30"/>
          <w:szCs w:val="30"/>
          <w:highlight w:val="none"/>
          <w:lang w:val="en-US" w:eastAsia="zh-CN" w:bidi="ar-SA"/>
        </w:rPr>
        <w:t>宜昌市商品房预售重点监管资金申请使用审批单</w:t>
      </w:r>
    </w:p>
    <w:tbl>
      <w:tblPr>
        <w:tblStyle w:val="19"/>
        <w:tblW w:w="1401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
        <w:gridCol w:w="1132"/>
        <w:gridCol w:w="901"/>
        <w:gridCol w:w="375"/>
        <w:gridCol w:w="1187"/>
        <w:gridCol w:w="563"/>
        <w:gridCol w:w="714"/>
        <w:gridCol w:w="222"/>
        <w:gridCol w:w="994"/>
        <w:gridCol w:w="874"/>
        <w:gridCol w:w="102"/>
        <w:gridCol w:w="936"/>
        <w:gridCol w:w="410"/>
        <w:gridCol w:w="526"/>
        <w:gridCol w:w="989"/>
        <w:gridCol w:w="573"/>
        <w:gridCol w:w="639"/>
        <w:gridCol w:w="297"/>
        <w:gridCol w:w="1321"/>
        <w:gridCol w:w="420"/>
        <w:gridCol w:w="8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10" w:type="dxa"/>
          <w:wAfter w:w="829" w:type="dxa"/>
          <w:trHeight w:val="269" w:hRule="atLeast"/>
          <w:jc w:val="center"/>
        </w:trPr>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jc w:val="center"/>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rPr>
              <w:t>项目名称</w:t>
            </w:r>
          </w:p>
        </w:tc>
        <w:tc>
          <w:tcPr>
            <w:tcW w:w="246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jc w:val="center"/>
              <w:rPr>
                <w:rFonts w:hint="default" w:ascii="Times New Roman" w:hAnsi="Times New Roman" w:eastAsia="仿宋_GB2312" w:cs="Times New Roman"/>
                <w:i w:val="0"/>
                <w:iCs w:val="0"/>
                <w:color w:val="000000"/>
                <w:sz w:val="24"/>
                <w:szCs w:val="24"/>
                <w:highlight w:val="none"/>
                <w:u w:val="none"/>
                <w:lang w:val="en-US" w:eastAsia="zh-CN"/>
              </w:rPr>
            </w:pPr>
            <w:r>
              <w:rPr>
                <w:rFonts w:hint="default" w:ascii="Times New Roman" w:hAnsi="Times New Roman" w:eastAsia="仿宋_GB2312" w:cs="Times New Roman"/>
                <w:i w:val="0"/>
                <w:iCs w:val="0"/>
                <w:color w:val="FF0000"/>
                <w:sz w:val="24"/>
                <w:szCs w:val="24"/>
                <w:highlight w:val="none"/>
                <w:u w:val="none"/>
                <w:lang w:val="en-US" w:eastAsia="zh-CN"/>
              </w:rPr>
              <w:t>希望工程</w:t>
            </w:r>
          </w:p>
        </w:tc>
        <w:tc>
          <w:tcPr>
            <w:tcW w:w="127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jc w:val="center"/>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rPr>
              <w:t>所属行政区域</w:t>
            </w:r>
          </w:p>
        </w:tc>
        <w:tc>
          <w:tcPr>
            <w:tcW w:w="12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jc w:val="center"/>
              <w:rPr>
                <w:rFonts w:hint="default" w:ascii="Times New Roman" w:hAnsi="Times New Roman" w:eastAsia="仿宋_GB2312" w:cs="Times New Roman"/>
                <w:i w:val="0"/>
                <w:iCs w:val="0"/>
                <w:color w:val="000000"/>
                <w:sz w:val="24"/>
                <w:szCs w:val="24"/>
                <w:highlight w:val="none"/>
                <w:u w:val="none"/>
                <w:lang w:val="en-US" w:eastAsia="zh-CN"/>
              </w:rPr>
            </w:pPr>
            <w:r>
              <w:rPr>
                <w:rFonts w:hint="default" w:ascii="Times New Roman" w:hAnsi="Times New Roman" w:eastAsia="仿宋_GB2312" w:cs="Times New Roman"/>
                <w:i w:val="0"/>
                <w:iCs w:val="0"/>
                <w:color w:val="FF0000"/>
                <w:sz w:val="24"/>
                <w:szCs w:val="24"/>
                <w:highlight w:val="none"/>
                <w:u w:val="none"/>
                <w:lang w:val="en-US" w:eastAsia="zh-CN"/>
              </w:rPr>
              <w:t>希望区</w:t>
            </w:r>
          </w:p>
        </w:tc>
        <w:tc>
          <w:tcPr>
            <w:tcW w:w="8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jc w:val="center"/>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rPr>
              <w:t>规划名称</w:t>
            </w:r>
          </w:p>
        </w:tc>
        <w:tc>
          <w:tcPr>
            <w:tcW w:w="296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jc w:val="center"/>
              <w:rPr>
                <w:rFonts w:hint="default" w:ascii="Times New Roman" w:hAnsi="Times New Roman" w:eastAsia="仿宋_GB2312" w:cs="Times New Roman"/>
                <w:i w:val="0"/>
                <w:iCs w:val="0"/>
                <w:color w:val="000000"/>
                <w:sz w:val="24"/>
                <w:szCs w:val="24"/>
                <w:highlight w:val="none"/>
                <w:u w:val="none"/>
                <w:lang w:val="en-US" w:eastAsia="zh-CN"/>
              </w:rPr>
            </w:pPr>
            <w:r>
              <w:rPr>
                <w:rFonts w:hint="default" w:ascii="Times New Roman" w:hAnsi="Times New Roman" w:eastAsia="仿宋_GB2312" w:cs="Times New Roman"/>
                <w:i w:val="0"/>
                <w:iCs w:val="0"/>
                <w:color w:val="FF0000"/>
                <w:sz w:val="24"/>
                <w:szCs w:val="24"/>
                <w:highlight w:val="none"/>
                <w:u w:val="none"/>
                <w:lang w:val="en-US" w:eastAsia="zh-CN"/>
              </w:rPr>
              <w:t>希望一号</w:t>
            </w:r>
          </w:p>
        </w:tc>
        <w:tc>
          <w:tcPr>
            <w:tcW w:w="12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jc w:val="left"/>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rPr>
              <w:t>营销名称</w:t>
            </w:r>
          </w:p>
        </w:tc>
        <w:tc>
          <w:tcPr>
            <w:tcW w:w="203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rPr>
                <w:rFonts w:hint="default" w:ascii="Times New Roman" w:hAnsi="Times New Roman" w:eastAsia="仿宋_GB2312" w:cs="Times New Roman"/>
                <w:i w:val="0"/>
                <w:iCs w:val="0"/>
                <w:color w:val="000000"/>
                <w:sz w:val="24"/>
                <w:szCs w:val="24"/>
                <w:highlight w:val="none"/>
                <w:u w:val="none"/>
                <w:lang w:val="en-US" w:eastAsia="zh-CN"/>
              </w:rPr>
            </w:pPr>
            <w:r>
              <w:rPr>
                <w:rFonts w:hint="default" w:ascii="Times New Roman" w:hAnsi="Times New Roman" w:eastAsia="仿宋_GB2312" w:cs="Times New Roman"/>
                <w:i w:val="0"/>
                <w:iCs w:val="0"/>
                <w:color w:val="FF0000"/>
                <w:sz w:val="24"/>
                <w:szCs w:val="24"/>
                <w:highlight w:val="none"/>
                <w:u w:val="none"/>
                <w:lang w:val="en-US" w:eastAsia="zh-CN"/>
              </w:rPr>
              <w:t>希望二号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1"/>
          <w:wBefore w:w="10" w:type="dxa"/>
          <w:wAfter w:w="829" w:type="dxa"/>
          <w:trHeight w:val="530" w:hRule="atLeast"/>
          <w:jc w:val="center"/>
        </w:trPr>
        <w:tc>
          <w:tcPr>
            <w:tcW w:w="11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jc w:val="center"/>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rPr>
              <w:t>施工许可情况</w:t>
            </w:r>
          </w:p>
        </w:tc>
        <w:tc>
          <w:tcPr>
            <w:tcW w:w="12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jc w:val="center"/>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rPr>
              <w:t>施工许可证号</w:t>
            </w:r>
          </w:p>
        </w:tc>
        <w:tc>
          <w:tcPr>
            <w:tcW w:w="455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jc w:val="center"/>
              <w:rPr>
                <w:rFonts w:hint="default" w:ascii="Times New Roman" w:hAnsi="Times New Roman" w:eastAsia="仿宋_GB2312" w:cs="Times New Roman"/>
                <w:i w:val="0"/>
                <w:iCs w:val="0"/>
                <w:color w:val="000000"/>
                <w:sz w:val="24"/>
                <w:szCs w:val="24"/>
                <w:highlight w:val="none"/>
                <w:u w:val="none"/>
                <w:lang w:val="en-US" w:eastAsia="zh-CN"/>
              </w:rPr>
            </w:pPr>
            <w:r>
              <w:rPr>
                <w:rFonts w:hint="default" w:ascii="Times New Roman" w:hAnsi="Times New Roman" w:eastAsia="仿宋_GB2312" w:cs="Times New Roman"/>
                <w:i w:val="0"/>
                <w:iCs w:val="0"/>
                <w:color w:val="FF0000"/>
                <w:sz w:val="24"/>
                <w:szCs w:val="24"/>
                <w:highlight w:val="none"/>
                <w:u w:val="none"/>
                <w:lang w:val="en-US" w:eastAsia="zh-CN"/>
              </w:rPr>
              <w:t>123324</w:t>
            </w:r>
          </w:p>
        </w:tc>
        <w:tc>
          <w:tcPr>
            <w:tcW w:w="144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jc w:val="left"/>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rPr>
              <w:t>施工许可面积（平方米）</w:t>
            </w:r>
          </w:p>
        </w:tc>
        <w:tc>
          <w:tcPr>
            <w:tcW w:w="15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jc w:val="left"/>
              <w:rPr>
                <w:rFonts w:hint="default" w:ascii="Times New Roman" w:hAnsi="Times New Roman" w:eastAsia="仿宋_GB2312" w:cs="Times New Roman"/>
                <w:i w:val="0"/>
                <w:iCs w:val="0"/>
                <w:color w:val="000000"/>
                <w:sz w:val="24"/>
                <w:szCs w:val="24"/>
                <w:highlight w:val="none"/>
                <w:u w:val="none"/>
                <w:lang w:val="en-US" w:eastAsia="zh-CN"/>
              </w:rPr>
            </w:pPr>
            <w:r>
              <w:rPr>
                <w:rFonts w:hint="default" w:ascii="Times New Roman" w:hAnsi="Times New Roman" w:eastAsia="仿宋_GB2312" w:cs="Times New Roman"/>
                <w:i w:val="0"/>
                <w:iCs w:val="0"/>
                <w:color w:val="FF0000"/>
                <w:sz w:val="24"/>
                <w:szCs w:val="24"/>
                <w:highlight w:val="none"/>
                <w:u w:val="none"/>
                <w:lang w:val="en-US" w:eastAsia="zh-CN"/>
              </w:rPr>
              <w:t>12344</w:t>
            </w:r>
          </w:p>
        </w:tc>
        <w:tc>
          <w:tcPr>
            <w:tcW w:w="12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jc w:val="left"/>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rPr>
              <w:t>施工许可楼栋号</w:t>
            </w:r>
          </w:p>
        </w:tc>
        <w:tc>
          <w:tcPr>
            <w:tcW w:w="203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rPr>
                <w:rFonts w:hint="default" w:ascii="Times New Roman" w:hAnsi="Times New Roman" w:eastAsia="仿宋_GB2312" w:cs="Times New Roman"/>
                <w:i w:val="0"/>
                <w:iCs w:val="0"/>
                <w:color w:val="000000"/>
                <w:sz w:val="24"/>
                <w:szCs w:val="24"/>
                <w:highlight w:val="none"/>
                <w:u w:val="none"/>
                <w:lang w:val="en-US" w:eastAsia="zh-CN"/>
              </w:rPr>
            </w:pPr>
            <w:r>
              <w:rPr>
                <w:rFonts w:hint="default" w:ascii="Times New Roman" w:hAnsi="Times New Roman" w:eastAsia="仿宋_GB2312" w:cs="Times New Roman"/>
                <w:i w:val="0"/>
                <w:iCs w:val="0"/>
                <w:color w:val="FF0000"/>
                <w:sz w:val="24"/>
                <w:szCs w:val="24"/>
                <w:highlight w:val="none"/>
                <w:u w:val="none"/>
                <w:lang w:val="en-US" w:eastAsia="zh-CN"/>
              </w:rPr>
              <w:t>21233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1"/>
          <w:wBefore w:w="10" w:type="dxa"/>
          <w:wAfter w:w="829" w:type="dxa"/>
          <w:trHeight w:val="269" w:hRule="atLeast"/>
          <w:jc w:val="center"/>
        </w:trPr>
        <w:tc>
          <w:tcPr>
            <w:tcW w:w="11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jc w:val="center"/>
              <w:rPr>
                <w:rFonts w:hint="default" w:ascii="Times New Roman" w:hAnsi="Times New Roman" w:eastAsia="仿宋_GB2312" w:cs="Times New Roman"/>
                <w:i w:val="0"/>
                <w:iCs w:val="0"/>
                <w:color w:val="000000"/>
                <w:sz w:val="24"/>
                <w:szCs w:val="24"/>
                <w:highlight w:val="none"/>
                <w:u w:val="none"/>
              </w:rPr>
            </w:pPr>
          </w:p>
        </w:tc>
        <w:tc>
          <w:tcPr>
            <w:tcW w:w="12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jc w:val="center"/>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rPr>
              <w:t>施工总承包单位</w:t>
            </w:r>
          </w:p>
        </w:tc>
        <w:tc>
          <w:tcPr>
            <w:tcW w:w="455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jc w:val="center"/>
              <w:rPr>
                <w:rFonts w:hint="default" w:ascii="Times New Roman" w:hAnsi="Times New Roman" w:eastAsia="仿宋_GB2312" w:cs="Times New Roman"/>
                <w:i w:val="0"/>
                <w:iCs w:val="0"/>
                <w:color w:val="000000"/>
                <w:sz w:val="24"/>
                <w:szCs w:val="24"/>
                <w:highlight w:val="none"/>
                <w:u w:val="none"/>
                <w:lang w:val="en-US" w:eastAsia="zh-CN"/>
              </w:rPr>
            </w:pPr>
            <w:r>
              <w:rPr>
                <w:rFonts w:hint="default" w:ascii="Times New Roman" w:hAnsi="Times New Roman" w:eastAsia="仿宋_GB2312" w:cs="Times New Roman"/>
                <w:i w:val="0"/>
                <w:iCs w:val="0"/>
                <w:color w:val="FF0000"/>
                <w:sz w:val="24"/>
                <w:szCs w:val="24"/>
                <w:highlight w:val="none"/>
                <w:u w:val="none"/>
                <w:lang w:val="en-US" w:eastAsia="zh-CN"/>
              </w:rPr>
              <w:t>希望工程建设有限公司</w:t>
            </w:r>
          </w:p>
        </w:tc>
        <w:tc>
          <w:tcPr>
            <w:tcW w:w="144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jc w:val="left"/>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rPr>
              <w:t>开工时间</w:t>
            </w:r>
          </w:p>
        </w:tc>
        <w:tc>
          <w:tcPr>
            <w:tcW w:w="15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jc w:val="left"/>
              <w:rPr>
                <w:rFonts w:hint="default" w:ascii="Times New Roman" w:hAnsi="Times New Roman" w:eastAsia="仿宋_GB2312" w:cs="Times New Roman"/>
                <w:i w:val="0"/>
                <w:iCs w:val="0"/>
                <w:color w:val="000000"/>
                <w:sz w:val="24"/>
                <w:szCs w:val="24"/>
                <w:highlight w:val="none"/>
                <w:u w:val="none"/>
                <w:lang w:val="en-US" w:eastAsia="zh-CN"/>
              </w:rPr>
            </w:pPr>
            <w:r>
              <w:rPr>
                <w:rFonts w:hint="default" w:ascii="Times New Roman" w:hAnsi="Times New Roman" w:eastAsia="仿宋_GB2312" w:cs="Times New Roman"/>
                <w:i w:val="0"/>
                <w:iCs w:val="0"/>
                <w:color w:val="FF0000"/>
                <w:sz w:val="24"/>
                <w:szCs w:val="24"/>
                <w:highlight w:val="none"/>
                <w:u w:val="none"/>
                <w:lang w:val="en-US" w:eastAsia="zh-CN"/>
              </w:rPr>
              <w:t>202X年9月</w:t>
            </w:r>
          </w:p>
        </w:tc>
        <w:tc>
          <w:tcPr>
            <w:tcW w:w="12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jc w:val="left"/>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rPr>
              <w:t>竣工时间</w:t>
            </w:r>
          </w:p>
        </w:tc>
        <w:tc>
          <w:tcPr>
            <w:tcW w:w="203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rPr>
                <w:rFonts w:hint="default" w:ascii="Times New Roman" w:hAnsi="Times New Roman" w:eastAsia="仿宋_GB2312" w:cs="Times New Roman"/>
                <w:i w:val="0"/>
                <w:iCs w:val="0"/>
                <w:color w:val="000000"/>
                <w:sz w:val="24"/>
                <w:szCs w:val="24"/>
                <w:highlight w:val="none"/>
                <w:u w:val="none"/>
                <w:lang w:val="en-US" w:eastAsia="zh-CN"/>
              </w:rPr>
            </w:pPr>
            <w:r>
              <w:rPr>
                <w:rFonts w:hint="default" w:ascii="Times New Roman" w:hAnsi="Times New Roman" w:eastAsia="仿宋_GB2312" w:cs="Times New Roman"/>
                <w:i w:val="0"/>
                <w:iCs w:val="0"/>
                <w:color w:val="FF0000"/>
                <w:sz w:val="24"/>
                <w:szCs w:val="24"/>
                <w:highlight w:val="none"/>
                <w:u w:val="none"/>
                <w:lang w:val="en-US" w:eastAsia="zh-CN"/>
              </w:rPr>
              <w:t>202X年11月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1"/>
          <w:wBefore w:w="10" w:type="dxa"/>
          <w:wAfter w:w="829" w:type="dxa"/>
          <w:trHeight w:val="530" w:hRule="atLeast"/>
          <w:jc w:val="center"/>
        </w:trPr>
        <w:tc>
          <w:tcPr>
            <w:tcW w:w="11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jc w:val="center"/>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rPr>
              <w:t>预售许可情况</w:t>
            </w:r>
          </w:p>
        </w:tc>
        <w:tc>
          <w:tcPr>
            <w:tcW w:w="12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jc w:val="center"/>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rPr>
              <w:t>预售许可证号</w:t>
            </w:r>
          </w:p>
        </w:tc>
        <w:tc>
          <w:tcPr>
            <w:tcW w:w="455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jc w:val="center"/>
              <w:rPr>
                <w:rFonts w:hint="default" w:ascii="Times New Roman" w:hAnsi="Times New Roman" w:eastAsia="仿宋_GB2312" w:cs="Times New Roman"/>
                <w:i w:val="0"/>
                <w:iCs w:val="0"/>
                <w:color w:val="000000"/>
                <w:sz w:val="24"/>
                <w:szCs w:val="24"/>
                <w:highlight w:val="none"/>
                <w:u w:val="none"/>
                <w:lang w:val="en-US" w:eastAsia="zh-CN"/>
              </w:rPr>
            </w:pPr>
            <w:r>
              <w:rPr>
                <w:rFonts w:hint="default" w:ascii="Times New Roman" w:hAnsi="Times New Roman" w:eastAsia="仿宋_GB2312" w:cs="Times New Roman"/>
                <w:i w:val="0"/>
                <w:iCs w:val="0"/>
                <w:color w:val="FF0000"/>
                <w:sz w:val="24"/>
                <w:szCs w:val="24"/>
                <w:highlight w:val="none"/>
                <w:u w:val="none"/>
                <w:lang w:val="en-US" w:eastAsia="zh-CN"/>
              </w:rPr>
              <w:t>121212</w:t>
            </w:r>
          </w:p>
        </w:tc>
        <w:tc>
          <w:tcPr>
            <w:tcW w:w="144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jc w:val="left"/>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rPr>
              <w:t>预售许可楼栋号</w:t>
            </w:r>
          </w:p>
        </w:tc>
        <w:tc>
          <w:tcPr>
            <w:tcW w:w="15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jc w:val="left"/>
              <w:rPr>
                <w:rFonts w:hint="default" w:ascii="Times New Roman" w:hAnsi="Times New Roman" w:eastAsia="仿宋_GB2312" w:cs="Times New Roman"/>
                <w:i w:val="0"/>
                <w:iCs w:val="0"/>
                <w:color w:val="000000"/>
                <w:sz w:val="24"/>
                <w:szCs w:val="24"/>
                <w:highlight w:val="none"/>
                <w:u w:val="none"/>
                <w:lang w:val="en-US" w:eastAsia="zh-CN"/>
              </w:rPr>
            </w:pPr>
            <w:r>
              <w:rPr>
                <w:rFonts w:hint="default" w:ascii="Times New Roman" w:hAnsi="Times New Roman" w:eastAsia="仿宋_GB2312" w:cs="Times New Roman"/>
                <w:i w:val="0"/>
                <w:iCs w:val="0"/>
                <w:color w:val="FF0000"/>
                <w:sz w:val="24"/>
                <w:szCs w:val="24"/>
                <w:highlight w:val="none"/>
                <w:u w:val="none"/>
                <w:lang w:val="en-US" w:eastAsia="zh-CN"/>
              </w:rPr>
              <w:t>1231</w:t>
            </w:r>
          </w:p>
        </w:tc>
        <w:tc>
          <w:tcPr>
            <w:tcW w:w="12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jc w:val="left"/>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rPr>
              <w:t>预售许可面积（平方米）</w:t>
            </w:r>
          </w:p>
        </w:tc>
        <w:tc>
          <w:tcPr>
            <w:tcW w:w="203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rPr>
                <w:rFonts w:hint="default" w:ascii="Times New Roman" w:hAnsi="Times New Roman" w:eastAsia="仿宋_GB2312" w:cs="Times New Roman"/>
                <w:i w:val="0"/>
                <w:iCs w:val="0"/>
                <w:color w:val="000000"/>
                <w:sz w:val="24"/>
                <w:szCs w:val="24"/>
                <w:highlight w:val="none"/>
                <w:u w:val="none"/>
                <w:lang w:val="en-US" w:eastAsia="zh-CN"/>
              </w:rPr>
            </w:pPr>
            <w:r>
              <w:rPr>
                <w:rFonts w:hint="default" w:ascii="Times New Roman" w:hAnsi="Times New Roman" w:eastAsia="仿宋_GB2312" w:cs="Times New Roman"/>
                <w:i w:val="0"/>
                <w:iCs w:val="0"/>
                <w:color w:val="FF0000"/>
                <w:sz w:val="24"/>
                <w:szCs w:val="24"/>
                <w:highlight w:val="none"/>
                <w:u w:val="none"/>
                <w:lang w:val="en-US" w:eastAsia="zh-CN"/>
              </w:rPr>
              <w:t>1231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1"/>
          <w:wBefore w:w="10" w:type="dxa"/>
          <w:wAfter w:w="829" w:type="dxa"/>
          <w:trHeight w:val="530" w:hRule="atLeast"/>
          <w:jc w:val="center"/>
        </w:trPr>
        <w:tc>
          <w:tcPr>
            <w:tcW w:w="11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jc w:val="center"/>
              <w:rPr>
                <w:rFonts w:hint="default" w:ascii="Times New Roman" w:hAnsi="Times New Roman" w:eastAsia="仿宋_GB2312" w:cs="Times New Roman"/>
                <w:i w:val="0"/>
                <w:iCs w:val="0"/>
                <w:color w:val="000000"/>
                <w:sz w:val="24"/>
                <w:szCs w:val="24"/>
                <w:highlight w:val="none"/>
                <w:u w:val="none"/>
              </w:rPr>
            </w:pPr>
          </w:p>
        </w:tc>
        <w:tc>
          <w:tcPr>
            <w:tcW w:w="12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jc w:val="center"/>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rPr>
              <w:t>预售许可对应施工合同金额（元）</w:t>
            </w:r>
          </w:p>
        </w:tc>
        <w:tc>
          <w:tcPr>
            <w:tcW w:w="455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jc w:val="center"/>
              <w:rPr>
                <w:rFonts w:hint="default" w:ascii="Times New Roman" w:hAnsi="Times New Roman" w:eastAsia="仿宋_GB2312" w:cs="Times New Roman"/>
                <w:i w:val="0"/>
                <w:iCs w:val="0"/>
                <w:color w:val="000000"/>
                <w:sz w:val="24"/>
                <w:szCs w:val="24"/>
                <w:highlight w:val="none"/>
                <w:u w:val="none"/>
                <w:lang w:val="en-US" w:eastAsia="zh-CN"/>
              </w:rPr>
            </w:pPr>
            <w:r>
              <w:rPr>
                <w:rFonts w:hint="default" w:ascii="Times New Roman" w:hAnsi="Times New Roman" w:eastAsia="仿宋_GB2312" w:cs="Times New Roman"/>
                <w:i w:val="0"/>
                <w:iCs w:val="0"/>
                <w:color w:val="FF0000"/>
                <w:sz w:val="24"/>
                <w:szCs w:val="24"/>
                <w:highlight w:val="none"/>
                <w:u w:val="none"/>
                <w:lang w:val="en-US" w:eastAsia="zh-CN"/>
              </w:rPr>
              <w:t>100000</w:t>
            </w:r>
          </w:p>
        </w:tc>
        <w:tc>
          <w:tcPr>
            <w:tcW w:w="144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jc w:val="left"/>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rPr>
              <w:t>预售许可对应施工许可面积（平方米）</w:t>
            </w:r>
          </w:p>
        </w:tc>
        <w:tc>
          <w:tcPr>
            <w:tcW w:w="15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jc w:val="left"/>
              <w:rPr>
                <w:rFonts w:hint="default" w:ascii="Times New Roman" w:hAnsi="Times New Roman" w:eastAsia="仿宋_GB2312" w:cs="Times New Roman"/>
                <w:i w:val="0"/>
                <w:iCs w:val="0"/>
                <w:color w:val="000000"/>
                <w:sz w:val="24"/>
                <w:szCs w:val="24"/>
                <w:highlight w:val="none"/>
                <w:u w:val="none"/>
                <w:lang w:val="en-US" w:eastAsia="zh-CN"/>
              </w:rPr>
            </w:pPr>
            <w:r>
              <w:rPr>
                <w:rFonts w:hint="default" w:ascii="Times New Roman" w:hAnsi="Times New Roman" w:eastAsia="仿宋_GB2312" w:cs="Times New Roman"/>
                <w:i w:val="0"/>
                <w:iCs w:val="0"/>
                <w:color w:val="FF0000"/>
                <w:sz w:val="24"/>
                <w:szCs w:val="24"/>
                <w:highlight w:val="none"/>
                <w:u w:val="none"/>
                <w:lang w:val="en-US" w:eastAsia="zh-CN"/>
              </w:rPr>
              <w:t>1212</w:t>
            </w:r>
          </w:p>
        </w:tc>
        <w:tc>
          <w:tcPr>
            <w:tcW w:w="12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jc w:val="left"/>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rPr>
              <w:t>重点监管资金额度（元）</w:t>
            </w:r>
          </w:p>
        </w:tc>
        <w:tc>
          <w:tcPr>
            <w:tcW w:w="203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rPr>
                <w:rFonts w:hint="default" w:ascii="Times New Roman" w:hAnsi="Times New Roman" w:eastAsia="仿宋_GB2312" w:cs="Times New Roman"/>
                <w:i w:val="0"/>
                <w:iCs w:val="0"/>
                <w:color w:val="000000"/>
                <w:sz w:val="24"/>
                <w:szCs w:val="24"/>
                <w:highlight w:val="none"/>
                <w:u w:val="none"/>
                <w:lang w:val="en-US" w:eastAsia="zh-CN"/>
              </w:rPr>
            </w:pPr>
            <w:r>
              <w:rPr>
                <w:rFonts w:hint="default" w:ascii="Times New Roman" w:hAnsi="Times New Roman" w:eastAsia="仿宋_GB2312" w:cs="Times New Roman"/>
                <w:i w:val="0"/>
                <w:iCs w:val="0"/>
                <w:color w:val="FF0000"/>
                <w:sz w:val="24"/>
                <w:szCs w:val="24"/>
                <w:highlight w:val="none"/>
                <w:u w:val="none"/>
                <w:lang w:val="en-US" w:eastAsia="zh-CN"/>
              </w:rPr>
              <w:t>100000*1.1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1"/>
          <w:wBefore w:w="10" w:type="dxa"/>
          <w:wAfter w:w="829" w:type="dxa"/>
          <w:trHeight w:val="530" w:hRule="atLeast"/>
          <w:jc w:val="center"/>
        </w:trPr>
        <w:tc>
          <w:tcPr>
            <w:tcW w:w="11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jc w:val="center"/>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rPr>
              <w:t>预售资金情况</w:t>
            </w:r>
          </w:p>
        </w:tc>
        <w:tc>
          <w:tcPr>
            <w:tcW w:w="12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jc w:val="left"/>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rPr>
              <w:t>商品房网签面积（平方米）</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rPr>
                <w:rFonts w:hint="default" w:ascii="Times New Roman" w:hAnsi="Times New Roman" w:eastAsia="仿宋_GB2312" w:cs="Times New Roman"/>
                <w:i w:val="0"/>
                <w:iCs w:val="0"/>
                <w:color w:val="000000"/>
                <w:sz w:val="24"/>
                <w:szCs w:val="24"/>
                <w:highlight w:val="none"/>
                <w:u w:val="none"/>
                <w:lang w:val="en-US" w:eastAsia="zh-CN"/>
              </w:rPr>
            </w:pPr>
            <w:r>
              <w:rPr>
                <w:rFonts w:hint="default" w:ascii="Times New Roman" w:hAnsi="Times New Roman" w:eastAsia="仿宋_GB2312" w:cs="Times New Roman"/>
                <w:i w:val="0"/>
                <w:iCs w:val="0"/>
                <w:color w:val="FF0000"/>
                <w:sz w:val="24"/>
                <w:szCs w:val="24"/>
                <w:highlight w:val="none"/>
                <w:u w:val="none"/>
                <w:lang w:val="en-US" w:eastAsia="zh-CN"/>
              </w:rPr>
              <w:t>12XX212</w:t>
            </w:r>
          </w:p>
        </w:tc>
        <w:tc>
          <w:tcPr>
            <w:tcW w:w="1277" w:type="dxa"/>
            <w:gridSpan w:val="2"/>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jc w:val="center"/>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rPr>
              <w:t>商品房网签套数</w:t>
            </w:r>
          </w:p>
        </w:tc>
        <w:tc>
          <w:tcPr>
            <w:tcW w:w="209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jc w:val="center"/>
              <w:rPr>
                <w:rFonts w:hint="default" w:ascii="Times New Roman" w:hAnsi="Times New Roman" w:eastAsia="仿宋_GB2312" w:cs="Times New Roman"/>
                <w:i w:val="0"/>
                <w:iCs w:val="0"/>
                <w:color w:val="000000"/>
                <w:sz w:val="24"/>
                <w:szCs w:val="24"/>
                <w:highlight w:val="none"/>
                <w:u w:val="none"/>
                <w:lang w:val="en-US" w:eastAsia="zh-CN"/>
              </w:rPr>
            </w:pPr>
            <w:r>
              <w:rPr>
                <w:rFonts w:hint="default" w:ascii="Times New Roman" w:hAnsi="Times New Roman" w:eastAsia="仿宋_GB2312" w:cs="Times New Roman"/>
                <w:i w:val="0"/>
                <w:iCs w:val="0"/>
                <w:color w:val="FF0000"/>
                <w:sz w:val="24"/>
                <w:szCs w:val="24"/>
                <w:highlight w:val="none"/>
                <w:u w:val="none"/>
                <w:lang w:val="en-US" w:eastAsia="zh-CN"/>
              </w:rPr>
              <w:t>XX1</w:t>
            </w:r>
          </w:p>
        </w:tc>
        <w:tc>
          <w:tcPr>
            <w:tcW w:w="1448" w:type="dxa"/>
            <w:gridSpan w:val="3"/>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jc w:val="left"/>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rPr>
              <w:t>商品房销售率（%）</w:t>
            </w:r>
          </w:p>
        </w:tc>
        <w:tc>
          <w:tcPr>
            <w:tcW w:w="15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jc w:val="left"/>
              <w:rPr>
                <w:rFonts w:hint="default" w:ascii="Times New Roman" w:hAnsi="Times New Roman" w:eastAsia="仿宋_GB2312" w:cs="Times New Roman"/>
                <w:i w:val="0"/>
                <w:iCs w:val="0"/>
                <w:color w:val="000000"/>
                <w:sz w:val="24"/>
                <w:szCs w:val="24"/>
                <w:highlight w:val="none"/>
                <w:u w:val="none"/>
                <w:lang w:val="en-US" w:eastAsia="zh-CN"/>
              </w:rPr>
            </w:pPr>
            <w:r>
              <w:rPr>
                <w:rFonts w:hint="default" w:ascii="Times New Roman" w:hAnsi="Times New Roman" w:eastAsia="仿宋_GB2312" w:cs="Times New Roman"/>
                <w:i w:val="0"/>
                <w:iCs w:val="0"/>
                <w:color w:val="FF0000"/>
                <w:sz w:val="24"/>
                <w:szCs w:val="24"/>
                <w:highlight w:val="none"/>
                <w:u w:val="none"/>
                <w:lang w:val="en-US" w:eastAsia="zh-CN"/>
              </w:rPr>
              <w:t>60%</w:t>
            </w:r>
          </w:p>
        </w:tc>
        <w:tc>
          <w:tcPr>
            <w:tcW w:w="12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jc w:val="left"/>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rPr>
              <w:t>商品房网签金额（元）</w:t>
            </w:r>
          </w:p>
        </w:tc>
        <w:tc>
          <w:tcPr>
            <w:tcW w:w="203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rPr>
                <w:rFonts w:hint="default" w:ascii="Times New Roman" w:hAnsi="Times New Roman" w:eastAsia="仿宋_GB2312" w:cs="Times New Roman"/>
                <w:i w:val="0"/>
                <w:iCs w:val="0"/>
                <w:color w:val="000000"/>
                <w:sz w:val="24"/>
                <w:szCs w:val="24"/>
                <w:highlight w:val="none"/>
                <w:u w:val="none"/>
                <w:lang w:val="en-US" w:eastAsia="zh-CN"/>
              </w:rPr>
            </w:pPr>
            <w:r>
              <w:rPr>
                <w:rFonts w:hint="default" w:ascii="Times New Roman" w:hAnsi="Times New Roman" w:eastAsia="仿宋_GB2312" w:cs="Times New Roman"/>
                <w:i w:val="0"/>
                <w:iCs w:val="0"/>
                <w:color w:val="FF0000"/>
                <w:sz w:val="24"/>
                <w:szCs w:val="24"/>
                <w:highlight w:val="none"/>
                <w:u w:val="none"/>
                <w:lang w:val="en-US" w:eastAsia="zh-CN"/>
              </w:rPr>
              <w:t>23XX23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1"/>
          <w:wBefore w:w="10" w:type="dxa"/>
          <w:wAfter w:w="829" w:type="dxa"/>
          <w:trHeight w:val="90" w:hRule="atLeast"/>
          <w:jc w:val="center"/>
        </w:trPr>
        <w:tc>
          <w:tcPr>
            <w:tcW w:w="11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jc w:val="center"/>
              <w:rPr>
                <w:rFonts w:hint="default" w:ascii="Times New Roman" w:hAnsi="Times New Roman" w:eastAsia="仿宋_GB2312" w:cs="Times New Roman"/>
                <w:i w:val="0"/>
                <w:iCs w:val="0"/>
                <w:color w:val="000000"/>
                <w:sz w:val="24"/>
                <w:szCs w:val="24"/>
                <w:highlight w:val="none"/>
                <w:u w:val="none"/>
              </w:rPr>
            </w:pPr>
          </w:p>
        </w:tc>
        <w:tc>
          <w:tcPr>
            <w:tcW w:w="12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jc w:val="left"/>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rPr>
              <w:t>预售资金归集金额（元）</w:t>
            </w:r>
          </w:p>
        </w:tc>
        <w:tc>
          <w:tcPr>
            <w:tcW w:w="455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jc w:val="center"/>
              <w:rPr>
                <w:rFonts w:hint="default" w:ascii="Times New Roman" w:hAnsi="Times New Roman" w:eastAsia="仿宋_GB2312" w:cs="Times New Roman"/>
                <w:i w:val="0"/>
                <w:iCs w:val="0"/>
                <w:color w:val="000000"/>
                <w:sz w:val="24"/>
                <w:szCs w:val="24"/>
                <w:highlight w:val="none"/>
                <w:u w:val="none"/>
                <w:lang w:val="en-US" w:eastAsia="zh-CN"/>
              </w:rPr>
            </w:pPr>
            <w:r>
              <w:rPr>
                <w:rFonts w:hint="default" w:ascii="Times New Roman" w:hAnsi="Times New Roman" w:eastAsia="仿宋_GB2312" w:cs="Times New Roman"/>
                <w:i w:val="0"/>
                <w:iCs w:val="0"/>
                <w:color w:val="FF0000"/>
                <w:sz w:val="24"/>
                <w:szCs w:val="24"/>
                <w:highlight w:val="none"/>
                <w:u w:val="none"/>
                <w:lang w:val="en-US" w:eastAsia="zh-CN"/>
              </w:rPr>
              <w:t>200000</w:t>
            </w:r>
          </w:p>
        </w:tc>
        <w:tc>
          <w:tcPr>
            <w:tcW w:w="144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jc w:val="left"/>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rPr>
              <w:t>预售资金归集率（%）</w:t>
            </w:r>
          </w:p>
        </w:tc>
        <w:tc>
          <w:tcPr>
            <w:tcW w:w="15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jc w:val="left"/>
              <w:rPr>
                <w:rFonts w:hint="default" w:ascii="Times New Roman" w:hAnsi="Times New Roman" w:eastAsia="仿宋_GB2312" w:cs="Times New Roman"/>
                <w:i w:val="0"/>
                <w:iCs w:val="0"/>
                <w:color w:val="000000"/>
                <w:sz w:val="24"/>
                <w:szCs w:val="24"/>
                <w:highlight w:val="none"/>
                <w:u w:val="none"/>
                <w:lang w:val="en-US" w:eastAsia="zh-CN"/>
              </w:rPr>
            </w:pPr>
            <w:r>
              <w:rPr>
                <w:rFonts w:hint="default" w:ascii="Times New Roman" w:hAnsi="Times New Roman" w:eastAsia="仿宋_GB2312" w:cs="Times New Roman"/>
                <w:i w:val="0"/>
                <w:iCs w:val="0"/>
                <w:color w:val="FF0000"/>
                <w:sz w:val="24"/>
                <w:szCs w:val="24"/>
                <w:highlight w:val="none"/>
                <w:u w:val="none"/>
                <w:lang w:val="en-US" w:eastAsia="zh-CN"/>
              </w:rPr>
              <w:t>100</w:t>
            </w:r>
          </w:p>
        </w:tc>
        <w:tc>
          <w:tcPr>
            <w:tcW w:w="12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jc w:val="left"/>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rPr>
              <w:t>预售资金余额（元）</w:t>
            </w:r>
          </w:p>
        </w:tc>
        <w:tc>
          <w:tcPr>
            <w:tcW w:w="203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rPr>
                <w:rFonts w:hint="default" w:ascii="Times New Roman" w:hAnsi="Times New Roman" w:eastAsia="仿宋_GB2312" w:cs="Times New Roman"/>
                <w:i w:val="0"/>
                <w:iCs w:val="0"/>
                <w:color w:val="000000"/>
                <w:sz w:val="24"/>
                <w:szCs w:val="24"/>
                <w:highlight w:val="none"/>
                <w:u w:val="none"/>
                <w:lang w:val="en-US" w:eastAsia="zh-CN"/>
              </w:rPr>
            </w:pPr>
            <w:r>
              <w:rPr>
                <w:rFonts w:hint="default" w:ascii="Times New Roman" w:hAnsi="Times New Roman" w:eastAsia="仿宋_GB2312" w:cs="Times New Roman"/>
                <w:i w:val="0"/>
                <w:iCs w:val="0"/>
                <w:color w:val="FF0000"/>
                <w:sz w:val="24"/>
                <w:szCs w:val="24"/>
                <w:highlight w:val="none"/>
                <w:u w:val="none"/>
                <w:lang w:val="en-US" w:eastAsia="zh-CN"/>
              </w:rPr>
              <w:t>200000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1"/>
          <w:wBefore w:w="10" w:type="dxa"/>
          <w:wAfter w:w="829" w:type="dxa"/>
          <w:trHeight w:val="1574" w:hRule="atLeast"/>
          <w:jc w:val="center"/>
        </w:trPr>
        <w:tc>
          <w:tcPr>
            <w:tcW w:w="11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jc w:val="center"/>
              <w:rPr>
                <w:rFonts w:hint="default" w:ascii="Times New Roman" w:hAnsi="Times New Roman" w:eastAsia="仿宋_GB2312" w:cs="Times New Roman"/>
                <w:i w:val="0"/>
                <w:iCs w:val="0"/>
                <w:color w:val="000000"/>
                <w:sz w:val="24"/>
                <w:szCs w:val="24"/>
                <w:highlight w:val="none"/>
                <w:u w:val="none"/>
              </w:rPr>
            </w:pPr>
          </w:p>
        </w:tc>
        <w:tc>
          <w:tcPr>
            <w:tcW w:w="12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jc w:val="left"/>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rPr>
              <w:t>已累计使用重点监管资金金额（元）</w:t>
            </w:r>
          </w:p>
        </w:tc>
        <w:tc>
          <w:tcPr>
            <w:tcW w:w="455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jc w:val="center"/>
              <w:rPr>
                <w:rFonts w:hint="default" w:ascii="Times New Roman" w:hAnsi="Times New Roman" w:eastAsia="仿宋_GB2312" w:cs="Times New Roman"/>
                <w:i w:val="0"/>
                <w:iCs w:val="0"/>
                <w:color w:val="000000"/>
                <w:sz w:val="24"/>
                <w:szCs w:val="24"/>
                <w:highlight w:val="none"/>
                <w:u w:val="none"/>
                <w:lang w:val="en-US" w:eastAsia="zh-CN"/>
              </w:rPr>
            </w:pPr>
            <w:r>
              <w:rPr>
                <w:rFonts w:hint="default" w:ascii="Times New Roman" w:hAnsi="Times New Roman" w:eastAsia="仿宋_GB2312" w:cs="Times New Roman"/>
                <w:i w:val="0"/>
                <w:iCs w:val="0"/>
                <w:color w:val="FF0000"/>
                <w:sz w:val="24"/>
                <w:szCs w:val="24"/>
                <w:highlight w:val="none"/>
                <w:u w:val="none"/>
                <w:lang w:val="en-US" w:eastAsia="zh-CN"/>
              </w:rPr>
              <w:t>50000</w:t>
            </w:r>
          </w:p>
        </w:tc>
        <w:tc>
          <w:tcPr>
            <w:tcW w:w="144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jc w:val="left"/>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rPr>
              <w:t>重点监管资金累计使用率（%）</w:t>
            </w:r>
          </w:p>
        </w:tc>
        <w:tc>
          <w:tcPr>
            <w:tcW w:w="15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jc w:val="left"/>
              <w:rPr>
                <w:rFonts w:hint="default" w:ascii="Times New Roman" w:hAnsi="Times New Roman" w:eastAsia="仿宋_GB2312" w:cs="Times New Roman"/>
                <w:i w:val="0"/>
                <w:iCs w:val="0"/>
                <w:color w:val="000000"/>
                <w:sz w:val="24"/>
                <w:szCs w:val="24"/>
                <w:highlight w:val="none"/>
                <w:u w:val="none"/>
                <w:lang w:val="en-US" w:eastAsia="zh-CN"/>
              </w:rPr>
            </w:pPr>
            <w:r>
              <w:rPr>
                <w:rFonts w:hint="default" w:ascii="Times New Roman" w:hAnsi="Times New Roman" w:eastAsia="仿宋_GB2312" w:cs="Times New Roman"/>
                <w:i w:val="0"/>
                <w:iCs w:val="0"/>
                <w:color w:val="FF0000"/>
                <w:sz w:val="24"/>
                <w:szCs w:val="24"/>
                <w:highlight w:val="none"/>
                <w:u w:val="none"/>
                <w:lang w:val="en-US" w:eastAsia="zh-CN"/>
              </w:rPr>
              <w:t>50000/110000</w:t>
            </w:r>
          </w:p>
        </w:tc>
        <w:tc>
          <w:tcPr>
            <w:tcW w:w="12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jc w:val="left"/>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rPr>
              <w:t>重点监管资金可用余额（元）</w:t>
            </w:r>
          </w:p>
        </w:tc>
        <w:tc>
          <w:tcPr>
            <w:tcW w:w="203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rPr>
                <w:rFonts w:hint="default" w:ascii="Times New Roman" w:hAnsi="Times New Roman" w:eastAsia="仿宋_GB2312" w:cs="Times New Roman"/>
                <w:i w:val="0"/>
                <w:iCs w:val="0"/>
                <w:color w:val="000000"/>
                <w:sz w:val="24"/>
                <w:szCs w:val="24"/>
                <w:highlight w:val="none"/>
                <w:u w:val="none"/>
                <w:lang w:val="en-US" w:eastAsia="zh-CN"/>
              </w:rPr>
            </w:pPr>
            <w:r>
              <w:rPr>
                <w:rFonts w:hint="default" w:ascii="Times New Roman" w:hAnsi="Times New Roman" w:eastAsia="仿宋_GB2312" w:cs="Times New Roman"/>
                <w:i w:val="0"/>
                <w:iCs w:val="0"/>
                <w:color w:val="FF0000"/>
                <w:sz w:val="24"/>
                <w:szCs w:val="24"/>
                <w:highlight w:val="none"/>
                <w:u w:val="none"/>
                <w:lang w:val="en-US" w:eastAsia="zh-CN"/>
              </w:rPr>
              <w:t>110000-50000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1"/>
          <w:wBefore w:w="10" w:type="dxa"/>
          <w:wAfter w:w="829" w:type="dxa"/>
          <w:trHeight w:val="530" w:hRule="atLeast"/>
          <w:jc w:val="center"/>
        </w:trPr>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jc w:val="center"/>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rPr>
              <w:t>施工合同</w:t>
            </w:r>
          </w:p>
        </w:tc>
        <w:tc>
          <w:tcPr>
            <w:tcW w:w="12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jc w:val="center"/>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rPr>
              <w:t>收款单位名称</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jc w:val="center"/>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rPr>
              <w:t>合同金额（元）</w:t>
            </w:r>
          </w:p>
        </w:tc>
        <w:tc>
          <w:tcPr>
            <w:tcW w:w="127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jc w:val="center"/>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rPr>
              <w:t>合同变更增减金额（元）</w:t>
            </w:r>
          </w:p>
        </w:tc>
        <w:tc>
          <w:tcPr>
            <w:tcW w:w="12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jc w:val="center"/>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rPr>
              <w:t>已累计支付金额（元）</w:t>
            </w:r>
          </w:p>
        </w:tc>
        <w:tc>
          <w:tcPr>
            <w:tcW w:w="8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jc w:val="center"/>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rPr>
              <w:t>申请金额（元）</w:t>
            </w:r>
          </w:p>
        </w:tc>
        <w:tc>
          <w:tcPr>
            <w:tcW w:w="144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jc w:val="center"/>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rPr>
              <w:t>收款单位开户行</w:t>
            </w:r>
          </w:p>
        </w:tc>
        <w:tc>
          <w:tcPr>
            <w:tcW w:w="15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jc w:val="center"/>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rPr>
              <w:t>收款账号</w:t>
            </w:r>
          </w:p>
        </w:tc>
        <w:tc>
          <w:tcPr>
            <w:tcW w:w="12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jc w:val="center"/>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rPr>
              <w:t>联系人</w:t>
            </w:r>
          </w:p>
        </w:tc>
        <w:tc>
          <w:tcPr>
            <w:tcW w:w="203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jc w:val="center"/>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rPr>
              <w:t>联系电话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10" w:type="dxa"/>
          <w:wAfter w:w="829" w:type="dxa"/>
          <w:trHeight w:val="269" w:hRule="atLeast"/>
          <w:jc w:val="center"/>
        </w:trPr>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jc w:val="center"/>
              <w:rPr>
                <w:rFonts w:hint="default" w:ascii="Times New Roman" w:hAnsi="Times New Roman" w:eastAsia="仿宋_GB2312" w:cs="Times New Roman"/>
                <w:i w:val="0"/>
                <w:iCs w:val="0"/>
                <w:color w:val="000000"/>
                <w:sz w:val="24"/>
                <w:szCs w:val="24"/>
                <w:highlight w:val="none"/>
                <w:u w:val="none"/>
                <w:lang w:val="en-US" w:eastAsia="zh-CN"/>
              </w:rPr>
            </w:pPr>
            <w:r>
              <w:rPr>
                <w:rFonts w:hint="default" w:ascii="Times New Roman" w:hAnsi="Times New Roman" w:eastAsia="仿宋_GB2312" w:cs="Times New Roman"/>
                <w:i w:val="0"/>
                <w:iCs w:val="0"/>
                <w:color w:val="000000"/>
                <w:sz w:val="24"/>
                <w:szCs w:val="24"/>
                <w:highlight w:val="none"/>
                <w:u w:val="none"/>
                <w:lang w:val="en-US" w:eastAsia="zh-CN"/>
              </w:rPr>
              <w:t>总包合同</w:t>
            </w:r>
          </w:p>
        </w:tc>
        <w:tc>
          <w:tcPr>
            <w:tcW w:w="12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jc w:val="center"/>
              <w:rPr>
                <w:rFonts w:hint="default" w:ascii="Times New Roman" w:hAnsi="Times New Roman" w:eastAsia="仿宋_GB2312" w:cs="Times New Roman"/>
                <w:i w:val="0"/>
                <w:iCs w:val="0"/>
                <w:color w:val="FF0000"/>
                <w:sz w:val="24"/>
                <w:szCs w:val="24"/>
                <w:highlight w:val="none"/>
                <w:u w:val="none"/>
                <w:lang w:val="en-US" w:eastAsia="zh-CN"/>
              </w:rPr>
            </w:pPr>
            <w:r>
              <w:rPr>
                <w:rFonts w:hint="default" w:ascii="Times New Roman" w:hAnsi="Times New Roman" w:eastAsia="仿宋_GB2312" w:cs="Times New Roman"/>
                <w:i w:val="0"/>
                <w:iCs w:val="0"/>
                <w:color w:val="FF0000"/>
                <w:sz w:val="24"/>
                <w:szCs w:val="24"/>
                <w:highlight w:val="none"/>
                <w:u w:val="none"/>
                <w:lang w:val="en-US" w:eastAsia="zh-CN"/>
              </w:rPr>
              <w:t>希望公司</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jc w:val="center"/>
              <w:rPr>
                <w:rFonts w:hint="default" w:ascii="Times New Roman" w:hAnsi="Times New Roman" w:eastAsia="仿宋_GB2312" w:cs="Times New Roman"/>
                <w:i w:val="0"/>
                <w:iCs w:val="0"/>
                <w:color w:val="FF0000"/>
                <w:sz w:val="24"/>
                <w:szCs w:val="24"/>
                <w:highlight w:val="none"/>
                <w:u w:val="none"/>
                <w:lang w:val="en-US" w:eastAsia="zh-CN"/>
              </w:rPr>
            </w:pPr>
            <w:r>
              <w:rPr>
                <w:rFonts w:hint="default" w:ascii="Times New Roman" w:hAnsi="Times New Roman" w:eastAsia="仿宋_GB2312" w:cs="Times New Roman"/>
                <w:i w:val="0"/>
                <w:iCs w:val="0"/>
                <w:color w:val="FF0000"/>
                <w:sz w:val="24"/>
                <w:szCs w:val="24"/>
                <w:highlight w:val="none"/>
                <w:u w:val="none"/>
                <w:lang w:val="en-US" w:eastAsia="zh-CN"/>
              </w:rPr>
              <w:t>100000</w:t>
            </w:r>
          </w:p>
        </w:tc>
        <w:tc>
          <w:tcPr>
            <w:tcW w:w="127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jc w:val="center"/>
              <w:rPr>
                <w:rFonts w:hint="default" w:ascii="Times New Roman" w:hAnsi="Times New Roman" w:eastAsia="仿宋_GB2312" w:cs="Times New Roman"/>
                <w:i w:val="0"/>
                <w:iCs w:val="0"/>
                <w:color w:val="FF0000"/>
                <w:sz w:val="24"/>
                <w:szCs w:val="24"/>
                <w:highlight w:val="none"/>
                <w:u w:val="none"/>
                <w:lang w:val="en-US" w:eastAsia="zh-CN"/>
              </w:rPr>
            </w:pPr>
            <w:r>
              <w:rPr>
                <w:rFonts w:hint="default" w:ascii="Times New Roman" w:hAnsi="Times New Roman" w:eastAsia="仿宋_GB2312" w:cs="Times New Roman"/>
                <w:i w:val="0"/>
                <w:iCs w:val="0"/>
                <w:color w:val="FF0000"/>
                <w:sz w:val="24"/>
                <w:szCs w:val="24"/>
                <w:highlight w:val="none"/>
                <w:u w:val="none"/>
                <w:lang w:val="en-US" w:eastAsia="zh-CN"/>
              </w:rPr>
              <w:t>0</w:t>
            </w:r>
          </w:p>
        </w:tc>
        <w:tc>
          <w:tcPr>
            <w:tcW w:w="12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jc w:val="center"/>
              <w:rPr>
                <w:rFonts w:hint="default" w:ascii="Times New Roman" w:hAnsi="Times New Roman" w:eastAsia="仿宋_GB2312" w:cs="Times New Roman"/>
                <w:i w:val="0"/>
                <w:iCs w:val="0"/>
                <w:color w:val="FF0000"/>
                <w:sz w:val="24"/>
                <w:szCs w:val="24"/>
                <w:highlight w:val="none"/>
                <w:u w:val="none"/>
                <w:lang w:val="en-US" w:eastAsia="zh-CN"/>
              </w:rPr>
            </w:pPr>
            <w:r>
              <w:rPr>
                <w:rFonts w:hint="default" w:ascii="Times New Roman" w:hAnsi="Times New Roman" w:eastAsia="仿宋_GB2312" w:cs="Times New Roman"/>
                <w:i w:val="0"/>
                <w:iCs w:val="0"/>
                <w:color w:val="FF0000"/>
                <w:sz w:val="24"/>
                <w:szCs w:val="24"/>
                <w:highlight w:val="none"/>
                <w:u w:val="none"/>
                <w:lang w:val="en-US" w:eastAsia="zh-CN"/>
              </w:rPr>
              <w:t>50000</w:t>
            </w:r>
          </w:p>
        </w:tc>
        <w:tc>
          <w:tcPr>
            <w:tcW w:w="8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jc w:val="center"/>
              <w:rPr>
                <w:rFonts w:hint="default" w:ascii="Times New Roman" w:hAnsi="Times New Roman" w:eastAsia="仿宋_GB2312" w:cs="Times New Roman"/>
                <w:i w:val="0"/>
                <w:iCs w:val="0"/>
                <w:color w:val="FF0000"/>
                <w:sz w:val="24"/>
                <w:szCs w:val="24"/>
                <w:highlight w:val="none"/>
                <w:u w:val="none"/>
                <w:lang w:val="en-US" w:eastAsia="zh-CN"/>
              </w:rPr>
            </w:pPr>
            <w:r>
              <w:rPr>
                <w:rFonts w:hint="default" w:ascii="Times New Roman" w:hAnsi="Times New Roman" w:eastAsia="仿宋_GB2312" w:cs="Times New Roman"/>
                <w:i w:val="0"/>
                <w:iCs w:val="0"/>
                <w:color w:val="FF0000"/>
                <w:sz w:val="24"/>
                <w:szCs w:val="24"/>
                <w:highlight w:val="none"/>
                <w:u w:val="none"/>
                <w:lang w:val="en-US" w:eastAsia="zh-CN"/>
              </w:rPr>
              <w:t>10000</w:t>
            </w:r>
          </w:p>
        </w:tc>
        <w:tc>
          <w:tcPr>
            <w:tcW w:w="144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jc w:val="center"/>
              <w:rPr>
                <w:rFonts w:hint="default" w:ascii="Times New Roman" w:hAnsi="Times New Roman" w:eastAsia="仿宋_GB2312" w:cs="Times New Roman"/>
                <w:i w:val="0"/>
                <w:iCs w:val="0"/>
                <w:color w:val="FF0000"/>
                <w:sz w:val="24"/>
                <w:szCs w:val="24"/>
                <w:highlight w:val="none"/>
                <w:u w:val="none"/>
                <w:lang w:val="en-US" w:eastAsia="zh-CN"/>
              </w:rPr>
            </w:pPr>
            <w:r>
              <w:rPr>
                <w:rFonts w:hint="default" w:ascii="Times New Roman" w:hAnsi="Times New Roman" w:eastAsia="仿宋_GB2312" w:cs="Times New Roman"/>
                <w:i w:val="0"/>
                <w:iCs w:val="0"/>
                <w:color w:val="FF0000"/>
                <w:sz w:val="24"/>
                <w:szCs w:val="24"/>
                <w:highlight w:val="none"/>
                <w:u w:val="none"/>
                <w:lang w:val="en-US" w:eastAsia="zh-CN"/>
              </w:rPr>
              <w:t>希望银行</w:t>
            </w:r>
          </w:p>
        </w:tc>
        <w:tc>
          <w:tcPr>
            <w:tcW w:w="15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jc w:val="center"/>
              <w:rPr>
                <w:rFonts w:hint="default" w:ascii="Times New Roman" w:hAnsi="Times New Roman" w:eastAsia="仿宋_GB2312" w:cs="Times New Roman"/>
                <w:i w:val="0"/>
                <w:iCs w:val="0"/>
                <w:color w:val="FF0000"/>
                <w:sz w:val="24"/>
                <w:szCs w:val="24"/>
                <w:highlight w:val="none"/>
                <w:u w:val="none"/>
                <w:lang w:val="en-US" w:eastAsia="zh-CN"/>
              </w:rPr>
            </w:pPr>
            <w:r>
              <w:rPr>
                <w:rFonts w:hint="default" w:ascii="Times New Roman" w:hAnsi="Times New Roman" w:eastAsia="仿宋_GB2312" w:cs="Times New Roman"/>
                <w:i w:val="0"/>
                <w:iCs w:val="0"/>
                <w:color w:val="FF0000"/>
                <w:sz w:val="24"/>
                <w:szCs w:val="24"/>
                <w:highlight w:val="none"/>
                <w:u w:val="none"/>
                <w:lang w:val="en-US" w:eastAsia="zh-CN"/>
              </w:rPr>
              <w:t>215412XX12</w:t>
            </w:r>
          </w:p>
        </w:tc>
        <w:tc>
          <w:tcPr>
            <w:tcW w:w="12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jc w:val="center"/>
              <w:rPr>
                <w:rFonts w:hint="default" w:ascii="Times New Roman" w:hAnsi="Times New Roman" w:eastAsia="仿宋_GB2312" w:cs="Times New Roman"/>
                <w:i w:val="0"/>
                <w:iCs w:val="0"/>
                <w:color w:val="FF0000"/>
                <w:sz w:val="24"/>
                <w:szCs w:val="24"/>
                <w:highlight w:val="none"/>
                <w:u w:val="none"/>
                <w:lang w:val="en-US" w:eastAsia="zh-CN"/>
              </w:rPr>
            </w:pPr>
            <w:r>
              <w:rPr>
                <w:rFonts w:hint="default" w:ascii="Times New Roman" w:hAnsi="Times New Roman" w:eastAsia="仿宋_GB2312" w:cs="Times New Roman"/>
                <w:i w:val="0"/>
                <w:iCs w:val="0"/>
                <w:color w:val="FF0000"/>
                <w:sz w:val="24"/>
                <w:szCs w:val="24"/>
                <w:highlight w:val="none"/>
                <w:u w:val="none"/>
                <w:lang w:val="en-US" w:eastAsia="zh-CN"/>
              </w:rPr>
              <w:t>张三</w:t>
            </w:r>
          </w:p>
        </w:tc>
        <w:tc>
          <w:tcPr>
            <w:tcW w:w="203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rPr>
                <w:rFonts w:hint="default" w:ascii="Times New Roman" w:hAnsi="Times New Roman" w:eastAsia="仿宋_GB2312" w:cs="Times New Roman"/>
                <w:i w:val="0"/>
                <w:iCs w:val="0"/>
                <w:color w:val="000000"/>
                <w:sz w:val="24"/>
                <w:szCs w:val="24"/>
                <w:highlight w:val="none"/>
                <w:u w:val="none"/>
                <w:lang w:val="en-US" w:eastAsia="zh-CN"/>
              </w:rPr>
            </w:pPr>
            <w:r>
              <w:rPr>
                <w:rFonts w:hint="default" w:ascii="Times New Roman" w:hAnsi="Times New Roman" w:eastAsia="仿宋_GB2312" w:cs="Times New Roman"/>
                <w:i w:val="0"/>
                <w:iCs w:val="0"/>
                <w:color w:val="FF0000"/>
                <w:sz w:val="24"/>
                <w:szCs w:val="24"/>
                <w:highlight w:val="none"/>
                <w:u w:val="none"/>
                <w:lang w:val="en-US" w:eastAsia="zh-CN"/>
              </w:rPr>
              <w:t>155278XX211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1"/>
          <w:wBefore w:w="10" w:type="dxa"/>
          <w:wAfter w:w="829" w:type="dxa"/>
          <w:trHeight w:val="269" w:hRule="atLeast"/>
          <w:jc w:val="center"/>
        </w:trPr>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jc w:val="center"/>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rPr>
              <w:t>本次申请小计</w:t>
            </w:r>
          </w:p>
        </w:tc>
        <w:tc>
          <w:tcPr>
            <w:tcW w:w="1276" w:type="dxa"/>
            <w:gridSpan w:val="2"/>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jc w:val="center"/>
              <w:rPr>
                <w:rFonts w:hint="default" w:ascii="Times New Roman" w:hAnsi="Times New Roman" w:eastAsia="仿宋_GB2312" w:cs="Times New Roman"/>
                <w:i w:val="0"/>
                <w:iCs w:val="0"/>
                <w:color w:val="FF0000"/>
                <w:sz w:val="24"/>
                <w:szCs w:val="24"/>
                <w:highlight w:val="none"/>
                <w:u w:val="none"/>
                <w:lang w:val="en-US" w:eastAsia="zh-CN"/>
              </w:rPr>
            </w:pP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rPr>
                <w:rFonts w:hint="default" w:ascii="Times New Roman" w:hAnsi="Times New Roman" w:eastAsia="仿宋_GB2312" w:cs="Times New Roman"/>
                <w:i w:val="0"/>
                <w:iCs w:val="0"/>
                <w:color w:val="FF0000"/>
                <w:sz w:val="24"/>
                <w:szCs w:val="24"/>
                <w:highlight w:val="none"/>
                <w:u w:val="none"/>
                <w:lang w:val="en-US" w:eastAsia="zh-CN"/>
              </w:rPr>
            </w:pPr>
            <w:r>
              <w:rPr>
                <w:rFonts w:hint="default" w:ascii="Times New Roman" w:hAnsi="Times New Roman" w:eastAsia="仿宋_GB2312" w:cs="Times New Roman"/>
                <w:i w:val="0"/>
                <w:iCs w:val="0"/>
                <w:color w:val="FF0000"/>
                <w:sz w:val="24"/>
                <w:szCs w:val="24"/>
                <w:highlight w:val="none"/>
                <w:u w:val="none"/>
                <w:lang w:val="en-US" w:eastAsia="zh-CN"/>
              </w:rPr>
              <w:t>100000</w:t>
            </w:r>
          </w:p>
        </w:tc>
        <w:tc>
          <w:tcPr>
            <w:tcW w:w="127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rPr>
                <w:rFonts w:hint="default" w:ascii="Times New Roman" w:hAnsi="Times New Roman" w:eastAsia="仿宋_GB2312" w:cs="Times New Roman"/>
                <w:i w:val="0"/>
                <w:iCs w:val="0"/>
                <w:color w:val="000000"/>
                <w:sz w:val="24"/>
                <w:szCs w:val="24"/>
                <w:highlight w:val="none"/>
                <w:u w:val="none"/>
              </w:rPr>
            </w:pPr>
          </w:p>
        </w:tc>
        <w:tc>
          <w:tcPr>
            <w:tcW w:w="12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rPr>
                <w:rFonts w:hint="default" w:ascii="Times New Roman" w:hAnsi="Times New Roman" w:eastAsia="仿宋_GB2312" w:cs="Times New Roman"/>
                <w:i w:val="0"/>
                <w:iCs w:val="0"/>
                <w:color w:val="000000"/>
                <w:sz w:val="24"/>
                <w:szCs w:val="24"/>
                <w:highlight w:val="none"/>
                <w:u w:val="none"/>
              </w:rPr>
            </w:pPr>
          </w:p>
        </w:tc>
        <w:tc>
          <w:tcPr>
            <w:tcW w:w="8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rPr>
                <w:rFonts w:hint="default" w:ascii="Times New Roman" w:hAnsi="Times New Roman" w:eastAsia="仿宋_GB2312" w:cs="Times New Roman"/>
                <w:i w:val="0"/>
                <w:iCs w:val="0"/>
                <w:color w:val="000000"/>
                <w:sz w:val="24"/>
                <w:szCs w:val="24"/>
                <w:highlight w:val="none"/>
                <w:u w:val="none"/>
              </w:rPr>
            </w:pPr>
          </w:p>
        </w:tc>
        <w:tc>
          <w:tcPr>
            <w:tcW w:w="144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rPr>
                <w:rFonts w:hint="default" w:ascii="Times New Roman" w:hAnsi="Times New Roman" w:eastAsia="仿宋_GB2312" w:cs="Times New Roman"/>
                <w:i w:val="0"/>
                <w:iCs w:val="0"/>
                <w:color w:val="000000"/>
                <w:sz w:val="24"/>
                <w:szCs w:val="24"/>
                <w:highlight w:val="none"/>
                <w:u w:val="none"/>
              </w:rPr>
            </w:pPr>
          </w:p>
        </w:tc>
        <w:tc>
          <w:tcPr>
            <w:tcW w:w="15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rPr>
                <w:rFonts w:hint="default" w:ascii="Times New Roman" w:hAnsi="Times New Roman" w:eastAsia="仿宋_GB2312" w:cs="Times New Roman"/>
                <w:i w:val="0"/>
                <w:iCs w:val="0"/>
                <w:color w:val="000000"/>
                <w:sz w:val="24"/>
                <w:szCs w:val="24"/>
                <w:highlight w:val="none"/>
                <w:u w:val="none"/>
              </w:rPr>
            </w:pPr>
          </w:p>
        </w:tc>
        <w:tc>
          <w:tcPr>
            <w:tcW w:w="12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rPr>
                <w:rFonts w:hint="default" w:ascii="Times New Roman" w:hAnsi="Times New Roman" w:eastAsia="仿宋_GB2312" w:cs="Times New Roman"/>
                <w:i w:val="0"/>
                <w:iCs w:val="0"/>
                <w:color w:val="000000"/>
                <w:sz w:val="24"/>
                <w:szCs w:val="24"/>
                <w:highlight w:val="none"/>
                <w:u w:val="none"/>
              </w:rPr>
            </w:pPr>
          </w:p>
        </w:tc>
        <w:tc>
          <w:tcPr>
            <w:tcW w:w="203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rPr>
                <w:rFonts w:hint="default" w:ascii="Times New Roman" w:hAnsi="Times New Roman" w:eastAsia="仿宋_GB2312" w:cs="Times New Roman"/>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10" w:type="dxa"/>
          <w:wAfter w:w="829" w:type="dxa"/>
          <w:trHeight w:val="269" w:hRule="atLeast"/>
          <w:jc w:val="center"/>
        </w:trPr>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jc w:val="center"/>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rPr>
              <w:t>累计申请合计</w:t>
            </w:r>
          </w:p>
        </w:tc>
        <w:tc>
          <w:tcPr>
            <w:tcW w:w="1276" w:type="dxa"/>
            <w:gridSpan w:val="2"/>
            <w:tcBorders>
              <w:top w:val="single" w:color="000000" w:sz="4" w:space="0"/>
              <w:left w:val="nil"/>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jc w:val="center"/>
              <w:rPr>
                <w:rFonts w:hint="default" w:ascii="Times New Roman" w:hAnsi="Times New Roman" w:eastAsia="仿宋_GB2312" w:cs="Times New Roman"/>
                <w:i w:val="0"/>
                <w:iCs w:val="0"/>
                <w:color w:val="FF0000"/>
                <w:sz w:val="24"/>
                <w:szCs w:val="24"/>
                <w:highlight w:val="none"/>
                <w:u w:val="none"/>
                <w:lang w:val="en-US" w:eastAsia="zh-CN"/>
              </w:rPr>
            </w:pPr>
          </w:p>
        </w:tc>
        <w:tc>
          <w:tcPr>
            <w:tcW w:w="1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rPr>
                <w:rFonts w:hint="default" w:ascii="Times New Roman" w:hAnsi="Times New Roman" w:eastAsia="仿宋_GB2312" w:cs="Times New Roman"/>
                <w:i w:val="0"/>
                <w:iCs w:val="0"/>
                <w:color w:val="FF0000"/>
                <w:sz w:val="24"/>
                <w:szCs w:val="24"/>
                <w:highlight w:val="none"/>
                <w:u w:val="none"/>
                <w:lang w:val="en-US" w:eastAsia="zh-CN"/>
              </w:rPr>
            </w:pPr>
            <w:r>
              <w:rPr>
                <w:rFonts w:hint="default" w:ascii="Times New Roman" w:hAnsi="Times New Roman" w:eastAsia="仿宋_GB2312" w:cs="Times New Roman"/>
                <w:i w:val="0"/>
                <w:iCs w:val="0"/>
                <w:color w:val="FF0000"/>
                <w:sz w:val="24"/>
                <w:szCs w:val="24"/>
                <w:highlight w:val="none"/>
                <w:u w:val="none"/>
                <w:lang w:val="en-US" w:eastAsia="zh-CN"/>
              </w:rPr>
              <w:t>100000</w:t>
            </w:r>
          </w:p>
        </w:tc>
        <w:tc>
          <w:tcPr>
            <w:tcW w:w="127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rPr>
                <w:rFonts w:hint="default" w:ascii="Times New Roman" w:hAnsi="Times New Roman" w:eastAsia="仿宋_GB2312" w:cs="Times New Roman"/>
                <w:i w:val="0"/>
                <w:iCs w:val="0"/>
                <w:color w:val="000000"/>
                <w:sz w:val="24"/>
                <w:szCs w:val="24"/>
                <w:highlight w:val="none"/>
                <w:u w:val="none"/>
              </w:rPr>
            </w:pPr>
          </w:p>
        </w:tc>
        <w:tc>
          <w:tcPr>
            <w:tcW w:w="121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rPr>
                <w:rFonts w:hint="default" w:ascii="Times New Roman" w:hAnsi="Times New Roman" w:eastAsia="仿宋_GB2312" w:cs="Times New Roman"/>
                <w:i w:val="0"/>
                <w:iCs w:val="0"/>
                <w:color w:val="000000"/>
                <w:sz w:val="24"/>
                <w:szCs w:val="24"/>
                <w:highlight w:val="none"/>
                <w:u w:val="none"/>
              </w:rPr>
            </w:pPr>
          </w:p>
        </w:tc>
        <w:tc>
          <w:tcPr>
            <w:tcW w:w="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rPr>
                <w:rFonts w:hint="default" w:ascii="Times New Roman" w:hAnsi="Times New Roman" w:eastAsia="仿宋_GB2312" w:cs="Times New Roman"/>
                <w:i w:val="0"/>
                <w:iCs w:val="0"/>
                <w:color w:val="000000"/>
                <w:sz w:val="24"/>
                <w:szCs w:val="24"/>
                <w:highlight w:val="none"/>
                <w:u w:val="none"/>
              </w:rPr>
            </w:pPr>
          </w:p>
        </w:tc>
        <w:tc>
          <w:tcPr>
            <w:tcW w:w="144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rPr>
                <w:rFonts w:hint="default" w:ascii="Times New Roman" w:hAnsi="Times New Roman" w:eastAsia="仿宋_GB2312" w:cs="Times New Roman"/>
                <w:i w:val="0"/>
                <w:iCs w:val="0"/>
                <w:color w:val="000000"/>
                <w:sz w:val="24"/>
                <w:szCs w:val="24"/>
                <w:highlight w:val="none"/>
                <w:u w:val="none"/>
              </w:rPr>
            </w:pPr>
          </w:p>
        </w:tc>
        <w:tc>
          <w:tcPr>
            <w:tcW w:w="151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rPr>
                <w:rFonts w:hint="default" w:ascii="Times New Roman" w:hAnsi="Times New Roman" w:eastAsia="仿宋_GB2312" w:cs="Times New Roman"/>
                <w:i w:val="0"/>
                <w:iCs w:val="0"/>
                <w:color w:val="000000"/>
                <w:sz w:val="24"/>
                <w:szCs w:val="24"/>
                <w:highlight w:val="none"/>
                <w:u w:val="none"/>
              </w:rPr>
            </w:pPr>
          </w:p>
        </w:tc>
        <w:tc>
          <w:tcPr>
            <w:tcW w:w="121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rPr>
                <w:rFonts w:hint="default" w:ascii="Times New Roman" w:hAnsi="Times New Roman" w:eastAsia="仿宋_GB2312" w:cs="Times New Roman"/>
                <w:i w:val="0"/>
                <w:iCs w:val="0"/>
                <w:color w:val="000000"/>
                <w:sz w:val="24"/>
                <w:szCs w:val="24"/>
                <w:highlight w:val="none"/>
                <w:u w:val="none"/>
              </w:rPr>
            </w:pPr>
          </w:p>
        </w:tc>
        <w:tc>
          <w:tcPr>
            <w:tcW w:w="203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rPr>
                <w:rFonts w:hint="default" w:ascii="Times New Roman" w:hAnsi="Times New Roman" w:eastAsia="仿宋_GB2312" w:cs="Times New Roman"/>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1"/>
          <w:wBefore w:w="10" w:type="dxa"/>
          <w:wAfter w:w="829" w:type="dxa"/>
          <w:trHeight w:val="3225" w:hRule="atLeast"/>
          <w:jc w:val="center"/>
        </w:trPr>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jc w:val="center"/>
              <w:textAlignment w:val="center"/>
              <w:rPr>
                <w:rFonts w:hint="default" w:ascii="Times New Roman" w:hAnsi="Times New Roman" w:eastAsia="仿宋_GB2312" w:cs="Times New Roman"/>
                <w:i w:val="0"/>
                <w:iCs w:val="0"/>
                <w:color w:val="000000"/>
                <w:sz w:val="24"/>
                <w:szCs w:val="24"/>
                <w:highlight w:val="none"/>
                <w:u w:val="none"/>
                <w:lang w:eastAsia="zh-CN"/>
              </w:rPr>
            </w:pPr>
            <w:r>
              <w:rPr>
                <w:rFonts w:hint="default" w:ascii="Times New Roman" w:hAnsi="Times New Roman" w:eastAsia="仿宋_GB2312" w:cs="Times New Roman"/>
                <w:i w:val="0"/>
                <w:iCs w:val="0"/>
                <w:color w:val="000000"/>
                <w:sz w:val="24"/>
                <w:szCs w:val="24"/>
                <w:highlight w:val="none"/>
                <w:u w:val="none"/>
                <w:lang w:eastAsia="zh-CN"/>
              </w:rPr>
              <w:t>企业</w:t>
            </w:r>
          </w:p>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jc w:val="center"/>
              <w:textAlignment w:val="center"/>
              <w:rPr>
                <w:rFonts w:hint="default" w:ascii="Times New Roman" w:hAnsi="Times New Roman" w:eastAsia="仿宋_GB2312" w:cs="Times New Roman"/>
                <w:i w:val="0"/>
                <w:iCs w:val="0"/>
                <w:color w:val="000000"/>
                <w:sz w:val="24"/>
                <w:szCs w:val="24"/>
                <w:highlight w:val="none"/>
                <w:u w:val="none"/>
                <w:lang w:eastAsia="zh-CN"/>
              </w:rPr>
            </w:pPr>
            <w:r>
              <w:rPr>
                <w:rFonts w:hint="default" w:ascii="Times New Roman" w:hAnsi="Times New Roman" w:eastAsia="仿宋_GB2312" w:cs="Times New Roman"/>
                <w:i w:val="0"/>
                <w:iCs w:val="0"/>
                <w:color w:val="000000"/>
                <w:sz w:val="24"/>
                <w:szCs w:val="24"/>
                <w:highlight w:val="none"/>
                <w:u w:val="none"/>
                <w:lang w:eastAsia="zh-CN"/>
              </w:rPr>
              <w:t>承诺</w:t>
            </w:r>
          </w:p>
        </w:tc>
        <w:tc>
          <w:tcPr>
            <w:tcW w:w="12043" w:type="dxa"/>
            <w:gridSpan w:val="18"/>
            <w:tcBorders>
              <w:top w:val="nil"/>
              <w:left w:val="nil"/>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jc w:val="left"/>
              <w:textAlignment w:val="center"/>
              <w:rPr>
                <w:rFonts w:hint="default" w:ascii="Times New Roman" w:hAnsi="Times New Roman" w:eastAsia="仿宋_GB2312" w:cs="Times New Roman"/>
                <w:i w:val="0"/>
                <w:iCs w:val="0"/>
                <w:color w:val="000000"/>
                <w:kern w:val="0"/>
                <w:sz w:val="24"/>
                <w:szCs w:val="24"/>
                <w:highlight w:val="none"/>
                <w:u w:val="none"/>
                <w:lang w:val="en-US" w:eastAsia="zh-CN"/>
              </w:rPr>
            </w:pPr>
            <w:r>
              <w:rPr>
                <w:rFonts w:hint="default" w:ascii="Times New Roman" w:hAnsi="Times New Roman" w:eastAsia="仿宋_GB2312" w:cs="Times New Roman"/>
                <w:i w:val="0"/>
                <w:iCs w:val="0"/>
                <w:color w:val="000000"/>
                <w:kern w:val="0"/>
                <w:sz w:val="24"/>
                <w:szCs w:val="24"/>
                <w:highlight w:val="none"/>
                <w:u w:val="none"/>
                <w:lang w:val="en-US" w:eastAsia="zh-CN"/>
              </w:rPr>
              <w:t>本企业所提交的申请办件材料及相关信息真实、合法、有效，如有不实由本公司承担一切法律和经济责任。</w:t>
            </w:r>
          </w:p>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jc w:val="left"/>
              <w:textAlignment w:val="center"/>
              <w:rPr>
                <w:rFonts w:hint="default" w:ascii="Times New Roman" w:hAnsi="Times New Roman" w:eastAsia="仿宋_GB2312" w:cs="Times New Roman"/>
                <w:i w:val="0"/>
                <w:iCs w:val="0"/>
                <w:color w:val="000000"/>
                <w:kern w:val="0"/>
                <w:sz w:val="24"/>
                <w:szCs w:val="24"/>
                <w:highlight w:val="none"/>
                <w:u w:val="none"/>
                <w:lang w:val="en-US" w:eastAsia="zh-CN"/>
              </w:rPr>
            </w:pPr>
            <w:r>
              <w:rPr>
                <w:rFonts w:hint="default" w:ascii="Times New Roman" w:hAnsi="Times New Roman" w:eastAsia="仿宋_GB2312" w:cs="Times New Roman"/>
                <w:i w:val="0"/>
                <w:iCs w:val="0"/>
                <w:color w:val="000000"/>
                <w:kern w:val="0"/>
                <w:sz w:val="24"/>
                <w:szCs w:val="24"/>
                <w:highlight w:val="none"/>
                <w:u w:val="none"/>
                <w:lang w:val="en-US" w:eastAsia="zh-CN"/>
              </w:rPr>
              <w:t xml:space="preserve">                                                                         </w:t>
            </w:r>
          </w:p>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right="0" w:firstLine="8640" w:firstLineChars="3600"/>
              <w:jc w:val="left"/>
              <w:textAlignment w:val="center"/>
              <w:rPr>
                <w:rFonts w:hint="default" w:ascii="Times New Roman" w:hAnsi="Times New Roman" w:eastAsia="仿宋_GB2312" w:cs="Times New Roman"/>
                <w:i w:val="0"/>
                <w:iCs w:val="0"/>
                <w:color w:val="000000"/>
                <w:kern w:val="0"/>
                <w:sz w:val="24"/>
                <w:szCs w:val="24"/>
                <w:highlight w:val="none"/>
                <w:u w:val="none"/>
                <w:lang w:val="en-US" w:eastAsia="zh-CN"/>
              </w:rPr>
            </w:pPr>
          </w:p>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right="0" w:firstLine="8640" w:firstLineChars="3600"/>
              <w:jc w:val="left"/>
              <w:textAlignment w:val="center"/>
              <w:rPr>
                <w:rFonts w:hint="default" w:ascii="Times New Roman" w:hAnsi="Times New Roman" w:eastAsia="仿宋_GB2312" w:cs="Times New Roman"/>
                <w:i w:val="0"/>
                <w:iCs w:val="0"/>
                <w:color w:val="000000"/>
                <w:kern w:val="0"/>
                <w:sz w:val="24"/>
                <w:szCs w:val="24"/>
                <w:highlight w:val="none"/>
                <w:u w:val="none"/>
                <w:lang w:val="en-US" w:eastAsia="zh-CN"/>
              </w:rPr>
            </w:pPr>
          </w:p>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right="0" w:firstLine="8640" w:firstLineChars="3600"/>
              <w:jc w:val="left"/>
              <w:textAlignment w:val="center"/>
              <w:rPr>
                <w:rFonts w:hint="default" w:ascii="Times New Roman" w:hAnsi="Times New Roman" w:eastAsia="仿宋_GB2312" w:cs="Times New Roman"/>
                <w:i w:val="0"/>
                <w:iCs w:val="0"/>
                <w:color w:val="000000"/>
                <w:kern w:val="0"/>
                <w:sz w:val="24"/>
                <w:szCs w:val="24"/>
                <w:highlight w:val="none"/>
                <w:u w:val="none"/>
                <w:lang w:val="en-US" w:eastAsia="zh-CN"/>
              </w:rPr>
            </w:pPr>
            <w:r>
              <w:rPr>
                <w:rFonts w:hint="default" w:ascii="Times New Roman" w:hAnsi="Times New Roman" w:eastAsia="仿宋_GB2312" w:cs="Times New Roman"/>
                <w:i w:val="0"/>
                <w:iCs w:val="0"/>
                <w:color w:val="000000"/>
                <w:kern w:val="0"/>
                <w:sz w:val="24"/>
                <w:szCs w:val="24"/>
                <w:highlight w:val="none"/>
                <w:u w:val="none"/>
                <w:lang w:val="en-US" w:eastAsia="zh-CN"/>
              </w:rPr>
              <w:t>开发企业（印章）：</w:t>
            </w:r>
          </w:p>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jc w:val="left"/>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rPr>
              <w:t xml:space="preserve">                                                                          年   月   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1" w:hRule="atLeast"/>
          <w:jc w:val="center"/>
        </w:trPr>
        <w:tc>
          <w:tcPr>
            <w:tcW w:w="14014" w:type="dxa"/>
            <w:gridSpan w:val="21"/>
            <w:tcBorders>
              <w:top w:val="nil"/>
              <w:left w:val="nil"/>
              <w:bottom w:val="nil"/>
              <w:right w:val="nil"/>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Pr>
                <w:rFonts w:hint="eastAsia" w:ascii="黑体" w:hAnsi="黑体" w:eastAsia="黑体" w:cs="黑体"/>
                <w:color w:val="000000"/>
                <w:sz w:val="24"/>
                <w:szCs w:val="24"/>
                <w:highlight w:val="none"/>
                <w:lang w:val="en-US" w:eastAsia="zh-CN"/>
              </w:rPr>
            </w:pPr>
            <w:r>
              <w:rPr>
                <w:rFonts w:hint="eastAsia" w:ascii="黑体" w:hAnsi="黑体" w:eastAsia="黑体" w:cs="黑体"/>
                <w:color w:val="000000"/>
                <w:sz w:val="24"/>
                <w:szCs w:val="24"/>
                <w:highlight w:val="none"/>
                <w:lang w:val="en-US" w:eastAsia="zh-CN"/>
              </w:rPr>
              <w:t>附件2</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jc w:val="center"/>
              <w:textAlignment w:val="center"/>
              <w:rPr>
                <w:rFonts w:hint="default" w:ascii="Times New Roman" w:hAnsi="Times New Roman" w:eastAsia="仿宋_GB2312" w:cs="Times New Roman"/>
                <w:i w:val="0"/>
                <w:iCs w:val="0"/>
                <w:color w:val="000000"/>
                <w:sz w:val="24"/>
                <w:szCs w:val="24"/>
                <w:highlight w:val="none"/>
                <w:u w:val="none"/>
              </w:rPr>
            </w:pPr>
            <w:r>
              <w:rPr>
                <w:rFonts w:hint="eastAsia" w:ascii="方正小标宋简体" w:hAnsi="方正小标宋简体" w:eastAsia="方正小标宋简体" w:cs="方正小标宋简体"/>
                <w:i w:val="0"/>
                <w:iCs w:val="0"/>
                <w:color w:val="000000"/>
                <w:kern w:val="0"/>
                <w:sz w:val="30"/>
                <w:szCs w:val="30"/>
                <w:highlight w:val="none"/>
                <w:u w:val="none"/>
                <w:lang w:val="en-US" w:eastAsia="zh-CN"/>
              </w:rPr>
              <w:t>宜昌市商品房预售非重点监管资金申请使用审批单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4" w:hRule="atLeast"/>
          <w:jc w:val="center"/>
        </w:trPr>
        <w:tc>
          <w:tcPr>
            <w:tcW w:w="20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jc w:val="center"/>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rPr>
              <w:t>项目名称</w:t>
            </w:r>
          </w:p>
        </w:tc>
        <w:tc>
          <w:tcPr>
            <w:tcW w:w="306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jc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FF0000"/>
                <w:sz w:val="24"/>
                <w:szCs w:val="24"/>
                <w:highlight w:val="none"/>
                <w:u w:val="none"/>
                <w:lang w:val="en-US" w:eastAsia="zh-CN"/>
              </w:rPr>
              <w:t>希望工程</w:t>
            </w:r>
          </w:p>
        </w:tc>
        <w:tc>
          <w:tcPr>
            <w:tcW w:w="19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jc w:val="center"/>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rPr>
              <w:t>所属行政区域</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jc w:val="center"/>
              <w:rPr>
                <w:rFonts w:hint="default" w:ascii="Times New Roman" w:hAnsi="Times New Roman" w:eastAsia="仿宋_GB2312" w:cs="Times New Roman"/>
                <w:i w:val="0"/>
                <w:iCs w:val="0"/>
                <w:color w:val="000000"/>
                <w:sz w:val="24"/>
                <w:szCs w:val="24"/>
                <w:highlight w:val="none"/>
                <w:u w:val="none"/>
                <w:lang w:eastAsia="zh-CN"/>
              </w:rPr>
            </w:pPr>
            <w:r>
              <w:rPr>
                <w:rFonts w:hint="default" w:ascii="Times New Roman" w:hAnsi="Times New Roman" w:eastAsia="仿宋_GB2312" w:cs="Times New Roman"/>
                <w:i w:val="0"/>
                <w:iCs w:val="0"/>
                <w:color w:val="FF0000"/>
                <w:sz w:val="24"/>
                <w:szCs w:val="24"/>
                <w:highlight w:val="none"/>
                <w:u w:val="none"/>
                <w:lang w:val="en-US" w:eastAsia="zh-CN"/>
              </w:rPr>
              <w:t>希望区</w:t>
            </w:r>
          </w:p>
        </w:tc>
        <w:tc>
          <w:tcPr>
            <w:tcW w:w="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jc w:val="center"/>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rPr>
              <w:t>规划名称</w:t>
            </w:r>
          </w:p>
        </w:tc>
        <w:tc>
          <w:tcPr>
            <w:tcW w:w="249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jc w:val="center"/>
              <w:rPr>
                <w:rFonts w:hint="default" w:ascii="Times New Roman" w:hAnsi="Times New Roman" w:eastAsia="仿宋_GB2312" w:cs="Times New Roman"/>
                <w:i w:val="0"/>
                <w:iCs w:val="0"/>
                <w:color w:val="000000"/>
                <w:sz w:val="24"/>
                <w:szCs w:val="24"/>
                <w:highlight w:val="none"/>
                <w:u w:val="none"/>
                <w:lang w:eastAsia="zh-CN"/>
              </w:rPr>
            </w:pPr>
            <w:r>
              <w:rPr>
                <w:rFonts w:hint="default" w:ascii="Times New Roman" w:hAnsi="Times New Roman" w:eastAsia="仿宋_GB2312" w:cs="Times New Roman"/>
                <w:i w:val="0"/>
                <w:iCs w:val="0"/>
                <w:color w:val="FF0000"/>
                <w:sz w:val="24"/>
                <w:szCs w:val="24"/>
                <w:highlight w:val="none"/>
                <w:u w:val="none"/>
                <w:lang w:val="en-US" w:eastAsia="zh-CN"/>
              </w:rPr>
              <w:t>希望一号</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jc w:val="left"/>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rPr>
              <w:t>营销名称</w:t>
            </w:r>
          </w:p>
        </w:tc>
        <w:tc>
          <w:tcPr>
            <w:tcW w:w="124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rPr>
                <w:rFonts w:hint="default" w:ascii="Times New Roman" w:hAnsi="Times New Roman" w:eastAsia="仿宋_GB2312" w:cs="Times New Roman"/>
                <w:i w:val="0"/>
                <w:iCs w:val="0"/>
                <w:color w:val="000000"/>
                <w:sz w:val="24"/>
                <w:szCs w:val="24"/>
                <w:highlight w:val="none"/>
                <w:u w:val="none"/>
                <w:lang w:eastAsia="zh-CN"/>
              </w:rPr>
            </w:pPr>
            <w:r>
              <w:rPr>
                <w:rFonts w:hint="default" w:ascii="Times New Roman" w:hAnsi="Times New Roman" w:eastAsia="仿宋_GB2312" w:cs="Times New Roman"/>
                <w:i w:val="0"/>
                <w:iCs w:val="0"/>
                <w:color w:val="FF0000"/>
                <w:sz w:val="24"/>
                <w:szCs w:val="24"/>
                <w:highlight w:val="none"/>
                <w:u w:val="none"/>
                <w:lang w:val="en-US" w:eastAsia="zh-CN"/>
              </w:rPr>
              <w:t>希望二号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4" w:hRule="atLeast"/>
          <w:jc w:val="center"/>
        </w:trPr>
        <w:tc>
          <w:tcPr>
            <w:tcW w:w="2043"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jc w:val="center"/>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rPr>
              <w:t>施工许可情况</w:t>
            </w:r>
          </w:p>
        </w:tc>
        <w:tc>
          <w:tcPr>
            <w:tcW w:w="21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jc w:val="left"/>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rPr>
              <w:t>施工许可证号</w:t>
            </w:r>
          </w:p>
        </w:tc>
        <w:tc>
          <w:tcPr>
            <w:tcW w:w="477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jc w:val="center"/>
              <w:rPr>
                <w:rFonts w:hint="default" w:ascii="Times New Roman" w:hAnsi="Times New Roman" w:eastAsia="仿宋_GB2312" w:cs="Times New Roman"/>
                <w:i w:val="0"/>
                <w:iCs w:val="0"/>
                <w:color w:val="000000"/>
                <w:sz w:val="24"/>
                <w:szCs w:val="24"/>
                <w:highlight w:val="none"/>
                <w:u w:val="none"/>
                <w:lang w:val="en-US" w:eastAsia="zh-CN"/>
              </w:rPr>
            </w:pPr>
            <w:r>
              <w:rPr>
                <w:rFonts w:hint="default" w:ascii="Times New Roman" w:hAnsi="Times New Roman" w:eastAsia="仿宋_GB2312" w:cs="Times New Roman"/>
                <w:i w:val="0"/>
                <w:iCs w:val="0"/>
                <w:color w:val="FF0000"/>
                <w:sz w:val="24"/>
                <w:szCs w:val="24"/>
                <w:highlight w:val="none"/>
                <w:u w:val="none"/>
                <w:lang w:val="en-US" w:eastAsia="zh-CN"/>
              </w:rPr>
              <w:t>212313</w:t>
            </w:r>
          </w:p>
        </w:tc>
        <w:tc>
          <w:tcPr>
            <w:tcW w:w="15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jc w:val="left"/>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rPr>
              <w:t>施工许可面积（平方米）</w:t>
            </w:r>
          </w:p>
        </w:tc>
        <w:tc>
          <w:tcPr>
            <w:tcW w:w="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rPr>
                <w:rFonts w:hint="default" w:ascii="Times New Roman" w:hAnsi="Times New Roman" w:eastAsia="仿宋_GB2312" w:cs="Times New Roman"/>
                <w:i w:val="0"/>
                <w:iCs w:val="0"/>
                <w:color w:val="000000"/>
                <w:sz w:val="24"/>
                <w:szCs w:val="24"/>
                <w:highlight w:val="none"/>
                <w:u w:val="none"/>
                <w:lang w:val="en-US" w:eastAsia="zh-CN"/>
              </w:rPr>
            </w:pPr>
            <w:r>
              <w:rPr>
                <w:rFonts w:hint="default" w:ascii="Times New Roman" w:hAnsi="Times New Roman" w:eastAsia="仿宋_GB2312" w:cs="Times New Roman"/>
                <w:i w:val="0"/>
                <w:iCs w:val="0"/>
                <w:color w:val="FF0000"/>
                <w:sz w:val="24"/>
                <w:szCs w:val="24"/>
                <w:highlight w:val="none"/>
                <w:u w:val="none"/>
                <w:lang w:val="en-US" w:eastAsia="zh-CN"/>
              </w:rPr>
              <w:t>12345</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jc w:val="left"/>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rPr>
              <w:t>施工许可楼栋号</w:t>
            </w:r>
          </w:p>
        </w:tc>
        <w:tc>
          <w:tcPr>
            <w:tcW w:w="124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rPr>
                <w:rFonts w:hint="default" w:ascii="Times New Roman" w:hAnsi="Times New Roman" w:eastAsia="仿宋_GB2312" w:cs="Times New Roman"/>
                <w:i w:val="0"/>
                <w:iCs w:val="0"/>
                <w:color w:val="000000"/>
                <w:sz w:val="24"/>
                <w:szCs w:val="24"/>
                <w:highlight w:val="none"/>
                <w:u w:val="none"/>
                <w:lang w:val="en-US" w:eastAsia="zh-CN"/>
              </w:rPr>
            </w:pPr>
            <w:r>
              <w:rPr>
                <w:rFonts w:hint="default" w:ascii="Times New Roman" w:hAnsi="Times New Roman" w:eastAsia="仿宋_GB2312" w:cs="Times New Roman"/>
                <w:i w:val="0"/>
                <w:iCs w:val="0"/>
                <w:color w:val="FF0000"/>
                <w:sz w:val="24"/>
                <w:szCs w:val="24"/>
                <w:highlight w:val="none"/>
                <w:u w:val="none"/>
                <w:lang w:val="en-US" w:eastAsia="zh-CN"/>
              </w:rPr>
              <w:t>2154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4" w:hRule="atLeast"/>
          <w:jc w:val="center"/>
        </w:trPr>
        <w:tc>
          <w:tcPr>
            <w:tcW w:w="2043"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jc w:val="center"/>
              <w:rPr>
                <w:rFonts w:hint="default" w:ascii="Times New Roman" w:hAnsi="Times New Roman" w:eastAsia="仿宋_GB2312" w:cs="Times New Roman"/>
                <w:i w:val="0"/>
                <w:iCs w:val="0"/>
                <w:color w:val="000000"/>
                <w:sz w:val="24"/>
                <w:szCs w:val="24"/>
                <w:highlight w:val="none"/>
                <w:u w:val="none"/>
              </w:rPr>
            </w:pPr>
          </w:p>
        </w:tc>
        <w:tc>
          <w:tcPr>
            <w:tcW w:w="2125" w:type="dxa"/>
            <w:gridSpan w:val="3"/>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jc w:val="left"/>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rPr>
              <w:t>施工总承包单位</w:t>
            </w:r>
          </w:p>
        </w:tc>
        <w:tc>
          <w:tcPr>
            <w:tcW w:w="4778" w:type="dxa"/>
            <w:gridSpan w:val="8"/>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jc w:val="center"/>
              <w:rPr>
                <w:rFonts w:hint="default" w:ascii="Times New Roman" w:hAnsi="Times New Roman" w:eastAsia="仿宋_GB2312" w:cs="Times New Roman"/>
                <w:i w:val="0"/>
                <w:iCs w:val="0"/>
                <w:color w:val="000000"/>
                <w:sz w:val="24"/>
                <w:szCs w:val="24"/>
                <w:highlight w:val="none"/>
                <w:u w:val="none"/>
                <w:lang w:eastAsia="zh-CN"/>
              </w:rPr>
            </w:pPr>
            <w:r>
              <w:rPr>
                <w:rFonts w:hint="default" w:ascii="Times New Roman" w:hAnsi="Times New Roman" w:eastAsia="仿宋_GB2312" w:cs="Times New Roman"/>
                <w:i w:val="0"/>
                <w:iCs w:val="0"/>
                <w:color w:val="FF0000"/>
                <w:sz w:val="24"/>
                <w:szCs w:val="24"/>
                <w:highlight w:val="none"/>
                <w:u w:val="none"/>
                <w:lang w:val="en-US" w:eastAsia="zh-CN"/>
              </w:rPr>
              <w:t>希望工程</w:t>
            </w:r>
          </w:p>
        </w:tc>
        <w:tc>
          <w:tcPr>
            <w:tcW w:w="1562"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jc w:val="left"/>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rPr>
              <w:t>开工时间</w:t>
            </w:r>
          </w:p>
        </w:tc>
        <w:tc>
          <w:tcPr>
            <w:tcW w:w="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rPr>
                <w:rFonts w:hint="default" w:ascii="Times New Roman" w:hAnsi="Times New Roman" w:eastAsia="仿宋_GB2312" w:cs="Times New Roman"/>
                <w:i w:val="0"/>
                <w:iCs w:val="0"/>
                <w:color w:val="000000"/>
                <w:sz w:val="24"/>
                <w:szCs w:val="24"/>
                <w:highlight w:val="none"/>
                <w:u w:val="none"/>
                <w:lang w:val="en-US" w:eastAsia="zh-CN"/>
              </w:rPr>
            </w:pPr>
            <w:r>
              <w:rPr>
                <w:rFonts w:hint="default" w:ascii="Times New Roman" w:hAnsi="Times New Roman" w:eastAsia="仿宋_GB2312" w:cs="Times New Roman"/>
                <w:i w:val="0"/>
                <w:iCs w:val="0"/>
                <w:color w:val="FF0000"/>
                <w:sz w:val="24"/>
                <w:szCs w:val="24"/>
                <w:highlight w:val="none"/>
                <w:u w:val="none"/>
                <w:lang w:val="en-US" w:eastAsia="zh-CN"/>
              </w:rPr>
              <w:t>2023.X</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jc w:val="left"/>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rPr>
              <w:t>竣工时间</w:t>
            </w:r>
          </w:p>
        </w:tc>
        <w:tc>
          <w:tcPr>
            <w:tcW w:w="124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rPr>
                <w:rFonts w:hint="default" w:ascii="Times New Roman" w:hAnsi="Times New Roman" w:eastAsia="仿宋_GB2312" w:cs="Times New Roman"/>
                <w:i w:val="0"/>
                <w:iCs w:val="0"/>
                <w:color w:val="000000"/>
                <w:sz w:val="24"/>
                <w:szCs w:val="24"/>
                <w:highlight w:val="none"/>
                <w:u w:val="none"/>
                <w:lang w:val="en-US" w:eastAsia="zh-CN"/>
              </w:rPr>
            </w:pPr>
            <w:r>
              <w:rPr>
                <w:rFonts w:hint="default" w:ascii="Times New Roman" w:hAnsi="Times New Roman" w:eastAsia="仿宋_GB2312" w:cs="Times New Roman"/>
                <w:i w:val="0"/>
                <w:iCs w:val="0"/>
                <w:color w:val="FF0000"/>
                <w:sz w:val="24"/>
                <w:szCs w:val="24"/>
                <w:highlight w:val="none"/>
                <w:u w:val="none"/>
                <w:lang w:val="en-US" w:eastAsia="zh-CN"/>
              </w:rPr>
              <w:t>2023.X</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4" w:hRule="atLeast"/>
          <w:jc w:val="center"/>
        </w:trPr>
        <w:tc>
          <w:tcPr>
            <w:tcW w:w="2043" w:type="dxa"/>
            <w:gridSpan w:val="3"/>
            <w:vMerge w:val="restart"/>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jc w:val="center"/>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rPr>
              <w:t>预售许可情况</w:t>
            </w:r>
          </w:p>
        </w:tc>
        <w:tc>
          <w:tcPr>
            <w:tcW w:w="2125" w:type="dxa"/>
            <w:gridSpan w:val="3"/>
            <w:tcBorders>
              <w:top w:val="single" w:color="auto"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jc w:val="left"/>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rPr>
              <w:t>预售许可证号</w:t>
            </w:r>
          </w:p>
        </w:tc>
        <w:tc>
          <w:tcPr>
            <w:tcW w:w="4778" w:type="dxa"/>
            <w:gridSpan w:val="8"/>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jc w:val="center"/>
              <w:rPr>
                <w:rFonts w:hint="default" w:ascii="Times New Roman" w:hAnsi="Times New Roman" w:eastAsia="仿宋_GB2312" w:cs="Times New Roman"/>
                <w:i w:val="0"/>
                <w:iCs w:val="0"/>
                <w:color w:val="000000"/>
                <w:sz w:val="24"/>
                <w:szCs w:val="24"/>
                <w:highlight w:val="none"/>
                <w:u w:val="none"/>
                <w:lang w:val="en-US" w:eastAsia="zh-CN"/>
              </w:rPr>
            </w:pPr>
            <w:r>
              <w:rPr>
                <w:rFonts w:hint="default" w:ascii="Times New Roman" w:hAnsi="Times New Roman" w:eastAsia="仿宋_GB2312" w:cs="Times New Roman"/>
                <w:i w:val="0"/>
                <w:iCs w:val="0"/>
                <w:color w:val="FF0000"/>
                <w:sz w:val="24"/>
                <w:szCs w:val="24"/>
                <w:highlight w:val="none"/>
                <w:u w:val="none"/>
                <w:lang w:val="en-US" w:eastAsia="zh-CN"/>
              </w:rPr>
              <w:t>XX</w:t>
            </w:r>
          </w:p>
        </w:tc>
        <w:tc>
          <w:tcPr>
            <w:tcW w:w="1562" w:type="dxa"/>
            <w:gridSpan w:val="2"/>
            <w:tcBorders>
              <w:top w:val="single" w:color="auto"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jc w:val="left"/>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rPr>
              <w:t>预售许可楼栋号</w:t>
            </w:r>
          </w:p>
        </w:tc>
        <w:tc>
          <w:tcPr>
            <w:tcW w:w="936"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rPr>
                <w:rFonts w:hint="default" w:ascii="Times New Roman" w:hAnsi="Times New Roman" w:eastAsia="仿宋_GB2312" w:cs="Times New Roman"/>
                <w:i w:val="0"/>
                <w:iCs w:val="0"/>
                <w:color w:val="000000"/>
                <w:sz w:val="24"/>
                <w:szCs w:val="24"/>
                <w:highlight w:val="none"/>
                <w:u w:val="none"/>
                <w:lang w:val="en-US" w:eastAsia="zh-CN"/>
              </w:rPr>
            </w:pPr>
            <w:r>
              <w:rPr>
                <w:rFonts w:hint="default" w:ascii="Times New Roman" w:hAnsi="Times New Roman" w:eastAsia="仿宋_GB2312" w:cs="Times New Roman"/>
                <w:i w:val="0"/>
                <w:iCs w:val="0"/>
                <w:color w:val="FF0000"/>
                <w:sz w:val="24"/>
                <w:szCs w:val="24"/>
                <w:highlight w:val="none"/>
                <w:u w:val="none"/>
                <w:lang w:val="en-US" w:eastAsia="zh-CN"/>
              </w:rPr>
              <w:t>XX</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jc w:val="left"/>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rPr>
              <w:t>预售许可面积（平方米）</w:t>
            </w:r>
          </w:p>
        </w:tc>
        <w:tc>
          <w:tcPr>
            <w:tcW w:w="124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rPr>
                <w:rFonts w:hint="default" w:ascii="Times New Roman" w:hAnsi="Times New Roman" w:eastAsia="仿宋_GB2312" w:cs="Times New Roman"/>
                <w:i w:val="0"/>
                <w:iCs w:val="0"/>
                <w:color w:val="000000"/>
                <w:sz w:val="24"/>
                <w:szCs w:val="24"/>
                <w:highlight w:val="none"/>
                <w:u w:val="none"/>
                <w:lang w:val="en-US" w:eastAsia="zh-CN"/>
              </w:rPr>
            </w:pPr>
            <w:r>
              <w:rPr>
                <w:rFonts w:hint="default" w:ascii="Times New Roman" w:hAnsi="Times New Roman" w:eastAsia="仿宋_GB2312" w:cs="Times New Roman"/>
                <w:i w:val="0"/>
                <w:iCs w:val="0"/>
                <w:color w:val="FF0000"/>
                <w:sz w:val="24"/>
                <w:szCs w:val="24"/>
                <w:highlight w:val="none"/>
                <w:u w:val="none"/>
                <w:lang w:val="en-US" w:eastAsia="zh-CN"/>
              </w:rPr>
              <w:t>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2043" w:type="dxa"/>
            <w:gridSpan w:val="3"/>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jc w:val="center"/>
              <w:rPr>
                <w:rFonts w:hint="default" w:ascii="Times New Roman" w:hAnsi="Times New Roman" w:eastAsia="仿宋_GB2312" w:cs="Times New Roman"/>
                <w:i w:val="0"/>
                <w:iCs w:val="0"/>
                <w:color w:val="000000"/>
                <w:sz w:val="24"/>
                <w:szCs w:val="24"/>
                <w:highlight w:val="none"/>
                <w:u w:val="none"/>
              </w:rPr>
            </w:pPr>
          </w:p>
        </w:tc>
        <w:tc>
          <w:tcPr>
            <w:tcW w:w="2125" w:type="dxa"/>
            <w:gridSpan w:val="3"/>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jc w:val="left"/>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rPr>
              <w:t>预售许可对应施工合同金额（元）</w:t>
            </w:r>
          </w:p>
        </w:tc>
        <w:tc>
          <w:tcPr>
            <w:tcW w:w="477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jc w:val="center"/>
              <w:rPr>
                <w:rFonts w:hint="default" w:ascii="Times New Roman" w:hAnsi="Times New Roman" w:eastAsia="仿宋_GB2312" w:cs="Times New Roman"/>
                <w:i w:val="0"/>
                <w:iCs w:val="0"/>
                <w:color w:val="000000"/>
                <w:sz w:val="24"/>
                <w:szCs w:val="24"/>
                <w:highlight w:val="none"/>
                <w:u w:val="none"/>
                <w:lang w:val="en-US" w:eastAsia="zh-CN"/>
              </w:rPr>
            </w:pPr>
            <w:r>
              <w:rPr>
                <w:rFonts w:hint="default" w:ascii="Times New Roman" w:hAnsi="Times New Roman" w:eastAsia="仿宋_GB2312" w:cs="Times New Roman"/>
                <w:i w:val="0"/>
                <w:iCs w:val="0"/>
                <w:color w:val="FF0000"/>
                <w:sz w:val="24"/>
                <w:szCs w:val="24"/>
                <w:highlight w:val="none"/>
                <w:u w:val="none"/>
                <w:lang w:val="en-US" w:eastAsia="zh-CN"/>
              </w:rPr>
              <w:t>XX</w:t>
            </w:r>
          </w:p>
        </w:tc>
        <w:tc>
          <w:tcPr>
            <w:tcW w:w="1562" w:type="dxa"/>
            <w:gridSpan w:val="2"/>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jc w:val="left"/>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rPr>
              <w:t>预售许可对应施工许可面积（平方米）</w:t>
            </w:r>
          </w:p>
        </w:tc>
        <w:tc>
          <w:tcPr>
            <w:tcW w:w="936"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rPr>
                <w:rFonts w:hint="default" w:ascii="Times New Roman" w:hAnsi="Times New Roman" w:eastAsia="仿宋_GB2312" w:cs="Times New Roman"/>
                <w:i w:val="0"/>
                <w:iCs w:val="0"/>
                <w:color w:val="000000"/>
                <w:sz w:val="24"/>
                <w:szCs w:val="24"/>
                <w:highlight w:val="none"/>
                <w:u w:val="none"/>
                <w:lang w:val="en-US" w:eastAsia="zh-CN"/>
              </w:rPr>
            </w:pPr>
            <w:r>
              <w:rPr>
                <w:rFonts w:hint="default" w:ascii="Times New Roman" w:hAnsi="Times New Roman" w:eastAsia="仿宋_GB2312" w:cs="Times New Roman"/>
                <w:i w:val="0"/>
                <w:iCs w:val="0"/>
                <w:color w:val="FF0000"/>
                <w:sz w:val="24"/>
                <w:szCs w:val="24"/>
                <w:highlight w:val="none"/>
                <w:u w:val="none"/>
                <w:lang w:val="en-US" w:eastAsia="zh-CN"/>
              </w:rPr>
              <w:t>X</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jc w:val="left"/>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rPr>
              <w:t>重点监管资金额度（元）</w:t>
            </w:r>
          </w:p>
        </w:tc>
        <w:tc>
          <w:tcPr>
            <w:tcW w:w="124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rPr>
                <w:rFonts w:hint="default" w:ascii="Times New Roman" w:hAnsi="Times New Roman" w:eastAsia="仿宋_GB2312" w:cs="Times New Roman"/>
                <w:i w:val="0"/>
                <w:iCs w:val="0"/>
                <w:color w:val="000000"/>
                <w:sz w:val="24"/>
                <w:szCs w:val="24"/>
                <w:highlight w:val="none"/>
                <w:u w:val="none"/>
                <w:lang w:val="en-US" w:eastAsia="zh-CN"/>
              </w:rPr>
            </w:pPr>
            <w:r>
              <w:rPr>
                <w:rFonts w:hint="default" w:ascii="Times New Roman" w:hAnsi="Times New Roman" w:eastAsia="仿宋_GB2312" w:cs="Times New Roman"/>
                <w:i w:val="0"/>
                <w:iCs w:val="0"/>
                <w:color w:val="FF0000"/>
                <w:sz w:val="24"/>
                <w:szCs w:val="24"/>
                <w:highlight w:val="none"/>
                <w:u w:val="none"/>
                <w:lang w:val="en-US" w:eastAsia="zh-CN"/>
              </w:rPr>
              <w:t>XX</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4" w:hRule="atLeast"/>
          <w:jc w:val="center"/>
        </w:trPr>
        <w:tc>
          <w:tcPr>
            <w:tcW w:w="2043" w:type="dxa"/>
            <w:gridSpan w:val="3"/>
            <w:vMerge w:val="restart"/>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jc w:val="center"/>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rPr>
              <w:t>预售资金情况</w:t>
            </w:r>
          </w:p>
        </w:tc>
        <w:tc>
          <w:tcPr>
            <w:tcW w:w="2125" w:type="dxa"/>
            <w:gridSpan w:val="3"/>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jc w:val="left"/>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rPr>
              <w:t>商品房网签面积（平方米）</w:t>
            </w:r>
          </w:p>
        </w:tc>
        <w:tc>
          <w:tcPr>
            <w:tcW w:w="936" w:type="dxa"/>
            <w:gridSpan w:val="2"/>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rPr>
                <w:rFonts w:hint="default" w:ascii="Times New Roman" w:hAnsi="Times New Roman" w:eastAsia="仿宋_GB2312" w:cs="Times New Roman"/>
                <w:i w:val="0"/>
                <w:iCs w:val="0"/>
                <w:color w:val="000000"/>
                <w:sz w:val="24"/>
                <w:szCs w:val="24"/>
                <w:highlight w:val="none"/>
                <w:u w:val="none"/>
                <w:lang w:val="en-US" w:eastAsia="zh-CN"/>
              </w:rPr>
            </w:pPr>
            <w:r>
              <w:rPr>
                <w:rFonts w:hint="default" w:ascii="Times New Roman" w:hAnsi="Times New Roman" w:eastAsia="仿宋_GB2312" w:cs="Times New Roman"/>
                <w:i w:val="0"/>
                <w:iCs w:val="0"/>
                <w:color w:val="FF0000"/>
                <w:sz w:val="24"/>
                <w:szCs w:val="24"/>
                <w:highlight w:val="none"/>
                <w:u w:val="none"/>
                <w:lang w:val="en-US" w:eastAsia="zh-CN"/>
              </w:rPr>
              <w:t>XX</w:t>
            </w:r>
          </w:p>
        </w:tc>
        <w:tc>
          <w:tcPr>
            <w:tcW w:w="19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jc w:val="center"/>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rPr>
              <w:t>商品房网签套数</w:t>
            </w:r>
          </w:p>
        </w:tc>
        <w:tc>
          <w:tcPr>
            <w:tcW w:w="1872" w:type="dxa"/>
            <w:gridSpan w:val="3"/>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jc w:val="center"/>
              <w:rPr>
                <w:rFonts w:hint="default" w:ascii="Times New Roman" w:hAnsi="Times New Roman" w:eastAsia="仿宋_GB2312" w:cs="Times New Roman"/>
                <w:i w:val="0"/>
                <w:iCs w:val="0"/>
                <w:color w:val="000000"/>
                <w:sz w:val="24"/>
                <w:szCs w:val="24"/>
                <w:highlight w:val="none"/>
                <w:u w:val="none"/>
                <w:lang w:val="en-US" w:eastAsia="zh-CN"/>
              </w:rPr>
            </w:pPr>
            <w:r>
              <w:rPr>
                <w:rFonts w:hint="default" w:ascii="Times New Roman" w:hAnsi="Times New Roman" w:eastAsia="仿宋_GB2312" w:cs="Times New Roman"/>
                <w:i w:val="0"/>
                <w:iCs w:val="0"/>
                <w:color w:val="FF0000"/>
                <w:sz w:val="24"/>
                <w:szCs w:val="24"/>
                <w:highlight w:val="none"/>
                <w:u w:val="none"/>
                <w:lang w:val="en-US" w:eastAsia="zh-CN"/>
              </w:rPr>
              <w:t>XX</w:t>
            </w:r>
          </w:p>
        </w:tc>
        <w:tc>
          <w:tcPr>
            <w:tcW w:w="1562" w:type="dxa"/>
            <w:gridSpan w:val="2"/>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jc w:val="left"/>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rPr>
              <w:t>商品房销售率（%）</w:t>
            </w:r>
          </w:p>
        </w:tc>
        <w:tc>
          <w:tcPr>
            <w:tcW w:w="936"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rPr>
                <w:rFonts w:hint="default" w:ascii="Times New Roman" w:hAnsi="Times New Roman" w:eastAsia="仿宋_GB2312" w:cs="Times New Roman"/>
                <w:i w:val="0"/>
                <w:iCs w:val="0"/>
                <w:color w:val="000000"/>
                <w:sz w:val="24"/>
                <w:szCs w:val="24"/>
                <w:highlight w:val="none"/>
                <w:u w:val="none"/>
                <w:lang w:val="en-US" w:eastAsia="zh-CN"/>
              </w:rPr>
            </w:pPr>
            <w:r>
              <w:rPr>
                <w:rFonts w:hint="default" w:ascii="Times New Roman" w:hAnsi="Times New Roman" w:eastAsia="仿宋_GB2312" w:cs="Times New Roman"/>
                <w:i w:val="0"/>
                <w:iCs w:val="0"/>
                <w:color w:val="FF0000"/>
                <w:sz w:val="24"/>
                <w:szCs w:val="24"/>
                <w:highlight w:val="none"/>
                <w:u w:val="none"/>
                <w:lang w:val="en-US" w:eastAsia="zh-CN"/>
              </w:rPr>
              <w:t>XX</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jc w:val="left"/>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rPr>
              <w:t>商品房网签金额（元）</w:t>
            </w:r>
          </w:p>
        </w:tc>
        <w:tc>
          <w:tcPr>
            <w:tcW w:w="124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rPr>
                <w:rFonts w:hint="default" w:ascii="Times New Roman" w:hAnsi="Times New Roman" w:eastAsia="仿宋_GB2312" w:cs="Times New Roman"/>
                <w:i w:val="0"/>
                <w:iCs w:val="0"/>
                <w:color w:val="000000"/>
                <w:sz w:val="24"/>
                <w:szCs w:val="24"/>
                <w:highlight w:val="none"/>
                <w:u w:val="none"/>
                <w:lang w:val="en-US" w:eastAsia="zh-CN"/>
              </w:rPr>
            </w:pPr>
            <w:r>
              <w:rPr>
                <w:rFonts w:hint="default" w:ascii="Times New Roman" w:hAnsi="Times New Roman" w:eastAsia="仿宋_GB2312" w:cs="Times New Roman"/>
                <w:i w:val="0"/>
                <w:iCs w:val="0"/>
                <w:color w:val="FF0000"/>
                <w:sz w:val="24"/>
                <w:szCs w:val="24"/>
                <w:highlight w:val="none"/>
                <w:u w:val="none"/>
                <w:lang w:val="en-US" w:eastAsia="zh-CN"/>
              </w:rPr>
              <w:t>XX</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4" w:hRule="atLeast"/>
          <w:jc w:val="center"/>
        </w:trPr>
        <w:tc>
          <w:tcPr>
            <w:tcW w:w="2043" w:type="dxa"/>
            <w:gridSpan w:val="3"/>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jc w:val="center"/>
              <w:rPr>
                <w:rFonts w:hint="default" w:ascii="Times New Roman" w:hAnsi="Times New Roman" w:eastAsia="仿宋_GB2312" w:cs="Times New Roman"/>
                <w:i w:val="0"/>
                <w:iCs w:val="0"/>
                <w:color w:val="000000"/>
                <w:sz w:val="24"/>
                <w:szCs w:val="24"/>
                <w:highlight w:val="none"/>
                <w:u w:val="none"/>
              </w:rPr>
            </w:pPr>
          </w:p>
        </w:tc>
        <w:tc>
          <w:tcPr>
            <w:tcW w:w="2125" w:type="dxa"/>
            <w:gridSpan w:val="3"/>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jc w:val="left"/>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rPr>
              <w:t>预售资金归集总额（元）</w:t>
            </w:r>
          </w:p>
        </w:tc>
        <w:tc>
          <w:tcPr>
            <w:tcW w:w="477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jc w:val="center"/>
              <w:rPr>
                <w:rFonts w:hint="default" w:ascii="Times New Roman" w:hAnsi="Times New Roman" w:eastAsia="仿宋_GB2312" w:cs="Times New Roman"/>
                <w:i w:val="0"/>
                <w:iCs w:val="0"/>
                <w:color w:val="000000"/>
                <w:sz w:val="24"/>
                <w:szCs w:val="24"/>
                <w:highlight w:val="none"/>
                <w:u w:val="none"/>
                <w:lang w:val="en-US" w:eastAsia="zh-CN"/>
              </w:rPr>
            </w:pPr>
            <w:r>
              <w:rPr>
                <w:rFonts w:hint="default" w:ascii="Times New Roman" w:hAnsi="Times New Roman" w:eastAsia="仿宋_GB2312" w:cs="Times New Roman"/>
                <w:i w:val="0"/>
                <w:iCs w:val="0"/>
                <w:color w:val="FF0000"/>
                <w:sz w:val="24"/>
                <w:szCs w:val="24"/>
                <w:highlight w:val="none"/>
                <w:u w:val="none"/>
                <w:lang w:val="en-US" w:eastAsia="zh-CN"/>
              </w:rPr>
              <w:t>XX</w:t>
            </w:r>
          </w:p>
        </w:tc>
        <w:tc>
          <w:tcPr>
            <w:tcW w:w="1562" w:type="dxa"/>
            <w:gridSpan w:val="2"/>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jc w:val="left"/>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rPr>
              <w:t>预售资金归集率（%）</w:t>
            </w:r>
          </w:p>
        </w:tc>
        <w:tc>
          <w:tcPr>
            <w:tcW w:w="936"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rPr>
                <w:rFonts w:hint="default" w:ascii="Times New Roman" w:hAnsi="Times New Roman" w:eastAsia="仿宋_GB2312" w:cs="Times New Roman"/>
                <w:i w:val="0"/>
                <w:iCs w:val="0"/>
                <w:color w:val="000000"/>
                <w:sz w:val="24"/>
                <w:szCs w:val="24"/>
                <w:highlight w:val="none"/>
                <w:u w:val="none"/>
                <w:lang w:val="en-US" w:eastAsia="zh-CN"/>
              </w:rPr>
            </w:pPr>
            <w:r>
              <w:rPr>
                <w:rFonts w:hint="default" w:ascii="Times New Roman" w:hAnsi="Times New Roman" w:eastAsia="仿宋_GB2312" w:cs="Times New Roman"/>
                <w:i w:val="0"/>
                <w:iCs w:val="0"/>
                <w:color w:val="FF0000"/>
                <w:sz w:val="24"/>
                <w:szCs w:val="24"/>
                <w:highlight w:val="none"/>
                <w:u w:val="none"/>
                <w:lang w:val="en-US" w:eastAsia="zh-CN"/>
              </w:rPr>
              <w:t>XX</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jc w:val="left"/>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rPr>
              <w:t>非重点监管资金总额（元）</w:t>
            </w:r>
          </w:p>
        </w:tc>
        <w:tc>
          <w:tcPr>
            <w:tcW w:w="124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rPr>
                <w:rFonts w:hint="default" w:ascii="Times New Roman" w:hAnsi="Times New Roman" w:eastAsia="仿宋_GB2312" w:cs="Times New Roman"/>
                <w:i w:val="0"/>
                <w:iCs w:val="0"/>
                <w:color w:val="000000"/>
                <w:sz w:val="24"/>
                <w:szCs w:val="24"/>
                <w:highlight w:val="none"/>
                <w:u w:val="none"/>
                <w:lang w:val="en-US" w:eastAsia="zh-CN"/>
              </w:rPr>
            </w:pPr>
            <w:r>
              <w:rPr>
                <w:rFonts w:hint="default" w:ascii="Times New Roman" w:hAnsi="Times New Roman" w:eastAsia="仿宋_GB2312" w:cs="Times New Roman"/>
                <w:i w:val="0"/>
                <w:iCs w:val="0"/>
                <w:color w:val="FF0000"/>
                <w:sz w:val="24"/>
                <w:szCs w:val="24"/>
                <w:highlight w:val="none"/>
                <w:u w:val="none"/>
                <w:lang w:val="en-US" w:eastAsia="zh-CN"/>
              </w:rPr>
              <w:t>XX</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4" w:hRule="atLeast"/>
          <w:jc w:val="center"/>
        </w:trPr>
        <w:tc>
          <w:tcPr>
            <w:tcW w:w="2043" w:type="dxa"/>
            <w:gridSpan w:val="3"/>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jc w:val="center"/>
              <w:rPr>
                <w:rFonts w:hint="default" w:ascii="Times New Roman" w:hAnsi="Times New Roman" w:eastAsia="仿宋_GB2312" w:cs="Times New Roman"/>
                <w:i w:val="0"/>
                <w:iCs w:val="0"/>
                <w:color w:val="000000"/>
                <w:sz w:val="24"/>
                <w:szCs w:val="24"/>
                <w:highlight w:val="none"/>
                <w:u w:val="none"/>
              </w:rPr>
            </w:pPr>
          </w:p>
        </w:tc>
        <w:tc>
          <w:tcPr>
            <w:tcW w:w="2125" w:type="dxa"/>
            <w:gridSpan w:val="3"/>
            <w:tcBorders>
              <w:top w:val="single" w:color="000000" w:sz="4" w:space="0"/>
              <w:left w:val="single" w:color="auto"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jc w:val="left"/>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rPr>
              <w:t>累计使用非重点监管资金（元）</w:t>
            </w:r>
          </w:p>
        </w:tc>
        <w:tc>
          <w:tcPr>
            <w:tcW w:w="4778" w:type="dxa"/>
            <w:gridSpan w:val="8"/>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jc w:val="center"/>
              <w:rPr>
                <w:rFonts w:hint="default" w:ascii="Times New Roman" w:hAnsi="Times New Roman" w:eastAsia="仿宋_GB2312" w:cs="Times New Roman"/>
                <w:i w:val="0"/>
                <w:iCs w:val="0"/>
                <w:color w:val="000000"/>
                <w:sz w:val="24"/>
                <w:szCs w:val="24"/>
                <w:highlight w:val="none"/>
                <w:u w:val="none"/>
                <w:lang w:val="en-US" w:eastAsia="zh-CN"/>
              </w:rPr>
            </w:pPr>
            <w:r>
              <w:rPr>
                <w:rFonts w:hint="default" w:ascii="Times New Roman" w:hAnsi="Times New Roman" w:eastAsia="仿宋_GB2312" w:cs="Times New Roman"/>
                <w:i w:val="0"/>
                <w:iCs w:val="0"/>
                <w:color w:val="FF0000"/>
                <w:sz w:val="24"/>
                <w:szCs w:val="24"/>
                <w:highlight w:val="none"/>
                <w:u w:val="none"/>
                <w:lang w:val="en-US" w:eastAsia="zh-CN"/>
              </w:rPr>
              <w:t>XX</w:t>
            </w:r>
          </w:p>
        </w:tc>
        <w:tc>
          <w:tcPr>
            <w:tcW w:w="1562" w:type="dxa"/>
            <w:gridSpan w:val="2"/>
            <w:tcBorders>
              <w:top w:val="single" w:color="000000" w:sz="4" w:space="0"/>
              <w:left w:val="single" w:color="000000"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jc w:val="left"/>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rPr>
              <w:t>累计使用率（%）</w:t>
            </w:r>
          </w:p>
        </w:tc>
        <w:tc>
          <w:tcPr>
            <w:tcW w:w="936"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rPr>
                <w:rFonts w:hint="default" w:ascii="Times New Roman" w:hAnsi="Times New Roman" w:eastAsia="仿宋_GB2312" w:cs="Times New Roman"/>
                <w:i w:val="0"/>
                <w:iCs w:val="0"/>
                <w:color w:val="000000"/>
                <w:sz w:val="24"/>
                <w:szCs w:val="24"/>
                <w:highlight w:val="none"/>
                <w:u w:val="none"/>
                <w:lang w:val="en-US" w:eastAsia="zh-CN"/>
              </w:rPr>
            </w:pPr>
            <w:r>
              <w:rPr>
                <w:rFonts w:hint="default" w:ascii="Times New Roman" w:hAnsi="Times New Roman" w:eastAsia="仿宋_GB2312" w:cs="Times New Roman"/>
                <w:i w:val="0"/>
                <w:iCs w:val="0"/>
                <w:color w:val="FF0000"/>
                <w:sz w:val="24"/>
                <w:szCs w:val="24"/>
                <w:highlight w:val="none"/>
                <w:u w:val="none"/>
                <w:lang w:val="en-US" w:eastAsia="zh-CN"/>
              </w:rPr>
              <w:t>XX</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jc w:val="left"/>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rPr>
              <w:t>可用非重点监管资金（元）</w:t>
            </w:r>
          </w:p>
        </w:tc>
        <w:tc>
          <w:tcPr>
            <w:tcW w:w="124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rPr>
                <w:rFonts w:hint="default" w:ascii="Times New Roman" w:hAnsi="Times New Roman" w:eastAsia="仿宋_GB2312" w:cs="Times New Roman"/>
                <w:i w:val="0"/>
                <w:iCs w:val="0"/>
                <w:color w:val="000000"/>
                <w:sz w:val="24"/>
                <w:szCs w:val="24"/>
                <w:highlight w:val="none"/>
                <w:u w:val="none"/>
                <w:lang w:val="en-US" w:eastAsia="zh-CN"/>
              </w:rPr>
            </w:pPr>
            <w:r>
              <w:rPr>
                <w:rFonts w:hint="default" w:ascii="Times New Roman" w:hAnsi="Times New Roman" w:eastAsia="仿宋_GB2312" w:cs="Times New Roman"/>
                <w:i w:val="0"/>
                <w:iCs w:val="0"/>
                <w:color w:val="FF0000"/>
                <w:sz w:val="24"/>
                <w:szCs w:val="24"/>
                <w:highlight w:val="none"/>
                <w:u w:val="none"/>
                <w:lang w:val="en-US" w:eastAsia="zh-CN"/>
              </w:rPr>
              <w:t>XX</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jc w:val="center"/>
        </w:trPr>
        <w:tc>
          <w:tcPr>
            <w:tcW w:w="416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jc w:val="center"/>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rPr>
              <w:t>收款单位名称</w:t>
            </w:r>
          </w:p>
        </w:tc>
        <w:tc>
          <w:tcPr>
            <w:tcW w:w="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jc w:val="center"/>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rPr>
              <w:t>合同金额（元）</w:t>
            </w:r>
          </w:p>
        </w:tc>
        <w:tc>
          <w:tcPr>
            <w:tcW w:w="19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jc w:val="center"/>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rPr>
              <w:t>合同变更增减金额（元）</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jc w:val="center"/>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rPr>
              <w:t>已累计支付金额（元）</w:t>
            </w:r>
          </w:p>
        </w:tc>
        <w:tc>
          <w:tcPr>
            <w:tcW w:w="936" w:type="dxa"/>
            <w:gridSpan w:val="2"/>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jc w:val="center"/>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rPr>
              <w:t>申请金额（元）</w:t>
            </w:r>
          </w:p>
        </w:tc>
        <w:tc>
          <w:tcPr>
            <w:tcW w:w="15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jc w:val="center"/>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rPr>
              <w:t>收款单位开户行</w:t>
            </w:r>
          </w:p>
        </w:tc>
        <w:tc>
          <w:tcPr>
            <w:tcW w:w="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jc w:val="center"/>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rPr>
              <w:t>收款账号</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jc w:val="center"/>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rPr>
              <w:t>联系人</w:t>
            </w:r>
          </w:p>
        </w:tc>
        <w:tc>
          <w:tcPr>
            <w:tcW w:w="124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jc w:val="center"/>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rPr>
              <w:t>联系电话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4" w:hRule="atLeast"/>
          <w:jc w:val="center"/>
        </w:trPr>
        <w:tc>
          <w:tcPr>
            <w:tcW w:w="416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jc w:val="center"/>
              <w:rPr>
                <w:rFonts w:hint="default" w:ascii="Times New Roman" w:hAnsi="Times New Roman" w:eastAsia="仿宋_GB2312" w:cs="Times New Roman"/>
                <w:i w:val="0"/>
                <w:iCs w:val="0"/>
                <w:color w:val="000000"/>
                <w:sz w:val="24"/>
                <w:szCs w:val="24"/>
                <w:highlight w:val="none"/>
                <w:u w:val="none"/>
                <w:lang w:val="en-US" w:eastAsia="zh-CN"/>
              </w:rPr>
            </w:pPr>
            <w:r>
              <w:rPr>
                <w:rFonts w:hint="default" w:ascii="Times New Roman" w:hAnsi="Times New Roman" w:eastAsia="仿宋_GB2312" w:cs="Times New Roman"/>
                <w:i w:val="0"/>
                <w:iCs w:val="0"/>
                <w:color w:val="000000"/>
                <w:sz w:val="24"/>
                <w:szCs w:val="24"/>
                <w:highlight w:val="none"/>
                <w:u w:val="none"/>
                <w:lang w:val="en-US" w:eastAsia="zh-CN"/>
              </w:rPr>
              <w:t>希望工程有限公司</w:t>
            </w:r>
          </w:p>
        </w:tc>
        <w:tc>
          <w:tcPr>
            <w:tcW w:w="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jc w:val="center"/>
              <w:rPr>
                <w:rFonts w:hint="default" w:ascii="Times New Roman" w:hAnsi="Times New Roman" w:eastAsia="仿宋_GB2312" w:cs="Times New Roman"/>
                <w:i w:val="0"/>
                <w:iCs w:val="0"/>
                <w:color w:val="000000"/>
                <w:sz w:val="24"/>
                <w:szCs w:val="24"/>
                <w:highlight w:val="none"/>
                <w:u w:val="none"/>
                <w:lang w:val="en-US" w:eastAsia="zh-CN"/>
              </w:rPr>
            </w:pPr>
            <w:r>
              <w:rPr>
                <w:rFonts w:hint="default" w:ascii="Times New Roman" w:hAnsi="Times New Roman" w:eastAsia="仿宋_GB2312" w:cs="Times New Roman"/>
                <w:i w:val="0"/>
                <w:iCs w:val="0"/>
                <w:color w:val="FF0000"/>
                <w:sz w:val="24"/>
                <w:szCs w:val="24"/>
                <w:highlight w:val="none"/>
                <w:u w:val="none"/>
                <w:lang w:val="en-US" w:eastAsia="zh-CN"/>
              </w:rPr>
              <w:t>XX</w:t>
            </w:r>
          </w:p>
        </w:tc>
        <w:tc>
          <w:tcPr>
            <w:tcW w:w="19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jc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FF0000"/>
                <w:sz w:val="24"/>
                <w:szCs w:val="24"/>
                <w:highlight w:val="none"/>
                <w:u w:val="none"/>
                <w:lang w:val="en-US" w:eastAsia="zh-CN"/>
              </w:rPr>
              <w:t>XX</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jc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FF0000"/>
                <w:sz w:val="24"/>
                <w:szCs w:val="24"/>
                <w:highlight w:val="none"/>
                <w:u w:val="none"/>
                <w:lang w:val="en-US" w:eastAsia="zh-CN"/>
              </w:rPr>
              <w:t>XX</w:t>
            </w:r>
          </w:p>
        </w:tc>
        <w:tc>
          <w:tcPr>
            <w:tcW w:w="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FF0000"/>
                <w:sz w:val="24"/>
                <w:szCs w:val="24"/>
                <w:highlight w:val="none"/>
                <w:u w:val="none"/>
                <w:lang w:val="en-US" w:eastAsia="zh-CN"/>
              </w:rPr>
              <w:t>XX</w:t>
            </w:r>
          </w:p>
        </w:tc>
        <w:tc>
          <w:tcPr>
            <w:tcW w:w="15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FF0000"/>
                <w:sz w:val="24"/>
                <w:szCs w:val="24"/>
                <w:highlight w:val="none"/>
                <w:u w:val="none"/>
                <w:lang w:val="en-US" w:eastAsia="zh-CN"/>
              </w:rPr>
              <w:t>XX</w:t>
            </w:r>
          </w:p>
        </w:tc>
        <w:tc>
          <w:tcPr>
            <w:tcW w:w="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FF0000"/>
                <w:sz w:val="24"/>
                <w:szCs w:val="24"/>
                <w:highlight w:val="none"/>
                <w:u w:val="none"/>
                <w:lang w:val="en-US" w:eastAsia="zh-CN"/>
              </w:rPr>
              <w:t>XX</w:t>
            </w: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rPr>
                <w:rFonts w:hint="default" w:ascii="Times New Roman" w:hAnsi="Times New Roman" w:eastAsia="仿宋_GB2312" w:cs="Times New Roman"/>
                <w:i w:val="0"/>
                <w:iCs w:val="0"/>
                <w:color w:val="000000"/>
                <w:sz w:val="24"/>
                <w:szCs w:val="24"/>
                <w:highlight w:val="none"/>
                <w:u w:val="none"/>
                <w:lang w:eastAsia="zh-CN"/>
              </w:rPr>
            </w:pPr>
            <w:r>
              <w:rPr>
                <w:rFonts w:hint="default" w:ascii="Times New Roman" w:hAnsi="Times New Roman" w:eastAsia="仿宋_GB2312" w:cs="Times New Roman"/>
                <w:i w:val="0"/>
                <w:iCs w:val="0"/>
                <w:color w:val="FF0000"/>
                <w:sz w:val="24"/>
                <w:szCs w:val="24"/>
                <w:highlight w:val="none"/>
                <w:u w:val="none"/>
                <w:lang w:val="en-US" w:eastAsia="zh-CN"/>
              </w:rPr>
              <w:t>张三</w:t>
            </w:r>
          </w:p>
        </w:tc>
        <w:tc>
          <w:tcPr>
            <w:tcW w:w="124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rPr>
                <w:rFonts w:hint="default" w:ascii="Times New Roman" w:hAnsi="Times New Roman" w:eastAsia="仿宋_GB2312" w:cs="Times New Roman"/>
                <w:i w:val="0"/>
                <w:iCs w:val="0"/>
                <w:color w:val="000000"/>
                <w:sz w:val="24"/>
                <w:szCs w:val="24"/>
                <w:highlight w:val="none"/>
                <w:u w:val="none"/>
                <w:lang w:val="en-US" w:eastAsia="zh-CN"/>
              </w:rPr>
            </w:pPr>
            <w:r>
              <w:rPr>
                <w:rFonts w:hint="default" w:ascii="Times New Roman" w:hAnsi="Times New Roman" w:eastAsia="仿宋_GB2312" w:cs="Times New Roman"/>
                <w:i w:val="0"/>
                <w:iCs w:val="0"/>
                <w:color w:val="FF0000"/>
                <w:sz w:val="24"/>
                <w:szCs w:val="24"/>
                <w:highlight w:val="none"/>
                <w:u w:val="none"/>
                <w:lang w:val="en-US" w:eastAsia="zh-CN"/>
              </w:rPr>
              <w:t>XX</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4" w:hRule="atLeast"/>
          <w:jc w:val="center"/>
        </w:trPr>
        <w:tc>
          <w:tcPr>
            <w:tcW w:w="416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jc w:val="center"/>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rPr>
              <w:t>本次申请小计</w:t>
            </w:r>
          </w:p>
        </w:tc>
        <w:tc>
          <w:tcPr>
            <w:tcW w:w="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jc w:val="center"/>
              <w:rPr>
                <w:rFonts w:hint="default" w:ascii="Times New Roman" w:hAnsi="Times New Roman" w:eastAsia="仿宋_GB2312" w:cs="Times New Roman"/>
                <w:i w:val="0"/>
                <w:iCs w:val="0"/>
                <w:color w:val="000000"/>
                <w:sz w:val="24"/>
                <w:szCs w:val="24"/>
                <w:highlight w:val="none"/>
                <w:u w:val="none"/>
              </w:rPr>
            </w:pPr>
          </w:p>
        </w:tc>
        <w:tc>
          <w:tcPr>
            <w:tcW w:w="19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jc w:val="center"/>
              <w:rPr>
                <w:rFonts w:hint="default" w:ascii="Times New Roman" w:hAnsi="Times New Roman" w:eastAsia="仿宋_GB2312" w:cs="Times New Roman"/>
                <w:i w:val="0"/>
                <w:iCs w:val="0"/>
                <w:color w:val="000000"/>
                <w:sz w:val="24"/>
                <w:szCs w:val="24"/>
                <w:highlight w:val="none"/>
                <w:u w:val="none"/>
              </w:rPr>
            </w:pP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jc w:val="center"/>
              <w:rPr>
                <w:rFonts w:hint="default" w:ascii="Times New Roman" w:hAnsi="Times New Roman" w:eastAsia="仿宋_GB2312" w:cs="Times New Roman"/>
                <w:i w:val="0"/>
                <w:iCs w:val="0"/>
                <w:color w:val="000000"/>
                <w:sz w:val="24"/>
                <w:szCs w:val="24"/>
                <w:highlight w:val="none"/>
                <w:u w:val="none"/>
              </w:rPr>
            </w:pPr>
          </w:p>
        </w:tc>
        <w:tc>
          <w:tcPr>
            <w:tcW w:w="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rPr>
                <w:rFonts w:hint="default" w:ascii="Times New Roman" w:hAnsi="Times New Roman" w:eastAsia="仿宋_GB2312" w:cs="Times New Roman"/>
                <w:i w:val="0"/>
                <w:iCs w:val="0"/>
                <w:color w:val="000000"/>
                <w:sz w:val="24"/>
                <w:szCs w:val="24"/>
                <w:highlight w:val="none"/>
                <w:u w:val="none"/>
              </w:rPr>
            </w:pPr>
          </w:p>
        </w:tc>
        <w:tc>
          <w:tcPr>
            <w:tcW w:w="15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rPr>
                <w:rFonts w:hint="default" w:ascii="Times New Roman" w:hAnsi="Times New Roman" w:eastAsia="仿宋_GB2312" w:cs="Times New Roman"/>
                <w:i w:val="0"/>
                <w:iCs w:val="0"/>
                <w:color w:val="000000"/>
                <w:sz w:val="24"/>
                <w:szCs w:val="24"/>
                <w:highlight w:val="none"/>
                <w:u w:val="none"/>
              </w:rPr>
            </w:pPr>
          </w:p>
        </w:tc>
        <w:tc>
          <w:tcPr>
            <w:tcW w:w="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rPr>
                <w:rFonts w:hint="default" w:ascii="Times New Roman" w:hAnsi="Times New Roman" w:eastAsia="仿宋_GB2312" w:cs="Times New Roman"/>
                <w:i w:val="0"/>
                <w:iCs w:val="0"/>
                <w:color w:val="000000"/>
                <w:sz w:val="24"/>
                <w:szCs w:val="24"/>
                <w:highlight w:val="none"/>
                <w:u w:val="none"/>
              </w:rPr>
            </w:pPr>
          </w:p>
        </w:tc>
        <w:tc>
          <w:tcPr>
            <w:tcW w:w="13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rPr>
                <w:rFonts w:hint="default" w:ascii="Times New Roman" w:hAnsi="Times New Roman" w:eastAsia="仿宋_GB2312" w:cs="Times New Roman"/>
                <w:i w:val="0"/>
                <w:iCs w:val="0"/>
                <w:color w:val="000000"/>
                <w:sz w:val="24"/>
                <w:szCs w:val="24"/>
                <w:highlight w:val="none"/>
                <w:u w:val="none"/>
              </w:rPr>
            </w:pPr>
          </w:p>
        </w:tc>
        <w:tc>
          <w:tcPr>
            <w:tcW w:w="124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rPr>
                <w:rFonts w:hint="default" w:ascii="Times New Roman" w:hAnsi="Times New Roman" w:eastAsia="仿宋_GB2312" w:cs="Times New Roman"/>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4" w:hRule="atLeast"/>
          <w:jc w:val="center"/>
        </w:trPr>
        <w:tc>
          <w:tcPr>
            <w:tcW w:w="416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jc w:val="center"/>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rPr>
              <w:t>累计申请合计</w:t>
            </w:r>
          </w:p>
        </w:tc>
        <w:tc>
          <w:tcPr>
            <w:tcW w:w="936" w:type="dxa"/>
            <w:gridSpan w:val="2"/>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jc w:val="center"/>
              <w:rPr>
                <w:rFonts w:hint="default" w:ascii="Times New Roman" w:hAnsi="Times New Roman" w:eastAsia="仿宋_GB2312" w:cs="Times New Roman"/>
                <w:i w:val="0"/>
                <w:iCs w:val="0"/>
                <w:color w:val="000000"/>
                <w:sz w:val="24"/>
                <w:szCs w:val="24"/>
                <w:highlight w:val="none"/>
                <w:u w:val="none"/>
              </w:rPr>
            </w:pPr>
          </w:p>
        </w:tc>
        <w:tc>
          <w:tcPr>
            <w:tcW w:w="1970" w:type="dxa"/>
            <w:gridSpan w:val="3"/>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jc w:val="center"/>
              <w:rPr>
                <w:rFonts w:hint="default" w:ascii="Times New Roman" w:hAnsi="Times New Roman" w:eastAsia="仿宋_GB2312" w:cs="Times New Roman"/>
                <w:i w:val="0"/>
                <w:iCs w:val="0"/>
                <w:color w:val="000000"/>
                <w:sz w:val="24"/>
                <w:szCs w:val="24"/>
                <w:highlight w:val="none"/>
                <w:u w:val="none"/>
              </w:rPr>
            </w:pPr>
          </w:p>
        </w:tc>
        <w:tc>
          <w:tcPr>
            <w:tcW w:w="936"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jc w:val="center"/>
              <w:rPr>
                <w:rFonts w:hint="default" w:ascii="Times New Roman" w:hAnsi="Times New Roman" w:eastAsia="仿宋_GB2312" w:cs="Times New Roman"/>
                <w:i w:val="0"/>
                <w:iCs w:val="0"/>
                <w:color w:val="000000"/>
                <w:sz w:val="24"/>
                <w:szCs w:val="24"/>
                <w:highlight w:val="none"/>
                <w:u w:val="none"/>
              </w:rPr>
            </w:pPr>
          </w:p>
        </w:tc>
        <w:tc>
          <w:tcPr>
            <w:tcW w:w="936" w:type="dxa"/>
            <w:gridSpan w:val="2"/>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rPr>
                <w:rFonts w:hint="default" w:ascii="Times New Roman" w:hAnsi="Times New Roman" w:eastAsia="仿宋_GB2312" w:cs="Times New Roman"/>
                <w:i w:val="0"/>
                <w:iCs w:val="0"/>
                <w:color w:val="000000"/>
                <w:sz w:val="24"/>
                <w:szCs w:val="24"/>
                <w:highlight w:val="none"/>
                <w:u w:val="none"/>
              </w:rPr>
            </w:pPr>
          </w:p>
        </w:tc>
        <w:tc>
          <w:tcPr>
            <w:tcW w:w="1562" w:type="dxa"/>
            <w:gridSpan w:val="2"/>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rPr>
                <w:rFonts w:hint="default" w:ascii="Times New Roman" w:hAnsi="Times New Roman" w:eastAsia="仿宋_GB2312" w:cs="Times New Roman"/>
                <w:i w:val="0"/>
                <w:iCs w:val="0"/>
                <w:color w:val="000000"/>
                <w:sz w:val="24"/>
                <w:szCs w:val="24"/>
                <w:highlight w:val="none"/>
                <w:u w:val="none"/>
              </w:rPr>
            </w:pPr>
          </w:p>
        </w:tc>
        <w:tc>
          <w:tcPr>
            <w:tcW w:w="936" w:type="dxa"/>
            <w:gridSpan w:val="2"/>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rPr>
                <w:rFonts w:hint="default" w:ascii="Times New Roman" w:hAnsi="Times New Roman" w:eastAsia="仿宋_GB2312" w:cs="Times New Roman"/>
                <w:i w:val="0"/>
                <w:iCs w:val="0"/>
                <w:color w:val="000000"/>
                <w:sz w:val="24"/>
                <w:szCs w:val="24"/>
                <w:highlight w:val="none"/>
                <w:u w:val="none"/>
              </w:rPr>
            </w:pPr>
          </w:p>
        </w:tc>
        <w:tc>
          <w:tcPr>
            <w:tcW w:w="1321"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rPr>
                <w:rFonts w:hint="default" w:ascii="Times New Roman" w:hAnsi="Times New Roman" w:eastAsia="仿宋_GB2312" w:cs="Times New Roman"/>
                <w:i w:val="0"/>
                <w:iCs w:val="0"/>
                <w:color w:val="000000"/>
                <w:sz w:val="24"/>
                <w:szCs w:val="24"/>
                <w:highlight w:val="none"/>
                <w:u w:val="none"/>
              </w:rPr>
            </w:pPr>
          </w:p>
        </w:tc>
        <w:tc>
          <w:tcPr>
            <w:tcW w:w="1249" w:type="dxa"/>
            <w:gridSpan w:val="2"/>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300" w:lineRule="exact"/>
              <w:ind w:left="0" w:leftChars="0" w:right="0"/>
              <w:rPr>
                <w:rFonts w:hint="default" w:ascii="Times New Roman" w:hAnsi="Times New Roman" w:eastAsia="仿宋_GB2312" w:cs="Times New Roman"/>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97" w:hRule="atLeast"/>
          <w:jc w:val="center"/>
        </w:trPr>
        <w:tc>
          <w:tcPr>
            <w:tcW w:w="20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jc w:val="center"/>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rPr>
              <w:t>企业承诺</w:t>
            </w:r>
          </w:p>
        </w:tc>
        <w:tc>
          <w:tcPr>
            <w:tcW w:w="11971" w:type="dxa"/>
            <w:gridSpan w:val="1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jc w:val="left"/>
              <w:textAlignment w:val="center"/>
              <w:rPr>
                <w:rFonts w:hint="default" w:ascii="Times New Roman" w:hAnsi="Times New Roman" w:eastAsia="仿宋_GB2312" w:cs="Times New Roman"/>
                <w:i w:val="0"/>
                <w:iCs w:val="0"/>
                <w:color w:val="000000"/>
                <w:kern w:val="0"/>
                <w:sz w:val="24"/>
                <w:szCs w:val="24"/>
                <w:highlight w:val="none"/>
                <w:u w:val="none"/>
                <w:lang w:val="en-US" w:eastAsia="zh-CN"/>
              </w:rPr>
            </w:pPr>
          </w:p>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jc w:val="left"/>
              <w:textAlignment w:val="center"/>
              <w:rPr>
                <w:rFonts w:hint="default" w:ascii="Times New Roman" w:hAnsi="Times New Roman" w:eastAsia="仿宋_GB2312" w:cs="Times New Roman"/>
                <w:i w:val="0"/>
                <w:iCs w:val="0"/>
                <w:color w:val="000000"/>
                <w:kern w:val="0"/>
                <w:sz w:val="24"/>
                <w:szCs w:val="24"/>
                <w:highlight w:val="none"/>
                <w:u w:val="none"/>
                <w:lang w:val="en-US" w:eastAsia="zh-CN"/>
              </w:rPr>
            </w:pPr>
            <w:r>
              <w:rPr>
                <w:rFonts w:hint="default" w:ascii="Times New Roman" w:hAnsi="Times New Roman" w:eastAsia="仿宋_GB2312" w:cs="Times New Roman"/>
                <w:i w:val="0"/>
                <w:iCs w:val="0"/>
                <w:color w:val="000000"/>
                <w:kern w:val="0"/>
                <w:sz w:val="24"/>
                <w:szCs w:val="24"/>
                <w:highlight w:val="none"/>
                <w:u w:val="none"/>
                <w:lang w:val="en-US" w:eastAsia="zh-CN"/>
              </w:rPr>
              <w:t>本企业所提交的申请办件材料及相关信息真实、合法、有效，如有不实由本公司承担一切法律和经济责任。</w:t>
            </w:r>
          </w:p>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jc w:val="left"/>
              <w:textAlignment w:val="center"/>
              <w:rPr>
                <w:rFonts w:hint="default" w:ascii="Times New Roman" w:hAnsi="Times New Roman" w:eastAsia="仿宋_GB2312" w:cs="Times New Roman"/>
                <w:i w:val="0"/>
                <w:iCs w:val="0"/>
                <w:color w:val="000000"/>
                <w:kern w:val="0"/>
                <w:sz w:val="24"/>
                <w:szCs w:val="24"/>
                <w:highlight w:val="none"/>
                <w:u w:val="none"/>
                <w:lang w:val="en-US" w:eastAsia="zh-CN"/>
              </w:rPr>
            </w:pPr>
            <w:r>
              <w:rPr>
                <w:rFonts w:hint="default" w:ascii="Times New Roman" w:hAnsi="Times New Roman" w:eastAsia="仿宋_GB2312" w:cs="Times New Roman"/>
                <w:i w:val="0"/>
                <w:iCs w:val="0"/>
                <w:color w:val="000000"/>
                <w:kern w:val="0"/>
                <w:sz w:val="24"/>
                <w:szCs w:val="24"/>
                <w:highlight w:val="none"/>
                <w:u w:val="none"/>
                <w:lang w:val="en-US" w:eastAsia="zh-CN"/>
              </w:rPr>
              <w:t xml:space="preserve">      </w:t>
            </w:r>
          </w:p>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jc w:val="left"/>
              <w:textAlignment w:val="center"/>
              <w:rPr>
                <w:rFonts w:hint="default" w:ascii="Times New Roman" w:hAnsi="Times New Roman" w:eastAsia="仿宋_GB2312" w:cs="Times New Roman"/>
                <w:i w:val="0"/>
                <w:iCs w:val="0"/>
                <w:color w:val="000000"/>
                <w:kern w:val="0"/>
                <w:sz w:val="24"/>
                <w:szCs w:val="24"/>
                <w:highlight w:val="none"/>
                <w:u w:val="none"/>
                <w:lang w:val="en-US" w:eastAsia="zh-CN"/>
              </w:rPr>
            </w:pPr>
          </w:p>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jc w:val="left"/>
              <w:textAlignment w:val="center"/>
              <w:rPr>
                <w:rFonts w:hint="default" w:ascii="Times New Roman" w:hAnsi="Times New Roman" w:eastAsia="仿宋_GB2312" w:cs="Times New Roman"/>
                <w:i w:val="0"/>
                <w:iCs w:val="0"/>
                <w:color w:val="000000"/>
                <w:kern w:val="0"/>
                <w:sz w:val="24"/>
                <w:szCs w:val="24"/>
                <w:highlight w:val="none"/>
                <w:u w:val="none"/>
                <w:lang w:val="en-US" w:eastAsia="zh-CN"/>
              </w:rPr>
            </w:pPr>
          </w:p>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jc w:val="left"/>
              <w:textAlignment w:val="center"/>
              <w:rPr>
                <w:rFonts w:hint="default" w:ascii="Times New Roman" w:hAnsi="Times New Roman" w:eastAsia="仿宋_GB2312" w:cs="Times New Roman"/>
                <w:i w:val="0"/>
                <w:iCs w:val="0"/>
                <w:color w:val="000000"/>
                <w:kern w:val="0"/>
                <w:sz w:val="24"/>
                <w:szCs w:val="24"/>
                <w:highlight w:val="none"/>
                <w:u w:val="none"/>
                <w:lang w:val="en-US" w:eastAsia="zh-CN"/>
              </w:rPr>
            </w:pPr>
            <w:r>
              <w:rPr>
                <w:rFonts w:hint="default" w:ascii="Times New Roman" w:hAnsi="Times New Roman" w:eastAsia="仿宋_GB2312" w:cs="Times New Roman"/>
                <w:i w:val="0"/>
                <w:iCs w:val="0"/>
                <w:color w:val="000000"/>
                <w:kern w:val="0"/>
                <w:sz w:val="24"/>
                <w:szCs w:val="24"/>
                <w:highlight w:val="none"/>
                <w:u w:val="none"/>
                <w:lang w:val="en-US" w:eastAsia="zh-CN"/>
              </w:rPr>
              <w:t xml:space="preserve">                                                         开发企业（印章）：</w:t>
            </w:r>
          </w:p>
          <w:p>
            <w:pPr>
              <w:keepNext w:val="0"/>
              <w:keepLines w:val="0"/>
              <w:pageBreakBefore w:val="0"/>
              <w:widowControl/>
              <w:suppressLineNumbers w:val="0"/>
              <w:kinsoku/>
              <w:wordWrap/>
              <w:overflowPunct/>
              <w:topLinePunct w:val="0"/>
              <w:bidi w:val="0"/>
              <w:adjustRightInd/>
              <w:snapToGrid/>
              <w:spacing w:before="0" w:beforeAutospacing="0" w:after="0" w:afterAutospacing="0" w:line="300" w:lineRule="exact"/>
              <w:ind w:left="0" w:leftChars="0" w:right="0"/>
              <w:jc w:val="left"/>
              <w:textAlignment w:val="center"/>
              <w:rPr>
                <w:rFonts w:hint="default" w:ascii="Times New Roman" w:hAnsi="Times New Roman" w:eastAsia="仿宋_GB2312" w:cs="Times New Roman"/>
                <w:i w:val="0"/>
                <w:iCs w:val="0"/>
                <w:color w:val="000000"/>
                <w:sz w:val="24"/>
                <w:szCs w:val="24"/>
                <w:highlight w:val="none"/>
                <w:u w:val="none"/>
              </w:rPr>
            </w:pPr>
            <w:r>
              <w:rPr>
                <w:rFonts w:hint="default" w:ascii="Times New Roman" w:hAnsi="Times New Roman" w:eastAsia="仿宋_GB2312" w:cs="Times New Roman"/>
                <w:i w:val="0"/>
                <w:iCs w:val="0"/>
                <w:color w:val="000000"/>
                <w:kern w:val="0"/>
                <w:sz w:val="24"/>
                <w:szCs w:val="24"/>
                <w:highlight w:val="none"/>
                <w:u w:val="none"/>
                <w:lang w:val="en-US" w:eastAsia="zh-CN"/>
              </w:rPr>
              <w:t xml:space="preserve">                                                          年   月   日</w:t>
            </w:r>
          </w:p>
        </w:tc>
      </w:tr>
    </w:tbl>
    <w:p>
      <w:pPr>
        <w:rPr>
          <w:rFonts w:hint="default" w:ascii="Times New Roman" w:hAnsi="Times New Roman" w:eastAsia="仿宋_GB2312" w:cs="Times New Roman"/>
          <w:sz w:val="24"/>
          <w:szCs w:val="24"/>
          <w:highlight w:val="none"/>
          <w:lang w:val="en-US" w:eastAsia="zh-CN"/>
        </w:rPr>
        <w:sectPr>
          <w:pgSz w:w="16838" w:h="11906" w:orient="landscape"/>
          <w:pgMar w:top="2098" w:right="1474" w:bottom="2154" w:left="1587" w:header="851" w:footer="992" w:gutter="0"/>
          <w:pgNumType w:fmt="decimal"/>
          <w:cols w:space="0" w:num="1"/>
          <w:rtlGutter w:val="0"/>
          <w:docGrid w:type="lines" w:linePitch="318" w:charSpace="0"/>
        </w:sectPr>
      </w:pPr>
    </w:p>
    <w:p>
      <w:pPr>
        <w:keepNext w:val="0"/>
        <w:keepLines w:val="0"/>
        <w:pageBreakBefore w:val="0"/>
        <w:kinsoku/>
        <w:wordWrap/>
        <w:overflowPunct/>
        <w:topLinePunct w:val="0"/>
        <w:bidi w:val="0"/>
        <w:adjustRightInd/>
        <w:snapToGrid/>
        <w:spacing w:line="300" w:lineRule="exact"/>
        <w:ind w:left="0" w:leftChars="0"/>
        <w:rPr>
          <w:rFonts w:hint="eastAsia" w:ascii="黑体" w:hAnsi="黑体" w:eastAsia="黑体" w:cs="黑体"/>
          <w:color w:val="000000"/>
          <w:sz w:val="24"/>
          <w:szCs w:val="24"/>
          <w:highlight w:val="none"/>
          <w:lang w:val="en-US" w:eastAsia="zh-CN"/>
        </w:rPr>
      </w:pPr>
      <w:r>
        <w:rPr>
          <w:rFonts w:hint="eastAsia" w:ascii="黑体" w:hAnsi="黑体" w:eastAsia="黑体" w:cs="黑体"/>
          <w:color w:val="000000"/>
          <w:sz w:val="24"/>
          <w:szCs w:val="24"/>
          <w:highlight w:val="none"/>
          <w:lang w:val="en-US" w:eastAsia="zh-CN"/>
        </w:rPr>
        <w:t>附件3</w:t>
      </w:r>
    </w:p>
    <w:tbl>
      <w:tblPr>
        <w:tblStyle w:val="19"/>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37"/>
        <w:gridCol w:w="4500"/>
        <w:gridCol w:w="915"/>
        <w:gridCol w:w="1005"/>
        <w:gridCol w:w="929"/>
        <w:gridCol w:w="856"/>
        <w:gridCol w:w="990"/>
        <w:gridCol w:w="945"/>
        <w:gridCol w:w="1073"/>
        <w:gridCol w:w="788"/>
        <w:gridCol w:w="12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000" w:type="pct"/>
            <w:gridSpan w:val="11"/>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b/>
                <w:bCs/>
                <w:i w:val="0"/>
                <w:iCs w:val="0"/>
                <w:color w:val="000000"/>
                <w:sz w:val="36"/>
                <w:szCs w:val="36"/>
                <w:u w:val="none"/>
              </w:rPr>
            </w:pPr>
            <w:r>
              <w:rPr>
                <w:rStyle w:val="29"/>
                <w:rFonts w:hint="default" w:ascii="Times New Roman" w:hAnsi="Times New Roman" w:cs="Times New Roman"/>
                <w:lang w:val="en-US" w:eastAsia="zh-CN"/>
              </w:rPr>
              <w:t xml:space="preserve">      </w:t>
            </w:r>
            <w:r>
              <w:rPr>
                <w:rStyle w:val="29"/>
                <w:rFonts w:hint="eastAsia" w:ascii="方正小标宋简体" w:hAnsi="方正小标宋简体" w:eastAsia="方正小标宋简体" w:cs="方正小标宋简体"/>
                <w:b w:val="0"/>
                <w:bCs/>
                <w:lang w:val="en-US" w:eastAsia="zh-CN"/>
              </w:rPr>
              <w:t xml:space="preserve">             </w:t>
            </w:r>
            <w:r>
              <w:rPr>
                <w:rFonts w:hint="eastAsia" w:ascii="方正小标宋简体" w:hAnsi="方正小标宋简体" w:eastAsia="方正小标宋简体" w:cs="方正小标宋简体"/>
                <w:b w:val="0"/>
                <w:bCs/>
                <w:i w:val="0"/>
                <w:iCs w:val="0"/>
                <w:color w:val="000000"/>
                <w:kern w:val="0"/>
                <w:sz w:val="36"/>
                <w:szCs w:val="36"/>
                <w:u w:val="single"/>
                <w:lang w:val="en-US" w:eastAsia="zh-CN"/>
              </w:rPr>
              <w:t xml:space="preserve">          </w:t>
            </w:r>
            <w:r>
              <w:rPr>
                <w:rStyle w:val="29"/>
                <w:rFonts w:hint="eastAsia" w:ascii="方正小标宋简体" w:hAnsi="方正小标宋简体" w:eastAsia="方正小标宋简体" w:cs="方正小标宋简体"/>
                <w:b w:val="0"/>
                <w:bCs/>
                <w:lang w:val="en-US" w:eastAsia="zh-CN"/>
              </w:rPr>
              <w:t xml:space="preserve">项目 </w:t>
            </w:r>
            <w:r>
              <w:rPr>
                <w:rFonts w:hint="eastAsia" w:ascii="方正小标宋简体" w:hAnsi="方正小标宋简体" w:eastAsia="方正小标宋简体" w:cs="方正小标宋简体"/>
                <w:b w:val="0"/>
                <w:bCs/>
                <w:i w:val="0"/>
                <w:iCs w:val="0"/>
                <w:color w:val="000000"/>
                <w:kern w:val="0"/>
                <w:sz w:val="36"/>
                <w:szCs w:val="36"/>
                <w:u w:val="single"/>
                <w:lang w:val="en-US" w:eastAsia="zh-CN"/>
              </w:rPr>
              <w:t xml:space="preserve">     </w:t>
            </w:r>
            <w:r>
              <w:rPr>
                <w:rStyle w:val="29"/>
                <w:rFonts w:hint="eastAsia" w:ascii="方正小标宋简体" w:hAnsi="方正小标宋简体" w:eastAsia="方正小标宋简体" w:cs="方正小标宋简体"/>
                <w:b w:val="0"/>
                <w:bCs/>
                <w:lang w:val="en-US" w:eastAsia="zh-CN"/>
              </w:rPr>
              <w:t xml:space="preserve"> 月份资金回笼情况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30"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b/>
                <w:bCs/>
                <w:i w:val="0"/>
                <w:iCs w:val="0"/>
                <w:color w:val="000000"/>
                <w:sz w:val="36"/>
                <w:szCs w:val="36"/>
                <w:u w:val="none"/>
              </w:rPr>
            </w:pPr>
          </w:p>
        </w:tc>
        <w:tc>
          <w:tcPr>
            <w:tcW w:w="1587"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i w:val="0"/>
                <w:iCs w:val="0"/>
                <w:color w:val="000000"/>
                <w:sz w:val="22"/>
                <w:szCs w:val="22"/>
                <w:u w:val="none"/>
              </w:rPr>
            </w:pPr>
          </w:p>
        </w:tc>
        <w:tc>
          <w:tcPr>
            <w:tcW w:w="322"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i w:val="0"/>
                <w:iCs w:val="0"/>
                <w:color w:val="000000"/>
                <w:sz w:val="22"/>
                <w:szCs w:val="22"/>
                <w:u w:val="none"/>
              </w:rPr>
            </w:pPr>
          </w:p>
        </w:tc>
        <w:tc>
          <w:tcPr>
            <w:tcW w:w="354"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i w:val="0"/>
                <w:iCs w:val="0"/>
                <w:color w:val="000000"/>
                <w:sz w:val="22"/>
                <w:szCs w:val="22"/>
                <w:u w:val="none"/>
              </w:rPr>
            </w:pPr>
          </w:p>
        </w:tc>
        <w:tc>
          <w:tcPr>
            <w:tcW w:w="327"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i w:val="0"/>
                <w:iCs w:val="0"/>
                <w:color w:val="000000"/>
                <w:sz w:val="22"/>
                <w:szCs w:val="22"/>
                <w:u w:val="none"/>
              </w:rPr>
            </w:pPr>
          </w:p>
        </w:tc>
        <w:tc>
          <w:tcPr>
            <w:tcW w:w="301"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i w:val="0"/>
                <w:iCs w:val="0"/>
                <w:color w:val="000000"/>
                <w:sz w:val="22"/>
                <w:szCs w:val="22"/>
                <w:u w:val="none"/>
              </w:rPr>
            </w:pPr>
          </w:p>
        </w:tc>
        <w:tc>
          <w:tcPr>
            <w:tcW w:w="349"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i w:val="0"/>
                <w:iCs w:val="0"/>
                <w:color w:val="000000"/>
                <w:sz w:val="22"/>
                <w:szCs w:val="22"/>
                <w:u w:val="none"/>
              </w:rPr>
            </w:pPr>
          </w:p>
        </w:tc>
        <w:tc>
          <w:tcPr>
            <w:tcW w:w="333"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i w:val="0"/>
                <w:iCs w:val="0"/>
                <w:color w:val="000000"/>
                <w:sz w:val="22"/>
                <w:szCs w:val="22"/>
                <w:u w:val="none"/>
              </w:rPr>
            </w:pPr>
          </w:p>
        </w:tc>
        <w:tc>
          <w:tcPr>
            <w:tcW w:w="378"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i w:val="0"/>
                <w:iCs w:val="0"/>
                <w:color w:val="000000"/>
                <w:sz w:val="22"/>
                <w:szCs w:val="22"/>
                <w:u w:val="none"/>
              </w:rPr>
            </w:pPr>
          </w:p>
        </w:tc>
        <w:tc>
          <w:tcPr>
            <w:tcW w:w="277"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i w:val="0"/>
                <w:iCs w:val="0"/>
                <w:color w:val="000000"/>
                <w:sz w:val="22"/>
                <w:szCs w:val="22"/>
                <w:u w:val="none"/>
              </w:rPr>
            </w:pPr>
          </w:p>
        </w:tc>
        <w:tc>
          <w:tcPr>
            <w:tcW w:w="436"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rPr>
              <w:t>序号</w:t>
            </w:r>
          </w:p>
        </w:tc>
        <w:tc>
          <w:tcPr>
            <w:tcW w:w="1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rPr>
              <w:t>已售楼栋号</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kern w:val="0"/>
                <w:sz w:val="22"/>
                <w:szCs w:val="22"/>
                <w:u w:val="none"/>
                <w:lang w:val="en-US" w:eastAsia="zh-CN"/>
              </w:rPr>
            </w:pPr>
            <w:r>
              <w:rPr>
                <w:rFonts w:hint="default" w:ascii="Times New Roman" w:hAnsi="Times New Roman" w:eastAsia="宋体" w:cs="Times New Roman"/>
                <w:b/>
                <w:bCs/>
                <w:i w:val="0"/>
                <w:iCs w:val="0"/>
                <w:color w:val="000000"/>
                <w:kern w:val="0"/>
                <w:sz w:val="22"/>
                <w:szCs w:val="22"/>
                <w:u w:val="none"/>
                <w:lang w:val="en-US" w:eastAsia="zh-CN"/>
              </w:rPr>
              <w:t>已售</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rPr>
              <w:t>套数</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rPr>
              <w:t>已售合同总金额</w:t>
            </w:r>
          </w:p>
        </w:tc>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rPr>
              <w:t>实际进账金额</w:t>
            </w:r>
          </w:p>
        </w:tc>
        <w:tc>
          <w:tcPr>
            <w:tcW w:w="301" w:type="pct"/>
            <w:tcBorders>
              <w:top w:val="single" w:color="000000" w:sz="4" w:space="0"/>
              <w:left w:val="nil"/>
              <w:bottom w:val="single" w:color="000000" w:sz="4" w:space="0"/>
              <w:right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rPr>
              <w:t>首付款</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kern w:val="0"/>
                <w:sz w:val="22"/>
                <w:szCs w:val="22"/>
                <w:u w:val="none"/>
                <w:lang w:val="en-US" w:eastAsia="zh-CN"/>
              </w:rPr>
            </w:pPr>
            <w:r>
              <w:rPr>
                <w:rFonts w:hint="default" w:ascii="Times New Roman" w:hAnsi="Times New Roman" w:eastAsia="宋体" w:cs="Times New Roman"/>
                <w:b/>
                <w:bCs/>
                <w:i w:val="0"/>
                <w:iCs w:val="0"/>
                <w:color w:val="000000"/>
                <w:kern w:val="0"/>
                <w:sz w:val="22"/>
                <w:szCs w:val="22"/>
                <w:u w:val="none"/>
                <w:lang w:val="en-US" w:eastAsia="zh-CN"/>
              </w:rPr>
              <w:t>已放</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rPr>
              <w:t>贷款</w:t>
            </w:r>
          </w:p>
        </w:tc>
        <w:tc>
          <w:tcPr>
            <w:tcW w:w="333" w:type="pct"/>
            <w:tcBorders>
              <w:top w:val="single" w:color="000000" w:sz="4" w:space="0"/>
              <w:left w:val="nil"/>
              <w:bottom w:val="single" w:color="000000" w:sz="4" w:space="0"/>
              <w:right w:val="nil"/>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kern w:val="0"/>
                <w:sz w:val="22"/>
                <w:szCs w:val="22"/>
                <w:u w:val="none"/>
                <w:lang w:val="en-US" w:eastAsia="zh-CN"/>
              </w:rPr>
            </w:pPr>
            <w:r>
              <w:rPr>
                <w:rFonts w:hint="default" w:ascii="Times New Roman" w:hAnsi="Times New Roman" w:eastAsia="宋体" w:cs="Times New Roman"/>
                <w:b/>
                <w:bCs/>
                <w:i w:val="0"/>
                <w:iCs w:val="0"/>
                <w:color w:val="000000"/>
                <w:kern w:val="0"/>
                <w:sz w:val="22"/>
                <w:szCs w:val="22"/>
                <w:u w:val="none"/>
                <w:lang w:val="en-US" w:eastAsia="zh-CN"/>
              </w:rPr>
              <w:t>未放</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rPr>
              <w:t>贷款</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rPr>
              <w:t>未发放贷款时限</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rPr>
              <w:t>贷款银行</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2"/>
                <w:szCs w:val="22"/>
                <w:u w:val="none"/>
              </w:rPr>
            </w:pPr>
          </w:p>
        </w:tc>
        <w:tc>
          <w:tcPr>
            <w:tcW w:w="1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2"/>
                <w:szCs w:val="22"/>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2"/>
                <w:szCs w:val="22"/>
                <w:u w:val="none"/>
              </w:rPr>
            </w:pP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2"/>
                <w:szCs w:val="22"/>
                <w:u w:val="none"/>
              </w:rPr>
            </w:pPr>
          </w:p>
        </w:tc>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2"/>
                <w:szCs w:val="22"/>
                <w:u w:val="none"/>
              </w:rPr>
            </w:pPr>
          </w:p>
        </w:tc>
        <w:tc>
          <w:tcPr>
            <w:tcW w:w="3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2"/>
                <w:szCs w:val="22"/>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2"/>
                <w:szCs w:val="22"/>
                <w:u w:val="none"/>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2"/>
                <w:szCs w:val="22"/>
                <w:u w:val="none"/>
              </w:rPr>
            </w:pP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2"/>
                <w:szCs w:val="22"/>
                <w:u w:val="none"/>
              </w:rPr>
            </w:pP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2"/>
                <w:szCs w:val="22"/>
                <w:u w:val="none"/>
              </w:rPr>
            </w:pP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2"/>
                <w:szCs w:val="22"/>
                <w:u w:val="none"/>
              </w:rPr>
            </w:pPr>
          </w:p>
        </w:tc>
        <w:tc>
          <w:tcPr>
            <w:tcW w:w="1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2"/>
                <w:szCs w:val="22"/>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2"/>
                <w:szCs w:val="22"/>
                <w:u w:val="none"/>
              </w:rPr>
            </w:pP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2"/>
                <w:szCs w:val="22"/>
                <w:u w:val="none"/>
              </w:rPr>
            </w:pPr>
          </w:p>
        </w:tc>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2"/>
                <w:szCs w:val="22"/>
                <w:u w:val="none"/>
              </w:rPr>
            </w:pPr>
          </w:p>
        </w:tc>
        <w:tc>
          <w:tcPr>
            <w:tcW w:w="3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2"/>
                <w:szCs w:val="22"/>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2"/>
                <w:szCs w:val="22"/>
                <w:u w:val="none"/>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2"/>
                <w:szCs w:val="22"/>
                <w:u w:val="none"/>
              </w:rPr>
            </w:pP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2"/>
                <w:szCs w:val="22"/>
                <w:u w:val="none"/>
              </w:rPr>
            </w:pP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2"/>
                <w:szCs w:val="22"/>
                <w:u w:val="none"/>
              </w:rPr>
            </w:pP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2"/>
                <w:szCs w:val="22"/>
                <w:u w:val="none"/>
              </w:rPr>
            </w:pPr>
          </w:p>
        </w:tc>
        <w:tc>
          <w:tcPr>
            <w:tcW w:w="1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2"/>
                <w:szCs w:val="22"/>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2"/>
                <w:szCs w:val="22"/>
                <w:u w:val="none"/>
              </w:rPr>
            </w:pP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2"/>
                <w:szCs w:val="22"/>
                <w:u w:val="none"/>
              </w:rPr>
            </w:pPr>
          </w:p>
        </w:tc>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2"/>
                <w:szCs w:val="22"/>
                <w:u w:val="none"/>
              </w:rPr>
            </w:pPr>
          </w:p>
        </w:tc>
        <w:tc>
          <w:tcPr>
            <w:tcW w:w="3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2"/>
                <w:szCs w:val="22"/>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2"/>
                <w:szCs w:val="22"/>
                <w:u w:val="none"/>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2"/>
                <w:szCs w:val="22"/>
                <w:u w:val="none"/>
              </w:rPr>
            </w:pP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2"/>
                <w:szCs w:val="22"/>
                <w:u w:val="none"/>
              </w:rPr>
            </w:pP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2"/>
                <w:szCs w:val="22"/>
                <w:u w:val="none"/>
              </w:rPr>
            </w:pP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2"/>
                <w:szCs w:val="22"/>
                <w:u w:val="none"/>
              </w:rPr>
            </w:pPr>
          </w:p>
        </w:tc>
        <w:tc>
          <w:tcPr>
            <w:tcW w:w="1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2"/>
                <w:szCs w:val="22"/>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2"/>
                <w:szCs w:val="22"/>
                <w:u w:val="none"/>
              </w:rPr>
            </w:pP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2"/>
                <w:szCs w:val="22"/>
                <w:u w:val="none"/>
              </w:rPr>
            </w:pPr>
          </w:p>
        </w:tc>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2"/>
                <w:szCs w:val="22"/>
                <w:u w:val="none"/>
              </w:rPr>
            </w:pPr>
          </w:p>
        </w:tc>
        <w:tc>
          <w:tcPr>
            <w:tcW w:w="3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2"/>
                <w:szCs w:val="22"/>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2"/>
                <w:szCs w:val="22"/>
                <w:u w:val="none"/>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2"/>
                <w:szCs w:val="22"/>
                <w:u w:val="none"/>
              </w:rPr>
            </w:pP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2"/>
                <w:szCs w:val="22"/>
                <w:u w:val="none"/>
              </w:rPr>
            </w:pP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2"/>
                <w:szCs w:val="22"/>
                <w:u w:val="none"/>
              </w:rPr>
            </w:pP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2"/>
                <w:szCs w:val="22"/>
                <w:u w:val="none"/>
              </w:rPr>
            </w:pPr>
          </w:p>
        </w:tc>
        <w:tc>
          <w:tcPr>
            <w:tcW w:w="1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2"/>
                <w:szCs w:val="22"/>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2"/>
                <w:szCs w:val="22"/>
                <w:u w:val="none"/>
              </w:rPr>
            </w:pP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2"/>
                <w:szCs w:val="22"/>
                <w:u w:val="none"/>
              </w:rPr>
            </w:pPr>
          </w:p>
        </w:tc>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2"/>
                <w:szCs w:val="22"/>
                <w:u w:val="none"/>
              </w:rPr>
            </w:pPr>
          </w:p>
        </w:tc>
        <w:tc>
          <w:tcPr>
            <w:tcW w:w="3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2"/>
                <w:szCs w:val="22"/>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2"/>
                <w:szCs w:val="22"/>
                <w:u w:val="none"/>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2"/>
                <w:szCs w:val="22"/>
                <w:u w:val="none"/>
              </w:rPr>
            </w:pP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2"/>
                <w:szCs w:val="22"/>
                <w:u w:val="none"/>
              </w:rPr>
            </w:pP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2"/>
                <w:szCs w:val="22"/>
                <w:u w:val="none"/>
              </w:rPr>
            </w:pP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2"/>
                <w:szCs w:val="22"/>
                <w:u w:val="none"/>
              </w:rPr>
            </w:pPr>
          </w:p>
        </w:tc>
        <w:tc>
          <w:tcPr>
            <w:tcW w:w="1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rPr>
              <w:t>合计</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2"/>
                <w:szCs w:val="22"/>
                <w:u w:val="none"/>
              </w:rPr>
            </w:pPr>
          </w:p>
        </w:tc>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2"/>
                <w:szCs w:val="22"/>
                <w:u w:val="none"/>
              </w:rPr>
            </w:pPr>
          </w:p>
        </w:tc>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2"/>
                <w:szCs w:val="22"/>
                <w:u w:val="none"/>
              </w:rPr>
            </w:pPr>
          </w:p>
        </w:tc>
        <w:tc>
          <w:tcPr>
            <w:tcW w:w="3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2"/>
                <w:szCs w:val="22"/>
                <w:u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2"/>
                <w:szCs w:val="22"/>
                <w:u w:val="none"/>
              </w:rPr>
            </w:pP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2"/>
                <w:szCs w:val="22"/>
                <w:u w:val="none"/>
              </w:rPr>
            </w:pP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2"/>
                <w:szCs w:val="22"/>
                <w:u w:val="none"/>
              </w:rPr>
            </w:pP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2"/>
                <w:szCs w:val="22"/>
                <w:u w:val="none"/>
              </w:rPr>
            </w:pP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30"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2"/>
                <w:szCs w:val="22"/>
                <w:u w:val="none"/>
              </w:rPr>
            </w:pPr>
          </w:p>
        </w:tc>
        <w:tc>
          <w:tcPr>
            <w:tcW w:w="1587"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2"/>
                <w:szCs w:val="22"/>
                <w:u w:val="none"/>
              </w:rPr>
            </w:pPr>
          </w:p>
        </w:tc>
        <w:tc>
          <w:tcPr>
            <w:tcW w:w="322"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2"/>
                <w:szCs w:val="22"/>
                <w:u w:val="none"/>
              </w:rPr>
            </w:pPr>
          </w:p>
        </w:tc>
        <w:tc>
          <w:tcPr>
            <w:tcW w:w="354"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2"/>
                <w:szCs w:val="22"/>
                <w:u w:val="none"/>
              </w:rPr>
            </w:pPr>
          </w:p>
        </w:tc>
        <w:tc>
          <w:tcPr>
            <w:tcW w:w="327"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2"/>
                <w:szCs w:val="22"/>
                <w:u w:val="none"/>
              </w:rPr>
            </w:pPr>
          </w:p>
        </w:tc>
        <w:tc>
          <w:tcPr>
            <w:tcW w:w="301"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2"/>
                <w:szCs w:val="22"/>
                <w:u w:val="none"/>
              </w:rPr>
            </w:pPr>
          </w:p>
        </w:tc>
        <w:tc>
          <w:tcPr>
            <w:tcW w:w="349"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2"/>
                <w:szCs w:val="22"/>
                <w:u w:val="none"/>
              </w:rPr>
            </w:pPr>
          </w:p>
        </w:tc>
        <w:tc>
          <w:tcPr>
            <w:tcW w:w="333"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2"/>
                <w:szCs w:val="22"/>
                <w:u w:val="none"/>
              </w:rPr>
            </w:pPr>
          </w:p>
        </w:tc>
        <w:tc>
          <w:tcPr>
            <w:tcW w:w="378"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2"/>
                <w:szCs w:val="22"/>
                <w:u w:val="none"/>
              </w:rPr>
            </w:pPr>
          </w:p>
        </w:tc>
        <w:tc>
          <w:tcPr>
            <w:tcW w:w="277"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2"/>
                <w:szCs w:val="22"/>
                <w:u w:val="none"/>
              </w:rPr>
            </w:pPr>
          </w:p>
        </w:tc>
        <w:tc>
          <w:tcPr>
            <w:tcW w:w="436"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30"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rPr>
              <w:t>监管银行经办人：</w:t>
            </w:r>
          </w:p>
        </w:tc>
        <w:tc>
          <w:tcPr>
            <w:tcW w:w="1587"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i w:val="0"/>
                <w:iCs w:val="0"/>
                <w:color w:val="000000"/>
                <w:sz w:val="22"/>
                <w:szCs w:val="22"/>
                <w:u w:val="none"/>
              </w:rPr>
            </w:pPr>
          </w:p>
        </w:tc>
        <w:tc>
          <w:tcPr>
            <w:tcW w:w="322"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2"/>
                <w:szCs w:val="22"/>
                <w:u w:val="none"/>
              </w:rPr>
            </w:pPr>
          </w:p>
        </w:tc>
        <w:tc>
          <w:tcPr>
            <w:tcW w:w="354"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2"/>
                <w:szCs w:val="22"/>
                <w:u w:val="none"/>
              </w:rPr>
            </w:pPr>
          </w:p>
        </w:tc>
        <w:tc>
          <w:tcPr>
            <w:tcW w:w="327"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2"/>
                <w:szCs w:val="22"/>
                <w:u w:val="none"/>
              </w:rPr>
            </w:pPr>
          </w:p>
        </w:tc>
        <w:tc>
          <w:tcPr>
            <w:tcW w:w="301"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b/>
                <w:bCs/>
                <w:i w:val="0"/>
                <w:iCs w:val="0"/>
                <w:color w:val="000000"/>
                <w:sz w:val="22"/>
                <w:szCs w:val="22"/>
                <w:u w:val="none"/>
              </w:rPr>
            </w:pPr>
          </w:p>
        </w:tc>
        <w:tc>
          <w:tcPr>
            <w:tcW w:w="349"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b/>
                <w:bCs/>
                <w:i w:val="0"/>
                <w:iCs w:val="0"/>
                <w:color w:val="000000"/>
                <w:sz w:val="22"/>
                <w:szCs w:val="22"/>
                <w:u w:val="none"/>
              </w:rPr>
            </w:pPr>
          </w:p>
        </w:tc>
        <w:tc>
          <w:tcPr>
            <w:tcW w:w="333"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b/>
                <w:bCs/>
                <w:i w:val="0"/>
                <w:iCs w:val="0"/>
                <w:color w:val="000000"/>
                <w:sz w:val="22"/>
                <w:szCs w:val="22"/>
                <w:u w:val="none"/>
              </w:rPr>
            </w:pPr>
          </w:p>
        </w:tc>
        <w:tc>
          <w:tcPr>
            <w:tcW w:w="378"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b/>
                <w:bCs/>
                <w:i w:val="0"/>
                <w:iCs w:val="0"/>
                <w:color w:val="000000"/>
                <w:sz w:val="22"/>
                <w:szCs w:val="22"/>
                <w:u w:val="none"/>
              </w:rPr>
            </w:pPr>
          </w:p>
        </w:tc>
        <w:tc>
          <w:tcPr>
            <w:tcW w:w="277"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b/>
                <w:bCs/>
                <w:i w:val="0"/>
                <w:iCs w:val="0"/>
                <w:color w:val="000000"/>
                <w:sz w:val="22"/>
                <w:szCs w:val="22"/>
                <w:u w:val="none"/>
              </w:rPr>
            </w:pPr>
          </w:p>
        </w:tc>
        <w:tc>
          <w:tcPr>
            <w:tcW w:w="436"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922" w:type="pct"/>
            <w:gridSpan w:val="5"/>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rPr>
              <w:t>日期：</w:t>
            </w:r>
          </w:p>
        </w:tc>
        <w:tc>
          <w:tcPr>
            <w:tcW w:w="301" w:type="pct"/>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b/>
                <w:bCs/>
                <w:i w:val="0"/>
                <w:iCs w:val="0"/>
                <w:color w:val="000000"/>
                <w:sz w:val="22"/>
                <w:szCs w:val="22"/>
                <w:u w:val="none"/>
              </w:rPr>
            </w:pPr>
            <w:r>
              <w:rPr>
                <w:rFonts w:hint="default" w:ascii="Times New Roman" w:hAnsi="Times New Roman" w:eastAsia="宋体" w:cs="Times New Roman"/>
                <w:b/>
                <w:bCs/>
                <w:i w:val="0"/>
                <w:iCs w:val="0"/>
                <w:color w:val="000000"/>
                <w:kern w:val="0"/>
                <w:sz w:val="22"/>
                <w:szCs w:val="22"/>
                <w:u w:val="none"/>
                <w:lang w:val="en-US" w:eastAsia="zh-CN"/>
              </w:rPr>
              <w:t xml:space="preserve">              </w:t>
            </w:r>
          </w:p>
        </w:tc>
        <w:tc>
          <w:tcPr>
            <w:tcW w:w="349"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i w:val="0"/>
                <w:iCs w:val="0"/>
                <w:color w:val="000000"/>
                <w:sz w:val="22"/>
                <w:szCs w:val="22"/>
                <w:u w:val="none"/>
              </w:rPr>
            </w:pPr>
          </w:p>
        </w:tc>
        <w:tc>
          <w:tcPr>
            <w:tcW w:w="333"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b/>
                <w:bCs/>
                <w:i w:val="0"/>
                <w:iCs w:val="0"/>
                <w:color w:val="000000"/>
                <w:sz w:val="22"/>
                <w:szCs w:val="22"/>
                <w:u w:val="none"/>
              </w:rPr>
            </w:pPr>
          </w:p>
        </w:tc>
        <w:tc>
          <w:tcPr>
            <w:tcW w:w="378"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b/>
                <w:bCs/>
                <w:i w:val="0"/>
                <w:iCs w:val="0"/>
                <w:color w:val="000000"/>
                <w:sz w:val="22"/>
                <w:szCs w:val="22"/>
                <w:u w:val="none"/>
              </w:rPr>
            </w:pPr>
          </w:p>
        </w:tc>
        <w:tc>
          <w:tcPr>
            <w:tcW w:w="277"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b/>
                <w:bCs/>
                <w:i w:val="0"/>
                <w:iCs w:val="0"/>
                <w:color w:val="000000"/>
                <w:sz w:val="22"/>
                <w:szCs w:val="22"/>
                <w:u w:val="none"/>
              </w:rPr>
            </w:pPr>
          </w:p>
        </w:tc>
        <w:tc>
          <w:tcPr>
            <w:tcW w:w="436"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30"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i w:val="0"/>
                <w:iCs w:val="0"/>
                <w:color w:val="000000"/>
                <w:sz w:val="22"/>
                <w:szCs w:val="22"/>
                <w:u w:val="single"/>
              </w:rPr>
            </w:pPr>
          </w:p>
        </w:tc>
        <w:tc>
          <w:tcPr>
            <w:tcW w:w="1587"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i w:val="0"/>
                <w:iCs w:val="0"/>
                <w:color w:val="000000"/>
                <w:sz w:val="22"/>
                <w:szCs w:val="22"/>
                <w:u w:val="single"/>
              </w:rPr>
            </w:pPr>
          </w:p>
        </w:tc>
        <w:tc>
          <w:tcPr>
            <w:tcW w:w="322"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i w:val="0"/>
                <w:iCs w:val="0"/>
                <w:color w:val="000000"/>
                <w:sz w:val="22"/>
                <w:szCs w:val="22"/>
                <w:u w:val="single"/>
              </w:rPr>
            </w:pPr>
          </w:p>
        </w:tc>
        <w:tc>
          <w:tcPr>
            <w:tcW w:w="354"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i w:val="0"/>
                <w:iCs w:val="0"/>
                <w:color w:val="000000"/>
                <w:sz w:val="22"/>
                <w:szCs w:val="22"/>
                <w:u w:val="single"/>
              </w:rPr>
            </w:pPr>
          </w:p>
        </w:tc>
        <w:tc>
          <w:tcPr>
            <w:tcW w:w="327"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i w:val="0"/>
                <w:iCs w:val="0"/>
                <w:color w:val="000000"/>
                <w:sz w:val="22"/>
                <w:szCs w:val="22"/>
                <w:u w:val="single"/>
              </w:rPr>
            </w:pPr>
          </w:p>
        </w:tc>
        <w:tc>
          <w:tcPr>
            <w:tcW w:w="301"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i w:val="0"/>
                <w:iCs w:val="0"/>
                <w:color w:val="000000"/>
                <w:sz w:val="22"/>
                <w:szCs w:val="22"/>
                <w:u w:val="single"/>
              </w:rPr>
            </w:pPr>
          </w:p>
        </w:tc>
        <w:tc>
          <w:tcPr>
            <w:tcW w:w="349"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i w:val="0"/>
                <w:iCs w:val="0"/>
                <w:color w:val="000000"/>
                <w:sz w:val="22"/>
                <w:szCs w:val="22"/>
                <w:u w:val="single"/>
              </w:rPr>
            </w:pPr>
          </w:p>
        </w:tc>
        <w:tc>
          <w:tcPr>
            <w:tcW w:w="333"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i w:val="0"/>
                <w:iCs w:val="0"/>
                <w:color w:val="000000"/>
                <w:sz w:val="22"/>
                <w:szCs w:val="22"/>
                <w:u w:val="single"/>
              </w:rPr>
            </w:pPr>
          </w:p>
        </w:tc>
        <w:tc>
          <w:tcPr>
            <w:tcW w:w="378"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i w:val="0"/>
                <w:iCs w:val="0"/>
                <w:color w:val="000000"/>
                <w:sz w:val="22"/>
                <w:szCs w:val="22"/>
                <w:u w:val="single"/>
              </w:rPr>
            </w:pPr>
          </w:p>
        </w:tc>
        <w:tc>
          <w:tcPr>
            <w:tcW w:w="277"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i w:val="0"/>
                <w:iCs w:val="0"/>
                <w:color w:val="000000"/>
                <w:sz w:val="22"/>
                <w:szCs w:val="22"/>
                <w:u w:val="single"/>
              </w:rPr>
            </w:pPr>
          </w:p>
        </w:tc>
        <w:tc>
          <w:tcPr>
            <w:tcW w:w="436" w:type="pct"/>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i w:val="0"/>
                <w:iCs w:val="0"/>
                <w:color w:val="000000"/>
                <w:sz w:val="22"/>
                <w:szCs w:val="22"/>
                <w:u w:val="single"/>
              </w:rPr>
            </w:pPr>
          </w:p>
        </w:tc>
      </w:tr>
    </w:tbl>
    <w:p>
      <w:pPr>
        <w:rPr>
          <w:rFonts w:hint="default" w:ascii="Times New Roman" w:hAnsi="Times New Roman" w:eastAsia="黑体" w:cs="Times New Roman"/>
          <w:lang w:val="en-US" w:eastAsia="zh-CN"/>
        </w:rPr>
      </w:pPr>
    </w:p>
    <w:p>
      <w:pPr>
        <w:keepNext w:val="0"/>
        <w:keepLines w:val="0"/>
        <w:pageBreakBefore w:val="0"/>
        <w:widowControl w:val="0"/>
        <w:kinsoku/>
        <w:wordWrap/>
        <w:overflowPunct/>
        <w:topLinePunct w:val="0"/>
        <w:bidi w:val="0"/>
        <w:snapToGrid/>
        <w:spacing w:line="400" w:lineRule="exact"/>
        <w:ind w:left="0" w:firstLine="560" w:firstLineChars="200"/>
        <w:textAlignment w:val="auto"/>
        <w:rPr>
          <w:rFonts w:hint="default" w:ascii="Times New Roman" w:hAnsi="Times New Roman" w:eastAsia="仿宋_GB2312" w:cs="Times New Roman"/>
          <w:sz w:val="28"/>
          <w:szCs w:val="28"/>
          <w:highlight w:val="none"/>
          <w:lang w:val="en-US" w:eastAsia="zh-CN"/>
        </w:rPr>
        <w:sectPr>
          <w:pgSz w:w="16838" w:h="11906" w:orient="landscape"/>
          <w:pgMar w:top="1800" w:right="1440" w:bottom="1800" w:left="1440" w:header="851"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outlineLvl w:val="0"/>
        <w:rPr>
          <w:rFonts w:hint="default" w:ascii="Times New Roman" w:hAnsi="Times New Roman" w:eastAsia="方正小标宋简体" w:cs="Times New Roman"/>
          <w:b w:val="0"/>
          <w:bCs/>
          <w:color w:val="auto"/>
          <w:kern w:val="2"/>
          <w:sz w:val="40"/>
          <w:szCs w:val="40"/>
          <w:lang w:val="en-US" w:eastAsia="zh-CN" w:bidi="ar-SA"/>
        </w:rPr>
      </w:pPr>
      <w:bookmarkStart w:id="820" w:name="_Toc24811"/>
      <w:r>
        <w:rPr>
          <w:rFonts w:hint="default" w:ascii="Times New Roman" w:hAnsi="Times New Roman" w:eastAsia="方正小标宋简体" w:cs="Times New Roman"/>
          <w:b w:val="0"/>
          <w:bCs/>
          <w:color w:val="auto"/>
          <w:kern w:val="2"/>
          <w:sz w:val="40"/>
          <w:szCs w:val="40"/>
          <w:lang w:val="en-US" w:eastAsia="zh-CN" w:bidi="ar-SA"/>
        </w:rPr>
        <w:t>新建商品房预售资金</w:t>
      </w:r>
      <w:bookmarkEnd w:id="820"/>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outlineLvl w:val="0"/>
        <w:rPr>
          <w:rFonts w:hint="default" w:ascii="Times New Roman" w:hAnsi="Times New Roman" w:eastAsia="楷体_GB2312" w:cs="Times New Roman"/>
          <w:b w:val="0"/>
          <w:bCs/>
          <w:color w:val="auto"/>
          <w:kern w:val="2"/>
          <w:sz w:val="32"/>
          <w:szCs w:val="32"/>
          <w:lang w:val="en-US" w:eastAsia="zh-CN" w:bidi="ar-SA"/>
        </w:rPr>
      </w:pPr>
      <w:bookmarkStart w:id="821" w:name="_Toc26123"/>
      <w:bookmarkStart w:id="822" w:name="_Toc8247"/>
      <w:bookmarkStart w:id="823" w:name="_Toc2021"/>
      <w:r>
        <w:rPr>
          <w:rFonts w:hint="default" w:ascii="Times New Roman" w:hAnsi="Times New Roman" w:eastAsia="楷体_GB2312" w:cs="Times New Roman"/>
          <w:b w:val="0"/>
          <w:bCs/>
          <w:color w:val="auto"/>
          <w:kern w:val="2"/>
          <w:sz w:val="32"/>
          <w:szCs w:val="32"/>
          <w:lang w:val="en-US" w:eastAsia="zh-CN" w:bidi="ar-SA"/>
        </w:rPr>
        <w:t>（解除监管）</w:t>
      </w:r>
      <w:bookmarkEnd w:id="821"/>
      <w:bookmarkEnd w:id="822"/>
      <w:bookmarkEnd w:id="823"/>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0" w:firstLineChars="200"/>
        <w:textAlignment w:val="auto"/>
        <w:rPr>
          <w:rFonts w:hint="default" w:ascii="Times New Roman" w:hAnsi="Times New Roman" w:eastAsia="黑体" w:cs="Times New Roman"/>
          <w:color w:val="000000"/>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黑体" w:cs="Times New Roman"/>
          <w:color w:val="000000"/>
          <w:sz w:val="32"/>
          <w:szCs w:val="32"/>
          <w:highlight w:val="none"/>
          <w:lang w:val="en-US" w:eastAsia="zh-CN"/>
        </w:rPr>
      </w:pPr>
      <w:r>
        <w:rPr>
          <w:rFonts w:hint="default" w:ascii="Times New Roman" w:hAnsi="Times New Roman" w:eastAsia="黑体" w:cs="Times New Roman"/>
          <w:color w:val="000000"/>
          <w:sz w:val="32"/>
          <w:szCs w:val="32"/>
          <w:highlight w:val="none"/>
          <w:lang w:val="en-US" w:eastAsia="zh-CN"/>
        </w:rPr>
        <w:t>一、办理依据</w:t>
      </w:r>
    </w:p>
    <w:p>
      <w:pPr>
        <w:pStyle w:val="30"/>
        <w:keepNext w:val="0"/>
        <w:keepLines w:val="0"/>
        <w:pageBreakBefore w:val="0"/>
        <w:kinsoku/>
        <w:wordWrap/>
        <w:overflowPunct/>
        <w:topLinePunct w:val="0"/>
        <w:bidi w:val="0"/>
        <w:adjustRightInd/>
        <w:snapToGrid/>
        <w:spacing w:line="540" w:lineRule="exact"/>
        <w:ind w:left="0" w:leftChars="0" w:firstLine="560"/>
        <w:textAlignment w:val="auto"/>
        <w:rPr>
          <w:rFonts w:hint="default" w:ascii="Times New Roman" w:hAnsi="Times New Roman" w:eastAsia="仿宋_GB2312" w:cs="Times New Roman"/>
          <w:color w:val="000000"/>
          <w:kern w:val="2"/>
          <w:sz w:val="32"/>
          <w:szCs w:val="32"/>
          <w:highlight w:val="none"/>
          <w:lang w:val="en-US" w:eastAsia="zh-CN" w:bidi="ar-SA"/>
        </w:rPr>
      </w:pPr>
      <w:r>
        <w:rPr>
          <w:rFonts w:hint="default" w:ascii="Times New Roman" w:hAnsi="Times New Roman" w:eastAsia="仿宋_GB2312" w:cs="Times New Roman"/>
          <w:color w:val="000000"/>
          <w:kern w:val="2"/>
          <w:sz w:val="32"/>
          <w:szCs w:val="32"/>
          <w:highlight w:val="none"/>
          <w:lang w:val="en-US" w:eastAsia="zh-CN" w:bidi="ar-SA"/>
        </w:rPr>
        <w:t>（一）《中华人民共和国城市房地产管理法》。</w:t>
      </w:r>
    </w:p>
    <w:p>
      <w:pPr>
        <w:pStyle w:val="30"/>
        <w:keepNext w:val="0"/>
        <w:keepLines w:val="0"/>
        <w:pageBreakBefore w:val="0"/>
        <w:kinsoku/>
        <w:wordWrap/>
        <w:overflowPunct/>
        <w:topLinePunct w:val="0"/>
        <w:bidi w:val="0"/>
        <w:adjustRightInd/>
        <w:snapToGrid/>
        <w:spacing w:line="540" w:lineRule="exact"/>
        <w:ind w:left="0" w:leftChars="0" w:firstLine="560"/>
        <w:textAlignment w:val="auto"/>
        <w:rPr>
          <w:rFonts w:hint="default" w:ascii="Times New Roman" w:hAnsi="Times New Roman" w:eastAsia="仿宋_GB2312" w:cs="Times New Roman"/>
          <w:color w:val="000000"/>
          <w:kern w:val="2"/>
          <w:sz w:val="32"/>
          <w:szCs w:val="32"/>
          <w:highlight w:val="none"/>
          <w:lang w:val="en-US" w:eastAsia="zh-CN" w:bidi="ar-SA"/>
        </w:rPr>
      </w:pPr>
      <w:r>
        <w:rPr>
          <w:rFonts w:hint="default" w:ascii="Times New Roman" w:hAnsi="Times New Roman" w:eastAsia="仿宋_GB2312" w:cs="Times New Roman"/>
          <w:color w:val="000000"/>
          <w:kern w:val="2"/>
          <w:sz w:val="32"/>
          <w:szCs w:val="32"/>
          <w:highlight w:val="none"/>
          <w:lang w:val="en-US" w:eastAsia="zh-CN" w:bidi="ar-SA"/>
        </w:rPr>
        <w:t>（二）《城市商品房预售管理办法》（建设部令第40号）。</w:t>
      </w:r>
    </w:p>
    <w:p>
      <w:pPr>
        <w:keepNext w:val="0"/>
        <w:keepLines w:val="0"/>
        <w:pageBreakBefore w:val="0"/>
        <w:kinsoku/>
        <w:wordWrap/>
        <w:overflowPunct/>
        <w:topLinePunct w:val="0"/>
        <w:bidi w:val="0"/>
        <w:adjustRightInd/>
        <w:snapToGrid/>
        <w:spacing w:line="540" w:lineRule="exact"/>
        <w:ind w:firstLine="640" w:firstLineChars="200"/>
        <w:textAlignment w:val="auto"/>
        <w:rPr>
          <w:rFonts w:hint="default" w:ascii="Times New Roman" w:hAnsi="Times New Roman" w:eastAsia="仿宋_GB2312" w:cs="Times New Roman"/>
          <w:color w:val="000000"/>
          <w:kern w:val="2"/>
          <w:sz w:val="32"/>
          <w:szCs w:val="32"/>
          <w:highlight w:val="none"/>
          <w:lang w:val="en-US" w:eastAsia="zh-CN" w:bidi="ar-SA"/>
        </w:rPr>
      </w:pPr>
      <w:r>
        <w:rPr>
          <w:rFonts w:hint="default" w:ascii="Times New Roman" w:hAnsi="Times New Roman" w:eastAsia="仿宋_GB2312" w:cs="Times New Roman"/>
          <w:color w:val="000000"/>
          <w:kern w:val="2"/>
          <w:sz w:val="32"/>
          <w:szCs w:val="32"/>
          <w:highlight w:val="none"/>
          <w:lang w:val="en-US" w:eastAsia="zh-CN" w:bidi="ar-SA"/>
        </w:rPr>
        <w:t>（三）《宜昌市新建商品房预售资金监管实施细则》（宜市住建文</w:t>
      </w:r>
      <w:r>
        <w:rPr>
          <w:rFonts w:hint="default" w:ascii="Times New Roman" w:hAnsi="Times New Roman" w:eastAsia="微软雅黑" w:cs="Times New Roman"/>
          <w:color w:val="000000"/>
          <w:kern w:val="2"/>
          <w:sz w:val="32"/>
          <w:szCs w:val="32"/>
          <w:highlight w:val="none"/>
          <w:lang w:val="en-US" w:eastAsia="zh-CN" w:bidi="ar-SA"/>
        </w:rPr>
        <w:t>〔</w:t>
      </w:r>
      <w:r>
        <w:rPr>
          <w:rFonts w:hint="default" w:ascii="Times New Roman" w:hAnsi="Times New Roman" w:eastAsia="仿宋_GB2312" w:cs="Times New Roman"/>
          <w:color w:val="000000"/>
          <w:kern w:val="2"/>
          <w:sz w:val="32"/>
          <w:szCs w:val="32"/>
          <w:highlight w:val="none"/>
          <w:lang w:val="en-US" w:eastAsia="zh-CN" w:bidi="ar-SA"/>
        </w:rPr>
        <w:t>2023</w:t>
      </w:r>
      <w:r>
        <w:rPr>
          <w:rFonts w:hint="default" w:ascii="Times New Roman" w:hAnsi="Times New Roman" w:eastAsia="微软雅黑" w:cs="Times New Roman"/>
          <w:color w:val="000000"/>
          <w:kern w:val="2"/>
          <w:sz w:val="32"/>
          <w:szCs w:val="32"/>
          <w:highlight w:val="none"/>
          <w:lang w:val="en-US" w:eastAsia="zh-CN" w:bidi="ar-SA"/>
        </w:rPr>
        <w:t>〕</w:t>
      </w:r>
      <w:r>
        <w:rPr>
          <w:rFonts w:hint="default" w:ascii="Times New Roman" w:hAnsi="Times New Roman" w:eastAsia="仿宋_GB2312" w:cs="Times New Roman"/>
          <w:color w:val="000000"/>
          <w:kern w:val="2"/>
          <w:sz w:val="32"/>
          <w:szCs w:val="32"/>
          <w:highlight w:val="none"/>
          <w:lang w:val="en-US" w:eastAsia="zh-CN" w:bidi="ar-SA"/>
        </w:rPr>
        <w:t>19号）。</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0" w:firstLineChars="200"/>
        <w:textAlignment w:val="auto"/>
        <w:rPr>
          <w:rFonts w:hint="default" w:ascii="Times New Roman" w:hAnsi="Times New Roman" w:eastAsia="黑体" w:cs="Times New Roman"/>
          <w:color w:val="000000"/>
          <w:sz w:val="32"/>
          <w:szCs w:val="32"/>
          <w:highlight w:val="none"/>
          <w:lang w:val="en-US" w:eastAsia="zh-CN"/>
        </w:rPr>
      </w:pPr>
      <w:r>
        <w:rPr>
          <w:rFonts w:hint="default" w:ascii="Times New Roman" w:hAnsi="Times New Roman" w:eastAsia="黑体" w:cs="Times New Roman"/>
          <w:color w:val="000000"/>
          <w:sz w:val="32"/>
          <w:szCs w:val="32"/>
          <w:highlight w:val="none"/>
          <w:lang w:val="en-US" w:eastAsia="zh-CN"/>
        </w:rPr>
        <w:t>二、申请主体</w:t>
      </w:r>
    </w:p>
    <w:p>
      <w:pPr>
        <w:keepNext w:val="0"/>
        <w:keepLines w:val="0"/>
        <w:pageBreakBefore w:val="0"/>
        <w:widowControl w:val="0"/>
        <w:numPr>
          <w:ilvl w:val="0"/>
          <w:numId w:val="0"/>
        </w:numPr>
        <w:kinsoku/>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kern w:val="2"/>
          <w:sz w:val="32"/>
          <w:szCs w:val="24"/>
          <w:highlight w:val="none"/>
          <w:lang w:val="en-US" w:eastAsia="zh-CN" w:bidi="ar-SA"/>
        </w:rPr>
      </w:pPr>
      <w:r>
        <w:rPr>
          <w:rFonts w:hint="default" w:ascii="Times New Roman" w:hAnsi="Times New Roman" w:eastAsia="仿宋_GB2312" w:cs="Times New Roman"/>
          <w:kern w:val="2"/>
          <w:sz w:val="32"/>
          <w:szCs w:val="24"/>
          <w:highlight w:val="none"/>
          <w:lang w:val="en-US" w:eastAsia="zh-CN" w:bidi="ar-SA"/>
        </w:rPr>
        <w:t>宜昌市城区（不含夷陵区）房地产</w:t>
      </w:r>
      <w:r>
        <w:rPr>
          <w:rFonts w:hint="default" w:ascii="Times New Roman" w:hAnsi="Times New Roman" w:eastAsia="仿宋_GB2312" w:cs="Times New Roman"/>
          <w:b w:val="0"/>
          <w:bCs/>
          <w:color w:val="000000"/>
          <w:sz w:val="32"/>
          <w:szCs w:val="32"/>
          <w:highlight w:val="none"/>
          <w:lang w:val="en-US" w:eastAsia="zh-CN"/>
        </w:rPr>
        <w:t>开发企业</w:t>
      </w:r>
      <w:r>
        <w:rPr>
          <w:rFonts w:hint="default" w:ascii="Times New Roman" w:hAnsi="Times New Roman" w:eastAsia="仿宋_GB2312" w:cs="Times New Roman"/>
          <w:kern w:val="2"/>
          <w:sz w:val="32"/>
          <w:szCs w:val="24"/>
          <w:highlight w:val="no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0" w:firstLineChars="200"/>
        <w:textAlignment w:val="auto"/>
        <w:rPr>
          <w:rFonts w:hint="default" w:ascii="Times New Roman" w:hAnsi="Times New Roman" w:eastAsia="黑体" w:cs="Times New Roman"/>
          <w:color w:val="000000"/>
          <w:sz w:val="32"/>
          <w:szCs w:val="32"/>
          <w:highlight w:val="none"/>
          <w:lang w:val="en-US" w:eastAsia="zh-CN"/>
        </w:rPr>
      </w:pPr>
      <w:r>
        <w:rPr>
          <w:rFonts w:hint="default" w:ascii="Times New Roman" w:hAnsi="Times New Roman" w:eastAsia="黑体" w:cs="Times New Roman"/>
          <w:color w:val="000000"/>
          <w:sz w:val="32"/>
          <w:szCs w:val="32"/>
          <w:highlight w:val="none"/>
          <w:lang w:val="en-US" w:eastAsia="zh-CN"/>
        </w:rPr>
        <w:t>三、申请条件</w:t>
      </w:r>
    </w:p>
    <w:p>
      <w:pPr>
        <w:keepNext w:val="0"/>
        <w:keepLines w:val="0"/>
        <w:pageBreakBefore w:val="0"/>
        <w:widowControl w:val="0"/>
        <w:numPr>
          <w:ilvl w:val="0"/>
          <w:numId w:val="0"/>
        </w:numPr>
        <w:kinsoku/>
        <w:overflowPunct/>
        <w:topLinePunct w:val="0"/>
        <w:autoSpaceDE/>
        <w:autoSpaceDN/>
        <w:bidi w:val="0"/>
        <w:adjustRightInd/>
        <w:snapToGrid/>
        <w:spacing w:line="579" w:lineRule="exact"/>
        <w:ind w:firstLine="640" w:firstLineChars="200"/>
        <w:textAlignment w:val="auto"/>
        <w:rPr>
          <w:rFonts w:hint="default" w:ascii="Times New Roman" w:hAnsi="Times New Roman" w:eastAsia="黑体" w:cs="Times New Roman"/>
          <w:color w:val="000000"/>
          <w:sz w:val="32"/>
          <w:szCs w:val="32"/>
          <w:highlight w:val="none"/>
          <w:lang w:val="en-US" w:eastAsia="zh-CN"/>
        </w:rPr>
      </w:pPr>
      <w:r>
        <w:rPr>
          <w:rFonts w:hint="default" w:ascii="Times New Roman" w:hAnsi="Times New Roman" w:eastAsia="仿宋_GB2312" w:cs="Times New Roman"/>
          <w:sz w:val="32"/>
          <w:szCs w:val="32"/>
          <w:highlight w:val="none"/>
          <w:lang w:val="zh-CN"/>
        </w:rPr>
        <w:t>同一个施工许可的所有楼栋</w:t>
      </w:r>
      <w:r>
        <w:rPr>
          <w:rFonts w:hint="default" w:ascii="Times New Roman" w:hAnsi="Times New Roman" w:eastAsia="仿宋_GB2312" w:cs="Times New Roman"/>
          <w:sz w:val="32"/>
          <w:szCs w:val="32"/>
          <w:highlight w:val="none"/>
          <w:lang w:val="en-US" w:eastAsia="zh-CN"/>
        </w:rPr>
        <w:t>已</w:t>
      </w:r>
      <w:r>
        <w:rPr>
          <w:rFonts w:hint="default" w:ascii="Times New Roman" w:hAnsi="Times New Roman" w:eastAsia="仿宋_GB2312" w:cs="Times New Roman"/>
          <w:sz w:val="32"/>
          <w:szCs w:val="32"/>
          <w:highlight w:val="none"/>
          <w:lang w:val="zh-CN"/>
        </w:rPr>
        <w:t>完成不动产首次登记。</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0" w:firstLineChars="200"/>
        <w:textAlignment w:val="auto"/>
        <w:rPr>
          <w:rFonts w:hint="default" w:ascii="Times New Roman" w:hAnsi="Times New Roman" w:eastAsia="黑体" w:cs="Times New Roman"/>
          <w:color w:val="000000"/>
          <w:sz w:val="32"/>
          <w:szCs w:val="32"/>
          <w:highlight w:val="none"/>
          <w:lang w:val="en-US" w:eastAsia="zh-CN"/>
        </w:rPr>
      </w:pPr>
      <w:r>
        <w:rPr>
          <w:rFonts w:hint="default" w:ascii="Times New Roman" w:hAnsi="Times New Roman" w:eastAsia="黑体" w:cs="Times New Roman"/>
          <w:color w:val="000000"/>
          <w:sz w:val="32"/>
          <w:szCs w:val="32"/>
          <w:highlight w:val="none"/>
          <w:lang w:val="en-US" w:eastAsia="zh-CN"/>
        </w:rPr>
        <w:t>四、办理流程</w:t>
      </w:r>
    </w:p>
    <w:p>
      <w:pPr>
        <w:pStyle w:val="16"/>
        <w:keepNext w:val="0"/>
        <w:keepLines w:val="0"/>
        <w:pageBreakBefore w:val="0"/>
        <w:widowControl w:val="0"/>
        <w:shd w:val="clear" w:color="auto" w:fill="FFFFFF"/>
        <w:kinsoku/>
        <w:wordWrap/>
        <w:overflowPunct/>
        <w:topLinePunct w:val="0"/>
        <w:autoSpaceDE/>
        <w:autoSpaceDN/>
        <w:bidi w:val="0"/>
        <w:adjustRightInd/>
        <w:snapToGrid w:val="0"/>
        <w:spacing w:before="0" w:beforeAutospacing="0" w:after="0" w:afterAutospacing="0" w:line="240" w:lineRule="auto"/>
        <w:ind w:firstLine="0" w:firstLineChars="0"/>
        <w:jc w:val="center"/>
        <w:textAlignment w:val="auto"/>
        <w:rPr>
          <w:rFonts w:hint="default" w:ascii="Times New Roman" w:hAnsi="Times New Roman" w:eastAsia="仿宋_GB2312" w:cs="Times New Roman"/>
          <w:kern w:val="2"/>
          <w:sz w:val="32"/>
          <w:szCs w:val="32"/>
          <w:highlight w:val="none"/>
          <w:lang w:val="en-US" w:eastAsia="zh-CN" w:bidi="ar-SA"/>
        </w:rPr>
        <w:sectPr>
          <w:pgSz w:w="11906" w:h="16838"/>
          <w:pgMar w:top="2098" w:right="1474" w:bottom="1984" w:left="1587" w:header="851" w:footer="992" w:gutter="0"/>
          <w:pgNumType w:fmt="decimal"/>
          <w:cols w:space="0" w:num="1"/>
          <w:rtlGutter w:val="0"/>
          <w:docGrid w:type="lines" w:linePitch="318" w:charSpace="0"/>
        </w:sectPr>
      </w:pPr>
      <w:r>
        <w:rPr>
          <w:rFonts w:hint="default" w:ascii="Times New Roman" w:hAnsi="Times New Roman" w:eastAsia="仿宋_GB2312" w:cs="Times New Roman"/>
          <w:kern w:val="2"/>
          <w:sz w:val="32"/>
          <w:szCs w:val="32"/>
          <w:highlight w:val="none"/>
          <w:lang w:val="en-US" w:eastAsia="zh-CN" w:bidi="ar-SA"/>
        </w:rPr>
        <w:drawing>
          <wp:inline distT="0" distB="0" distL="0" distR="0">
            <wp:extent cx="3684270" cy="3462655"/>
            <wp:effectExtent l="0" t="0" r="0" b="0"/>
            <wp:docPr id="119" name="ECB019B1-382A-4266-B25C-5B523AA43C14-4" descr="wps"/>
            <wp:cNvGraphicFramePr/>
            <a:graphic xmlns:a="http://schemas.openxmlformats.org/drawingml/2006/main">
              <a:graphicData uri="http://schemas.openxmlformats.org/drawingml/2006/picture">
                <pic:pic xmlns:pic="http://schemas.openxmlformats.org/drawingml/2006/picture">
                  <pic:nvPicPr>
                    <pic:cNvPr id="119" name="ECB019B1-382A-4266-B25C-5B523AA43C14-4" descr="wps"/>
                    <pic:cNvPicPr/>
                  </pic:nvPicPr>
                  <pic:blipFill>
                    <a:blip r:embed="rId17"/>
                    <a:srcRect/>
                    <a:stretch>
                      <a:fillRect/>
                    </a:stretch>
                  </pic:blipFill>
                  <pic:spPr>
                    <a:xfrm>
                      <a:off x="0" y="0"/>
                      <a:ext cx="3684270" cy="34626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0" w:firstLineChars="200"/>
        <w:textAlignment w:val="auto"/>
        <w:rPr>
          <w:rFonts w:hint="default" w:ascii="Times New Roman" w:hAnsi="Times New Roman" w:eastAsia="黑体" w:cs="Times New Roman"/>
          <w:color w:val="auto"/>
          <w:sz w:val="32"/>
          <w:szCs w:val="32"/>
          <w:highlight w:val="none"/>
          <w:lang w:val="en-US" w:eastAsia="zh-CN"/>
        </w:rPr>
      </w:pPr>
      <w:r>
        <w:rPr>
          <w:rFonts w:hint="default" w:ascii="Times New Roman" w:hAnsi="Times New Roman" w:eastAsia="黑体" w:cs="Times New Roman"/>
          <w:color w:val="auto"/>
          <w:sz w:val="32"/>
          <w:szCs w:val="32"/>
          <w:highlight w:val="none"/>
          <w:lang w:val="en-US" w:eastAsia="zh-CN"/>
        </w:rPr>
        <w:t>五、申请资料</w:t>
      </w:r>
    </w:p>
    <w:p>
      <w:pPr>
        <w:keepNext w:val="0"/>
        <w:keepLines w:val="0"/>
        <w:pageBreakBefore w:val="0"/>
        <w:widowControl w:val="0"/>
        <w:kinsoku/>
        <w:wordWrap/>
        <w:overflowPunct/>
        <w:topLinePunct w:val="0"/>
        <w:autoSpaceDE/>
        <w:autoSpaceDN/>
        <w:bidi w:val="0"/>
        <w:adjustRightInd/>
        <w:snapToGrid/>
        <w:spacing w:beforeAutospacing="0" w:afterAutospacing="0" w:line="579" w:lineRule="exact"/>
        <w:ind w:firstLine="640" w:firstLineChars="200"/>
        <w:jc w:val="left"/>
        <w:textAlignment w:val="auto"/>
        <w:rPr>
          <w:rFonts w:hint="default" w:ascii="Times New Roman" w:hAnsi="Times New Roman" w:eastAsia="仿宋_GB2312" w:cs="Times New Roman"/>
          <w:color w:val="auto"/>
          <w:kern w:val="2"/>
          <w:sz w:val="32"/>
          <w:szCs w:val="24"/>
          <w:highlight w:val="none"/>
          <w:lang w:val="en-US" w:eastAsia="zh-CN" w:bidi="ar-SA"/>
        </w:rPr>
      </w:pPr>
      <w:r>
        <w:rPr>
          <w:rFonts w:hint="default" w:ascii="Times New Roman" w:hAnsi="Times New Roman" w:eastAsia="仿宋_GB2312" w:cs="Times New Roman"/>
          <w:color w:val="auto"/>
          <w:kern w:val="2"/>
          <w:sz w:val="32"/>
          <w:szCs w:val="24"/>
          <w:highlight w:val="none"/>
          <w:lang w:val="en-US" w:eastAsia="zh-CN" w:bidi="ar-SA"/>
        </w:rPr>
        <w:t>1.商品房预售资金监管解除申请审批表（企业加盖公章上传）；</w:t>
      </w:r>
    </w:p>
    <w:p>
      <w:pPr>
        <w:keepNext w:val="0"/>
        <w:keepLines w:val="0"/>
        <w:pageBreakBefore w:val="0"/>
        <w:widowControl w:val="0"/>
        <w:kinsoku/>
        <w:wordWrap/>
        <w:overflowPunct/>
        <w:topLinePunct w:val="0"/>
        <w:autoSpaceDE/>
        <w:autoSpaceDN/>
        <w:bidi w:val="0"/>
        <w:adjustRightInd/>
        <w:snapToGrid/>
        <w:spacing w:beforeAutospacing="0" w:afterAutospacing="0" w:line="579" w:lineRule="exact"/>
        <w:ind w:firstLine="640" w:firstLineChars="200"/>
        <w:jc w:val="left"/>
        <w:textAlignment w:val="auto"/>
        <w:rPr>
          <w:rFonts w:hint="default" w:ascii="Times New Roman" w:hAnsi="Times New Roman" w:eastAsia="仿宋_GB2312" w:cs="Times New Roman"/>
          <w:color w:val="auto"/>
          <w:kern w:val="2"/>
          <w:sz w:val="32"/>
          <w:szCs w:val="24"/>
          <w:highlight w:val="none"/>
          <w:lang w:val="en-US" w:eastAsia="zh-CN" w:bidi="ar-SA"/>
        </w:rPr>
      </w:pPr>
      <w:r>
        <w:rPr>
          <w:rFonts w:hint="default" w:ascii="Times New Roman" w:hAnsi="Times New Roman" w:eastAsia="仿宋_GB2312" w:cs="Times New Roman"/>
          <w:color w:val="auto"/>
          <w:kern w:val="2"/>
          <w:sz w:val="32"/>
          <w:szCs w:val="24"/>
          <w:highlight w:val="none"/>
          <w:lang w:val="en-US" w:eastAsia="zh-CN" w:bidi="ar-SA"/>
        </w:rPr>
        <w:t>2.近半年银行流水（上传原件）；</w:t>
      </w:r>
    </w:p>
    <w:p>
      <w:pPr>
        <w:keepNext w:val="0"/>
        <w:keepLines w:val="0"/>
        <w:pageBreakBefore w:val="0"/>
        <w:widowControl w:val="0"/>
        <w:kinsoku/>
        <w:wordWrap/>
        <w:overflowPunct/>
        <w:topLinePunct w:val="0"/>
        <w:autoSpaceDE/>
        <w:autoSpaceDN/>
        <w:bidi w:val="0"/>
        <w:adjustRightInd/>
        <w:snapToGrid/>
        <w:spacing w:beforeAutospacing="0" w:afterAutospacing="0" w:line="579" w:lineRule="exact"/>
        <w:ind w:firstLine="640" w:firstLineChars="200"/>
        <w:jc w:val="left"/>
        <w:textAlignment w:val="auto"/>
        <w:rPr>
          <w:rFonts w:hint="default" w:ascii="Times New Roman" w:hAnsi="Times New Roman" w:eastAsia="仿宋_GB2312" w:cs="Times New Roman"/>
          <w:color w:val="auto"/>
          <w:kern w:val="2"/>
          <w:sz w:val="32"/>
          <w:szCs w:val="24"/>
          <w:highlight w:val="none"/>
          <w:lang w:val="en-US" w:eastAsia="zh-CN" w:bidi="ar-SA"/>
        </w:rPr>
      </w:pPr>
      <w:r>
        <w:rPr>
          <w:rFonts w:hint="default" w:ascii="Times New Roman" w:hAnsi="Times New Roman" w:eastAsia="仿宋_GB2312" w:cs="Times New Roman"/>
          <w:color w:val="auto"/>
          <w:kern w:val="2"/>
          <w:sz w:val="32"/>
          <w:szCs w:val="24"/>
          <w:highlight w:val="none"/>
          <w:lang w:val="en-US" w:eastAsia="zh-CN" w:bidi="ar-SA"/>
        </w:rPr>
        <w:t>3.不动产首次登记清单（上传原件）。</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0" w:firstLineChars="200"/>
        <w:textAlignment w:val="auto"/>
        <w:rPr>
          <w:rFonts w:hint="default" w:ascii="Times New Roman" w:hAnsi="Times New Roman" w:eastAsia="黑体" w:cs="Times New Roman"/>
          <w:color w:val="auto"/>
          <w:sz w:val="32"/>
          <w:szCs w:val="32"/>
          <w:highlight w:val="none"/>
          <w:lang w:val="en-US" w:eastAsia="zh-CN"/>
        </w:rPr>
      </w:pPr>
      <w:r>
        <w:rPr>
          <w:rFonts w:hint="default" w:ascii="Times New Roman" w:hAnsi="Times New Roman" w:eastAsia="黑体" w:cs="Times New Roman"/>
          <w:color w:val="auto"/>
          <w:sz w:val="32"/>
          <w:szCs w:val="32"/>
          <w:highlight w:val="none"/>
          <w:lang w:val="en-US" w:eastAsia="zh-CN"/>
        </w:rPr>
        <w:t>六、受理部门及电话</w:t>
      </w:r>
    </w:p>
    <w:p>
      <w:pPr>
        <w:pStyle w:val="30"/>
        <w:keepNext w:val="0"/>
        <w:keepLines w:val="0"/>
        <w:pageBreakBefore w:val="0"/>
        <w:kinsoku/>
        <w:overflowPunct/>
        <w:topLinePunct w:val="0"/>
        <w:bidi w:val="0"/>
        <w:spacing w:line="579" w:lineRule="exact"/>
        <w:ind w:left="0" w:leftChars="0" w:firstLine="560"/>
        <w:textAlignment w:val="auto"/>
        <w:rPr>
          <w:rFonts w:hint="default" w:ascii="Times New Roman" w:hAnsi="Times New Roman" w:eastAsia="仿宋_GB2312" w:cs="Times New Roman"/>
          <w:color w:val="000000"/>
          <w:kern w:val="2"/>
          <w:sz w:val="32"/>
          <w:szCs w:val="24"/>
          <w:highlight w:val="none"/>
          <w:lang w:val="en-US" w:eastAsia="zh-CN" w:bidi="ar-SA"/>
        </w:rPr>
      </w:pPr>
      <w:r>
        <w:rPr>
          <w:rFonts w:hint="default" w:ascii="Times New Roman" w:hAnsi="Times New Roman" w:eastAsia="仿宋_GB2312" w:cs="Times New Roman"/>
          <w:color w:val="auto"/>
          <w:kern w:val="2"/>
          <w:sz w:val="32"/>
          <w:szCs w:val="24"/>
          <w:highlight w:val="none"/>
          <w:lang w:val="en-US" w:eastAsia="zh-CN" w:bidi="ar-SA"/>
        </w:rPr>
        <w:t>宜昌市住房保障办公室</w:t>
      </w:r>
      <w:r>
        <w:rPr>
          <w:rFonts w:hint="default" w:ascii="Times New Roman" w:hAnsi="Times New Roman" w:eastAsia="仿宋_GB2312" w:cs="Times New Roman"/>
          <w:color w:val="000000"/>
          <w:kern w:val="2"/>
          <w:sz w:val="32"/>
          <w:szCs w:val="24"/>
          <w:highlight w:val="none"/>
          <w:lang w:val="en-US" w:eastAsia="zh-CN" w:bidi="ar-SA"/>
        </w:rPr>
        <w:t>（线上办理；</w:t>
      </w:r>
      <w:r>
        <w:rPr>
          <w:rFonts w:hint="default" w:ascii="Times New Roman" w:hAnsi="Times New Roman" w:eastAsia="仿宋_GB2312" w:cs="Times New Roman"/>
          <w:kern w:val="2"/>
          <w:sz w:val="32"/>
          <w:szCs w:val="32"/>
          <w:lang w:val="en-US" w:eastAsia="zh-CN" w:bidi="ar-SA"/>
        </w:rPr>
        <w:t>市民之家二楼2A06窗口</w:t>
      </w:r>
      <w:r>
        <w:rPr>
          <w:rFonts w:hint="default" w:ascii="Times New Roman" w:hAnsi="Times New Roman" w:eastAsia="仿宋_GB2312" w:cs="Times New Roman"/>
          <w:color w:val="000000"/>
          <w:kern w:val="2"/>
          <w:sz w:val="32"/>
          <w:szCs w:val="24"/>
          <w:highlight w:val="none"/>
          <w:lang w:val="en-US" w:eastAsia="zh-CN" w:bidi="ar-SA"/>
        </w:rPr>
        <w:t>），</w:t>
      </w:r>
      <w:r>
        <w:rPr>
          <w:rFonts w:hint="default" w:ascii="Times New Roman" w:hAnsi="Times New Roman" w:eastAsia="仿宋_GB2312" w:cs="Times New Roman"/>
          <w:color w:val="000000"/>
          <w:kern w:val="2"/>
          <w:sz w:val="32"/>
          <w:szCs w:val="32"/>
          <w:highlight w:val="none"/>
          <w:lang w:val="en-US" w:eastAsia="zh-CN" w:bidi="ar-SA"/>
        </w:rPr>
        <w:t>0717-</w:t>
      </w:r>
      <w:r>
        <w:rPr>
          <w:rFonts w:hint="eastAsia" w:ascii="Times New Roman" w:eastAsia="仿宋_GB2312" w:cs="Times New Roman"/>
          <w:color w:val="000000"/>
          <w:kern w:val="2"/>
          <w:sz w:val="32"/>
          <w:szCs w:val="32"/>
          <w:highlight w:val="none"/>
          <w:lang w:val="en-US" w:eastAsia="zh-CN" w:bidi="ar-SA"/>
        </w:rPr>
        <w:t>6753506</w:t>
      </w:r>
      <w:r>
        <w:rPr>
          <w:rFonts w:hint="default" w:ascii="Times New Roman" w:hAnsi="Times New Roman" w:eastAsia="仿宋_GB2312" w:cs="Times New Roman"/>
          <w:color w:val="000000"/>
          <w:kern w:val="2"/>
          <w:sz w:val="32"/>
          <w:szCs w:val="32"/>
          <w:highlight w:val="no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0" w:firstLineChars="200"/>
        <w:textAlignment w:val="auto"/>
        <w:rPr>
          <w:rFonts w:hint="default" w:ascii="Times New Roman" w:hAnsi="Times New Roman" w:eastAsia="黑体" w:cs="Times New Roman"/>
          <w:color w:val="000000"/>
          <w:sz w:val="32"/>
          <w:szCs w:val="32"/>
          <w:highlight w:val="none"/>
          <w:lang w:val="en-US" w:eastAsia="zh-CN"/>
        </w:rPr>
      </w:pPr>
      <w:r>
        <w:rPr>
          <w:rFonts w:hint="default" w:ascii="Times New Roman" w:hAnsi="Times New Roman" w:eastAsia="黑体" w:cs="Times New Roman"/>
          <w:color w:val="000000"/>
          <w:sz w:val="32"/>
          <w:szCs w:val="32"/>
          <w:highlight w:val="none"/>
          <w:lang w:val="en-US" w:eastAsia="zh-CN"/>
        </w:rPr>
        <w:t>七、</w:t>
      </w:r>
      <w:r>
        <w:rPr>
          <w:rFonts w:hint="eastAsia" w:ascii="Times New Roman" w:hAnsi="Times New Roman" w:eastAsia="黑体" w:cs="Times New Roman"/>
          <w:color w:val="000000"/>
          <w:sz w:val="32"/>
          <w:szCs w:val="32"/>
          <w:highlight w:val="none"/>
          <w:lang w:val="en-US" w:eastAsia="zh-CN"/>
        </w:rPr>
        <w:t>承诺时限</w:t>
      </w:r>
    </w:p>
    <w:p>
      <w:pPr>
        <w:pStyle w:val="30"/>
        <w:keepNext w:val="0"/>
        <w:keepLines w:val="0"/>
        <w:pageBreakBefore w:val="0"/>
        <w:kinsoku/>
        <w:overflowPunct/>
        <w:topLinePunct w:val="0"/>
        <w:bidi w:val="0"/>
        <w:spacing w:line="579" w:lineRule="exact"/>
        <w:ind w:left="0" w:leftChars="0" w:firstLine="560"/>
        <w:textAlignment w:val="auto"/>
        <w:rPr>
          <w:rFonts w:hint="default" w:ascii="Times New Roman" w:hAnsi="Times New Roman" w:eastAsia="仿宋_GB2312" w:cs="Times New Roman"/>
          <w:color w:val="auto"/>
          <w:kern w:val="2"/>
          <w:sz w:val="32"/>
          <w:szCs w:val="24"/>
          <w:highlight w:val="none"/>
          <w:lang w:val="en-US" w:eastAsia="zh-CN" w:bidi="ar-SA"/>
        </w:rPr>
      </w:pPr>
      <w:r>
        <w:rPr>
          <w:rFonts w:hint="eastAsia" w:ascii="Times New Roman" w:hAnsi="Times New Roman" w:eastAsia="仿宋_GB2312" w:cs="Times New Roman"/>
          <w:color w:val="auto"/>
          <w:kern w:val="2"/>
          <w:sz w:val="32"/>
          <w:szCs w:val="24"/>
          <w:highlight w:val="none"/>
          <w:lang w:val="en-US" w:eastAsia="zh-CN" w:bidi="ar-SA"/>
        </w:rPr>
        <w:t>1个工作日</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0" w:firstLineChars="200"/>
        <w:textAlignment w:val="auto"/>
        <w:rPr>
          <w:rFonts w:hint="default" w:ascii="Times New Roman" w:hAnsi="Times New Roman" w:eastAsia="黑体" w:cs="Times New Roman"/>
          <w:color w:val="000000"/>
          <w:sz w:val="32"/>
          <w:szCs w:val="32"/>
          <w:highlight w:val="none"/>
          <w:lang w:val="en-US" w:eastAsia="zh-CN"/>
        </w:rPr>
      </w:pPr>
      <w:r>
        <w:rPr>
          <w:rFonts w:hint="eastAsia" w:eastAsia="黑体" w:cs="Times New Roman"/>
          <w:color w:val="000000"/>
          <w:sz w:val="32"/>
          <w:szCs w:val="32"/>
          <w:highlight w:val="none"/>
          <w:lang w:val="en-US" w:eastAsia="zh-CN"/>
        </w:rPr>
        <w:t>八</w:t>
      </w:r>
      <w:r>
        <w:rPr>
          <w:rFonts w:hint="default" w:ascii="Times New Roman" w:hAnsi="Times New Roman" w:eastAsia="黑体" w:cs="Times New Roman"/>
          <w:color w:val="000000"/>
          <w:sz w:val="32"/>
          <w:szCs w:val="32"/>
          <w:highlight w:val="none"/>
          <w:lang w:val="en-US" w:eastAsia="zh-CN"/>
        </w:rPr>
        <w:t>、监督电话</w:t>
      </w:r>
    </w:p>
    <w:p>
      <w:pPr>
        <w:pStyle w:val="30"/>
        <w:keepNext w:val="0"/>
        <w:keepLines w:val="0"/>
        <w:pageBreakBefore w:val="0"/>
        <w:kinsoku/>
        <w:overflowPunct/>
        <w:topLinePunct w:val="0"/>
        <w:bidi w:val="0"/>
        <w:spacing w:line="579" w:lineRule="exact"/>
        <w:ind w:left="0" w:leftChars="0" w:firstLine="560"/>
        <w:textAlignment w:val="auto"/>
        <w:rPr>
          <w:rFonts w:hint="default" w:ascii="Times New Roman" w:hAnsi="Times New Roman" w:eastAsia="仿宋_GB2312" w:cs="Times New Roman"/>
          <w:color w:val="000000"/>
          <w:kern w:val="2"/>
          <w:sz w:val="32"/>
          <w:szCs w:val="32"/>
          <w:highlight w:val="none"/>
          <w:lang w:val="en-US" w:eastAsia="zh-CN" w:bidi="ar-SA"/>
        </w:rPr>
      </w:pPr>
      <w:r>
        <w:rPr>
          <w:rFonts w:hint="default" w:ascii="Times New Roman" w:hAnsi="Times New Roman" w:eastAsia="仿宋_GB2312" w:cs="Times New Roman"/>
          <w:color w:val="000000"/>
          <w:kern w:val="2"/>
          <w:sz w:val="32"/>
          <w:szCs w:val="32"/>
          <w:highlight w:val="none"/>
          <w:lang w:val="en-US" w:eastAsia="zh-CN" w:bidi="ar-SA"/>
        </w:rPr>
        <w:t>0717-</w:t>
      </w:r>
      <w:r>
        <w:rPr>
          <w:rFonts w:hint="eastAsia" w:ascii="Times New Roman" w:eastAsia="仿宋_GB2312" w:cs="Times New Roman"/>
          <w:color w:val="000000"/>
          <w:kern w:val="2"/>
          <w:sz w:val="32"/>
          <w:szCs w:val="32"/>
          <w:highlight w:val="none"/>
          <w:lang w:val="en-US" w:eastAsia="zh-CN" w:bidi="ar-SA"/>
        </w:rPr>
        <w:t>6856985</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0" w:firstLineChars="200"/>
        <w:textAlignment w:val="auto"/>
        <w:rPr>
          <w:rFonts w:hint="default" w:ascii="Times New Roman" w:hAnsi="Times New Roman" w:eastAsia="黑体" w:cs="Times New Roman"/>
          <w:color w:val="000000"/>
          <w:sz w:val="32"/>
          <w:szCs w:val="32"/>
          <w:highlight w:val="none"/>
          <w:lang w:val="en-US" w:eastAsia="zh-CN"/>
        </w:rPr>
      </w:pPr>
      <w:r>
        <w:rPr>
          <w:rFonts w:hint="eastAsia" w:eastAsia="黑体" w:cs="Times New Roman"/>
          <w:color w:val="000000"/>
          <w:sz w:val="32"/>
          <w:szCs w:val="32"/>
          <w:highlight w:val="none"/>
          <w:lang w:val="en-US" w:eastAsia="zh-CN"/>
        </w:rPr>
        <w:t>九</w:t>
      </w:r>
      <w:r>
        <w:rPr>
          <w:rFonts w:hint="default" w:ascii="Times New Roman" w:hAnsi="Times New Roman" w:eastAsia="黑体" w:cs="Times New Roman"/>
          <w:color w:val="000000"/>
          <w:sz w:val="32"/>
          <w:szCs w:val="32"/>
          <w:highlight w:val="none"/>
          <w:lang w:val="en-US" w:eastAsia="zh-CN"/>
        </w:rPr>
        <w:t>、</w:t>
      </w:r>
      <w:r>
        <w:rPr>
          <w:rFonts w:hint="eastAsia" w:ascii="Times New Roman" w:hAnsi="Times New Roman" w:eastAsia="黑体" w:cs="Times New Roman"/>
          <w:color w:val="000000"/>
          <w:sz w:val="32"/>
          <w:szCs w:val="32"/>
          <w:highlight w:val="none"/>
          <w:lang w:val="en-US" w:eastAsia="zh-CN"/>
        </w:rPr>
        <w:t>办理须知</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default" w:ascii="Times New Roman" w:hAnsi="Times New Roman" w:cs="Times New Roman"/>
          <w:highlight w:val="none"/>
        </w:rPr>
      </w:pPr>
      <w:r>
        <w:rPr>
          <w:rFonts w:hint="default" w:ascii="Times New Roman" w:hAnsi="Times New Roman" w:eastAsia="仿宋_GB2312" w:cs="Times New Roman"/>
          <w:b w:val="0"/>
          <w:bCs/>
          <w:color w:val="auto"/>
          <w:sz w:val="32"/>
          <w:szCs w:val="32"/>
          <w:highlight w:val="none"/>
          <w:lang w:val="en-US" w:eastAsia="zh-CN"/>
        </w:rPr>
        <w:t>高新区受理部门为高新区自然资源和规划建设局（宜昌经济技术开发区（东部产业新区）丰岗路附近管委会便民中心2楼）</w:t>
      </w:r>
      <w:r>
        <w:rPr>
          <w:rFonts w:hint="eastAsia" w:ascii="Times New Roman" w:hAnsi="Times New Roman" w:eastAsia="仿宋_GB2312" w:cs="Times New Roman"/>
          <w:b w:val="0"/>
          <w:bCs/>
          <w:color w:val="auto"/>
          <w:sz w:val="32"/>
          <w:szCs w:val="32"/>
          <w:highlight w:val="none"/>
          <w:lang w:val="en-US" w:eastAsia="zh-CN"/>
        </w:rPr>
        <w:t>，</w:t>
      </w:r>
      <w:r>
        <w:rPr>
          <w:rFonts w:hint="default" w:ascii="Times New Roman" w:hAnsi="Times New Roman" w:eastAsia="仿宋_GB2312" w:cs="Times New Roman"/>
          <w:b w:val="0"/>
          <w:bCs/>
          <w:color w:val="auto"/>
          <w:sz w:val="32"/>
          <w:szCs w:val="32"/>
          <w:highlight w:val="none"/>
          <w:lang w:val="en-US" w:eastAsia="zh-CN"/>
        </w:rPr>
        <w:t>0717—</w:t>
      </w:r>
      <w:r>
        <w:rPr>
          <w:rFonts w:hint="eastAsia" w:ascii="Times New Roman" w:hAnsi="Times New Roman" w:eastAsia="仿宋_GB2312" w:cs="Times New Roman"/>
          <w:b w:val="0"/>
          <w:bCs/>
          <w:color w:val="auto"/>
          <w:sz w:val="32"/>
          <w:szCs w:val="32"/>
          <w:highlight w:val="none"/>
          <w:lang w:val="en-US" w:eastAsia="zh-CN"/>
        </w:rPr>
        <w:t>6993595</w:t>
      </w:r>
      <w:r>
        <w:rPr>
          <w:rFonts w:hint="default" w:ascii="Times New Roman" w:hAnsi="Times New Roman" w:eastAsia="仿宋_GB2312" w:cs="Times New Roman"/>
          <w:b w:val="0"/>
          <w:bCs/>
          <w:color w:val="000000"/>
          <w:sz w:val="32"/>
          <w:szCs w:val="32"/>
          <w:highlight w:val="none"/>
          <w:lang w:val="en-US" w:eastAsia="zh-CN"/>
        </w:rPr>
        <w:t>。</w:t>
      </w:r>
    </w:p>
    <w:p>
      <w:pPr>
        <w:keepNext w:val="0"/>
        <w:keepLines w:val="0"/>
        <w:pageBreakBefore w:val="0"/>
        <w:widowControl w:val="0"/>
        <w:kinsoku/>
        <w:wordWrap/>
        <w:overflowPunct/>
        <w:topLinePunct w:val="0"/>
        <w:bidi w:val="0"/>
        <w:snapToGrid/>
        <w:spacing w:line="400" w:lineRule="exact"/>
        <w:ind w:left="0" w:firstLine="560" w:firstLineChars="200"/>
        <w:textAlignment w:val="auto"/>
        <w:rPr>
          <w:rFonts w:hint="default" w:ascii="Times New Roman" w:hAnsi="Times New Roman" w:eastAsia="仿宋_GB2312" w:cs="Times New Roman"/>
          <w:sz w:val="28"/>
          <w:szCs w:val="28"/>
          <w:highlight w:val="none"/>
          <w:lang w:val="en-US" w:eastAsia="zh-CN"/>
        </w:rPr>
        <w:sectPr>
          <w:pgSz w:w="11906" w:h="16838"/>
          <w:pgMar w:top="2098" w:right="1474" w:bottom="1984" w:left="1587" w:header="851" w:footer="992" w:gutter="0"/>
          <w:pgNumType w:fmt="decimal"/>
          <w:cols w:space="0" w:num="1"/>
          <w:rtlGutter w:val="0"/>
          <w:docGrid w:type="lines" w:linePitch="318" w:charSpace="0"/>
        </w:sectPr>
      </w:pP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outlineLvl w:val="0"/>
        <w:rPr>
          <w:rFonts w:hint="default" w:ascii="Times New Roman" w:hAnsi="Times New Roman" w:eastAsia="方正小标宋简体" w:cs="Times New Roman"/>
          <w:b w:val="0"/>
          <w:bCs/>
          <w:color w:val="auto"/>
          <w:kern w:val="2"/>
          <w:sz w:val="40"/>
          <w:szCs w:val="40"/>
          <w:lang w:val="en-US" w:eastAsia="zh-CN" w:bidi="ar-SA"/>
        </w:rPr>
      </w:pPr>
      <w:bookmarkStart w:id="824" w:name="_Toc6590"/>
      <w:r>
        <w:rPr>
          <w:rFonts w:hint="default" w:ascii="Times New Roman" w:hAnsi="Times New Roman" w:eastAsia="方正小标宋简体" w:cs="Times New Roman"/>
          <w:b w:val="0"/>
          <w:bCs/>
          <w:color w:val="auto"/>
          <w:kern w:val="2"/>
          <w:sz w:val="40"/>
          <w:szCs w:val="40"/>
          <w:lang w:val="en-US" w:eastAsia="zh-CN" w:bidi="ar-SA"/>
        </w:rPr>
        <w:t>住宅专项维修资金</w:t>
      </w:r>
      <w:bookmarkEnd w:id="824"/>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jc w:val="center"/>
        <w:textAlignment w:val="auto"/>
        <w:outlineLvl w:val="0"/>
        <w:rPr>
          <w:rFonts w:hint="default" w:ascii="Times New Roman" w:hAnsi="Times New Roman" w:eastAsia="楷体_GB2312" w:cs="Times New Roman"/>
          <w:b w:val="0"/>
          <w:bCs/>
          <w:color w:val="auto"/>
          <w:kern w:val="2"/>
          <w:sz w:val="32"/>
          <w:szCs w:val="32"/>
          <w:lang w:val="en-US" w:eastAsia="zh-CN" w:bidi="ar-SA"/>
        </w:rPr>
      </w:pPr>
      <w:bookmarkStart w:id="825" w:name="_Toc673"/>
      <w:r>
        <w:rPr>
          <w:rFonts w:hint="default" w:ascii="Times New Roman" w:hAnsi="Times New Roman" w:eastAsia="楷体_GB2312" w:cs="Times New Roman"/>
          <w:b w:val="0"/>
          <w:bCs/>
          <w:color w:val="auto"/>
          <w:kern w:val="2"/>
          <w:sz w:val="32"/>
          <w:szCs w:val="32"/>
          <w:lang w:val="en-US" w:eastAsia="zh-CN" w:bidi="ar-SA"/>
        </w:rPr>
        <w:t>（交存）</w:t>
      </w:r>
      <w:bookmarkEnd w:id="825"/>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firstLine="640" w:firstLineChars="200"/>
        <w:jc w:val="left"/>
        <w:textAlignment w:val="auto"/>
        <w:rPr>
          <w:rFonts w:hint="default" w:ascii="Times New Roman" w:hAnsi="Times New Roman" w:eastAsia="仿宋_GB2312" w:cs="Times New Roman"/>
          <w:kern w:val="2"/>
          <w:sz w:val="32"/>
          <w:szCs w:val="24"/>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firstLine="640" w:firstLineChars="200"/>
        <w:jc w:val="left"/>
        <w:textAlignment w:val="auto"/>
        <w:outlineLvl w:val="3"/>
        <w:rPr>
          <w:rFonts w:hint="default" w:ascii="Times New Roman" w:hAnsi="Times New Roman" w:eastAsia="黑体" w:cs="Times New Roman"/>
          <w:color w:val="auto"/>
          <w:sz w:val="32"/>
          <w:szCs w:val="32"/>
          <w:highlight w:val="none"/>
          <w:lang w:val="en-US" w:eastAsia="zh-CN"/>
        </w:rPr>
      </w:pPr>
      <w:r>
        <w:rPr>
          <w:rFonts w:hint="default" w:ascii="Times New Roman" w:hAnsi="Times New Roman" w:eastAsia="黑体" w:cs="Times New Roman"/>
          <w:color w:val="auto"/>
          <w:sz w:val="32"/>
          <w:szCs w:val="32"/>
          <w:highlight w:val="none"/>
          <w:lang w:val="en-US" w:eastAsia="zh-CN"/>
        </w:rPr>
        <w:t>一、办理依据</w:t>
      </w:r>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firstLine="640" w:firstLineChars="200"/>
        <w:jc w:val="left"/>
        <w:textAlignment w:val="auto"/>
        <w:rPr>
          <w:rFonts w:hint="default" w:ascii="Times New Roman" w:hAnsi="Times New Roman" w:eastAsia="仿宋_GB2312" w:cs="Times New Roman"/>
          <w:kern w:val="2"/>
          <w:sz w:val="32"/>
          <w:szCs w:val="24"/>
          <w:highlight w:val="none"/>
          <w:lang w:val="en-US" w:eastAsia="zh-CN" w:bidi="ar-SA"/>
        </w:rPr>
      </w:pPr>
      <w:r>
        <w:rPr>
          <w:rFonts w:hint="default" w:ascii="Times New Roman" w:hAnsi="Times New Roman" w:eastAsia="仿宋_GB2312" w:cs="Times New Roman"/>
          <w:kern w:val="2"/>
          <w:sz w:val="32"/>
          <w:szCs w:val="24"/>
          <w:highlight w:val="none"/>
          <w:lang w:val="en-US" w:eastAsia="zh-CN" w:bidi="ar-SA"/>
        </w:rPr>
        <w:t>（一）《住宅专项维修资金管理办法》（建设部、财政部令第165号）</w:t>
      </w:r>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firstLine="640" w:firstLineChars="200"/>
        <w:jc w:val="left"/>
        <w:textAlignment w:val="auto"/>
        <w:rPr>
          <w:rFonts w:hint="default" w:ascii="Times New Roman" w:hAnsi="Times New Roman" w:eastAsia="仿宋_GB2312" w:cs="Times New Roman"/>
          <w:kern w:val="2"/>
          <w:sz w:val="32"/>
          <w:szCs w:val="24"/>
          <w:highlight w:val="none"/>
          <w:lang w:val="en-US" w:eastAsia="zh-CN" w:bidi="ar-SA"/>
        </w:rPr>
      </w:pPr>
      <w:r>
        <w:rPr>
          <w:rFonts w:hint="default" w:ascii="Times New Roman" w:hAnsi="Times New Roman" w:eastAsia="仿宋_GB2312" w:cs="Times New Roman"/>
          <w:kern w:val="2"/>
          <w:sz w:val="32"/>
          <w:szCs w:val="24"/>
          <w:highlight w:val="none"/>
          <w:lang w:val="en-US" w:eastAsia="zh-CN" w:bidi="ar-SA"/>
        </w:rPr>
        <w:t>（二）《宜昌市住宅专项维修资金管理办法》（宜市住建文</w:t>
      </w:r>
      <w:r>
        <w:rPr>
          <w:rFonts w:hint="default" w:ascii="Times New Roman" w:hAnsi="Times New Roman" w:eastAsia="微软雅黑" w:cs="Times New Roman"/>
          <w:color w:val="000000"/>
          <w:kern w:val="2"/>
          <w:sz w:val="32"/>
          <w:szCs w:val="32"/>
          <w:highlight w:val="none"/>
          <w:lang w:val="en-US" w:eastAsia="zh-CN" w:bidi="ar-SA"/>
        </w:rPr>
        <w:t>〔</w:t>
      </w:r>
      <w:r>
        <w:rPr>
          <w:rFonts w:hint="default" w:ascii="Times New Roman" w:hAnsi="Times New Roman" w:eastAsia="仿宋_GB2312" w:cs="Times New Roman"/>
          <w:color w:val="000000"/>
          <w:kern w:val="2"/>
          <w:sz w:val="32"/>
          <w:szCs w:val="32"/>
          <w:highlight w:val="none"/>
          <w:lang w:val="en-US" w:eastAsia="zh-CN" w:bidi="ar-SA"/>
        </w:rPr>
        <w:t>2023</w:t>
      </w:r>
      <w:r>
        <w:rPr>
          <w:rFonts w:hint="default" w:ascii="Times New Roman" w:hAnsi="Times New Roman" w:eastAsia="微软雅黑" w:cs="Times New Roman"/>
          <w:color w:val="000000"/>
          <w:kern w:val="2"/>
          <w:sz w:val="32"/>
          <w:szCs w:val="32"/>
          <w:highlight w:val="none"/>
          <w:lang w:val="en-US" w:eastAsia="zh-CN" w:bidi="ar-SA"/>
        </w:rPr>
        <w:t>〕</w:t>
      </w:r>
      <w:r>
        <w:rPr>
          <w:rFonts w:hint="default" w:ascii="Times New Roman" w:hAnsi="Times New Roman" w:eastAsia="仿宋_GB2312" w:cs="Times New Roman"/>
          <w:kern w:val="2"/>
          <w:sz w:val="32"/>
          <w:szCs w:val="24"/>
          <w:highlight w:val="none"/>
          <w:lang w:val="en-US" w:eastAsia="zh-CN" w:bidi="ar-SA"/>
        </w:rPr>
        <w:t>6号）</w:t>
      </w:r>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firstLine="640" w:firstLineChars="200"/>
        <w:jc w:val="left"/>
        <w:textAlignment w:val="auto"/>
        <w:rPr>
          <w:rFonts w:hint="default" w:ascii="Times New Roman" w:hAnsi="Times New Roman" w:eastAsia="仿宋_GB2312" w:cs="Times New Roman"/>
          <w:kern w:val="2"/>
          <w:sz w:val="32"/>
          <w:szCs w:val="24"/>
          <w:highlight w:val="none"/>
          <w:lang w:val="en-US" w:eastAsia="zh-CN" w:bidi="ar-SA"/>
        </w:rPr>
      </w:pPr>
      <w:r>
        <w:rPr>
          <w:rFonts w:hint="default" w:ascii="Times New Roman" w:hAnsi="Times New Roman" w:eastAsia="仿宋_GB2312" w:cs="Times New Roman"/>
          <w:kern w:val="2"/>
          <w:sz w:val="32"/>
          <w:szCs w:val="24"/>
          <w:highlight w:val="none"/>
          <w:lang w:val="en-US" w:eastAsia="zh-CN" w:bidi="ar-SA"/>
        </w:rPr>
        <w:t>（三）《宜昌市房产管理局关于调整本市城区首期住宅专项维修资金交存标准的通知》（宜市房规</w:t>
      </w:r>
      <w:r>
        <w:rPr>
          <w:rFonts w:hint="default" w:ascii="Times New Roman" w:hAnsi="Times New Roman" w:eastAsia="微软雅黑" w:cs="Times New Roman"/>
          <w:color w:val="000000"/>
          <w:kern w:val="2"/>
          <w:sz w:val="32"/>
          <w:szCs w:val="32"/>
          <w:highlight w:val="none"/>
          <w:lang w:val="en-US" w:eastAsia="zh-CN" w:bidi="ar-SA"/>
        </w:rPr>
        <w:t>〔</w:t>
      </w:r>
      <w:r>
        <w:rPr>
          <w:rFonts w:hint="default" w:ascii="Times New Roman" w:hAnsi="Times New Roman" w:eastAsia="仿宋_GB2312" w:cs="Times New Roman"/>
          <w:color w:val="000000"/>
          <w:kern w:val="2"/>
          <w:sz w:val="32"/>
          <w:szCs w:val="32"/>
          <w:highlight w:val="none"/>
          <w:lang w:val="en-US" w:eastAsia="zh-CN" w:bidi="ar-SA"/>
        </w:rPr>
        <w:t>2023</w:t>
      </w:r>
      <w:r>
        <w:rPr>
          <w:rFonts w:hint="default" w:ascii="Times New Roman" w:hAnsi="Times New Roman" w:eastAsia="微软雅黑" w:cs="Times New Roman"/>
          <w:color w:val="000000"/>
          <w:kern w:val="2"/>
          <w:sz w:val="32"/>
          <w:szCs w:val="32"/>
          <w:highlight w:val="none"/>
          <w:lang w:val="en-US" w:eastAsia="zh-CN" w:bidi="ar-SA"/>
        </w:rPr>
        <w:t>〕</w:t>
      </w:r>
      <w:r>
        <w:rPr>
          <w:rFonts w:hint="default" w:ascii="Times New Roman" w:hAnsi="Times New Roman" w:eastAsia="仿宋_GB2312" w:cs="Times New Roman"/>
          <w:kern w:val="2"/>
          <w:sz w:val="32"/>
          <w:szCs w:val="24"/>
          <w:highlight w:val="none"/>
          <w:lang w:val="en-US" w:eastAsia="zh-CN" w:bidi="ar-SA"/>
        </w:rPr>
        <w:t>3号）</w:t>
      </w:r>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firstLine="640" w:firstLineChars="200"/>
        <w:jc w:val="left"/>
        <w:textAlignment w:val="auto"/>
        <w:outlineLvl w:val="3"/>
        <w:rPr>
          <w:rFonts w:hint="default" w:ascii="Times New Roman" w:hAnsi="Times New Roman" w:eastAsia="黑体" w:cs="Times New Roman"/>
          <w:color w:val="auto"/>
          <w:sz w:val="32"/>
          <w:szCs w:val="32"/>
          <w:highlight w:val="none"/>
          <w:lang w:val="en-US" w:eastAsia="zh-CN"/>
        </w:rPr>
      </w:pPr>
      <w:r>
        <w:rPr>
          <w:rFonts w:hint="default" w:ascii="Times New Roman" w:hAnsi="Times New Roman" w:eastAsia="黑体" w:cs="Times New Roman"/>
          <w:color w:val="auto"/>
          <w:sz w:val="32"/>
          <w:szCs w:val="32"/>
          <w:highlight w:val="none"/>
          <w:lang w:val="en-US" w:eastAsia="zh-CN"/>
        </w:rPr>
        <w:t>二、交存主体</w:t>
      </w:r>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firstLine="640" w:firstLineChars="200"/>
        <w:jc w:val="left"/>
        <w:textAlignment w:val="auto"/>
        <w:rPr>
          <w:rFonts w:hint="default" w:ascii="Times New Roman" w:hAnsi="Times New Roman" w:eastAsia="仿宋_GB2312" w:cs="Times New Roman"/>
          <w:kern w:val="2"/>
          <w:sz w:val="32"/>
          <w:szCs w:val="24"/>
          <w:highlight w:val="none"/>
          <w:lang w:val="en-US" w:eastAsia="zh-CN" w:bidi="ar-SA"/>
        </w:rPr>
      </w:pPr>
      <w:r>
        <w:rPr>
          <w:rFonts w:hint="default" w:ascii="Times New Roman" w:hAnsi="Times New Roman" w:eastAsia="仿宋_GB2312" w:cs="Times New Roman"/>
          <w:kern w:val="2"/>
          <w:sz w:val="32"/>
          <w:szCs w:val="24"/>
          <w:highlight w:val="none"/>
          <w:lang w:val="en-US" w:eastAsia="zh-CN" w:bidi="ar-SA"/>
        </w:rPr>
        <w:t>宜昌城区（不含夷陵区）应当缴纳商品住宅专项维修资金的业主。</w:t>
      </w:r>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firstLine="640" w:firstLineChars="200"/>
        <w:jc w:val="left"/>
        <w:textAlignment w:val="auto"/>
        <w:outlineLvl w:val="3"/>
        <w:rPr>
          <w:rFonts w:hint="default" w:ascii="Times New Roman" w:hAnsi="Times New Roman" w:eastAsia="黑体" w:cs="Times New Roman"/>
          <w:color w:val="auto"/>
          <w:sz w:val="32"/>
          <w:szCs w:val="32"/>
          <w:highlight w:val="none"/>
          <w:lang w:val="en-US" w:eastAsia="zh-CN"/>
        </w:rPr>
      </w:pPr>
      <w:r>
        <w:rPr>
          <w:rFonts w:hint="default" w:ascii="Times New Roman" w:hAnsi="Times New Roman" w:eastAsia="黑体" w:cs="Times New Roman"/>
          <w:color w:val="auto"/>
          <w:sz w:val="32"/>
          <w:szCs w:val="32"/>
          <w:highlight w:val="none"/>
          <w:lang w:val="en-US" w:eastAsia="zh-CN"/>
        </w:rPr>
        <w:t>三、办理流程</w:t>
      </w:r>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firstLine="640" w:firstLineChars="200"/>
        <w:jc w:val="left"/>
        <w:textAlignment w:val="auto"/>
        <w:rPr>
          <w:rFonts w:hint="eastAsia" w:ascii="楷体_GB2312" w:hAnsi="楷体_GB2312" w:eastAsia="楷体_GB2312" w:cs="楷体_GB2312"/>
          <w:kern w:val="2"/>
          <w:sz w:val="32"/>
          <w:szCs w:val="24"/>
          <w:highlight w:val="none"/>
          <w:lang w:val="en-US" w:eastAsia="zh-CN" w:bidi="ar-SA"/>
        </w:rPr>
      </w:pPr>
      <w:r>
        <w:rPr>
          <w:rFonts w:hint="eastAsia" w:ascii="楷体_GB2312" w:hAnsi="楷体_GB2312" w:eastAsia="楷体_GB2312" w:cs="楷体_GB2312"/>
          <w:kern w:val="2"/>
          <w:sz w:val="32"/>
          <w:szCs w:val="24"/>
          <w:highlight w:val="none"/>
          <w:lang w:val="en-US" w:eastAsia="zh-CN" w:bidi="ar-SA"/>
        </w:rPr>
        <w:t>（一）线上办理</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40" w:lineRule="exact"/>
        <w:ind w:firstLine="640" w:firstLineChars="200"/>
        <w:jc w:val="left"/>
        <w:textAlignment w:val="auto"/>
        <w:rPr>
          <w:rFonts w:hint="default" w:ascii="Times New Roman" w:hAnsi="Times New Roman" w:eastAsia="仿宋_GB2312" w:cs="Times New Roman"/>
          <w:kern w:val="2"/>
          <w:sz w:val="32"/>
          <w:szCs w:val="24"/>
          <w:highlight w:val="none"/>
          <w:lang w:val="en-US" w:eastAsia="zh-CN" w:bidi="ar-SA"/>
        </w:rPr>
      </w:pPr>
      <w:r>
        <w:rPr>
          <w:rFonts w:hint="default" w:ascii="Times New Roman" w:hAnsi="Times New Roman" w:eastAsia="仿宋_GB2312" w:cs="Times New Roman"/>
          <w:kern w:val="2"/>
          <w:sz w:val="32"/>
          <w:szCs w:val="24"/>
          <w:highlight w:val="none"/>
          <w:lang w:val="en-US" w:eastAsia="zh-CN" w:bidi="ar-SA"/>
        </w:rPr>
        <w:t>收到缴费短信提示后，可通过招商银行APP交存，登录APP依次点击“城市服务—政务便民—宜昌住维金”，使用银行卡进行在线缴费；或通过中国农业银行APP交存，登录APP依次点击“生活缴费—更多—住维基金”，使用农行卡进行在线缴费。缴费成功后，可通过在缴费页面录入的手机号码登录微信或支付宝，搜索“电子票夹”小程序，实时获取电子发票。</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40" w:lineRule="exact"/>
        <w:ind w:firstLine="640" w:firstLineChars="200"/>
        <w:jc w:val="left"/>
        <w:textAlignment w:val="auto"/>
        <w:rPr>
          <w:rFonts w:hint="eastAsia" w:ascii="楷体_GB2312" w:hAnsi="楷体_GB2312" w:eastAsia="楷体_GB2312" w:cs="楷体_GB2312"/>
          <w:kern w:val="2"/>
          <w:sz w:val="32"/>
          <w:szCs w:val="24"/>
          <w:highlight w:val="none"/>
          <w:lang w:val="en-US" w:eastAsia="zh-CN" w:bidi="ar-SA"/>
        </w:rPr>
      </w:pPr>
      <w:r>
        <w:rPr>
          <w:rFonts w:hint="eastAsia" w:ascii="楷体_GB2312" w:hAnsi="楷体_GB2312" w:eastAsia="楷体_GB2312" w:cs="楷体_GB2312"/>
          <w:kern w:val="2"/>
          <w:sz w:val="32"/>
          <w:szCs w:val="24"/>
          <w:highlight w:val="none"/>
          <w:lang w:val="en-US" w:eastAsia="zh-CN" w:bidi="ar-SA"/>
        </w:rPr>
        <w:t>（二）线下办理</w:t>
      </w:r>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firstLine="640" w:firstLineChars="200"/>
        <w:jc w:val="left"/>
        <w:textAlignment w:val="auto"/>
        <w:outlineLvl w:val="3"/>
        <w:rPr>
          <w:rFonts w:hint="default" w:ascii="Times New Roman" w:hAnsi="Times New Roman" w:eastAsia="仿宋_GB2312" w:cs="Times New Roman"/>
          <w:kern w:val="2"/>
          <w:sz w:val="32"/>
          <w:szCs w:val="24"/>
          <w:highlight w:val="none"/>
          <w:lang w:val="en-US" w:eastAsia="zh-CN" w:bidi="ar-SA"/>
        </w:rPr>
      </w:pPr>
      <w:r>
        <w:rPr>
          <w:rFonts w:hint="default" w:ascii="Times New Roman" w:hAnsi="Times New Roman" w:eastAsia="仿宋_GB2312" w:cs="Times New Roman"/>
          <w:kern w:val="2"/>
          <w:sz w:val="32"/>
          <w:szCs w:val="24"/>
          <w:highlight w:val="none"/>
          <w:lang w:val="en-US" w:eastAsia="zh-CN" w:bidi="ar-SA"/>
        </w:rPr>
        <w:t>申请人提供身份证号或不动产登记单元号（可查询商品房网签合同），到市民之家二楼2A06号窗口办理。缴费成功后，可通过在缴费页面录入的手机号码登录微信或支付宝，搜索“电子票夹”小程序，实时获取电子发票。</w:t>
      </w:r>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firstLine="640" w:firstLineChars="200"/>
        <w:jc w:val="left"/>
        <w:textAlignment w:val="auto"/>
        <w:outlineLvl w:val="3"/>
        <w:rPr>
          <w:rFonts w:hint="default" w:ascii="Times New Roman" w:hAnsi="Times New Roman" w:eastAsia="黑体" w:cs="Times New Roman"/>
          <w:color w:val="auto"/>
          <w:sz w:val="32"/>
          <w:szCs w:val="32"/>
          <w:highlight w:val="none"/>
          <w:lang w:val="en-US" w:eastAsia="zh-CN"/>
        </w:rPr>
      </w:pPr>
      <w:r>
        <w:rPr>
          <w:rFonts w:hint="default" w:ascii="Times New Roman" w:hAnsi="Times New Roman" w:eastAsia="黑体" w:cs="Times New Roman"/>
          <w:color w:val="auto"/>
          <w:sz w:val="32"/>
          <w:szCs w:val="32"/>
          <w:highlight w:val="none"/>
          <w:lang w:val="en-US" w:eastAsia="zh-CN"/>
        </w:rPr>
        <w:t>四、申请资料</w:t>
      </w:r>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firstLine="640" w:firstLineChars="200"/>
        <w:jc w:val="left"/>
        <w:textAlignment w:val="auto"/>
        <w:rPr>
          <w:rFonts w:hint="default" w:ascii="Times New Roman" w:hAnsi="Times New Roman" w:eastAsia="仿宋_GB2312" w:cs="Times New Roman"/>
          <w:kern w:val="2"/>
          <w:sz w:val="32"/>
          <w:szCs w:val="24"/>
          <w:highlight w:val="none"/>
          <w:lang w:val="en-US" w:eastAsia="zh-CN" w:bidi="ar-SA"/>
        </w:rPr>
      </w:pPr>
      <w:r>
        <w:rPr>
          <w:rFonts w:hint="eastAsia" w:ascii="Times New Roman" w:hAnsi="Times New Roman" w:eastAsia="仿宋_GB2312" w:cs="Times New Roman"/>
          <w:kern w:val="2"/>
          <w:sz w:val="32"/>
          <w:szCs w:val="24"/>
          <w:highlight w:val="none"/>
          <w:lang w:val="en-US" w:eastAsia="zh-CN" w:bidi="ar-SA"/>
        </w:rPr>
        <w:t>无</w:t>
      </w:r>
      <w:r>
        <w:rPr>
          <w:rFonts w:hint="default" w:ascii="Times New Roman" w:hAnsi="Times New Roman" w:eastAsia="仿宋_GB2312" w:cs="Times New Roman"/>
          <w:kern w:val="2"/>
          <w:sz w:val="32"/>
          <w:szCs w:val="24"/>
          <w:highlight w:val="none"/>
          <w:lang w:val="en-US" w:eastAsia="zh-CN" w:bidi="ar-SA"/>
        </w:rPr>
        <w:t>（申请人提供不动产登记单元号即可，可通过商品房网签合同查询）。</w:t>
      </w:r>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firstLine="640" w:firstLineChars="200"/>
        <w:jc w:val="left"/>
        <w:textAlignment w:val="auto"/>
        <w:outlineLvl w:val="3"/>
        <w:rPr>
          <w:rFonts w:hint="default" w:ascii="Times New Roman" w:hAnsi="Times New Roman" w:eastAsia="黑体" w:cs="Times New Roman"/>
          <w:color w:val="auto"/>
          <w:sz w:val="32"/>
          <w:szCs w:val="32"/>
          <w:highlight w:val="none"/>
          <w:lang w:val="en-US" w:eastAsia="zh-CN"/>
        </w:rPr>
      </w:pPr>
      <w:r>
        <w:rPr>
          <w:rFonts w:hint="default" w:ascii="Times New Roman" w:hAnsi="Times New Roman" w:eastAsia="黑体" w:cs="Times New Roman"/>
          <w:color w:val="auto"/>
          <w:sz w:val="32"/>
          <w:szCs w:val="32"/>
          <w:highlight w:val="none"/>
          <w:lang w:val="en-US" w:eastAsia="zh-CN"/>
        </w:rPr>
        <w:t>五、受理部门及电话</w:t>
      </w:r>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firstLine="640" w:firstLineChars="200"/>
        <w:jc w:val="left"/>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宜昌市住房保障办公室（市民之家二楼2A06窗口），0717—6262439。</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40" w:lineRule="exact"/>
        <w:ind w:firstLine="640" w:firstLineChars="200"/>
        <w:jc w:val="left"/>
        <w:textAlignment w:val="auto"/>
        <w:outlineLvl w:val="3"/>
        <w:rPr>
          <w:rFonts w:hint="default" w:ascii="Times New Roman" w:hAnsi="Times New Roman" w:eastAsia="黑体" w:cs="Times New Roman"/>
          <w:color w:val="auto"/>
          <w:sz w:val="32"/>
          <w:szCs w:val="32"/>
          <w:highlight w:val="none"/>
          <w:lang w:val="en-US" w:eastAsia="zh-CN"/>
        </w:rPr>
      </w:pPr>
      <w:r>
        <w:rPr>
          <w:rFonts w:hint="default" w:ascii="Times New Roman" w:hAnsi="Times New Roman" w:eastAsia="黑体" w:cs="Times New Roman"/>
          <w:color w:val="auto"/>
          <w:sz w:val="32"/>
          <w:szCs w:val="32"/>
          <w:highlight w:val="none"/>
          <w:lang w:val="en-US" w:eastAsia="zh-CN"/>
        </w:rPr>
        <w:t>六、</w:t>
      </w:r>
      <w:r>
        <w:rPr>
          <w:rFonts w:hint="eastAsia" w:ascii="Times New Roman" w:hAnsi="Times New Roman" w:eastAsia="黑体" w:cs="Times New Roman"/>
          <w:color w:val="auto"/>
          <w:sz w:val="32"/>
          <w:szCs w:val="32"/>
          <w:highlight w:val="none"/>
          <w:lang w:val="en-US" w:eastAsia="zh-CN"/>
        </w:rPr>
        <w:t>承诺时限</w:t>
      </w:r>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firstLine="640" w:firstLineChars="200"/>
        <w:jc w:val="left"/>
        <w:textAlignment w:val="auto"/>
        <w:rPr>
          <w:rFonts w:hint="default"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即时办结</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40" w:lineRule="exact"/>
        <w:ind w:firstLine="640" w:firstLineChars="200"/>
        <w:jc w:val="left"/>
        <w:textAlignment w:val="auto"/>
        <w:outlineLvl w:val="3"/>
        <w:rPr>
          <w:rFonts w:hint="default" w:ascii="Times New Roman" w:hAnsi="Times New Roman" w:eastAsia="黑体" w:cs="Times New Roman"/>
          <w:color w:val="auto"/>
          <w:sz w:val="32"/>
          <w:szCs w:val="32"/>
          <w:highlight w:val="none"/>
          <w:lang w:val="en-US" w:eastAsia="zh-CN"/>
        </w:rPr>
      </w:pPr>
      <w:r>
        <w:rPr>
          <w:rFonts w:hint="eastAsia" w:eastAsia="黑体" w:cs="Times New Roman"/>
          <w:color w:val="auto"/>
          <w:sz w:val="32"/>
          <w:szCs w:val="32"/>
          <w:highlight w:val="none"/>
          <w:lang w:val="en-US" w:eastAsia="zh-CN"/>
        </w:rPr>
        <w:t>七</w:t>
      </w:r>
      <w:r>
        <w:rPr>
          <w:rFonts w:hint="default" w:ascii="Times New Roman" w:hAnsi="Times New Roman" w:eastAsia="黑体" w:cs="Times New Roman"/>
          <w:color w:val="auto"/>
          <w:sz w:val="32"/>
          <w:szCs w:val="32"/>
          <w:highlight w:val="none"/>
          <w:lang w:val="en-US" w:eastAsia="zh-CN"/>
        </w:rPr>
        <w:t>、监督电话</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40" w:lineRule="exact"/>
        <w:jc w:val="left"/>
        <w:textAlignment w:val="auto"/>
        <w:outlineLvl w:val="3"/>
        <w:rPr>
          <w:rFonts w:hint="default" w:ascii="Times New Roman" w:hAnsi="Times New Roman" w:eastAsia="仿宋_GB2312" w:cs="Times New Roman"/>
          <w:color w:val="auto"/>
          <w:sz w:val="32"/>
          <w:szCs w:val="32"/>
          <w:lang w:val="en-US" w:eastAsia="zh-CN"/>
        </w:rPr>
      </w:pPr>
      <w:r>
        <w:rPr>
          <w:rFonts w:hint="default" w:ascii="Times New Roman" w:hAnsi="Times New Roman" w:eastAsia="黑体" w:cs="Times New Roman"/>
          <w:color w:val="auto"/>
          <w:sz w:val="32"/>
          <w:szCs w:val="32"/>
          <w:highlight w:val="none"/>
          <w:lang w:val="en-US" w:eastAsia="zh-CN"/>
        </w:rPr>
        <w:t xml:space="preserve">    </w:t>
      </w:r>
      <w:r>
        <w:rPr>
          <w:rFonts w:hint="default" w:ascii="Times New Roman" w:hAnsi="Times New Roman" w:eastAsia="仿宋_GB2312" w:cs="Times New Roman"/>
          <w:color w:val="auto"/>
          <w:sz w:val="32"/>
          <w:szCs w:val="32"/>
          <w:lang w:val="en-US" w:eastAsia="zh-CN"/>
        </w:rPr>
        <w:t>0717-6753506</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40" w:lineRule="exact"/>
        <w:ind w:firstLine="640" w:firstLineChars="200"/>
        <w:jc w:val="left"/>
        <w:textAlignment w:val="auto"/>
        <w:outlineLvl w:val="3"/>
        <w:rPr>
          <w:rFonts w:hint="default" w:ascii="Times New Roman" w:hAnsi="Times New Roman" w:eastAsia="黑体" w:cs="Times New Roman"/>
          <w:color w:val="auto"/>
          <w:sz w:val="32"/>
          <w:szCs w:val="32"/>
          <w:highlight w:val="none"/>
          <w:lang w:val="en-US" w:eastAsia="zh-CN"/>
        </w:rPr>
      </w:pPr>
      <w:r>
        <w:rPr>
          <w:rFonts w:hint="eastAsia" w:eastAsia="黑体" w:cs="Times New Roman"/>
          <w:color w:val="auto"/>
          <w:sz w:val="32"/>
          <w:szCs w:val="32"/>
          <w:highlight w:val="none"/>
          <w:lang w:val="en-US" w:eastAsia="zh-CN"/>
        </w:rPr>
        <w:t>八</w:t>
      </w:r>
      <w:r>
        <w:rPr>
          <w:rFonts w:hint="default" w:ascii="Times New Roman" w:hAnsi="Times New Roman" w:eastAsia="黑体" w:cs="Times New Roman"/>
          <w:color w:val="auto"/>
          <w:sz w:val="32"/>
          <w:szCs w:val="32"/>
          <w:highlight w:val="none"/>
          <w:lang w:val="en-US" w:eastAsia="zh-CN"/>
        </w:rPr>
        <w:t>、</w:t>
      </w:r>
      <w:r>
        <w:rPr>
          <w:rFonts w:hint="eastAsia" w:ascii="Times New Roman" w:hAnsi="Times New Roman" w:eastAsia="黑体" w:cs="Times New Roman"/>
          <w:color w:val="auto"/>
          <w:sz w:val="32"/>
          <w:szCs w:val="32"/>
          <w:highlight w:val="none"/>
          <w:lang w:val="en-US" w:eastAsia="zh-CN"/>
        </w:rPr>
        <w:t>办理须知</w:t>
      </w:r>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firstLine="640" w:firstLineChars="200"/>
        <w:jc w:val="left"/>
        <w:textAlignment w:val="auto"/>
        <w:rPr>
          <w:rFonts w:hint="default" w:ascii="Times New Roman" w:hAnsi="Times New Roman" w:eastAsia="仿宋_GB2312" w:cs="Times New Roman"/>
          <w:kern w:val="2"/>
          <w:sz w:val="32"/>
          <w:szCs w:val="24"/>
          <w:highlight w:val="none"/>
          <w:lang w:val="en-US" w:eastAsia="zh-CN" w:bidi="ar-SA"/>
        </w:rPr>
      </w:pPr>
      <w:r>
        <w:rPr>
          <w:rFonts w:hint="default" w:ascii="Times New Roman" w:hAnsi="Times New Roman" w:eastAsia="仿宋_GB2312" w:cs="Times New Roman"/>
          <w:kern w:val="2"/>
          <w:sz w:val="32"/>
          <w:szCs w:val="24"/>
          <w:highlight w:val="none"/>
          <w:lang w:val="en-US" w:eastAsia="zh-CN" w:bidi="ar-SA"/>
        </w:rPr>
        <w:t>（一）高新区受理部门为高新区项目建设服务中心（发展大道57-5高新区创新创业服务中心大楼3楼303室），0717—6334374。</w:t>
      </w:r>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firstLine="640" w:firstLineChars="200"/>
        <w:jc w:val="left"/>
        <w:textAlignment w:val="auto"/>
        <w:rPr>
          <w:rFonts w:hint="default" w:ascii="Times New Roman" w:hAnsi="Times New Roman" w:eastAsia="仿宋_GB2312" w:cs="Times New Roman"/>
          <w:kern w:val="2"/>
          <w:sz w:val="32"/>
          <w:szCs w:val="24"/>
          <w:highlight w:val="none"/>
          <w:lang w:val="en-US" w:eastAsia="zh-CN" w:bidi="ar-SA"/>
        </w:rPr>
      </w:pPr>
      <w:r>
        <w:rPr>
          <w:rFonts w:hint="default" w:ascii="Times New Roman" w:hAnsi="Times New Roman" w:eastAsia="仿宋_GB2312" w:cs="Times New Roman"/>
          <w:kern w:val="2"/>
          <w:sz w:val="32"/>
          <w:szCs w:val="24"/>
          <w:highlight w:val="none"/>
          <w:lang w:val="en-US" w:eastAsia="zh-CN" w:bidi="ar-SA"/>
        </w:rPr>
        <w:t>（二）下列物业的业主应当缴存住宅专项维修资金：</w:t>
      </w:r>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firstLine="640" w:firstLineChars="200"/>
        <w:jc w:val="left"/>
        <w:textAlignment w:val="auto"/>
        <w:rPr>
          <w:rFonts w:hint="default" w:ascii="Times New Roman" w:hAnsi="Times New Roman" w:eastAsia="仿宋_GB2312" w:cs="Times New Roman"/>
          <w:kern w:val="2"/>
          <w:sz w:val="32"/>
          <w:szCs w:val="24"/>
          <w:highlight w:val="none"/>
          <w:lang w:val="en-US" w:eastAsia="zh-CN" w:bidi="ar-SA"/>
        </w:rPr>
      </w:pPr>
      <w:r>
        <w:rPr>
          <w:rFonts w:hint="default" w:ascii="Times New Roman" w:hAnsi="Times New Roman" w:eastAsia="仿宋_GB2312" w:cs="Times New Roman"/>
          <w:kern w:val="2"/>
          <w:sz w:val="32"/>
          <w:szCs w:val="24"/>
          <w:highlight w:val="none"/>
          <w:lang w:val="en-US" w:eastAsia="zh-CN" w:bidi="ar-SA"/>
        </w:rPr>
        <w:t>1.住宅，但一个业主所有且与其他物业不具备共用部位、共用设施设备的除外；</w:t>
      </w:r>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firstLine="640" w:firstLineChars="200"/>
        <w:jc w:val="left"/>
        <w:textAlignment w:val="auto"/>
        <w:rPr>
          <w:rFonts w:hint="default" w:ascii="Times New Roman" w:hAnsi="Times New Roman" w:eastAsia="仿宋_GB2312" w:cs="Times New Roman"/>
          <w:kern w:val="2"/>
          <w:sz w:val="32"/>
          <w:szCs w:val="24"/>
          <w:highlight w:val="none"/>
          <w:lang w:val="en-US" w:eastAsia="zh-CN" w:bidi="ar-SA"/>
        </w:rPr>
      </w:pPr>
      <w:r>
        <w:rPr>
          <w:rFonts w:hint="default" w:ascii="Times New Roman" w:hAnsi="Times New Roman" w:eastAsia="仿宋_GB2312" w:cs="Times New Roman"/>
          <w:kern w:val="2"/>
          <w:sz w:val="32"/>
          <w:szCs w:val="24"/>
          <w:highlight w:val="none"/>
          <w:lang w:val="en-US" w:eastAsia="zh-CN" w:bidi="ar-SA"/>
        </w:rPr>
        <w:t>2.住宅小区内的非住宅或者住宅小区外与单栋住宅结构相连的非住宅。</w:t>
      </w:r>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firstLine="640" w:firstLineChars="200"/>
        <w:jc w:val="left"/>
        <w:textAlignment w:val="auto"/>
        <w:rPr>
          <w:rFonts w:hint="default" w:ascii="Times New Roman" w:hAnsi="Times New Roman" w:eastAsia="仿宋_GB2312" w:cs="Times New Roman"/>
          <w:kern w:val="2"/>
          <w:sz w:val="32"/>
          <w:szCs w:val="24"/>
          <w:highlight w:val="none"/>
          <w:lang w:val="en-US" w:eastAsia="zh-CN" w:bidi="ar-SA"/>
        </w:rPr>
      </w:pPr>
      <w:r>
        <w:rPr>
          <w:rFonts w:hint="default" w:ascii="Times New Roman" w:hAnsi="Times New Roman" w:eastAsia="仿宋_GB2312" w:cs="Times New Roman"/>
          <w:kern w:val="2"/>
          <w:sz w:val="32"/>
          <w:szCs w:val="24"/>
          <w:highlight w:val="none"/>
          <w:lang w:val="en-US" w:eastAsia="zh-CN" w:bidi="ar-SA"/>
        </w:rPr>
        <w:t>（三）业主应当在开发建设单位完成不动产首次登记后，办理个人不动产权证书前，及时交存首期住宅专项维修资金。</w:t>
      </w:r>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firstLine="640" w:firstLineChars="200"/>
        <w:jc w:val="left"/>
        <w:textAlignment w:val="auto"/>
        <w:rPr>
          <w:rFonts w:hint="default" w:ascii="Times New Roman" w:hAnsi="Times New Roman" w:eastAsia="仿宋_GB2312" w:cs="Times New Roman"/>
          <w:kern w:val="2"/>
          <w:sz w:val="32"/>
          <w:szCs w:val="24"/>
          <w:highlight w:val="none"/>
          <w:lang w:val="en-US" w:eastAsia="zh-CN" w:bidi="ar-SA"/>
        </w:rPr>
      </w:pPr>
      <w:r>
        <w:rPr>
          <w:rFonts w:hint="default" w:ascii="Times New Roman" w:hAnsi="Times New Roman" w:eastAsia="仿宋_GB2312" w:cs="Times New Roman"/>
          <w:kern w:val="2"/>
          <w:sz w:val="32"/>
          <w:szCs w:val="24"/>
          <w:highlight w:val="none"/>
          <w:lang w:val="en-US" w:eastAsia="zh-CN" w:bidi="ar-SA"/>
        </w:rPr>
        <w:t>（四）首期交存住宅专项维修资金的标准：建筑物层数为6层及以下的，每平方米交存65元；7至17层的，每平方米交存92元；18层及以上的，每平方米交存104元。</w:t>
      </w:r>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firstLine="640" w:firstLineChars="200"/>
        <w:jc w:val="left"/>
        <w:textAlignment w:val="auto"/>
        <w:rPr>
          <w:rFonts w:hint="default" w:ascii="Times New Roman" w:hAnsi="Times New Roman" w:eastAsia="仿宋_GB2312" w:cs="Times New Roman"/>
          <w:kern w:val="2"/>
          <w:sz w:val="32"/>
          <w:szCs w:val="24"/>
          <w:highlight w:val="none"/>
          <w:lang w:val="en-US" w:eastAsia="zh-CN" w:bidi="ar-SA"/>
        </w:rPr>
      </w:pPr>
      <w:r>
        <w:rPr>
          <w:rFonts w:hint="default" w:ascii="Times New Roman" w:hAnsi="Times New Roman" w:eastAsia="仿宋_GB2312" w:cs="Times New Roman"/>
          <w:kern w:val="2"/>
          <w:sz w:val="32"/>
          <w:szCs w:val="24"/>
          <w:highlight w:val="none"/>
          <w:lang w:val="en-US" w:eastAsia="zh-CN" w:bidi="ar-SA"/>
        </w:rPr>
        <w:t>（五）成功缴费十分钟后，可使用缴费页面录入的手机号码登录微信或支付宝，搜索“电子票夹”小程序，实名注册后点击“票夹”查询和下载打印电子发票。</w:t>
      </w:r>
    </w:p>
    <w:p>
      <w:pPr>
        <w:rPr>
          <w:rFonts w:hint="default" w:ascii="Times New Roman" w:hAnsi="Times New Roman" w:cs="Times New Roman"/>
        </w:rPr>
      </w:pPr>
    </w:p>
    <w:p>
      <w:pPr>
        <w:keepNext w:val="0"/>
        <w:keepLines w:val="0"/>
        <w:pageBreakBefore w:val="0"/>
        <w:widowControl w:val="0"/>
        <w:kinsoku/>
        <w:wordWrap/>
        <w:overflowPunct/>
        <w:topLinePunct w:val="0"/>
        <w:bidi w:val="0"/>
        <w:snapToGrid/>
        <w:spacing w:line="400" w:lineRule="exact"/>
        <w:ind w:left="0" w:firstLine="560" w:firstLineChars="200"/>
        <w:textAlignment w:val="auto"/>
        <w:rPr>
          <w:rFonts w:hint="default" w:ascii="Times New Roman" w:hAnsi="Times New Roman" w:eastAsia="仿宋_GB2312" w:cs="Times New Roman"/>
          <w:sz w:val="28"/>
          <w:szCs w:val="28"/>
          <w:highlight w:val="none"/>
          <w:lang w:val="en-US" w:eastAsia="zh-CN"/>
        </w:rPr>
        <w:sectPr>
          <w:pgSz w:w="11906" w:h="16838"/>
          <w:pgMar w:top="2098" w:right="1474" w:bottom="1984" w:left="1587" w:header="851"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outlineLvl w:val="0"/>
        <w:rPr>
          <w:rFonts w:hint="default" w:ascii="Times New Roman" w:hAnsi="Times New Roman" w:eastAsia="方正小标宋简体" w:cs="Times New Roman"/>
          <w:b w:val="0"/>
          <w:bCs/>
          <w:color w:val="auto"/>
          <w:kern w:val="2"/>
          <w:sz w:val="40"/>
          <w:szCs w:val="40"/>
          <w:lang w:val="en-US" w:eastAsia="zh-CN" w:bidi="ar-SA"/>
        </w:rPr>
      </w:pPr>
      <w:bookmarkStart w:id="826" w:name="_Toc5237"/>
      <w:r>
        <w:rPr>
          <w:rFonts w:hint="default" w:ascii="Times New Roman" w:hAnsi="Times New Roman" w:eastAsia="方正小标宋简体" w:cs="Times New Roman"/>
          <w:b w:val="0"/>
          <w:bCs/>
          <w:color w:val="auto"/>
          <w:kern w:val="2"/>
          <w:sz w:val="40"/>
          <w:szCs w:val="40"/>
          <w:lang w:val="en-US" w:eastAsia="zh-CN" w:bidi="ar-SA"/>
        </w:rPr>
        <w:t>住宅专项维修资金</w:t>
      </w:r>
      <w:bookmarkEnd w:id="826"/>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outlineLvl w:val="0"/>
        <w:rPr>
          <w:rFonts w:hint="default" w:ascii="Times New Roman" w:hAnsi="Times New Roman" w:eastAsia="楷体_GB2312" w:cs="Times New Roman"/>
          <w:b w:val="0"/>
          <w:bCs/>
          <w:color w:val="auto"/>
          <w:kern w:val="2"/>
          <w:sz w:val="32"/>
          <w:szCs w:val="32"/>
          <w:lang w:val="en-US" w:eastAsia="zh-CN" w:bidi="ar-SA"/>
        </w:rPr>
      </w:pPr>
      <w:bookmarkStart w:id="827" w:name="_Toc12335"/>
      <w:r>
        <w:rPr>
          <w:rFonts w:hint="default" w:ascii="Times New Roman" w:hAnsi="Times New Roman" w:eastAsia="楷体_GB2312" w:cs="Times New Roman"/>
          <w:b w:val="0"/>
          <w:bCs/>
          <w:color w:val="auto"/>
          <w:kern w:val="2"/>
          <w:sz w:val="32"/>
          <w:szCs w:val="32"/>
          <w:lang w:val="en-US" w:eastAsia="zh-CN" w:bidi="ar-SA"/>
        </w:rPr>
        <w:t>（一般使用）</w:t>
      </w:r>
      <w:bookmarkEnd w:id="827"/>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黑体" w:cs="Times New Roman"/>
          <w:color w:val="000000"/>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黑体" w:cs="Times New Roman"/>
          <w:color w:val="000000"/>
          <w:sz w:val="32"/>
          <w:szCs w:val="32"/>
          <w:highlight w:val="none"/>
          <w:lang w:val="en-US" w:eastAsia="zh-CN"/>
        </w:rPr>
      </w:pPr>
      <w:r>
        <w:rPr>
          <w:rFonts w:hint="default" w:ascii="Times New Roman" w:hAnsi="Times New Roman" w:eastAsia="黑体" w:cs="Times New Roman"/>
          <w:color w:val="000000"/>
          <w:sz w:val="32"/>
          <w:szCs w:val="32"/>
          <w:highlight w:val="none"/>
          <w:lang w:val="en-US" w:eastAsia="zh-CN"/>
        </w:rPr>
        <w:t>一、办理依据</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000000"/>
          <w:sz w:val="32"/>
          <w:szCs w:val="32"/>
          <w:highlight w:val="none"/>
          <w:lang w:val="en-US" w:eastAsia="zh-CN"/>
        </w:rPr>
      </w:pPr>
      <w:r>
        <w:rPr>
          <w:rFonts w:hint="default" w:ascii="Times New Roman" w:hAnsi="Times New Roman" w:eastAsia="仿宋_GB2312" w:cs="Times New Roman"/>
          <w:color w:val="000000"/>
          <w:sz w:val="32"/>
          <w:szCs w:val="32"/>
          <w:highlight w:val="none"/>
          <w:lang w:val="en-US" w:eastAsia="zh-CN"/>
        </w:rPr>
        <w:t>（一）《物业管理条例》《湖北省物业服务和管理条例》《宜昌市住宅小区物业管理条例》</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000000"/>
          <w:sz w:val="32"/>
          <w:szCs w:val="32"/>
          <w:highlight w:val="none"/>
          <w:lang w:val="en-US" w:eastAsia="zh-CN"/>
        </w:rPr>
      </w:pPr>
      <w:r>
        <w:rPr>
          <w:rFonts w:hint="default" w:ascii="Times New Roman" w:hAnsi="Times New Roman" w:eastAsia="仿宋_GB2312" w:cs="Times New Roman"/>
          <w:color w:val="000000"/>
          <w:sz w:val="32"/>
          <w:szCs w:val="32"/>
          <w:highlight w:val="none"/>
          <w:lang w:val="en-US" w:eastAsia="zh-CN"/>
        </w:rPr>
        <w:t>（二）《宜昌市住宅专项维修资金管理办法》（宜市住建文</w:t>
      </w:r>
      <w:r>
        <w:rPr>
          <w:rFonts w:hint="default" w:ascii="Times New Roman" w:hAnsi="Times New Roman" w:eastAsia="微软雅黑" w:cs="Times New Roman"/>
          <w:color w:val="000000"/>
          <w:kern w:val="2"/>
          <w:sz w:val="32"/>
          <w:szCs w:val="32"/>
          <w:highlight w:val="none"/>
          <w:lang w:val="en-US" w:eastAsia="zh-CN" w:bidi="ar-SA"/>
        </w:rPr>
        <w:t>〔</w:t>
      </w:r>
      <w:r>
        <w:rPr>
          <w:rFonts w:hint="default" w:ascii="Times New Roman" w:hAnsi="Times New Roman" w:eastAsia="仿宋_GB2312" w:cs="Times New Roman"/>
          <w:color w:val="000000"/>
          <w:kern w:val="2"/>
          <w:sz w:val="32"/>
          <w:szCs w:val="32"/>
          <w:highlight w:val="none"/>
          <w:lang w:val="en-US" w:eastAsia="zh-CN" w:bidi="ar-SA"/>
        </w:rPr>
        <w:t>2023</w:t>
      </w:r>
      <w:r>
        <w:rPr>
          <w:rFonts w:hint="default" w:ascii="Times New Roman" w:hAnsi="Times New Roman" w:eastAsia="微软雅黑" w:cs="Times New Roman"/>
          <w:color w:val="000000"/>
          <w:kern w:val="2"/>
          <w:sz w:val="32"/>
          <w:szCs w:val="32"/>
          <w:highlight w:val="none"/>
          <w:lang w:val="en-US" w:eastAsia="zh-CN" w:bidi="ar-SA"/>
        </w:rPr>
        <w:t>〕</w:t>
      </w:r>
      <w:r>
        <w:rPr>
          <w:rFonts w:hint="default" w:ascii="Times New Roman" w:hAnsi="Times New Roman" w:eastAsia="仿宋_GB2312" w:cs="Times New Roman"/>
          <w:color w:val="000000"/>
          <w:sz w:val="32"/>
          <w:szCs w:val="32"/>
          <w:highlight w:val="none"/>
          <w:lang w:val="en-US" w:eastAsia="zh-CN"/>
        </w:rPr>
        <w:t>6号）</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000000"/>
          <w:sz w:val="32"/>
          <w:szCs w:val="32"/>
          <w:highlight w:val="none"/>
          <w:lang w:val="en-US" w:eastAsia="zh-CN"/>
        </w:rPr>
      </w:pPr>
      <w:r>
        <w:rPr>
          <w:rFonts w:hint="default" w:ascii="Times New Roman" w:hAnsi="Times New Roman" w:eastAsia="仿宋_GB2312" w:cs="Times New Roman"/>
          <w:color w:val="000000"/>
          <w:sz w:val="32"/>
          <w:szCs w:val="32"/>
          <w:highlight w:val="none"/>
          <w:lang w:val="en-US" w:eastAsia="zh-CN"/>
        </w:rPr>
        <w:t>（三）《市住建局 市民政局关于明确社区居民委员会代行住宅小区业主委员会职责的通知》</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黑体" w:cs="Times New Roman"/>
          <w:color w:val="000000"/>
          <w:sz w:val="32"/>
          <w:szCs w:val="32"/>
          <w:highlight w:val="none"/>
          <w:lang w:val="en-US" w:eastAsia="zh-CN"/>
        </w:rPr>
      </w:pPr>
      <w:r>
        <w:rPr>
          <w:rFonts w:hint="default" w:ascii="Times New Roman" w:hAnsi="Times New Roman" w:eastAsia="黑体" w:cs="Times New Roman"/>
          <w:color w:val="000000"/>
          <w:sz w:val="32"/>
          <w:szCs w:val="32"/>
          <w:highlight w:val="none"/>
          <w:lang w:val="en-US" w:eastAsia="zh-CN"/>
        </w:rPr>
        <w:t>二、申请主体</w:t>
      </w:r>
    </w:p>
    <w:p>
      <w:pPr>
        <w:pStyle w:val="5"/>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仿宋_GB2312" w:cs="Times New Roman"/>
          <w:b w:val="0"/>
          <w:bCs/>
          <w:color w:val="000000"/>
          <w:kern w:val="2"/>
          <w:sz w:val="32"/>
          <w:szCs w:val="32"/>
          <w:highlight w:val="none"/>
          <w:lang w:val="en-US" w:eastAsia="zh-CN" w:bidi="ar-SA"/>
        </w:rPr>
      </w:pPr>
      <w:r>
        <w:rPr>
          <w:rFonts w:hint="default" w:ascii="Times New Roman" w:hAnsi="Times New Roman" w:eastAsia="仿宋_GB2312" w:cs="Times New Roman"/>
          <w:b w:val="0"/>
          <w:bCs/>
          <w:color w:val="000000"/>
          <w:kern w:val="2"/>
          <w:sz w:val="32"/>
          <w:szCs w:val="32"/>
          <w:highlight w:val="none"/>
          <w:lang w:val="en-US" w:eastAsia="zh-CN" w:bidi="ar-SA"/>
        </w:rPr>
        <w:t>宜昌城区（不含夷陵区）范围内业主委员会或者代行业主委员会职责的社区居民委员会。</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黑体" w:cs="Times New Roman"/>
          <w:color w:val="000000"/>
          <w:sz w:val="32"/>
          <w:szCs w:val="32"/>
          <w:highlight w:val="none"/>
          <w:lang w:val="en-US" w:eastAsia="zh-CN"/>
        </w:rPr>
      </w:pPr>
      <w:r>
        <w:rPr>
          <w:rFonts w:hint="default" w:ascii="Times New Roman" w:hAnsi="Times New Roman" w:eastAsia="黑体" w:cs="Times New Roman"/>
          <w:color w:val="000000"/>
          <w:sz w:val="32"/>
          <w:szCs w:val="32"/>
          <w:highlight w:val="none"/>
          <w:lang w:val="en-US" w:eastAsia="zh-CN"/>
        </w:rPr>
        <w:t>三、申请条件</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仿宋" w:cs="Times New Roman"/>
          <w:b w:val="0"/>
          <w:bCs w:val="0"/>
          <w:color w:val="000000"/>
          <w:sz w:val="32"/>
          <w:szCs w:val="32"/>
          <w:lang w:eastAsia="zh-CN"/>
        </w:rPr>
      </w:pPr>
      <w:r>
        <w:rPr>
          <w:rFonts w:hint="default" w:ascii="Times New Roman" w:hAnsi="Times New Roman" w:eastAsia="仿宋_GB2312" w:cs="Times New Roman"/>
          <w:b w:val="0"/>
          <w:bCs/>
          <w:color w:val="000000"/>
          <w:sz w:val="32"/>
          <w:szCs w:val="32"/>
          <w:highlight w:val="none"/>
          <w:lang w:val="en-US" w:eastAsia="zh-CN"/>
        </w:rPr>
        <w:t>（一）住宅共用部位、共用设施设备质量保修期届满且符合使用范围要求。</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color w:val="000000"/>
          <w:sz w:val="32"/>
          <w:szCs w:val="32"/>
          <w:highlight w:val="none"/>
          <w:lang w:val="en-US" w:eastAsia="zh-CN"/>
        </w:rPr>
      </w:pPr>
      <w:r>
        <w:rPr>
          <w:rFonts w:hint="default" w:ascii="Times New Roman" w:hAnsi="Times New Roman" w:eastAsia="仿宋_GB2312" w:cs="Times New Roman"/>
          <w:b w:val="0"/>
          <w:bCs/>
          <w:color w:val="000000"/>
          <w:sz w:val="32"/>
          <w:szCs w:val="32"/>
          <w:highlight w:val="none"/>
          <w:lang w:val="en-US" w:eastAsia="zh-CN"/>
        </w:rPr>
        <w:t>（二）关于维修资金使用方案的表决符合规定，即表决应当由列支范围内专有部分面积占比三分之二以上且人数占比三分之二以上的业主参与，并经参与表决专有部分面积过半数且参与表决人数过半数的业主同意。</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黑体" w:cs="Times New Roman"/>
          <w:color w:val="000000"/>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黑体" w:cs="Times New Roman"/>
          <w:color w:val="000000"/>
          <w:sz w:val="32"/>
          <w:szCs w:val="32"/>
          <w:highlight w:val="none"/>
          <w:lang w:val="en-US" w:eastAsia="zh-CN"/>
        </w:rPr>
      </w:pPr>
      <w:r>
        <w:rPr>
          <w:rFonts w:hint="default" w:ascii="Times New Roman" w:hAnsi="Times New Roman" w:eastAsia="黑体" w:cs="Times New Roman"/>
          <w:color w:val="000000"/>
          <w:sz w:val="32"/>
          <w:szCs w:val="32"/>
          <w:highlight w:val="none"/>
          <w:lang w:val="en-US" w:eastAsia="zh-CN"/>
        </w:rPr>
        <w:t>四、办理流程</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left"/>
        <w:textAlignment w:val="auto"/>
        <w:outlineLvl w:val="3"/>
        <w:rPr>
          <w:rFonts w:hint="default" w:ascii="Times New Roman" w:hAnsi="Times New Roman" w:eastAsia="黑体" w:cs="Times New Roman"/>
          <w:color w:val="auto"/>
          <w:sz w:val="32"/>
          <w:szCs w:val="32"/>
          <w:highlight w:val="none"/>
          <w:lang w:val="en-US" w:eastAsia="zh-CN"/>
        </w:rPr>
      </w:pPr>
      <w:r>
        <w:rPr>
          <w:rFonts w:hint="default" w:ascii="Times New Roman" w:hAnsi="Times New Roman" w:eastAsia="黑体" w:cs="Times New Roman"/>
          <w:color w:val="auto"/>
          <w:sz w:val="32"/>
          <w:szCs w:val="32"/>
          <w:highlight w:val="none"/>
          <w:lang w:val="en-US" w:eastAsia="zh-CN"/>
        </w:rPr>
        <w:drawing>
          <wp:inline distT="0" distB="0" distL="0" distR="0">
            <wp:extent cx="5605145" cy="4980940"/>
            <wp:effectExtent l="0" t="0" r="14605" b="10160"/>
            <wp:docPr id="120" name="图片 2" descr="流程图（维修资金一般使用）"/>
            <wp:cNvGraphicFramePr/>
            <a:graphic xmlns:a="http://schemas.openxmlformats.org/drawingml/2006/main">
              <a:graphicData uri="http://schemas.openxmlformats.org/drawingml/2006/picture">
                <pic:pic xmlns:pic="http://schemas.openxmlformats.org/drawingml/2006/picture">
                  <pic:nvPicPr>
                    <pic:cNvPr id="120" name="图片 2" descr="流程图（维修资金一般使用）"/>
                    <pic:cNvPicPr/>
                  </pic:nvPicPr>
                  <pic:blipFill>
                    <a:blip r:embed="rId18"/>
                    <a:srcRect/>
                    <a:stretch>
                      <a:fillRect/>
                    </a:stretch>
                  </pic:blipFill>
                  <pic:spPr>
                    <a:xfrm>
                      <a:off x="0" y="0"/>
                      <a:ext cx="5605145" cy="498094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3"/>
        <w:rPr>
          <w:rFonts w:hint="default" w:ascii="Times New Roman" w:hAnsi="Times New Roman" w:eastAsia="黑体" w:cs="Times New Roman"/>
          <w:color w:val="auto"/>
          <w:sz w:val="32"/>
          <w:szCs w:val="32"/>
          <w:highlight w:val="none"/>
          <w:lang w:val="en-US" w:eastAsia="zh-CN"/>
        </w:rPr>
      </w:pPr>
      <w:r>
        <w:rPr>
          <w:rFonts w:hint="default" w:ascii="Times New Roman" w:hAnsi="Times New Roman" w:eastAsia="黑体" w:cs="Times New Roman"/>
          <w:color w:val="auto"/>
          <w:sz w:val="32"/>
          <w:szCs w:val="32"/>
          <w:highlight w:val="none"/>
          <w:lang w:val="en-US" w:eastAsia="zh-CN"/>
        </w:rPr>
        <w:t>五、申请资料</w:t>
      </w:r>
    </w:p>
    <w:p>
      <w:pPr>
        <w:keepNext w:val="0"/>
        <w:keepLines w:val="0"/>
        <w:pageBreakBefore w:val="0"/>
        <w:widowControl w:val="0"/>
        <w:numPr>
          <w:ilvl w:val="0"/>
          <w:numId w:val="0"/>
        </w:numPr>
        <w:kinsoku/>
        <w:wordWrap w:val="0"/>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val="0"/>
          <w:bCs/>
          <w:color w:val="000000"/>
          <w:sz w:val="32"/>
          <w:szCs w:val="32"/>
          <w:highlight w:val="none"/>
          <w:lang w:val="en-US" w:eastAsia="zh-CN"/>
        </w:rPr>
      </w:pPr>
      <w:r>
        <w:rPr>
          <w:rFonts w:hint="default" w:ascii="Times New Roman" w:hAnsi="Times New Roman" w:eastAsia="仿宋_GB2312" w:cs="Times New Roman"/>
          <w:b w:val="0"/>
          <w:bCs/>
          <w:color w:val="000000"/>
          <w:sz w:val="32"/>
          <w:szCs w:val="32"/>
          <w:highlight w:val="none"/>
          <w:lang w:val="en-US" w:eastAsia="zh-CN"/>
        </w:rPr>
        <w:t>1.申请表（申请主体</w:t>
      </w:r>
      <w:r>
        <w:rPr>
          <w:rFonts w:hint="default" w:ascii="Times New Roman" w:hAnsi="Times New Roman" w:eastAsia="仿宋_GB2312" w:cs="Times New Roman"/>
          <w:b w:val="0"/>
          <w:bCs/>
          <w:color w:val="000000"/>
          <w:sz w:val="32"/>
          <w:szCs w:val="32"/>
          <w:highlight w:val="none"/>
          <w:lang w:eastAsia="zh-CN"/>
        </w:rPr>
        <w:t>加</w:t>
      </w:r>
      <w:r>
        <w:rPr>
          <w:rFonts w:hint="default" w:ascii="Times New Roman" w:hAnsi="Times New Roman" w:eastAsia="仿宋_GB2312" w:cs="Times New Roman"/>
          <w:b w:val="0"/>
          <w:bCs/>
          <w:color w:val="000000"/>
          <w:sz w:val="32"/>
          <w:szCs w:val="32"/>
          <w:highlight w:val="none"/>
          <w:lang w:val="en-US" w:eastAsia="zh-CN"/>
        </w:rPr>
        <w:t>盖</w:t>
      </w:r>
      <w:r>
        <w:rPr>
          <w:rFonts w:hint="default" w:ascii="Times New Roman" w:hAnsi="Times New Roman" w:eastAsia="仿宋_GB2312" w:cs="Times New Roman"/>
          <w:b w:val="0"/>
          <w:bCs/>
          <w:color w:val="000000"/>
          <w:sz w:val="32"/>
          <w:szCs w:val="32"/>
          <w:highlight w:val="none"/>
          <w:lang w:eastAsia="zh-CN"/>
        </w:rPr>
        <w:t>公</w:t>
      </w:r>
      <w:r>
        <w:rPr>
          <w:rFonts w:hint="default" w:ascii="Times New Roman" w:hAnsi="Times New Roman" w:eastAsia="仿宋_GB2312" w:cs="Times New Roman"/>
          <w:b w:val="0"/>
          <w:bCs/>
          <w:color w:val="000000"/>
          <w:sz w:val="32"/>
          <w:szCs w:val="32"/>
          <w:highlight w:val="none"/>
          <w:lang w:val="en-US" w:eastAsia="zh-CN"/>
        </w:rPr>
        <w:t>章后上传）；</w:t>
      </w:r>
    </w:p>
    <w:p>
      <w:pPr>
        <w:keepNext w:val="0"/>
        <w:keepLines w:val="0"/>
        <w:pageBreakBefore w:val="0"/>
        <w:widowControl w:val="0"/>
        <w:numPr>
          <w:ilvl w:val="0"/>
          <w:numId w:val="0"/>
        </w:numPr>
        <w:kinsoku/>
        <w:wordWrap w:val="0"/>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val="0"/>
          <w:bCs/>
          <w:color w:val="000000"/>
          <w:sz w:val="32"/>
          <w:szCs w:val="32"/>
          <w:highlight w:val="none"/>
          <w:lang w:val="en-US" w:eastAsia="zh-CN"/>
        </w:rPr>
      </w:pPr>
      <w:r>
        <w:rPr>
          <w:rFonts w:hint="default" w:ascii="Times New Roman" w:hAnsi="Times New Roman" w:eastAsia="仿宋_GB2312" w:cs="Times New Roman"/>
          <w:b w:val="0"/>
          <w:bCs/>
          <w:color w:val="000000"/>
          <w:sz w:val="32"/>
          <w:szCs w:val="32"/>
          <w:highlight w:val="none"/>
          <w:lang w:val="en-US" w:eastAsia="zh-CN"/>
        </w:rPr>
        <w:t>2.宜昌市城区商品房住宅专项维修资金使用方案、预算资金分摊清册（申请主体</w:t>
      </w:r>
      <w:r>
        <w:rPr>
          <w:rFonts w:hint="default" w:ascii="Times New Roman" w:hAnsi="Times New Roman" w:eastAsia="仿宋_GB2312" w:cs="Times New Roman"/>
          <w:b w:val="0"/>
          <w:bCs/>
          <w:color w:val="000000"/>
          <w:sz w:val="32"/>
          <w:szCs w:val="32"/>
          <w:highlight w:val="none"/>
          <w:lang w:eastAsia="zh-CN"/>
        </w:rPr>
        <w:t>加</w:t>
      </w:r>
      <w:r>
        <w:rPr>
          <w:rFonts w:hint="default" w:ascii="Times New Roman" w:hAnsi="Times New Roman" w:eastAsia="仿宋_GB2312" w:cs="Times New Roman"/>
          <w:b w:val="0"/>
          <w:bCs/>
          <w:color w:val="000000"/>
          <w:sz w:val="32"/>
          <w:szCs w:val="32"/>
          <w:highlight w:val="none"/>
          <w:lang w:val="en-US" w:eastAsia="zh-CN"/>
        </w:rPr>
        <w:t>盖</w:t>
      </w:r>
      <w:r>
        <w:rPr>
          <w:rFonts w:hint="default" w:ascii="Times New Roman" w:hAnsi="Times New Roman" w:eastAsia="仿宋_GB2312" w:cs="Times New Roman"/>
          <w:b w:val="0"/>
          <w:bCs/>
          <w:color w:val="000000"/>
          <w:sz w:val="32"/>
          <w:szCs w:val="32"/>
          <w:highlight w:val="none"/>
          <w:lang w:eastAsia="zh-CN"/>
        </w:rPr>
        <w:t>公</w:t>
      </w:r>
      <w:r>
        <w:rPr>
          <w:rFonts w:hint="default" w:ascii="Times New Roman" w:hAnsi="Times New Roman" w:eastAsia="仿宋_GB2312" w:cs="Times New Roman"/>
          <w:b w:val="0"/>
          <w:bCs/>
          <w:color w:val="000000"/>
          <w:sz w:val="32"/>
          <w:szCs w:val="32"/>
          <w:highlight w:val="none"/>
          <w:lang w:val="en-US" w:eastAsia="zh-CN"/>
        </w:rPr>
        <w:t>章后上传）；</w:t>
      </w:r>
    </w:p>
    <w:p>
      <w:pPr>
        <w:keepNext w:val="0"/>
        <w:keepLines w:val="0"/>
        <w:pageBreakBefore w:val="0"/>
        <w:widowControl w:val="0"/>
        <w:numPr>
          <w:ilvl w:val="0"/>
          <w:numId w:val="0"/>
        </w:numPr>
        <w:kinsoku/>
        <w:wordWrap w:val="0"/>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val="0"/>
          <w:bCs/>
          <w:color w:val="000000"/>
          <w:sz w:val="32"/>
          <w:szCs w:val="32"/>
          <w:highlight w:val="none"/>
          <w:lang w:val="en-US" w:eastAsia="zh-CN"/>
        </w:rPr>
      </w:pPr>
      <w:r>
        <w:rPr>
          <w:rFonts w:hint="default" w:ascii="Times New Roman" w:hAnsi="Times New Roman" w:eastAsia="仿宋_GB2312" w:cs="Times New Roman"/>
          <w:b w:val="0"/>
          <w:bCs/>
          <w:color w:val="000000"/>
          <w:sz w:val="32"/>
          <w:szCs w:val="32"/>
          <w:highlight w:val="none"/>
          <w:lang w:val="en-US" w:eastAsia="zh-CN"/>
        </w:rPr>
        <w:t>3.业主表决结果、表决代签明细表、表决情况说明（原件上传）；</w:t>
      </w:r>
    </w:p>
    <w:p>
      <w:pPr>
        <w:keepNext w:val="0"/>
        <w:keepLines w:val="0"/>
        <w:pageBreakBefore w:val="0"/>
        <w:widowControl w:val="0"/>
        <w:numPr>
          <w:ilvl w:val="0"/>
          <w:numId w:val="0"/>
        </w:numPr>
        <w:kinsoku/>
        <w:wordWrap w:val="0"/>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val="0"/>
          <w:bCs/>
          <w:color w:val="000000"/>
          <w:sz w:val="32"/>
          <w:szCs w:val="32"/>
          <w:highlight w:val="none"/>
          <w:lang w:val="en-US" w:eastAsia="zh-CN"/>
        </w:rPr>
      </w:pPr>
      <w:r>
        <w:rPr>
          <w:rFonts w:hint="default" w:ascii="Times New Roman" w:hAnsi="Times New Roman" w:eastAsia="仿宋_GB2312" w:cs="Times New Roman"/>
          <w:b w:val="0"/>
          <w:bCs/>
          <w:color w:val="000000"/>
          <w:sz w:val="32"/>
          <w:szCs w:val="32"/>
          <w:highlight w:val="none"/>
          <w:lang w:val="en-US" w:eastAsia="zh-CN"/>
        </w:rPr>
        <w:t>4.施工合同及发票（原件上传）；</w:t>
      </w:r>
    </w:p>
    <w:p>
      <w:pPr>
        <w:keepNext w:val="0"/>
        <w:keepLines w:val="0"/>
        <w:pageBreakBefore w:val="0"/>
        <w:widowControl w:val="0"/>
        <w:numPr>
          <w:ilvl w:val="0"/>
          <w:numId w:val="0"/>
        </w:numPr>
        <w:kinsoku/>
        <w:wordWrap w:val="0"/>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val="0"/>
          <w:bCs/>
          <w:color w:val="000000"/>
          <w:sz w:val="32"/>
          <w:szCs w:val="32"/>
          <w:highlight w:val="none"/>
          <w:lang w:val="en-US" w:eastAsia="zh-CN"/>
        </w:rPr>
      </w:pPr>
      <w:r>
        <w:rPr>
          <w:rFonts w:hint="default" w:ascii="Times New Roman" w:hAnsi="Times New Roman" w:eastAsia="仿宋_GB2312" w:cs="Times New Roman"/>
          <w:b w:val="0"/>
          <w:bCs/>
          <w:color w:val="000000"/>
          <w:sz w:val="32"/>
          <w:szCs w:val="32"/>
          <w:highlight w:val="none"/>
          <w:lang w:val="en-US" w:eastAsia="zh-CN"/>
        </w:rPr>
        <w:t>5.工程竣工验收报告、施工合同双方确认的工程结算书、结算资金分摊清册（原件上传）；</w:t>
      </w:r>
    </w:p>
    <w:p>
      <w:pPr>
        <w:keepNext w:val="0"/>
        <w:keepLines w:val="0"/>
        <w:pageBreakBefore w:val="0"/>
        <w:widowControl w:val="0"/>
        <w:numPr>
          <w:ilvl w:val="0"/>
          <w:numId w:val="0"/>
        </w:numPr>
        <w:kinsoku/>
        <w:wordWrap w:val="0"/>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val="0"/>
          <w:bCs/>
          <w:color w:val="000000"/>
          <w:sz w:val="32"/>
          <w:szCs w:val="32"/>
          <w:highlight w:val="none"/>
          <w:lang w:val="en-US" w:eastAsia="zh-CN"/>
        </w:rPr>
      </w:pPr>
      <w:r>
        <w:rPr>
          <w:rFonts w:hint="default" w:ascii="Times New Roman" w:hAnsi="Times New Roman" w:eastAsia="仿宋_GB2312" w:cs="Times New Roman"/>
          <w:b w:val="0"/>
          <w:bCs/>
          <w:color w:val="000000"/>
          <w:sz w:val="32"/>
          <w:szCs w:val="32"/>
          <w:highlight w:val="none"/>
          <w:lang w:val="en-US" w:eastAsia="zh-CN"/>
        </w:rPr>
        <w:t>6.工程造价咨询报告（原件上传）；</w:t>
      </w:r>
    </w:p>
    <w:p>
      <w:pPr>
        <w:keepNext w:val="0"/>
        <w:keepLines w:val="0"/>
        <w:pageBreakBefore w:val="0"/>
        <w:widowControl w:val="0"/>
        <w:numPr>
          <w:ilvl w:val="0"/>
          <w:numId w:val="0"/>
        </w:numPr>
        <w:kinsoku/>
        <w:wordWrap w:val="0"/>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val="0"/>
          <w:bCs/>
          <w:color w:val="000000"/>
          <w:sz w:val="32"/>
          <w:szCs w:val="32"/>
          <w:highlight w:val="none"/>
          <w:lang w:val="en-US" w:eastAsia="zh-CN"/>
        </w:rPr>
      </w:pPr>
      <w:r>
        <w:rPr>
          <w:rFonts w:hint="default" w:ascii="Times New Roman" w:hAnsi="Times New Roman" w:eastAsia="仿宋_GB2312" w:cs="Times New Roman"/>
          <w:b w:val="0"/>
          <w:bCs/>
          <w:color w:val="000000"/>
          <w:sz w:val="32"/>
          <w:szCs w:val="32"/>
          <w:highlight w:val="none"/>
          <w:lang w:val="en-US" w:eastAsia="zh-CN"/>
        </w:rPr>
        <w:t>7.收款人收据（提供原件）。</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3"/>
        <w:rPr>
          <w:rFonts w:hint="default" w:ascii="Times New Roman" w:hAnsi="Times New Roman" w:eastAsia="黑体" w:cs="Times New Roman"/>
          <w:color w:val="auto"/>
          <w:sz w:val="32"/>
          <w:szCs w:val="32"/>
          <w:highlight w:val="none"/>
          <w:lang w:val="en-US" w:eastAsia="zh-CN"/>
        </w:rPr>
      </w:pPr>
      <w:r>
        <w:rPr>
          <w:rFonts w:hint="default" w:ascii="Times New Roman" w:hAnsi="Times New Roman" w:eastAsia="黑体" w:cs="Times New Roman"/>
          <w:color w:val="auto"/>
          <w:sz w:val="32"/>
          <w:szCs w:val="32"/>
          <w:highlight w:val="none"/>
          <w:lang w:val="en-US" w:eastAsia="zh-CN"/>
        </w:rPr>
        <w:t>六、受理部门及电话</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宜昌市住房保障办公室（市民之家二楼2A06窗口），0717—6363273；</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点军区住建局（点军区夷桥路276号泰和世家办公楼内），0717-6678269；</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猇亭区住建局（猇亭区正大路26号），0717-6511358。</w:t>
      </w:r>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firstLine="640" w:firstLineChars="200"/>
        <w:jc w:val="left"/>
        <w:textAlignment w:val="auto"/>
        <w:rPr>
          <w:rFonts w:hint="default" w:ascii="Times New Roman" w:hAnsi="Times New Roman" w:eastAsia="仿宋_GB2312" w:cs="Times New Roman"/>
          <w:kern w:val="2"/>
          <w:sz w:val="32"/>
          <w:szCs w:val="24"/>
          <w:highlight w:val="none"/>
          <w:lang w:val="en-US" w:eastAsia="zh-CN" w:bidi="ar-SA"/>
        </w:rPr>
      </w:pPr>
      <w:r>
        <w:rPr>
          <w:rFonts w:hint="default" w:ascii="Times New Roman" w:hAnsi="Times New Roman" w:eastAsia="仿宋_GB2312" w:cs="Times New Roman"/>
          <w:kern w:val="2"/>
          <w:sz w:val="32"/>
          <w:szCs w:val="24"/>
          <w:highlight w:val="none"/>
          <w:lang w:val="en-US" w:eastAsia="zh-CN" w:bidi="ar-SA"/>
        </w:rPr>
        <w:t>高新区项目建设服务中心（发展大道57-5高新区创新创业服务中心大楼3楼303室）</w:t>
      </w:r>
      <w:r>
        <w:rPr>
          <w:rFonts w:hint="eastAsia" w:ascii="Times New Roman" w:hAnsi="Times New Roman" w:eastAsia="仿宋_GB2312" w:cs="Times New Roman"/>
          <w:kern w:val="2"/>
          <w:sz w:val="32"/>
          <w:szCs w:val="24"/>
          <w:highlight w:val="none"/>
          <w:lang w:val="en-US" w:eastAsia="zh-CN" w:bidi="ar-SA"/>
        </w:rPr>
        <w:t>，</w:t>
      </w:r>
      <w:r>
        <w:rPr>
          <w:rFonts w:hint="default" w:ascii="Times New Roman" w:hAnsi="Times New Roman" w:eastAsia="仿宋_GB2312" w:cs="Times New Roman"/>
          <w:kern w:val="2"/>
          <w:sz w:val="32"/>
          <w:szCs w:val="24"/>
          <w:highlight w:val="none"/>
          <w:lang w:val="en-US" w:eastAsia="zh-CN" w:bidi="ar-SA"/>
        </w:rPr>
        <w:t>0717—6334374。</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3"/>
        <w:rPr>
          <w:rFonts w:hint="eastAsia" w:ascii="Times New Roman" w:hAnsi="Times New Roman" w:eastAsia="黑体" w:cs="Times New Roman"/>
          <w:color w:val="auto"/>
          <w:sz w:val="32"/>
          <w:szCs w:val="32"/>
          <w:highlight w:val="none"/>
          <w:lang w:val="en-US" w:eastAsia="zh-CN"/>
        </w:rPr>
      </w:pPr>
      <w:r>
        <w:rPr>
          <w:rFonts w:hint="default" w:ascii="Times New Roman" w:hAnsi="Times New Roman" w:eastAsia="黑体" w:cs="Times New Roman"/>
          <w:color w:val="auto"/>
          <w:sz w:val="32"/>
          <w:szCs w:val="32"/>
          <w:highlight w:val="none"/>
          <w:lang w:val="en-US" w:eastAsia="zh-CN"/>
        </w:rPr>
        <w:t>七、</w:t>
      </w:r>
      <w:r>
        <w:rPr>
          <w:rFonts w:hint="eastAsia" w:ascii="Times New Roman" w:hAnsi="Times New Roman" w:eastAsia="黑体" w:cs="Times New Roman"/>
          <w:color w:val="auto"/>
          <w:sz w:val="32"/>
          <w:szCs w:val="32"/>
          <w:highlight w:val="none"/>
          <w:lang w:val="en-US" w:eastAsia="zh-CN"/>
        </w:rPr>
        <w:t>承诺时限</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3"/>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kern w:val="2"/>
          <w:sz w:val="32"/>
          <w:szCs w:val="24"/>
          <w:highlight w:val="none"/>
          <w:lang w:val="en-US" w:eastAsia="zh-CN" w:bidi="ar-SA"/>
        </w:rPr>
        <w:t>受理：1个工作日；资金拨付：3个工作日（不含市非税局拨付时间）。</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3"/>
        <w:rPr>
          <w:rFonts w:hint="default" w:ascii="Times New Roman" w:hAnsi="Times New Roman" w:eastAsia="黑体" w:cs="Times New Roman"/>
          <w:color w:val="auto"/>
          <w:sz w:val="32"/>
          <w:szCs w:val="32"/>
          <w:highlight w:val="none"/>
          <w:lang w:val="en-US" w:eastAsia="zh-CN"/>
        </w:rPr>
      </w:pPr>
      <w:r>
        <w:rPr>
          <w:rFonts w:hint="eastAsia" w:eastAsia="黑体" w:cs="Times New Roman"/>
          <w:color w:val="auto"/>
          <w:sz w:val="32"/>
          <w:szCs w:val="32"/>
          <w:highlight w:val="none"/>
          <w:lang w:val="en-US" w:eastAsia="zh-CN"/>
        </w:rPr>
        <w:t>八</w:t>
      </w:r>
      <w:r>
        <w:rPr>
          <w:rFonts w:hint="default" w:ascii="Times New Roman" w:hAnsi="Times New Roman" w:eastAsia="黑体" w:cs="Times New Roman"/>
          <w:color w:val="auto"/>
          <w:sz w:val="32"/>
          <w:szCs w:val="32"/>
          <w:highlight w:val="none"/>
          <w:lang w:val="en-US" w:eastAsia="zh-CN"/>
        </w:rPr>
        <w:t>、监督电话</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jc w:val="left"/>
        <w:textAlignment w:val="auto"/>
        <w:outlineLvl w:val="3"/>
        <w:rPr>
          <w:rFonts w:hint="default" w:ascii="Times New Roman" w:hAnsi="Times New Roman" w:eastAsia="仿宋_GB2312" w:cs="Times New Roman"/>
          <w:color w:val="auto"/>
          <w:sz w:val="32"/>
          <w:szCs w:val="32"/>
          <w:lang w:val="en-US" w:eastAsia="zh-CN"/>
        </w:rPr>
      </w:pPr>
      <w:r>
        <w:rPr>
          <w:rFonts w:hint="default" w:ascii="Times New Roman" w:hAnsi="Times New Roman" w:eastAsia="黑体" w:cs="Times New Roman"/>
          <w:color w:val="auto"/>
          <w:sz w:val="32"/>
          <w:szCs w:val="32"/>
          <w:highlight w:val="none"/>
          <w:lang w:val="en-US" w:eastAsia="zh-CN"/>
        </w:rPr>
        <w:t xml:space="preserve">    </w:t>
      </w:r>
      <w:r>
        <w:rPr>
          <w:rFonts w:hint="default" w:ascii="Times New Roman" w:hAnsi="Times New Roman" w:eastAsia="仿宋_GB2312" w:cs="Times New Roman"/>
          <w:color w:val="auto"/>
          <w:sz w:val="32"/>
          <w:szCs w:val="32"/>
          <w:lang w:val="en-US" w:eastAsia="zh-CN"/>
        </w:rPr>
        <w:t>0717-6753506</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3"/>
        <w:rPr>
          <w:rFonts w:hint="default" w:ascii="Times New Roman" w:hAnsi="Times New Roman" w:eastAsia="黑体" w:cs="Times New Roman"/>
          <w:color w:val="auto"/>
          <w:sz w:val="32"/>
          <w:szCs w:val="32"/>
          <w:highlight w:val="none"/>
          <w:lang w:val="en-US" w:eastAsia="zh-CN"/>
        </w:rPr>
      </w:pPr>
      <w:r>
        <w:rPr>
          <w:rFonts w:hint="eastAsia" w:eastAsia="黑体" w:cs="Times New Roman"/>
          <w:color w:val="auto"/>
          <w:sz w:val="32"/>
          <w:szCs w:val="32"/>
          <w:highlight w:val="none"/>
          <w:lang w:val="en-US" w:eastAsia="zh-CN"/>
        </w:rPr>
        <w:t>九</w:t>
      </w:r>
      <w:r>
        <w:rPr>
          <w:rFonts w:hint="default" w:ascii="Times New Roman" w:hAnsi="Times New Roman" w:eastAsia="黑体" w:cs="Times New Roman"/>
          <w:color w:val="auto"/>
          <w:sz w:val="32"/>
          <w:szCs w:val="32"/>
          <w:highlight w:val="none"/>
          <w:lang w:val="en-US" w:eastAsia="zh-CN"/>
        </w:rPr>
        <w:t>、办事须知</w:t>
      </w:r>
    </w:p>
    <w:p>
      <w:pPr>
        <w:keepNext w:val="0"/>
        <w:keepLines w:val="0"/>
        <w:pageBreakBefore w:val="0"/>
        <w:widowControl w:val="0"/>
        <w:numPr>
          <w:ilvl w:val="0"/>
          <w:numId w:val="0"/>
        </w:numPr>
        <w:kinsoku/>
        <w:wordWrap w:val="0"/>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val="0"/>
          <w:bCs/>
          <w:color w:val="000000"/>
          <w:sz w:val="32"/>
          <w:szCs w:val="32"/>
          <w:highlight w:val="none"/>
          <w:lang w:eastAsia="zh-CN"/>
        </w:rPr>
      </w:pPr>
      <w:r>
        <w:rPr>
          <w:rFonts w:hint="default" w:ascii="Times New Roman" w:hAnsi="Times New Roman" w:eastAsia="仿宋_GB2312" w:cs="Times New Roman"/>
          <w:b w:val="0"/>
          <w:bCs w:val="0"/>
          <w:color w:val="auto"/>
          <w:sz w:val="32"/>
          <w:szCs w:val="32"/>
          <w:lang w:val="en-US" w:eastAsia="zh-CN"/>
        </w:rPr>
        <w:t>（一）</w:t>
      </w:r>
      <w:r>
        <w:rPr>
          <w:rFonts w:hint="default" w:ascii="Times New Roman" w:hAnsi="Times New Roman" w:eastAsia="仿宋_GB2312" w:cs="Times New Roman"/>
          <w:b w:val="0"/>
          <w:bCs/>
          <w:color w:val="000000"/>
          <w:sz w:val="32"/>
          <w:szCs w:val="32"/>
          <w:highlight w:val="none"/>
          <w:lang w:val="en-US" w:eastAsia="zh-CN"/>
        </w:rPr>
        <w:t>申请主体通过宜昌市住宅专项维修资金管理系统提出住宅专项维修资金使用申请</w:t>
      </w:r>
      <w:r>
        <w:rPr>
          <w:rFonts w:hint="default" w:ascii="Times New Roman" w:hAnsi="Times New Roman" w:eastAsia="仿宋_GB2312" w:cs="Times New Roman"/>
          <w:b w:val="0"/>
          <w:bCs/>
          <w:color w:val="000000"/>
          <w:sz w:val="32"/>
          <w:szCs w:val="32"/>
          <w:highlight w:val="none"/>
          <w:lang w:eastAsia="zh-CN"/>
        </w:rPr>
        <w:t>（</w:t>
      </w:r>
      <w:r>
        <w:rPr>
          <w:rFonts w:hint="default" w:ascii="Times New Roman" w:hAnsi="Times New Roman" w:eastAsia="仿宋_GB2312" w:cs="Times New Roman"/>
          <w:b w:val="0"/>
          <w:bCs/>
          <w:color w:val="000000"/>
          <w:sz w:val="32"/>
          <w:szCs w:val="32"/>
          <w:highlight w:val="none"/>
          <w:lang w:val="en-US" w:eastAsia="zh-CN"/>
        </w:rPr>
        <w:t>网址：</w:t>
      </w:r>
      <w:r>
        <w:rPr>
          <w:rFonts w:hint="default" w:ascii="Times New Roman" w:hAnsi="Times New Roman" w:eastAsia="仿宋_GB2312" w:cs="Times New Roman"/>
          <w:b w:val="0"/>
          <w:bCs/>
          <w:color w:val="000000"/>
          <w:sz w:val="32"/>
          <w:szCs w:val="32"/>
          <w:highlight w:val="none"/>
          <w:lang w:val="en-US" w:eastAsia="zh-CN"/>
        </w:rPr>
        <w:fldChar w:fldCharType="begin"/>
      </w:r>
      <w:r>
        <w:rPr>
          <w:rFonts w:hint="default" w:ascii="Times New Roman" w:hAnsi="Times New Roman" w:eastAsia="仿宋_GB2312" w:cs="Times New Roman"/>
          <w:b w:val="0"/>
          <w:bCs/>
          <w:color w:val="000000"/>
          <w:sz w:val="32"/>
          <w:szCs w:val="32"/>
          <w:highlight w:val="none"/>
          <w:lang w:val="en-US" w:eastAsia="zh-CN"/>
        </w:rPr>
        <w:instrText xml:space="preserve"> HYPERLINK "http://yczzzx.yichang.gov.cn/ychmfms）" </w:instrText>
      </w:r>
      <w:r>
        <w:rPr>
          <w:rFonts w:hint="default" w:ascii="Times New Roman" w:hAnsi="Times New Roman" w:eastAsia="仿宋_GB2312" w:cs="Times New Roman"/>
          <w:b w:val="0"/>
          <w:bCs/>
          <w:color w:val="000000"/>
          <w:sz w:val="32"/>
          <w:szCs w:val="32"/>
          <w:highlight w:val="none"/>
          <w:lang w:val="en-US" w:eastAsia="zh-CN"/>
        </w:rPr>
        <w:fldChar w:fldCharType="separate"/>
      </w:r>
      <w:r>
        <w:rPr>
          <w:rStyle w:val="23"/>
          <w:rFonts w:hint="default" w:ascii="Times New Roman" w:hAnsi="Times New Roman" w:eastAsia="仿宋_GB2312" w:cs="Times New Roman"/>
          <w:b w:val="0"/>
          <w:bCs/>
          <w:color w:val="000000"/>
          <w:sz w:val="32"/>
          <w:szCs w:val="32"/>
          <w:highlight w:val="none"/>
          <w:lang w:val="en-US" w:eastAsia="zh-CN"/>
        </w:rPr>
        <w:t>http://yczzzx.yichang.gov.cn/ychmfms/jsp/main/index_org.jsp</w:t>
      </w:r>
      <w:r>
        <w:rPr>
          <w:rFonts w:hint="default" w:ascii="Times New Roman" w:hAnsi="Times New Roman" w:eastAsia="仿宋_GB2312" w:cs="Times New Roman"/>
          <w:b w:val="0"/>
          <w:bCs/>
          <w:color w:val="000000"/>
          <w:sz w:val="32"/>
          <w:szCs w:val="32"/>
          <w:highlight w:val="none"/>
          <w:lang w:val="en-US" w:eastAsia="zh-CN"/>
        </w:rPr>
        <w:fldChar w:fldCharType="end"/>
      </w:r>
      <w:r>
        <w:rPr>
          <w:rFonts w:hint="default" w:ascii="Times New Roman" w:hAnsi="Times New Roman" w:eastAsia="仿宋_GB2312" w:cs="Times New Roman"/>
          <w:b w:val="0"/>
          <w:bCs/>
          <w:color w:val="000000"/>
          <w:sz w:val="32"/>
          <w:szCs w:val="32"/>
          <w:highlight w:val="none"/>
          <w:lang w:eastAsia="zh-CN"/>
        </w:rPr>
        <w:t>）。</w:t>
      </w:r>
    </w:p>
    <w:p>
      <w:pPr>
        <w:keepNext w:val="0"/>
        <w:keepLines w:val="0"/>
        <w:pageBreakBefore w:val="0"/>
        <w:widowControl w:val="0"/>
        <w:numPr>
          <w:ilvl w:val="0"/>
          <w:numId w:val="0"/>
        </w:numPr>
        <w:kinsoku/>
        <w:wordWrap w:val="0"/>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b w:val="0"/>
          <w:bCs/>
          <w:color w:val="000000"/>
          <w:sz w:val="32"/>
          <w:szCs w:val="32"/>
          <w:highlight w:val="none"/>
          <w:lang w:val="en-US" w:eastAsia="zh-CN"/>
        </w:rPr>
        <w:t>首次申请请</w:t>
      </w:r>
      <w:r>
        <w:rPr>
          <w:rFonts w:hint="default" w:ascii="Times New Roman" w:hAnsi="Times New Roman" w:eastAsia="仿宋_GB2312" w:cs="Times New Roman"/>
          <w:b w:val="0"/>
          <w:bCs w:val="0"/>
          <w:color w:val="000000"/>
          <w:sz w:val="32"/>
          <w:szCs w:val="32"/>
          <w:lang w:eastAsia="zh-CN"/>
        </w:rPr>
        <w:t>拨打咨询电话</w:t>
      </w:r>
      <w:r>
        <w:rPr>
          <w:rFonts w:hint="default" w:ascii="Times New Roman" w:hAnsi="Times New Roman" w:eastAsia="仿宋_GB2312" w:cs="Times New Roman"/>
          <w:color w:val="auto"/>
          <w:sz w:val="32"/>
          <w:szCs w:val="32"/>
          <w:lang w:val="en-US" w:eastAsia="zh-CN"/>
        </w:rPr>
        <w:t>071</w:t>
      </w:r>
      <w:r>
        <w:rPr>
          <w:rFonts w:hint="eastAsia" w:ascii="Times New Roman" w:hAnsi="Times New Roman" w:eastAsia="仿宋_GB2312" w:cs="Times New Roman"/>
          <w:color w:val="auto"/>
          <w:sz w:val="32"/>
          <w:szCs w:val="32"/>
          <w:lang w:val="en-US" w:eastAsia="zh-CN"/>
        </w:rPr>
        <w:t>7-</w:t>
      </w:r>
      <w:r>
        <w:rPr>
          <w:rFonts w:hint="default" w:ascii="Times New Roman" w:hAnsi="Times New Roman" w:eastAsia="仿宋_GB2312" w:cs="Times New Roman"/>
          <w:color w:val="auto"/>
          <w:sz w:val="32"/>
          <w:szCs w:val="32"/>
          <w:lang w:val="en-US" w:eastAsia="zh-CN"/>
        </w:rPr>
        <w:t>6363273，联系工作人员</w:t>
      </w:r>
      <w:r>
        <w:rPr>
          <w:rFonts w:hint="default" w:ascii="Times New Roman" w:hAnsi="Times New Roman" w:eastAsia="仿宋_GB2312" w:cs="Times New Roman"/>
          <w:b w:val="0"/>
          <w:bCs/>
          <w:color w:val="000000"/>
          <w:sz w:val="32"/>
          <w:szCs w:val="32"/>
          <w:highlight w:val="none"/>
          <w:lang w:val="en-US" w:eastAsia="zh-CN"/>
        </w:rPr>
        <w:t>分配账号。</w:t>
      </w:r>
    </w:p>
    <w:p>
      <w:pPr>
        <w:keepNext w:val="0"/>
        <w:keepLines w:val="0"/>
        <w:pageBreakBefore w:val="0"/>
        <w:widowControl w:val="0"/>
        <w:numPr>
          <w:ilvl w:val="0"/>
          <w:numId w:val="0"/>
        </w:numPr>
        <w:kinsoku/>
        <w:wordWrap w:val="0"/>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val="0"/>
          <w:bCs/>
          <w:color w:val="000000"/>
          <w:sz w:val="32"/>
          <w:szCs w:val="32"/>
          <w:highlight w:val="none"/>
          <w:lang w:val="en-US" w:eastAsia="zh-CN"/>
        </w:rPr>
      </w:pPr>
      <w:r>
        <w:rPr>
          <w:rFonts w:hint="default" w:ascii="Times New Roman" w:hAnsi="Times New Roman" w:eastAsia="仿宋_GB2312" w:cs="Times New Roman"/>
          <w:b w:val="0"/>
          <w:bCs/>
          <w:color w:val="000000"/>
          <w:sz w:val="32"/>
          <w:szCs w:val="32"/>
          <w:highlight w:val="none"/>
          <w:lang w:val="en-US" w:eastAsia="zh-CN"/>
        </w:rPr>
        <w:t>（二）申请表、维修资金使用方案、预（决）算资金分摊清册、维修（含预算）方案书面表决表、表决代签明细表、表决情况说明可登录系统下载模板后填报，工程造价咨询报告由第三方评审机构出具。</w:t>
      </w:r>
    </w:p>
    <w:p>
      <w:pPr>
        <w:keepNext w:val="0"/>
        <w:keepLines w:val="0"/>
        <w:pageBreakBefore w:val="0"/>
        <w:widowControl w:val="0"/>
        <w:numPr>
          <w:ilvl w:val="0"/>
          <w:numId w:val="0"/>
        </w:numPr>
        <w:kinsoku/>
        <w:wordWrap w:val="0"/>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val="0"/>
          <w:bCs/>
          <w:color w:val="000000"/>
          <w:sz w:val="32"/>
          <w:szCs w:val="32"/>
          <w:highlight w:val="none"/>
          <w:lang w:val="en-US" w:eastAsia="zh-CN"/>
        </w:rPr>
      </w:pPr>
      <w:r>
        <w:rPr>
          <w:rFonts w:hint="default" w:ascii="Times New Roman" w:hAnsi="Times New Roman" w:eastAsia="仿宋_GB2312" w:cs="Times New Roman"/>
          <w:b w:val="0"/>
          <w:bCs/>
          <w:color w:val="000000"/>
          <w:sz w:val="32"/>
          <w:szCs w:val="32"/>
          <w:highlight w:val="none"/>
          <w:lang w:val="en-US" w:eastAsia="zh-CN"/>
        </w:rPr>
        <w:t>（三）工程结算超过维修资金预算金额10%及以上的，超过部分金额由申请人重新提出维修资金使用申请。</w:t>
      </w:r>
    </w:p>
    <w:p>
      <w:pPr>
        <w:keepNext w:val="0"/>
        <w:keepLines w:val="0"/>
        <w:pageBreakBefore w:val="0"/>
        <w:widowControl w:val="0"/>
        <w:numPr>
          <w:ilvl w:val="0"/>
          <w:numId w:val="0"/>
        </w:numPr>
        <w:kinsoku/>
        <w:wordWrap w:val="0"/>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b w:val="0"/>
          <w:bCs/>
          <w:color w:val="000000"/>
          <w:sz w:val="32"/>
          <w:szCs w:val="32"/>
          <w:highlight w:val="none"/>
          <w:lang w:val="en-US" w:eastAsia="zh-CN"/>
        </w:rPr>
        <w:t>（四）</w:t>
      </w:r>
      <w:r>
        <w:rPr>
          <w:rFonts w:hint="default" w:ascii="Times New Roman" w:hAnsi="Times New Roman" w:eastAsia="仿宋_GB2312" w:cs="Times New Roman"/>
          <w:color w:val="auto"/>
          <w:sz w:val="32"/>
          <w:szCs w:val="32"/>
          <w:lang w:val="en-US" w:eastAsia="zh-CN"/>
        </w:rPr>
        <w:t>分摊列支范围内业主已交存的维修资金余额不足以支付本次维修、更新和改造费用的，其差额部分由业主以现金等方式参与分摊。 </w:t>
      </w:r>
    </w:p>
    <w:p>
      <w:pPr>
        <w:spacing w:line="600" w:lineRule="exact"/>
        <w:rPr>
          <w:rFonts w:hint="default" w:ascii="Times New Roman" w:hAnsi="Times New Roman" w:eastAsia="楷体" w:cs="Times New Roman"/>
          <w:color w:val="000000"/>
          <w:sz w:val="28"/>
          <w:szCs w:val="28"/>
          <w:highlight w:val="none"/>
          <w:lang w:eastAsia="zh-CN"/>
        </w:rPr>
      </w:pPr>
    </w:p>
    <w:p>
      <w:pPr>
        <w:spacing w:line="600" w:lineRule="exact"/>
        <w:rPr>
          <w:rFonts w:hint="default" w:ascii="Times New Roman" w:hAnsi="Times New Roman" w:eastAsia="楷体" w:cs="Times New Roman"/>
          <w:color w:val="000000"/>
          <w:sz w:val="28"/>
          <w:szCs w:val="28"/>
          <w:highlight w:val="none"/>
          <w:lang w:eastAsia="zh-CN"/>
        </w:rPr>
      </w:pPr>
    </w:p>
    <w:p>
      <w:pPr>
        <w:spacing w:line="600" w:lineRule="exact"/>
        <w:rPr>
          <w:rFonts w:hint="default" w:ascii="Times New Roman" w:hAnsi="Times New Roman" w:eastAsia="楷体" w:cs="Times New Roman"/>
          <w:color w:val="000000"/>
          <w:sz w:val="28"/>
          <w:szCs w:val="28"/>
          <w:highlight w:val="none"/>
          <w:lang w:eastAsia="zh-CN"/>
        </w:rPr>
      </w:pPr>
    </w:p>
    <w:p>
      <w:pPr>
        <w:spacing w:line="600" w:lineRule="exact"/>
        <w:rPr>
          <w:rFonts w:hint="default" w:ascii="Times New Roman" w:hAnsi="Times New Roman" w:eastAsia="楷体" w:cs="Times New Roman"/>
          <w:color w:val="000000"/>
          <w:sz w:val="28"/>
          <w:szCs w:val="28"/>
          <w:highlight w:val="none"/>
          <w:lang w:eastAsia="zh-CN"/>
        </w:rPr>
      </w:pPr>
    </w:p>
    <w:p>
      <w:pPr>
        <w:spacing w:line="600" w:lineRule="exact"/>
        <w:rPr>
          <w:rFonts w:hint="default" w:ascii="Times New Roman" w:hAnsi="Times New Roman" w:eastAsia="楷体" w:cs="Times New Roman"/>
          <w:color w:val="000000"/>
          <w:sz w:val="28"/>
          <w:szCs w:val="28"/>
          <w:highlight w:val="none"/>
          <w:lang w:eastAsia="zh-CN"/>
        </w:rPr>
      </w:pPr>
    </w:p>
    <w:p>
      <w:pPr>
        <w:spacing w:line="600" w:lineRule="exact"/>
        <w:rPr>
          <w:rFonts w:hint="default" w:ascii="Times New Roman" w:hAnsi="Times New Roman" w:eastAsia="楷体" w:cs="Times New Roman"/>
          <w:color w:val="000000"/>
          <w:sz w:val="28"/>
          <w:szCs w:val="28"/>
          <w:highlight w:val="none"/>
          <w:lang w:eastAsia="zh-CN"/>
        </w:rPr>
      </w:pPr>
    </w:p>
    <w:p>
      <w:pPr>
        <w:spacing w:line="600" w:lineRule="exact"/>
        <w:rPr>
          <w:rFonts w:hint="default" w:ascii="Times New Roman" w:hAnsi="Times New Roman" w:eastAsia="楷体" w:cs="Times New Roman"/>
          <w:color w:val="000000"/>
          <w:sz w:val="28"/>
          <w:szCs w:val="28"/>
          <w:highlight w:val="none"/>
          <w:lang w:eastAsia="zh-CN"/>
        </w:rPr>
        <w:sectPr>
          <w:pgSz w:w="11906" w:h="16838"/>
          <w:pgMar w:top="2098" w:right="1474" w:bottom="1984" w:left="1587" w:header="851" w:footer="992" w:gutter="0"/>
          <w:pgNumType w:fmt="decimal"/>
          <w:cols w:space="720" w:num="1"/>
          <w:docGrid w:type="lines" w:linePitch="312" w:charSpace="0"/>
        </w:sectPr>
      </w:pPr>
    </w:p>
    <w:p>
      <w:pPr>
        <w:spacing w:line="600" w:lineRule="exact"/>
        <w:rPr>
          <w:rFonts w:hint="default" w:ascii="Times New Roman" w:hAnsi="Times New Roman" w:eastAsia="黑体" w:cs="Times New Roman"/>
          <w:color w:val="000000"/>
          <w:sz w:val="32"/>
          <w:szCs w:val="32"/>
          <w:highlight w:val="none"/>
          <w:lang w:val="en-US" w:eastAsia="zh-CN"/>
        </w:rPr>
      </w:pPr>
      <w:r>
        <w:rPr>
          <w:rFonts w:hint="default" w:ascii="Times New Roman" w:hAnsi="Times New Roman" w:eastAsia="黑体" w:cs="Times New Roman"/>
          <w:color w:val="000000"/>
          <w:sz w:val="32"/>
          <w:szCs w:val="32"/>
          <w:highlight w:val="none"/>
          <w:lang w:eastAsia="zh-CN"/>
        </w:rPr>
        <w:t>附件</w:t>
      </w:r>
      <w:r>
        <w:rPr>
          <w:rFonts w:hint="default" w:ascii="Times New Roman" w:hAnsi="Times New Roman" w:eastAsia="黑体" w:cs="Times New Roman"/>
          <w:color w:val="000000"/>
          <w:sz w:val="32"/>
          <w:szCs w:val="32"/>
          <w:highlight w:val="none"/>
          <w:lang w:val="en-US" w:eastAsia="zh-CN"/>
        </w:rPr>
        <w:t>1</w:t>
      </w:r>
    </w:p>
    <w:p>
      <w:pPr>
        <w:jc w:val="center"/>
        <w:rPr>
          <w:rFonts w:hint="default" w:ascii="Times New Roman" w:hAnsi="Times New Roman" w:eastAsia="方正小标宋_GBK" w:cs="Times New Roman"/>
          <w:sz w:val="44"/>
          <w:szCs w:val="44"/>
          <w:lang w:val="en-US" w:eastAsia="zh-CN"/>
        </w:rPr>
      </w:pPr>
      <w:r>
        <w:rPr>
          <w:rFonts w:hint="default" w:ascii="Times New Roman" w:hAnsi="Times New Roman" w:eastAsia="方正小标宋_GBK" w:cs="Times New Roman"/>
          <w:sz w:val="44"/>
          <w:szCs w:val="44"/>
          <w:lang w:val="en-US" w:eastAsia="zh-CN"/>
        </w:rPr>
        <w:t>宜昌市住宅专项维修资金使用申请表</w:t>
      </w:r>
    </w:p>
    <w:p>
      <w:pPr>
        <w:jc w:val="right"/>
        <w:rPr>
          <w:rFonts w:hint="default" w:ascii="Times New Roman" w:hAnsi="Times New Roman" w:eastAsia="CESI仿宋-GB13000" w:cs="Times New Roman"/>
          <w:sz w:val="21"/>
          <w:szCs w:val="21"/>
          <w:lang w:val="en-US" w:eastAsia="zh-CN"/>
        </w:rPr>
      </w:pPr>
      <w:r>
        <w:rPr>
          <w:rFonts w:hint="default" w:ascii="Times New Roman" w:hAnsi="Times New Roman" w:eastAsia="CESI仿宋-GB13000" w:cs="Times New Roman"/>
          <w:sz w:val="21"/>
          <w:szCs w:val="21"/>
          <w:lang w:val="en-US" w:eastAsia="zh-CN"/>
        </w:rPr>
        <w:t xml:space="preserve">                      </w:t>
      </w:r>
      <w:r>
        <w:rPr>
          <w:rFonts w:hint="default" w:ascii="Times New Roman" w:hAnsi="Times New Roman" w:eastAsia="华文仿宋" w:cs="Times New Roman"/>
          <w:sz w:val="21"/>
          <w:szCs w:val="21"/>
          <w:lang w:val="en-US" w:eastAsia="zh-CN"/>
        </w:rPr>
        <w:t>□</w:t>
      </w:r>
      <w:r>
        <w:rPr>
          <w:rFonts w:hint="default" w:ascii="Times New Roman" w:hAnsi="Times New Roman" w:eastAsia="CESI仿宋-GB13000" w:cs="Times New Roman"/>
          <w:sz w:val="21"/>
          <w:szCs w:val="21"/>
          <w:lang w:val="en-US" w:eastAsia="zh-CN"/>
        </w:rPr>
        <w:t xml:space="preserve"> 一般</w:t>
      </w:r>
      <w:r>
        <w:rPr>
          <w:rFonts w:hint="eastAsia" w:eastAsia="CESI仿宋-GB13000" w:cs="Times New Roman"/>
          <w:sz w:val="21"/>
          <w:szCs w:val="21"/>
          <w:lang w:val="en-US" w:eastAsia="zh-CN"/>
        </w:rPr>
        <w:t xml:space="preserve">使用  </w:t>
      </w:r>
      <w:r>
        <w:rPr>
          <w:rFonts w:hint="default" w:ascii="Times New Roman" w:hAnsi="Times New Roman" w:eastAsia="CESI仿宋-GB13000" w:cs="Times New Roman"/>
          <w:sz w:val="21"/>
          <w:szCs w:val="21"/>
          <w:lang w:val="en-US" w:eastAsia="zh-CN"/>
        </w:rPr>
        <w:t xml:space="preserve"> </w:t>
      </w:r>
      <w:r>
        <w:rPr>
          <w:rFonts w:hint="default" w:ascii="Times New Roman" w:hAnsi="Times New Roman" w:eastAsia="华文仿宋" w:cs="Times New Roman"/>
          <w:sz w:val="21"/>
          <w:szCs w:val="21"/>
          <w:lang w:val="en-US" w:eastAsia="zh-CN"/>
        </w:rPr>
        <w:t>□</w:t>
      </w:r>
      <w:r>
        <w:rPr>
          <w:rFonts w:hint="default" w:ascii="Times New Roman" w:hAnsi="Times New Roman" w:eastAsia="CESI仿宋-GB13000" w:cs="Times New Roman"/>
          <w:sz w:val="21"/>
          <w:szCs w:val="21"/>
          <w:lang w:val="en-US" w:eastAsia="zh-CN"/>
        </w:rPr>
        <w:t xml:space="preserve"> </w:t>
      </w:r>
      <w:r>
        <w:rPr>
          <w:rFonts w:hint="eastAsia" w:ascii="Times New Roman" w:hAnsi="Times New Roman" w:eastAsia="CESI仿宋-GB13000" w:cs="Times New Roman"/>
          <w:sz w:val="21"/>
          <w:szCs w:val="21"/>
          <w:lang w:val="en-US" w:eastAsia="zh-CN"/>
        </w:rPr>
        <w:t>应急使用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1253"/>
        <w:gridCol w:w="2352"/>
        <w:gridCol w:w="1417"/>
        <w:gridCol w:w="1"/>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2019" w:type="dxa"/>
            <w:gridSpan w:val="2"/>
            <w:vAlign w:val="center"/>
          </w:tcPr>
          <w:p>
            <w:pPr>
              <w:keepNext w:val="0"/>
              <w:keepLines w:val="0"/>
              <w:suppressLineNumbers w:val="0"/>
              <w:spacing w:before="0" w:beforeAutospacing="0" w:after="0" w:afterAutospacing="0"/>
              <w:ind w:left="0" w:right="0"/>
              <w:jc w:val="center"/>
              <w:rPr>
                <w:rFonts w:hint="default" w:ascii="Times New Roman" w:hAnsi="Times New Roman" w:eastAsia="CESI仿宋-GB13000" w:cs="Times New Roman"/>
                <w:sz w:val="21"/>
                <w:szCs w:val="21"/>
                <w:vertAlign w:val="baseline"/>
                <w:lang w:val="en-US" w:eastAsia="zh-CN"/>
              </w:rPr>
            </w:pPr>
            <w:r>
              <w:rPr>
                <w:rFonts w:hint="default" w:ascii="Times New Roman" w:hAnsi="Times New Roman" w:eastAsia="CESI仿宋-GB13000" w:cs="Times New Roman"/>
                <w:sz w:val="21"/>
                <w:szCs w:val="21"/>
                <w:vertAlign w:val="baseline"/>
                <w:lang w:val="en-US" w:eastAsia="zh-CN"/>
              </w:rPr>
              <w:t>申请主体</w:t>
            </w:r>
          </w:p>
        </w:tc>
        <w:tc>
          <w:tcPr>
            <w:tcW w:w="6736" w:type="dxa"/>
            <w:gridSpan w:val="4"/>
            <w:vAlign w:val="center"/>
          </w:tcPr>
          <w:p>
            <w:pPr>
              <w:keepNext w:val="0"/>
              <w:keepLines w:val="0"/>
              <w:suppressLineNumbers w:val="0"/>
              <w:spacing w:before="0" w:beforeAutospacing="0" w:after="0" w:afterAutospacing="0"/>
              <w:ind w:left="0" w:right="0"/>
              <w:jc w:val="center"/>
              <w:rPr>
                <w:rFonts w:hint="default" w:ascii="Times New Roman" w:hAnsi="Times New Roman" w:eastAsia="CESI仿宋-GB13000" w:cs="Times New Roman"/>
                <w:color w:val="FF000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2019" w:type="dxa"/>
            <w:gridSpan w:val="2"/>
            <w:vAlign w:val="center"/>
          </w:tcPr>
          <w:p>
            <w:pPr>
              <w:keepNext w:val="0"/>
              <w:keepLines w:val="0"/>
              <w:suppressLineNumbers w:val="0"/>
              <w:spacing w:before="0" w:beforeAutospacing="0" w:after="0" w:afterAutospacing="0"/>
              <w:ind w:left="0" w:right="0"/>
              <w:jc w:val="center"/>
              <w:rPr>
                <w:rFonts w:hint="default" w:ascii="Times New Roman" w:hAnsi="Times New Roman" w:eastAsia="CESI仿宋-GB13000" w:cs="Times New Roman"/>
                <w:sz w:val="21"/>
                <w:szCs w:val="21"/>
                <w:vertAlign w:val="baseline"/>
                <w:lang w:val="en-US" w:eastAsia="zh-CN"/>
              </w:rPr>
            </w:pPr>
            <w:r>
              <w:rPr>
                <w:rFonts w:hint="default" w:ascii="Times New Roman" w:hAnsi="Times New Roman" w:eastAsia="CESI仿宋-GB13000" w:cs="Times New Roman"/>
                <w:sz w:val="21"/>
                <w:szCs w:val="21"/>
                <w:vertAlign w:val="baseline"/>
                <w:lang w:val="en-US" w:eastAsia="zh-CN"/>
              </w:rPr>
              <w:t>小区名称</w:t>
            </w:r>
          </w:p>
        </w:tc>
        <w:tc>
          <w:tcPr>
            <w:tcW w:w="2352"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CESI仿宋-GB13000" w:cs="Times New Roman"/>
                <w:sz w:val="21"/>
                <w:szCs w:val="21"/>
                <w:vertAlign w:val="baseline"/>
                <w:lang w:val="en-US" w:eastAsia="zh-CN"/>
              </w:rPr>
            </w:pPr>
          </w:p>
        </w:tc>
        <w:tc>
          <w:tcPr>
            <w:tcW w:w="1417"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CESI仿宋-GB13000" w:cs="Times New Roman"/>
                <w:sz w:val="21"/>
                <w:szCs w:val="21"/>
                <w:vertAlign w:val="baseline"/>
                <w:lang w:val="en-US" w:eastAsia="zh-CN"/>
              </w:rPr>
            </w:pPr>
            <w:r>
              <w:rPr>
                <w:rFonts w:hint="default" w:ascii="Times New Roman" w:hAnsi="Times New Roman" w:eastAsia="CESI仿宋-GB13000" w:cs="Times New Roman"/>
                <w:sz w:val="21"/>
                <w:szCs w:val="21"/>
                <w:vertAlign w:val="baseline"/>
                <w:lang w:val="en-US" w:eastAsia="zh-CN"/>
              </w:rPr>
              <w:t>所在区域</w:t>
            </w:r>
          </w:p>
        </w:tc>
        <w:tc>
          <w:tcPr>
            <w:tcW w:w="2967" w:type="dxa"/>
            <w:gridSpan w:val="2"/>
            <w:vAlign w:val="center"/>
          </w:tcPr>
          <w:p>
            <w:pPr>
              <w:keepNext w:val="0"/>
              <w:keepLines w:val="0"/>
              <w:suppressLineNumbers w:val="0"/>
              <w:spacing w:before="0" w:beforeAutospacing="0" w:after="0" w:afterAutospacing="0"/>
              <w:ind w:left="0" w:right="0"/>
              <w:jc w:val="center"/>
              <w:rPr>
                <w:rFonts w:hint="default" w:ascii="Times New Roman" w:hAnsi="Times New Roman" w:eastAsia="CESI仿宋-GB13000"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2019" w:type="dxa"/>
            <w:gridSpan w:val="2"/>
            <w:vAlign w:val="center"/>
          </w:tcPr>
          <w:p>
            <w:pPr>
              <w:keepNext w:val="0"/>
              <w:keepLines w:val="0"/>
              <w:suppressLineNumbers w:val="0"/>
              <w:spacing w:before="0" w:beforeAutospacing="0" w:after="0" w:afterAutospacing="0"/>
              <w:ind w:left="0" w:right="0"/>
              <w:jc w:val="center"/>
              <w:rPr>
                <w:rFonts w:hint="default" w:ascii="Times New Roman" w:hAnsi="Times New Roman" w:eastAsia="CESI仿宋-GB13000" w:cs="Times New Roman"/>
                <w:sz w:val="21"/>
                <w:szCs w:val="21"/>
                <w:vertAlign w:val="baseline"/>
                <w:lang w:val="en-US" w:eastAsia="zh-CN"/>
              </w:rPr>
            </w:pPr>
            <w:r>
              <w:rPr>
                <w:rFonts w:hint="default" w:ascii="Times New Roman" w:hAnsi="Times New Roman" w:eastAsia="CESI仿宋-GB13000" w:cs="Times New Roman"/>
                <w:sz w:val="21"/>
                <w:szCs w:val="21"/>
                <w:vertAlign w:val="baseline"/>
                <w:lang w:val="en-US" w:eastAsia="zh-CN"/>
              </w:rPr>
              <w:t>坐落地址</w:t>
            </w:r>
          </w:p>
        </w:tc>
        <w:tc>
          <w:tcPr>
            <w:tcW w:w="2352"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CESI仿宋-GB13000" w:cs="Times New Roman"/>
                <w:sz w:val="21"/>
                <w:szCs w:val="21"/>
                <w:vertAlign w:val="baseline"/>
                <w:lang w:val="en-US" w:eastAsia="zh-CN"/>
              </w:rPr>
            </w:pPr>
          </w:p>
        </w:tc>
        <w:tc>
          <w:tcPr>
            <w:tcW w:w="1418" w:type="dxa"/>
            <w:gridSpan w:val="2"/>
            <w:vAlign w:val="center"/>
          </w:tcPr>
          <w:p>
            <w:pPr>
              <w:keepNext w:val="0"/>
              <w:keepLines w:val="0"/>
              <w:suppressLineNumbers w:val="0"/>
              <w:spacing w:before="0" w:beforeAutospacing="0" w:after="0" w:afterAutospacing="0"/>
              <w:ind w:left="0" w:right="0"/>
              <w:jc w:val="center"/>
              <w:rPr>
                <w:rFonts w:hint="default" w:ascii="Times New Roman" w:hAnsi="Times New Roman" w:eastAsia="CESI仿宋-GB13000" w:cs="Times New Roman"/>
                <w:sz w:val="21"/>
                <w:szCs w:val="21"/>
                <w:vertAlign w:val="baseline"/>
                <w:lang w:val="en-US" w:eastAsia="zh-CN"/>
              </w:rPr>
            </w:pPr>
            <w:r>
              <w:rPr>
                <w:rFonts w:hint="default" w:ascii="Times New Roman" w:hAnsi="Times New Roman" w:eastAsia="CESI仿宋-GB13000" w:cs="Times New Roman"/>
                <w:sz w:val="21"/>
                <w:szCs w:val="21"/>
                <w:vertAlign w:val="baseline"/>
                <w:lang w:val="en-US" w:eastAsia="zh-CN"/>
              </w:rPr>
              <w:t>维修楼栋号</w:t>
            </w:r>
          </w:p>
        </w:tc>
        <w:tc>
          <w:tcPr>
            <w:tcW w:w="2966"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CESI仿宋-GB13000"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3" w:hRule="atLeast"/>
          <w:jc w:val="center"/>
        </w:trPr>
        <w:tc>
          <w:tcPr>
            <w:tcW w:w="2019" w:type="dxa"/>
            <w:gridSpan w:val="2"/>
            <w:vAlign w:val="center"/>
          </w:tcPr>
          <w:p>
            <w:pPr>
              <w:keepNext w:val="0"/>
              <w:keepLines w:val="0"/>
              <w:suppressLineNumbers w:val="0"/>
              <w:spacing w:before="0" w:beforeAutospacing="0" w:after="0" w:afterAutospacing="0"/>
              <w:ind w:left="0" w:right="0"/>
              <w:jc w:val="center"/>
              <w:rPr>
                <w:rFonts w:hint="default" w:ascii="Times New Roman" w:hAnsi="Times New Roman" w:eastAsia="CESI仿宋-GB13000" w:cs="Times New Roman"/>
                <w:sz w:val="21"/>
                <w:szCs w:val="21"/>
                <w:vertAlign w:val="baseline"/>
                <w:lang w:val="en-US" w:eastAsia="zh-CN"/>
              </w:rPr>
            </w:pPr>
            <w:r>
              <w:rPr>
                <w:rFonts w:hint="default" w:ascii="Times New Roman" w:hAnsi="Times New Roman" w:eastAsia="CESI仿宋-GB13000" w:cs="Times New Roman"/>
                <w:sz w:val="21"/>
                <w:szCs w:val="21"/>
                <w:vertAlign w:val="baseline"/>
                <w:lang w:val="en-US" w:eastAsia="zh-CN"/>
              </w:rPr>
              <w:t>幢不动产单元号</w:t>
            </w:r>
          </w:p>
          <w:p>
            <w:pPr>
              <w:pStyle w:val="4"/>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lang w:val="en-US" w:eastAsia="zh-CN"/>
              </w:rPr>
            </w:pPr>
            <w:r>
              <w:rPr>
                <w:rFonts w:hint="default" w:ascii="Times New Roman" w:hAnsi="Times New Roman" w:eastAsia="CESI仿宋-GB13000" w:cs="Times New Roman"/>
                <w:kern w:val="2"/>
                <w:sz w:val="21"/>
                <w:szCs w:val="21"/>
                <w:vertAlign w:val="baseline"/>
                <w:lang w:val="en-US" w:eastAsia="zh-CN" w:bidi="ar-SA"/>
              </w:rPr>
              <w:t>（或申请维修部位任一不动产权证号）</w:t>
            </w:r>
          </w:p>
        </w:tc>
        <w:tc>
          <w:tcPr>
            <w:tcW w:w="6736" w:type="dxa"/>
            <w:gridSpan w:val="4"/>
            <w:vAlign w:val="center"/>
          </w:tcPr>
          <w:p>
            <w:pPr>
              <w:keepNext w:val="0"/>
              <w:keepLines w:val="0"/>
              <w:suppressLineNumbers w:val="0"/>
              <w:spacing w:before="0" w:beforeAutospacing="0" w:after="0" w:afterAutospacing="0"/>
              <w:ind w:left="0" w:right="0"/>
              <w:jc w:val="center"/>
              <w:rPr>
                <w:rFonts w:hint="default" w:ascii="Times New Roman" w:hAnsi="Times New Roman" w:eastAsia="CESI仿宋-GB13000" w:cs="Times New Roman"/>
                <w:strike/>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2019" w:type="dxa"/>
            <w:gridSpan w:val="2"/>
            <w:vAlign w:val="center"/>
          </w:tcPr>
          <w:p>
            <w:pPr>
              <w:keepNext w:val="0"/>
              <w:keepLines w:val="0"/>
              <w:suppressLineNumbers w:val="0"/>
              <w:spacing w:before="0" w:beforeAutospacing="0" w:after="0" w:afterAutospacing="0"/>
              <w:ind w:left="210" w:right="0" w:hanging="210" w:hangingChars="100"/>
              <w:jc w:val="center"/>
              <w:rPr>
                <w:rFonts w:hint="default" w:ascii="Times New Roman" w:hAnsi="Times New Roman" w:eastAsia="CESI仿宋-GB13000" w:cs="Times New Roman"/>
                <w:sz w:val="21"/>
                <w:szCs w:val="21"/>
                <w:vertAlign w:val="baseline"/>
                <w:lang w:val="en-US" w:eastAsia="zh-CN"/>
              </w:rPr>
            </w:pPr>
            <w:r>
              <w:rPr>
                <w:rFonts w:hint="default" w:ascii="Times New Roman" w:hAnsi="Times New Roman" w:eastAsia="CESI仿宋-GB13000" w:cs="Times New Roman"/>
                <w:sz w:val="21"/>
                <w:szCs w:val="21"/>
                <w:vertAlign w:val="baseline"/>
                <w:lang w:val="en-US" w:eastAsia="zh-CN"/>
              </w:rPr>
              <w:t xml:space="preserve">维修更新     </w:t>
            </w:r>
          </w:p>
          <w:p>
            <w:pPr>
              <w:keepNext w:val="0"/>
              <w:keepLines w:val="0"/>
              <w:suppressLineNumbers w:val="0"/>
              <w:spacing w:before="0" w:beforeAutospacing="0" w:after="0" w:afterAutospacing="0"/>
              <w:ind w:left="210" w:right="0" w:hanging="210" w:hangingChars="100"/>
              <w:jc w:val="center"/>
              <w:rPr>
                <w:rFonts w:hint="default" w:ascii="Times New Roman" w:hAnsi="Times New Roman" w:eastAsia="CESI仿宋-GB13000" w:cs="Times New Roman"/>
                <w:sz w:val="21"/>
                <w:szCs w:val="21"/>
                <w:vertAlign w:val="baseline"/>
                <w:lang w:val="en-US" w:eastAsia="zh-CN"/>
              </w:rPr>
            </w:pPr>
            <w:r>
              <w:rPr>
                <w:rFonts w:hint="default" w:ascii="Times New Roman" w:hAnsi="Times New Roman" w:eastAsia="CESI仿宋-GB13000" w:cs="Times New Roman"/>
                <w:sz w:val="21"/>
                <w:szCs w:val="21"/>
                <w:vertAlign w:val="baseline"/>
                <w:lang w:val="en-US" w:eastAsia="zh-CN"/>
              </w:rPr>
              <w:t>改造内容</w:t>
            </w:r>
          </w:p>
        </w:tc>
        <w:tc>
          <w:tcPr>
            <w:tcW w:w="6736" w:type="dxa"/>
            <w:gridSpan w:val="4"/>
            <w:vAlign w:val="center"/>
          </w:tcPr>
          <w:p>
            <w:pPr>
              <w:keepNext w:val="0"/>
              <w:keepLines w:val="0"/>
              <w:suppressLineNumbers w:val="0"/>
              <w:spacing w:before="0" w:beforeAutospacing="0" w:after="0" w:afterAutospacing="0"/>
              <w:ind w:left="0" w:right="0"/>
              <w:jc w:val="left"/>
              <w:rPr>
                <w:rFonts w:hint="default" w:ascii="Times New Roman" w:hAnsi="Times New Roman" w:eastAsia="CESI仿宋-GB13000" w:cs="Times New Roman"/>
                <w:sz w:val="21"/>
                <w:szCs w:val="21"/>
                <w:vertAlign w:val="baseline"/>
                <w:lang w:val="en-US" w:eastAsia="zh-CN"/>
              </w:rPr>
            </w:pPr>
            <w:r>
              <w:rPr>
                <w:rFonts w:hint="default" w:ascii="Times New Roman" w:hAnsi="Times New Roman" w:eastAsia="华文仿宋" w:cs="Times New Roman"/>
                <w:sz w:val="21"/>
                <w:szCs w:val="21"/>
                <w:vertAlign w:val="baseline"/>
                <w:lang w:val="en-US" w:eastAsia="zh-CN"/>
              </w:rPr>
              <w:t>□</w:t>
            </w:r>
            <w:r>
              <w:rPr>
                <w:rFonts w:hint="default" w:ascii="Times New Roman" w:hAnsi="Times New Roman" w:eastAsia="CESI仿宋-GB13000" w:cs="Times New Roman"/>
                <w:sz w:val="21"/>
                <w:szCs w:val="21"/>
                <w:vertAlign w:val="baseline"/>
                <w:lang w:val="en-US" w:eastAsia="zh-CN"/>
              </w:rPr>
              <w:t xml:space="preserve">电梯故障  </w:t>
            </w:r>
            <w:r>
              <w:rPr>
                <w:rFonts w:hint="default" w:ascii="Times New Roman" w:hAnsi="Times New Roman" w:eastAsia="华文仿宋" w:cs="Times New Roman"/>
                <w:sz w:val="21"/>
                <w:szCs w:val="21"/>
                <w:vertAlign w:val="baseline"/>
                <w:lang w:val="en-US" w:eastAsia="zh-CN"/>
              </w:rPr>
              <w:t>□</w:t>
            </w:r>
            <w:r>
              <w:rPr>
                <w:rFonts w:hint="default" w:ascii="Times New Roman" w:hAnsi="Times New Roman" w:eastAsia="CESI仿宋-GB13000" w:cs="Times New Roman"/>
                <w:sz w:val="21"/>
                <w:szCs w:val="21"/>
                <w:vertAlign w:val="baseline"/>
                <w:lang w:val="en-US" w:eastAsia="zh-CN"/>
              </w:rPr>
              <w:t xml:space="preserve">消防设施故障 </w:t>
            </w:r>
            <w:r>
              <w:rPr>
                <w:rFonts w:hint="default" w:ascii="Times New Roman" w:hAnsi="Times New Roman" w:eastAsia="华文仿宋" w:cs="Times New Roman"/>
                <w:sz w:val="21"/>
                <w:szCs w:val="21"/>
                <w:vertAlign w:val="baseline"/>
                <w:lang w:val="en-US" w:eastAsia="zh-CN"/>
              </w:rPr>
              <w:t>□</w:t>
            </w:r>
            <w:r>
              <w:rPr>
                <w:rFonts w:hint="default" w:ascii="Times New Roman" w:hAnsi="Times New Roman" w:eastAsia="CESI仿宋-GB13000" w:cs="Times New Roman"/>
                <w:sz w:val="21"/>
                <w:szCs w:val="21"/>
                <w:vertAlign w:val="baseline"/>
                <w:lang w:val="en-US" w:eastAsia="zh-CN"/>
              </w:rPr>
              <w:t xml:space="preserve">屋面、 外墙渗漏   </w:t>
            </w:r>
            <w:r>
              <w:rPr>
                <w:rFonts w:hint="default" w:ascii="Times New Roman" w:hAnsi="Times New Roman" w:eastAsia="华文仿宋" w:cs="Times New Roman"/>
                <w:sz w:val="21"/>
                <w:szCs w:val="21"/>
                <w:vertAlign w:val="baseline"/>
                <w:lang w:val="en-US" w:eastAsia="zh-CN"/>
              </w:rPr>
              <w:t>□</w:t>
            </w:r>
            <w:r>
              <w:rPr>
                <w:rFonts w:hint="default" w:ascii="Times New Roman" w:hAnsi="Times New Roman" w:eastAsia="CESI仿宋-GB13000" w:cs="Times New Roman"/>
                <w:sz w:val="21"/>
                <w:szCs w:val="21"/>
                <w:vertAlign w:val="baseline"/>
                <w:lang w:val="en-US" w:eastAsia="zh-CN"/>
              </w:rPr>
              <w:t>二次供水水泵</w:t>
            </w:r>
          </w:p>
          <w:p>
            <w:pPr>
              <w:keepNext w:val="0"/>
              <w:keepLines w:val="0"/>
              <w:suppressLineNumbers w:val="0"/>
              <w:spacing w:before="0" w:beforeAutospacing="0" w:after="0" w:afterAutospacing="0"/>
              <w:ind w:left="0" w:right="0"/>
              <w:jc w:val="left"/>
              <w:rPr>
                <w:rFonts w:hint="default" w:ascii="Times New Roman" w:hAnsi="Times New Roman" w:eastAsia="CESI仿宋-GB13000" w:cs="Times New Roman"/>
                <w:sz w:val="21"/>
                <w:szCs w:val="21"/>
                <w:vertAlign w:val="baseline"/>
                <w:lang w:val="en-US" w:eastAsia="zh-CN"/>
              </w:rPr>
            </w:pPr>
            <w:r>
              <w:rPr>
                <w:rFonts w:hint="default" w:ascii="Times New Roman" w:hAnsi="Times New Roman" w:eastAsia="华文仿宋" w:cs="Times New Roman"/>
                <w:sz w:val="21"/>
                <w:szCs w:val="21"/>
                <w:vertAlign w:val="baseline"/>
                <w:lang w:val="en-US" w:eastAsia="zh-CN"/>
              </w:rPr>
              <w:t>□</w:t>
            </w:r>
            <w:r>
              <w:rPr>
                <w:rFonts w:hint="default" w:ascii="Times New Roman" w:hAnsi="Times New Roman" w:eastAsia="CESI仿宋-GB13000" w:cs="Times New Roman"/>
                <w:sz w:val="21"/>
                <w:szCs w:val="21"/>
                <w:vertAlign w:val="baseline"/>
                <w:lang w:val="en-US" w:eastAsia="zh-CN"/>
              </w:rPr>
              <w:t xml:space="preserve">专用排水设施 </w:t>
            </w:r>
            <w:r>
              <w:rPr>
                <w:rFonts w:hint="default" w:ascii="Times New Roman" w:hAnsi="Times New Roman" w:eastAsia="华文仿宋" w:cs="Times New Roman"/>
                <w:sz w:val="21"/>
                <w:szCs w:val="21"/>
                <w:vertAlign w:val="baseline"/>
                <w:lang w:val="en-US" w:eastAsia="zh-CN"/>
              </w:rPr>
              <w:t>□</w:t>
            </w:r>
            <w:r>
              <w:rPr>
                <w:rFonts w:hint="default" w:ascii="Times New Roman" w:hAnsi="Times New Roman" w:eastAsia="CESI仿宋-GB13000" w:cs="Times New Roman"/>
                <w:sz w:val="21"/>
                <w:szCs w:val="21"/>
                <w:vertAlign w:val="baseline"/>
                <w:lang w:val="en-US" w:eastAsia="zh-CN"/>
              </w:rPr>
              <w:t xml:space="preserve">楼顶、墙体外立面墙体脱落  </w:t>
            </w:r>
            <w:r>
              <w:rPr>
                <w:rFonts w:hint="default" w:ascii="Times New Roman" w:hAnsi="Times New Roman" w:eastAsia="华文仿宋" w:cs="Times New Roman"/>
                <w:sz w:val="21"/>
                <w:szCs w:val="21"/>
                <w:vertAlign w:val="baseline"/>
                <w:lang w:val="en-US" w:eastAsia="zh-CN"/>
              </w:rPr>
              <w:t>□</w:t>
            </w:r>
            <w:r>
              <w:rPr>
                <w:rFonts w:hint="default" w:ascii="Times New Roman" w:hAnsi="Times New Roman" w:eastAsia="CESI仿宋-GB13000" w:cs="Times New Roman"/>
                <w:sz w:val="21"/>
                <w:szCs w:val="21"/>
                <w:vertAlign w:val="baseline"/>
                <w:lang w:val="en-US" w:eastAsia="zh-CN"/>
              </w:rPr>
              <w:t>其他具体项目：</w:t>
            </w:r>
          </w:p>
          <w:p>
            <w:pPr>
              <w:keepNext w:val="0"/>
              <w:keepLines w:val="0"/>
              <w:suppressLineNumbers w:val="0"/>
              <w:spacing w:before="0" w:beforeAutospacing="0" w:after="0" w:afterAutospacing="0"/>
              <w:ind w:left="0" w:right="0"/>
              <w:jc w:val="left"/>
              <w:rPr>
                <w:rFonts w:hint="default" w:ascii="Times New Roman" w:hAnsi="Times New Roman" w:eastAsia="CESI仿宋-GB13000" w:cs="Times New Roman"/>
                <w:sz w:val="21"/>
                <w:szCs w:val="21"/>
                <w:vertAlign w:val="baseline"/>
                <w:lang w:val="en-US" w:eastAsia="zh-CN"/>
              </w:rPr>
            </w:pPr>
          </w:p>
          <w:p>
            <w:pPr>
              <w:keepNext w:val="0"/>
              <w:keepLines w:val="0"/>
              <w:suppressLineNumbers w:val="0"/>
              <w:spacing w:before="0" w:beforeAutospacing="0" w:after="0" w:afterAutospacing="0"/>
              <w:ind w:left="0" w:right="0"/>
              <w:jc w:val="left"/>
              <w:rPr>
                <w:rFonts w:hint="default" w:ascii="Times New Roman" w:hAnsi="Times New Roman" w:eastAsia="CESI仿宋-GB13000"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2019" w:type="dxa"/>
            <w:gridSpan w:val="2"/>
            <w:vAlign w:val="center"/>
          </w:tcPr>
          <w:p>
            <w:pPr>
              <w:keepNext w:val="0"/>
              <w:keepLines w:val="0"/>
              <w:suppressLineNumbers w:val="0"/>
              <w:spacing w:before="0" w:beforeAutospacing="0" w:after="0" w:afterAutospacing="0"/>
              <w:ind w:left="210" w:right="0" w:hanging="210" w:hangingChars="100"/>
              <w:jc w:val="center"/>
              <w:rPr>
                <w:rFonts w:hint="default" w:ascii="Times New Roman" w:hAnsi="Times New Roman" w:eastAsia="CESI仿宋-GB13000" w:cs="Times New Roman"/>
                <w:sz w:val="21"/>
                <w:szCs w:val="21"/>
                <w:vertAlign w:val="baseline"/>
                <w:lang w:val="en-US" w:eastAsia="zh-CN"/>
              </w:rPr>
            </w:pPr>
            <w:r>
              <w:rPr>
                <w:rFonts w:hint="default" w:ascii="Times New Roman" w:hAnsi="Times New Roman" w:eastAsia="CESI仿宋-GB13000" w:cs="Times New Roman"/>
                <w:sz w:val="21"/>
                <w:szCs w:val="21"/>
                <w:vertAlign w:val="baseline"/>
                <w:lang w:val="en-US" w:eastAsia="zh-CN"/>
              </w:rPr>
              <w:t>申请使用专项维修资金</w:t>
            </w:r>
            <w:r>
              <w:rPr>
                <w:rFonts w:hint="eastAsia" w:eastAsia="CESI仿宋-GB13000" w:cs="Times New Roman"/>
                <w:sz w:val="21"/>
                <w:szCs w:val="21"/>
                <w:vertAlign w:val="baseline"/>
                <w:lang w:val="en-US" w:eastAsia="zh-CN"/>
              </w:rPr>
              <w:t>（预算金额）</w:t>
            </w:r>
          </w:p>
        </w:tc>
        <w:tc>
          <w:tcPr>
            <w:tcW w:w="3769" w:type="dxa"/>
            <w:gridSpan w:val="2"/>
            <w:vAlign w:val="center"/>
          </w:tcPr>
          <w:p>
            <w:pPr>
              <w:keepNext w:val="0"/>
              <w:keepLines w:val="0"/>
              <w:suppressLineNumbers w:val="0"/>
              <w:spacing w:before="0" w:beforeAutospacing="0" w:after="0" w:afterAutospacing="0"/>
              <w:ind w:left="0" w:right="0"/>
              <w:jc w:val="left"/>
              <w:rPr>
                <w:rFonts w:hint="default" w:ascii="Times New Roman" w:hAnsi="Times New Roman" w:eastAsia="华文仿宋" w:cs="Times New Roman"/>
                <w:sz w:val="21"/>
                <w:szCs w:val="21"/>
                <w:vertAlign w:val="baseline"/>
                <w:lang w:val="en-US" w:eastAsia="zh-CN"/>
              </w:rPr>
            </w:pPr>
            <w:r>
              <w:rPr>
                <w:rFonts w:hint="default" w:ascii="Times New Roman" w:hAnsi="Times New Roman" w:eastAsia="华文仿宋" w:cs="Times New Roman"/>
                <w:sz w:val="21"/>
                <w:szCs w:val="21"/>
                <w:vertAlign w:val="baseline"/>
                <w:lang w:val="en-US" w:eastAsia="zh-CN"/>
              </w:rPr>
              <w:t>大写：</w:t>
            </w:r>
          </w:p>
        </w:tc>
        <w:tc>
          <w:tcPr>
            <w:tcW w:w="2967" w:type="dxa"/>
            <w:gridSpan w:val="2"/>
            <w:vAlign w:val="center"/>
          </w:tcPr>
          <w:p>
            <w:pPr>
              <w:keepNext w:val="0"/>
              <w:keepLines w:val="0"/>
              <w:suppressLineNumbers w:val="0"/>
              <w:spacing w:before="0" w:beforeAutospacing="0" w:after="0" w:afterAutospacing="0"/>
              <w:ind w:left="0" w:right="0"/>
              <w:jc w:val="left"/>
              <w:rPr>
                <w:rFonts w:hint="default" w:ascii="Times New Roman" w:hAnsi="Times New Roman" w:eastAsia="华文仿宋" w:cs="Times New Roman"/>
                <w:sz w:val="21"/>
                <w:szCs w:val="21"/>
                <w:vertAlign w:val="baseline"/>
                <w:lang w:val="en-US" w:eastAsia="zh-CN"/>
              </w:rPr>
            </w:pPr>
            <w:r>
              <w:rPr>
                <w:rFonts w:hint="default" w:ascii="Times New Roman" w:hAnsi="Times New Roman" w:eastAsia="华文仿宋" w:cs="Times New Roman"/>
                <w:sz w:val="21"/>
                <w:szCs w:val="21"/>
                <w:vertAlign w:val="baseline"/>
                <w:lang w:val="en-US" w:eastAsia="zh-CN"/>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766" w:type="dxa"/>
            <w:vMerge w:val="restart"/>
            <w:vAlign w:val="center"/>
          </w:tcPr>
          <w:p>
            <w:pPr>
              <w:keepNext w:val="0"/>
              <w:keepLines w:val="0"/>
              <w:suppressLineNumbers w:val="0"/>
              <w:spacing w:before="0" w:beforeAutospacing="0" w:after="0" w:afterAutospacing="0"/>
              <w:ind w:left="0" w:right="0"/>
              <w:jc w:val="both"/>
              <w:rPr>
                <w:rFonts w:hint="default" w:ascii="Times New Roman" w:hAnsi="Times New Roman" w:eastAsia="CESI仿宋-GB13000" w:cs="Times New Roman"/>
                <w:sz w:val="21"/>
                <w:szCs w:val="21"/>
                <w:vertAlign w:val="baseline"/>
                <w:lang w:val="en-US" w:eastAsia="zh-CN"/>
              </w:rPr>
            </w:pPr>
            <w:r>
              <w:rPr>
                <w:rFonts w:hint="eastAsia" w:ascii="Times New Roman" w:hAnsi="Times New Roman" w:eastAsia="CESI仿宋-GB13000" w:cs="Times New Roman"/>
                <w:sz w:val="21"/>
                <w:szCs w:val="21"/>
                <w:vertAlign w:val="baseline"/>
                <w:lang w:val="en-US" w:eastAsia="zh-CN"/>
              </w:rPr>
              <w:t>经办人（受托人）</w:t>
            </w:r>
          </w:p>
        </w:tc>
        <w:tc>
          <w:tcPr>
            <w:tcW w:w="1253"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CESI仿宋-GB13000" w:cs="Times New Roman"/>
                <w:sz w:val="21"/>
                <w:szCs w:val="21"/>
                <w:vertAlign w:val="baseline"/>
                <w:lang w:val="en-US" w:eastAsia="zh-CN"/>
              </w:rPr>
            </w:pPr>
            <w:r>
              <w:rPr>
                <w:rFonts w:hint="default" w:ascii="Times New Roman" w:hAnsi="Times New Roman" w:eastAsia="CESI仿宋-GB13000" w:cs="Times New Roman"/>
                <w:sz w:val="21"/>
                <w:szCs w:val="21"/>
                <w:vertAlign w:val="baseline"/>
                <w:lang w:val="en-US" w:eastAsia="zh-CN"/>
              </w:rPr>
              <w:t>姓名</w:t>
            </w:r>
          </w:p>
        </w:tc>
        <w:tc>
          <w:tcPr>
            <w:tcW w:w="2352"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华文仿宋" w:cs="Times New Roman"/>
                <w:sz w:val="21"/>
                <w:szCs w:val="21"/>
                <w:vertAlign w:val="baseline"/>
                <w:lang w:val="en-US" w:eastAsia="zh-CN"/>
              </w:rPr>
            </w:pPr>
          </w:p>
        </w:tc>
        <w:tc>
          <w:tcPr>
            <w:tcW w:w="1417"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eastAsia="华文仿宋" w:cs="Times New Roman"/>
                <w:sz w:val="21"/>
                <w:szCs w:val="21"/>
                <w:vertAlign w:val="baseline"/>
                <w:lang w:val="en-US" w:eastAsia="zh-CN"/>
              </w:rPr>
            </w:pPr>
            <w:r>
              <w:rPr>
                <w:rFonts w:hint="default" w:ascii="Times New Roman" w:hAnsi="Times New Roman" w:eastAsia="华文仿宋" w:cs="Times New Roman"/>
                <w:sz w:val="21"/>
                <w:szCs w:val="21"/>
                <w:vertAlign w:val="baseline"/>
                <w:lang w:val="en-US" w:eastAsia="zh-CN"/>
              </w:rPr>
              <w:t>身份证号</w:t>
            </w:r>
          </w:p>
        </w:tc>
        <w:tc>
          <w:tcPr>
            <w:tcW w:w="2967" w:type="dxa"/>
            <w:gridSpan w:val="2"/>
            <w:vMerge w:val="restart"/>
            <w:vAlign w:val="center"/>
          </w:tcPr>
          <w:p>
            <w:pPr>
              <w:keepNext w:val="0"/>
              <w:keepLines w:val="0"/>
              <w:suppressLineNumbers w:val="0"/>
              <w:spacing w:before="0" w:beforeAutospacing="0" w:after="0" w:afterAutospacing="0"/>
              <w:ind w:left="0" w:right="0"/>
              <w:jc w:val="left"/>
              <w:rPr>
                <w:rFonts w:hint="default" w:ascii="Times New Roman" w:hAnsi="Times New Roman" w:eastAsia="华文仿宋"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766" w:type="dxa"/>
            <w:vMerge w:val="continue"/>
            <w:vAlign w:val="center"/>
          </w:tcPr>
          <w:p>
            <w:pPr>
              <w:keepNext w:val="0"/>
              <w:keepLines w:val="0"/>
              <w:suppressLineNumbers w:val="0"/>
              <w:spacing w:before="0" w:beforeAutospacing="0" w:after="0" w:afterAutospacing="0"/>
              <w:ind w:left="210" w:right="0" w:hanging="210" w:hangingChars="100"/>
              <w:jc w:val="center"/>
              <w:rPr>
                <w:rFonts w:hint="default" w:ascii="Times New Roman" w:hAnsi="Times New Roman" w:eastAsia="CESI仿宋-GB13000" w:cs="Times New Roman"/>
                <w:sz w:val="21"/>
                <w:szCs w:val="21"/>
                <w:vertAlign w:val="baseline"/>
                <w:lang w:val="en-US" w:eastAsia="zh-CN"/>
              </w:rPr>
            </w:pPr>
          </w:p>
        </w:tc>
        <w:tc>
          <w:tcPr>
            <w:tcW w:w="1253" w:type="dxa"/>
            <w:vAlign w:val="center"/>
          </w:tcPr>
          <w:p>
            <w:pPr>
              <w:keepNext w:val="0"/>
              <w:keepLines w:val="0"/>
              <w:suppressLineNumbers w:val="0"/>
              <w:spacing w:before="0" w:beforeAutospacing="0" w:after="0" w:afterAutospacing="0"/>
              <w:ind w:left="210" w:right="0" w:hanging="210" w:hangingChars="100"/>
              <w:jc w:val="center"/>
              <w:rPr>
                <w:rFonts w:hint="default" w:ascii="Times New Roman" w:hAnsi="Times New Roman" w:eastAsia="CESI仿宋-GB13000" w:cs="Times New Roman"/>
                <w:sz w:val="21"/>
                <w:szCs w:val="21"/>
                <w:vertAlign w:val="baseline"/>
                <w:lang w:val="en-US" w:eastAsia="zh-CN"/>
              </w:rPr>
            </w:pPr>
            <w:r>
              <w:rPr>
                <w:rFonts w:hint="default" w:ascii="Times New Roman" w:hAnsi="Times New Roman" w:eastAsia="CESI仿宋-GB13000" w:cs="Times New Roman"/>
                <w:sz w:val="21"/>
                <w:szCs w:val="21"/>
                <w:vertAlign w:val="baseline"/>
                <w:lang w:val="en-US" w:eastAsia="zh-CN"/>
              </w:rPr>
              <w:t>联系电话</w:t>
            </w:r>
          </w:p>
        </w:tc>
        <w:tc>
          <w:tcPr>
            <w:tcW w:w="2352"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华文仿宋" w:cs="Times New Roman"/>
                <w:sz w:val="21"/>
                <w:szCs w:val="21"/>
                <w:vertAlign w:val="baseline"/>
                <w:lang w:val="en-US" w:eastAsia="zh-CN"/>
              </w:rPr>
            </w:pPr>
          </w:p>
        </w:tc>
        <w:tc>
          <w:tcPr>
            <w:tcW w:w="1417" w:type="dxa"/>
            <w:vMerge w:val="continue"/>
            <w:vAlign w:val="center"/>
          </w:tcPr>
          <w:p>
            <w:pPr>
              <w:keepNext w:val="0"/>
              <w:keepLines w:val="0"/>
              <w:suppressLineNumbers w:val="0"/>
              <w:spacing w:before="0" w:beforeAutospacing="0" w:after="0" w:afterAutospacing="0"/>
              <w:ind w:left="0" w:right="0"/>
              <w:jc w:val="left"/>
              <w:rPr>
                <w:rFonts w:hint="default" w:ascii="Times New Roman" w:hAnsi="Times New Roman" w:eastAsia="华文仿宋" w:cs="Times New Roman"/>
                <w:sz w:val="21"/>
                <w:szCs w:val="21"/>
                <w:vertAlign w:val="baseline"/>
                <w:lang w:val="en-US" w:eastAsia="zh-CN"/>
              </w:rPr>
            </w:pPr>
          </w:p>
        </w:tc>
        <w:tc>
          <w:tcPr>
            <w:tcW w:w="2967" w:type="dxa"/>
            <w:gridSpan w:val="2"/>
            <w:vMerge w:val="continue"/>
            <w:vAlign w:val="center"/>
          </w:tcPr>
          <w:p>
            <w:pPr>
              <w:keepNext w:val="0"/>
              <w:keepLines w:val="0"/>
              <w:suppressLineNumbers w:val="0"/>
              <w:spacing w:before="0" w:beforeAutospacing="0" w:after="0" w:afterAutospacing="0"/>
              <w:ind w:left="0" w:right="0"/>
              <w:jc w:val="left"/>
              <w:rPr>
                <w:rFonts w:hint="default" w:ascii="Times New Roman" w:hAnsi="Times New Roman" w:eastAsia="华文仿宋"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8755" w:type="dxa"/>
            <w:gridSpan w:val="6"/>
            <w:vAlign w:val="center"/>
          </w:tcPr>
          <w:p>
            <w:pPr>
              <w:keepNext w:val="0"/>
              <w:keepLines w:val="0"/>
              <w:suppressLineNumbers w:val="0"/>
              <w:spacing w:before="0" w:beforeAutospacing="0" w:after="0" w:afterAutospacing="0"/>
              <w:ind w:left="0" w:right="0" w:firstLine="420" w:firstLineChars="200"/>
              <w:rPr>
                <w:rFonts w:hint="default" w:ascii="Times New Roman" w:hAnsi="Times New Roman" w:eastAsia="CESI仿宋-GB13000" w:cs="Times New Roman"/>
                <w:sz w:val="21"/>
                <w:szCs w:val="21"/>
                <w:vertAlign w:val="baseline"/>
                <w:lang w:val="en-US" w:eastAsia="zh-CN"/>
              </w:rPr>
            </w:pPr>
            <w:r>
              <w:rPr>
                <w:rFonts w:hint="default" w:ascii="Times New Roman" w:hAnsi="Times New Roman" w:eastAsia="CESI仿宋-GB13000" w:cs="Times New Roman"/>
                <w:sz w:val="21"/>
                <w:szCs w:val="21"/>
                <w:vertAlign w:val="baseline"/>
                <w:lang w:val="en-US" w:eastAsia="zh-CN"/>
              </w:rPr>
              <w:t>申请主体承诺如下：</w:t>
            </w:r>
          </w:p>
          <w:p>
            <w:pPr>
              <w:keepNext w:val="0"/>
              <w:keepLines w:val="0"/>
              <w:numPr>
                <w:ilvl w:val="0"/>
                <w:numId w:val="0"/>
              </w:numPr>
              <w:suppressLineNumbers w:val="0"/>
              <w:spacing w:before="0" w:beforeAutospacing="0" w:after="0" w:afterAutospacing="0"/>
              <w:ind w:left="0" w:right="0" w:firstLine="420" w:firstLineChars="200"/>
              <w:rPr>
                <w:rFonts w:hint="default" w:ascii="Times New Roman" w:hAnsi="Times New Roman" w:eastAsia="CESI仿宋-GB13000" w:cs="Times New Roman"/>
                <w:sz w:val="21"/>
                <w:szCs w:val="21"/>
                <w:vertAlign w:val="baseline"/>
                <w:lang w:val="en-US" w:eastAsia="zh-CN"/>
              </w:rPr>
            </w:pPr>
            <w:r>
              <w:rPr>
                <w:rFonts w:hint="default" w:ascii="Times New Roman" w:hAnsi="Times New Roman" w:eastAsia="CESI仿宋-GB13000" w:cs="Times New Roman"/>
                <w:sz w:val="21"/>
                <w:szCs w:val="21"/>
                <w:vertAlign w:val="baseline"/>
                <w:lang w:val="en-US" w:eastAsia="zh-CN"/>
              </w:rPr>
              <w:t>1.严格按照住宅专项维修资金相关政策法规组织申请使用维修资金，对申请材料的真实性负责。</w:t>
            </w:r>
          </w:p>
          <w:p>
            <w:pPr>
              <w:keepNext w:val="0"/>
              <w:keepLines w:val="0"/>
              <w:numPr>
                <w:ilvl w:val="0"/>
                <w:numId w:val="0"/>
              </w:numPr>
              <w:suppressLineNumbers w:val="0"/>
              <w:spacing w:before="0" w:beforeAutospacing="0" w:after="0" w:afterAutospacing="0"/>
              <w:ind w:left="0" w:right="0" w:firstLine="420" w:firstLineChars="200"/>
              <w:rPr>
                <w:rFonts w:hint="default" w:ascii="Times New Roman" w:hAnsi="Times New Roman" w:eastAsia="CESI仿宋-GB13000" w:cs="Times New Roman"/>
                <w:sz w:val="21"/>
                <w:szCs w:val="21"/>
                <w:vertAlign w:val="baseline"/>
                <w:lang w:val="en-US" w:eastAsia="zh-CN"/>
              </w:rPr>
            </w:pPr>
            <w:r>
              <w:rPr>
                <w:rFonts w:hint="default" w:ascii="Times New Roman" w:hAnsi="Times New Roman" w:eastAsia="CESI仿宋-GB13000" w:cs="Times New Roman"/>
                <w:sz w:val="21"/>
                <w:szCs w:val="21"/>
                <w:vertAlign w:val="baseline"/>
                <w:lang w:val="en-US" w:eastAsia="zh-CN"/>
              </w:rPr>
              <w:t>2.该维修项目属于共用部分或共用设施设备，已过保修期且不属于物业服务合同约定的维修保养内容之列，</w:t>
            </w:r>
            <w:r>
              <w:rPr>
                <w:rFonts w:hint="eastAsia" w:eastAsia="CESI仿宋-GB13000" w:cs="Times New Roman"/>
                <w:sz w:val="21"/>
                <w:szCs w:val="21"/>
                <w:vertAlign w:val="baseline"/>
                <w:lang w:val="en-US" w:eastAsia="zh-CN"/>
              </w:rPr>
              <w:t>不属于不得从住宅专项维修资金中列支的情形，</w:t>
            </w:r>
            <w:r>
              <w:rPr>
                <w:rFonts w:hint="default" w:ascii="Times New Roman" w:hAnsi="Times New Roman" w:eastAsia="CESI仿宋-GB13000" w:cs="Times New Roman"/>
                <w:sz w:val="21"/>
                <w:szCs w:val="21"/>
                <w:vertAlign w:val="baseline"/>
                <w:lang w:val="en-US" w:eastAsia="zh-CN"/>
              </w:rPr>
              <w:t>符合使用条件。</w:t>
            </w:r>
          </w:p>
          <w:p>
            <w:pPr>
              <w:keepNext w:val="0"/>
              <w:keepLines w:val="0"/>
              <w:numPr>
                <w:ilvl w:val="0"/>
                <w:numId w:val="0"/>
              </w:numPr>
              <w:suppressLineNumbers w:val="0"/>
              <w:spacing w:before="0" w:beforeAutospacing="0" w:after="0" w:afterAutospacing="0"/>
              <w:ind w:left="0" w:right="0" w:firstLine="420" w:firstLineChars="200"/>
              <w:rPr>
                <w:rFonts w:hint="default" w:ascii="Times New Roman" w:hAnsi="Times New Roman" w:eastAsia="CESI仿宋-GB13000" w:cs="Times New Roman"/>
                <w:sz w:val="21"/>
                <w:szCs w:val="21"/>
                <w:vertAlign w:val="baseline"/>
                <w:lang w:val="en-US" w:eastAsia="zh-CN"/>
              </w:rPr>
            </w:pPr>
            <w:r>
              <w:rPr>
                <w:rFonts w:hint="default" w:ascii="Times New Roman" w:hAnsi="Times New Roman" w:eastAsia="CESI仿宋-GB13000" w:cs="Times New Roman"/>
                <w:sz w:val="21"/>
                <w:szCs w:val="21"/>
                <w:vertAlign w:val="baseline"/>
                <w:lang w:val="en-US" w:eastAsia="zh-CN"/>
              </w:rPr>
              <w:t>3.按要求将维修资金使用方案</w:t>
            </w:r>
            <w:r>
              <w:rPr>
                <w:rFonts w:hint="eastAsia" w:ascii="Times New Roman" w:hAnsi="Times New Roman" w:eastAsia="CESI仿宋-GB13000" w:cs="Times New Roman"/>
                <w:sz w:val="21"/>
                <w:szCs w:val="21"/>
                <w:vertAlign w:val="baseline"/>
                <w:lang w:val="en-US" w:eastAsia="zh-CN"/>
              </w:rPr>
              <w:t>（申请一般使用的包含预算资金分摊清册）</w:t>
            </w:r>
            <w:r>
              <w:rPr>
                <w:rFonts w:hint="default" w:ascii="Times New Roman" w:hAnsi="Times New Roman" w:eastAsia="CESI仿宋-GB13000" w:cs="Times New Roman"/>
                <w:sz w:val="21"/>
                <w:szCs w:val="21"/>
                <w:vertAlign w:val="baseline"/>
                <w:lang w:val="en-US" w:eastAsia="zh-CN"/>
              </w:rPr>
              <w:t>、验收报告、工程结算书</w:t>
            </w:r>
            <w:r>
              <w:rPr>
                <w:rFonts w:hint="eastAsia" w:eastAsia="CESI仿宋-GB13000" w:cs="Times New Roman"/>
                <w:sz w:val="21"/>
                <w:szCs w:val="21"/>
                <w:vertAlign w:val="baseline"/>
                <w:lang w:val="en-US" w:eastAsia="zh-CN"/>
              </w:rPr>
              <w:t>、结算资金分摊清册等资料</w:t>
            </w:r>
            <w:r>
              <w:rPr>
                <w:rFonts w:hint="default" w:ascii="Times New Roman" w:hAnsi="Times New Roman" w:eastAsia="CESI仿宋-GB13000" w:cs="Times New Roman"/>
                <w:sz w:val="21"/>
                <w:szCs w:val="21"/>
                <w:vertAlign w:val="baseline"/>
                <w:lang w:val="en-US" w:eastAsia="zh-CN"/>
              </w:rPr>
              <w:t>向列支范围内全体业主进行公示。</w:t>
            </w:r>
          </w:p>
          <w:p>
            <w:pPr>
              <w:keepNext w:val="0"/>
              <w:keepLines w:val="0"/>
              <w:suppressLineNumbers w:val="0"/>
              <w:spacing w:before="0" w:beforeAutospacing="0" w:after="0" w:afterAutospacing="0"/>
              <w:ind w:left="0" w:right="0" w:firstLine="420" w:firstLineChars="200"/>
              <w:rPr>
                <w:rFonts w:hint="default" w:ascii="Times New Roman" w:hAnsi="Times New Roman" w:eastAsia="CESI仿宋-GB13000" w:cs="Times New Roman"/>
                <w:sz w:val="21"/>
                <w:szCs w:val="21"/>
                <w:vertAlign w:val="baseline"/>
                <w:lang w:val="en-US" w:eastAsia="zh-CN"/>
              </w:rPr>
            </w:pPr>
            <w:r>
              <w:rPr>
                <w:rFonts w:hint="default" w:ascii="Times New Roman" w:hAnsi="Times New Roman" w:eastAsia="CESI仿宋-GB13000" w:cs="Times New Roman"/>
                <w:sz w:val="21"/>
                <w:szCs w:val="21"/>
                <w:vertAlign w:val="baseline"/>
                <w:lang w:val="en-US" w:eastAsia="zh-CN"/>
              </w:rPr>
              <w:t>4.以上承诺内容真实有效，愿承担由此引起的一切法律责任。</w:t>
            </w:r>
          </w:p>
          <w:p>
            <w:pPr>
              <w:keepNext w:val="0"/>
              <w:keepLines w:val="0"/>
              <w:suppressLineNumbers w:val="0"/>
              <w:spacing w:before="0" w:beforeAutospacing="0" w:after="0" w:afterAutospacing="0"/>
              <w:ind w:left="0" w:right="0"/>
              <w:rPr>
                <w:rFonts w:hint="default" w:ascii="Times New Roman" w:hAnsi="Times New Roman" w:eastAsia="CESI仿宋-GB13000" w:cs="Times New Roman"/>
                <w:sz w:val="21"/>
                <w:szCs w:val="21"/>
                <w:vertAlign w:val="baseline"/>
                <w:lang w:val="en-US" w:eastAsia="zh-CN"/>
              </w:rPr>
            </w:pPr>
          </w:p>
          <w:p>
            <w:pPr>
              <w:keepNext w:val="0"/>
              <w:keepLines w:val="0"/>
              <w:suppressLineNumbers w:val="0"/>
              <w:spacing w:before="0" w:beforeAutospacing="0" w:after="0" w:afterAutospacing="0"/>
              <w:ind w:left="0" w:right="0" w:firstLine="5670" w:firstLineChars="2700"/>
              <w:rPr>
                <w:rFonts w:hint="eastAsia" w:ascii="Times New Roman" w:hAnsi="Times New Roman" w:cs="Times New Roman"/>
                <w:lang w:val="en-US" w:eastAsia="zh-CN"/>
              </w:rPr>
            </w:pPr>
            <w:r>
              <w:rPr>
                <w:rFonts w:hint="default" w:ascii="Times New Roman" w:hAnsi="Times New Roman" w:eastAsia="CESI仿宋-GB13000" w:cs="Times New Roman"/>
                <w:sz w:val="21"/>
                <w:szCs w:val="21"/>
                <w:vertAlign w:val="baseline"/>
                <w:lang w:val="en-US" w:eastAsia="zh-CN"/>
              </w:rPr>
              <w:t>申请人签章：</w:t>
            </w:r>
            <w:r>
              <w:rPr>
                <w:rFonts w:hint="eastAsia" w:ascii="Times New Roman" w:hAnsi="Times New Roman" w:cs="Times New Roman"/>
                <w:lang w:val="en-US" w:eastAsia="zh-CN"/>
              </w:rPr>
              <w:t xml:space="preserve">          </w:t>
            </w:r>
          </w:p>
          <w:p>
            <w:pPr>
              <w:keepNext w:val="0"/>
              <w:keepLines w:val="0"/>
              <w:suppressLineNumbers w:val="0"/>
              <w:spacing w:before="0" w:beforeAutospacing="0" w:after="0" w:afterAutospacing="0"/>
              <w:ind w:left="0" w:right="0"/>
              <w:rPr>
                <w:rFonts w:hint="default" w:ascii="Times New Roman" w:hAnsi="Times New Roman" w:eastAsia="CESI仿宋-GB13000" w:cs="Times New Roman"/>
                <w:sz w:val="21"/>
                <w:szCs w:val="21"/>
                <w:vertAlign w:val="baseline"/>
                <w:lang w:val="en-US" w:eastAsia="zh-CN"/>
              </w:rPr>
            </w:pPr>
            <w:r>
              <w:rPr>
                <w:rFonts w:hint="eastAsia" w:ascii="Times New Roman" w:hAnsi="Times New Roman" w:cs="Times New Roman"/>
                <w:lang w:val="en-US" w:eastAsia="zh-CN"/>
              </w:rPr>
              <w:t xml:space="preserve">              </w:t>
            </w:r>
            <w:r>
              <w:rPr>
                <w:rFonts w:hint="default" w:ascii="Times New Roman" w:hAnsi="Times New Roman" w:eastAsia="CESI仿宋-GB13000" w:cs="Times New Roman"/>
                <w:sz w:val="21"/>
                <w:szCs w:val="21"/>
                <w:vertAlign w:val="baseline"/>
                <w:lang w:val="en-US" w:eastAsia="zh-CN"/>
              </w:rPr>
              <w:t xml:space="preserve"> </w:t>
            </w:r>
          </w:p>
          <w:p>
            <w:pPr>
              <w:keepNext w:val="0"/>
              <w:keepLines w:val="0"/>
              <w:suppressLineNumbers w:val="0"/>
              <w:spacing w:before="0" w:beforeAutospacing="0" w:after="0" w:afterAutospacing="0"/>
              <w:ind w:left="0" w:right="0" w:firstLine="840" w:firstLineChars="400"/>
              <w:rPr>
                <w:rFonts w:hint="default" w:ascii="Times New Roman" w:hAnsi="Times New Roman" w:cs="Times New Roman"/>
                <w:lang w:val="en-US" w:eastAsia="zh-CN"/>
              </w:rPr>
            </w:pPr>
            <w:r>
              <w:rPr>
                <w:rFonts w:hint="default" w:ascii="Times New Roman" w:hAnsi="Times New Roman" w:eastAsia="CESI仿宋-GB13000" w:cs="Times New Roman"/>
                <w:sz w:val="21"/>
                <w:szCs w:val="21"/>
                <w:vertAlign w:val="baseline"/>
                <w:lang w:val="en-US" w:eastAsia="zh-CN"/>
              </w:rPr>
              <w:t>经办人</w:t>
            </w:r>
            <w:r>
              <w:rPr>
                <w:rFonts w:hint="eastAsia" w:ascii="Times New Roman" w:hAnsi="Times New Roman" w:eastAsia="CESI仿宋-GB13000" w:cs="Times New Roman"/>
                <w:sz w:val="21"/>
                <w:szCs w:val="21"/>
                <w:vertAlign w:val="baseline"/>
                <w:lang w:val="en-US" w:eastAsia="zh-CN"/>
              </w:rPr>
              <w:t>（受托人）</w:t>
            </w:r>
            <w:r>
              <w:rPr>
                <w:rFonts w:hint="default" w:ascii="Times New Roman" w:hAnsi="Times New Roman" w:eastAsia="CESI仿宋-GB13000" w:cs="Times New Roman"/>
                <w:sz w:val="21"/>
                <w:szCs w:val="21"/>
                <w:vertAlign w:val="baseline"/>
                <w:lang w:val="en-US" w:eastAsia="zh-CN"/>
              </w:rPr>
              <w:t>签字：</w:t>
            </w:r>
          </w:p>
          <w:p>
            <w:pPr>
              <w:keepNext w:val="0"/>
              <w:keepLines w:val="0"/>
              <w:suppressLineNumbers w:val="0"/>
              <w:spacing w:before="0" w:beforeAutospacing="0" w:after="0" w:afterAutospacing="0"/>
              <w:ind w:left="0" w:right="0"/>
              <w:rPr>
                <w:rFonts w:hint="eastAsia" w:ascii="Times New Roman" w:hAnsi="Times New Roman" w:eastAsia="CESI仿宋-GB13000" w:cs="Times New Roman"/>
                <w:sz w:val="21"/>
                <w:szCs w:val="21"/>
                <w:vertAlign w:val="baseline"/>
                <w:lang w:val="en-US" w:eastAsia="zh-CN"/>
              </w:rPr>
            </w:pPr>
            <w:r>
              <w:rPr>
                <w:rFonts w:hint="default" w:ascii="Times New Roman" w:hAnsi="Times New Roman" w:eastAsia="CESI仿宋-GB13000" w:cs="Times New Roman"/>
                <w:sz w:val="21"/>
                <w:szCs w:val="21"/>
                <w:vertAlign w:val="baseline"/>
                <w:lang w:val="en-US" w:eastAsia="zh-CN"/>
              </w:rPr>
              <w:t xml:space="preserve">                                             </w:t>
            </w:r>
            <w:r>
              <w:rPr>
                <w:rFonts w:hint="eastAsia" w:ascii="Times New Roman" w:hAnsi="Times New Roman" w:eastAsia="CESI仿宋-GB13000" w:cs="Times New Roman"/>
                <w:sz w:val="21"/>
                <w:szCs w:val="21"/>
                <w:vertAlign w:val="baseline"/>
                <w:lang w:val="en-US" w:eastAsia="zh-CN"/>
              </w:rPr>
              <w:t xml:space="preserve">      </w:t>
            </w:r>
          </w:p>
          <w:p>
            <w:pPr>
              <w:keepNext w:val="0"/>
              <w:keepLines w:val="0"/>
              <w:suppressLineNumbers w:val="0"/>
              <w:spacing w:before="0" w:beforeAutospacing="0" w:after="0" w:afterAutospacing="0"/>
              <w:ind w:left="0" w:right="0"/>
              <w:rPr>
                <w:rFonts w:hint="default" w:ascii="Times New Roman" w:hAnsi="Times New Roman" w:eastAsia="CESI仿宋-GB13000" w:cs="Times New Roman"/>
                <w:sz w:val="21"/>
                <w:szCs w:val="21"/>
                <w:vertAlign w:val="baseline"/>
                <w:lang w:val="en-US" w:eastAsia="zh-CN"/>
              </w:rPr>
            </w:pPr>
            <w:r>
              <w:rPr>
                <w:rFonts w:hint="eastAsia" w:ascii="Times New Roman" w:hAnsi="Times New Roman" w:eastAsia="CESI仿宋-GB13000" w:cs="Times New Roman"/>
                <w:sz w:val="21"/>
                <w:szCs w:val="21"/>
                <w:vertAlign w:val="baseline"/>
                <w:lang w:val="en-US" w:eastAsia="zh-CN"/>
              </w:rPr>
              <w:t xml:space="preserve">                                                         </w:t>
            </w:r>
            <w:r>
              <w:rPr>
                <w:rFonts w:hint="default" w:ascii="Times New Roman" w:hAnsi="Times New Roman" w:eastAsia="CESI仿宋-GB13000" w:cs="Times New Roman"/>
                <w:sz w:val="21"/>
                <w:szCs w:val="21"/>
                <w:vertAlign w:val="baseline"/>
                <w:lang w:val="en-US" w:eastAsia="zh-CN"/>
              </w:rPr>
              <w:t xml:space="preserve"> 年   月    日</w:t>
            </w:r>
          </w:p>
          <w:p>
            <w:pPr>
              <w:pStyle w:val="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right="0"/>
              <w:textAlignment w:val="auto"/>
              <w:rPr>
                <w:rFonts w:hint="default" w:ascii="Times New Roman" w:hAnsi="Times New Roman" w:cs="Times New Roman"/>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4371" w:type="dxa"/>
            <w:gridSpan w:val="3"/>
            <w:vAlign w:val="center"/>
          </w:tcPr>
          <w:p>
            <w:pPr>
              <w:keepNext w:val="0"/>
              <w:keepLines w:val="0"/>
              <w:suppressLineNumbers w:val="0"/>
              <w:spacing w:before="0" w:beforeAutospacing="0" w:after="0" w:afterAutospacing="0"/>
              <w:ind w:left="0" w:right="0"/>
              <w:jc w:val="center"/>
              <w:rPr>
                <w:rFonts w:hint="default" w:ascii="Times New Roman" w:hAnsi="Times New Roman" w:eastAsia="华文仿宋" w:cs="Times New Roman"/>
                <w:sz w:val="21"/>
                <w:szCs w:val="21"/>
                <w:vertAlign w:val="baseline"/>
                <w:lang w:val="en-US" w:eastAsia="zh-CN"/>
              </w:rPr>
            </w:pPr>
            <w:r>
              <w:rPr>
                <w:rFonts w:hint="default" w:ascii="Times New Roman" w:hAnsi="Times New Roman" w:eastAsia="华文仿宋" w:cs="Times New Roman"/>
                <w:sz w:val="21"/>
                <w:szCs w:val="21"/>
                <w:vertAlign w:val="baseline"/>
                <w:lang w:val="en-US" w:eastAsia="zh-CN"/>
              </w:rPr>
              <w:t>经办人</w:t>
            </w:r>
            <w:r>
              <w:rPr>
                <w:rFonts w:hint="eastAsia" w:ascii="Times New Roman" w:hAnsi="Times New Roman" w:eastAsia="华文仿宋" w:cs="Times New Roman"/>
                <w:sz w:val="21"/>
                <w:szCs w:val="21"/>
                <w:vertAlign w:val="baseline"/>
                <w:lang w:val="en-US" w:eastAsia="zh-CN"/>
              </w:rPr>
              <w:t>（受托人）</w:t>
            </w:r>
            <w:r>
              <w:rPr>
                <w:rFonts w:hint="default" w:ascii="Times New Roman" w:hAnsi="Times New Roman" w:eastAsia="华文仿宋" w:cs="Times New Roman"/>
                <w:sz w:val="21"/>
                <w:szCs w:val="21"/>
                <w:vertAlign w:val="baseline"/>
                <w:lang w:val="en-US" w:eastAsia="zh-CN"/>
              </w:rPr>
              <w:t>身份证正面粘贴处</w:t>
            </w:r>
          </w:p>
        </w:tc>
        <w:tc>
          <w:tcPr>
            <w:tcW w:w="4384" w:type="dxa"/>
            <w:gridSpan w:val="3"/>
            <w:vAlign w:val="center"/>
          </w:tcPr>
          <w:p>
            <w:pPr>
              <w:keepNext w:val="0"/>
              <w:keepLines w:val="0"/>
              <w:suppressLineNumbers w:val="0"/>
              <w:spacing w:before="0" w:beforeAutospacing="0" w:after="0" w:afterAutospacing="0"/>
              <w:ind w:left="0" w:right="0"/>
              <w:jc w:val="center"/>
              <w:rPr>
                <w:rFonts w:hint="default" w:ascii="Times New Roman" w:hAnsi="Times New Roman" w:eastAsia="华文仿宋" w:cs="Times New Roman"/>
                <w:sz w:val="21"/>
                <w:szCs w:val="21"/>
                <w:vertAlign w:val="baseline"/>
                <w:lang w:val="en-US" w:eastAsia="zh-CN"/>
              </w:rPr>
            </w:pPr>
            <w:r>
              <w:rPr>
                <w:rFonts w:hint="default" w:ascii="Times New Roman" w:hAnsi="Times New Roman" w:eastAsia="华文仿宋" w:cs="Times New Roman"/>
                <w:sz w:val="21"/>
                <w:szCs w:val="21"/>
                <w:vertAlign w:val="baseline"/>
                <w:lang w:val="en-US" w:eastAsia="zh-CN"/>
              </w:rPr>
              <w:t>经办人</w:t>
            </w:r>
            <w:r>
              <w:rPr>
                <w:rFonts w:hint="eastAsia" w:ascii="Times New Roman" w:hAnsi="Times New Roman" w:eastAsia="华文仿宋" w:cs="Times New Roman"/>
                <w:sz w:val="21"/>
                <w:szCs w:val="21"/>
                <w:vertAlign w:val="baseline"/>
                <w:lang w:val="en-US" w:eastAsia="zh-CN"/>
              </w:rPr>
              <w:t>（受托人）</w:t>
            </w:r>
            <w:r>
              <w:rPr>
                <w:rFonts w:hint="default" w:ascii="Times New Roman" w:hAnsi="Times New Roman" w:eastAsia="华文仿宋" w:cs="Times New Roman"/>
                <w:sz w:val="21"/>
                <w:szCs w:val="21"/>
                <w:vertAlign w:val="baseline"/>
                <w:lang w:val="en-US" w:eastAsia="zh-CN"/>
              </w:rPr>
              <w:t>身份证背面粘贴处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1" w:hRule="atLeast"/>
          <w:jc w:val="center"/>
        </w:trPr>
        <w:tc>
          <w:tcPr>
            <w:tcW w:w="4371" w:type="dxa"/>
            <w:gridSpan w:val="3"/>
            <w:vAlign w:val="center"/>
          </w:tcPr>
          <w:p>
            <w:pPr>
              <w:pStyle w:val="4"/>
              <w:keepNext w:val="0"/>
              <w:keepLines w:val="0"/>
              <w:suppressLineNumbers w:val="0"/>
              <w:spacing w:before="0" w:beforeAutospacing="0" w:after="0" w:afterAutospacing="0"/>
              <w:ind w:right="0"/>
              <w:rPr>
                <w:rFonts w:hint="default" w:ascii="Times New Roman" w:hAnsi="Times New Roman" w:cs="Times New Roman"/>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lang w:val="en-US" w:eastAsia="zh-CN"/>
              </w:rPr>
            </w:pPr>
          </w:p>
        </w:tc>
        <w:tc>
          <w:tcPr>
            <w:tcW w:w="4384" w:type="dxa"/>
            <w:gridSpan w:val="3"/>
            <w:vAlign w:val="center"/>
          </w:tcPr>
          <w:p>
            <w:pPr>
              <w:pStyle w:val="4"/>
              <w:keepNext w:val="0"/>
              <w:keepLines w:val="0"/>
              <w:suppressLineNumbers w:val="0"/>
              <w:spacing w:before="0" w:beforeAutospacing="0" w:after="0" w:afterAutospacing="0"/>
              <w:ind w:right="0"/>
              <w:rPr>
                <w:rFonts w:hint="default" w:ascii="Times New Roman" w:hAnsi="Times New Roman" w:cs="Times New Roman"/>
                <w:lang w:val="en-US" w:eastAsia="zh-CN"/>
              </w:rPr>
            </w:pPr>
          </w:p>
        </w:tc>
      </w:tr>
    </w:tbl>
    <w:p>
      <w:pPr>
        <w:spacing w:line="600" w:lineRule="exact"/>
        <w:rPr>
          <w:rFonts w:hint="default" w:ascii="Times New Roman" w:hAnsi="Times New Roman" w:eastAsia="黑体" w:cs="Times New Roman"/>
          <w:color w:val="000000"/>
          <w:sz w:val="32"/>
          <w:szCs w:val="32"/>
          <w:highlight w:val="none"/>
          <w:lang w:eastAsia="zh-CN"/>
        </w:rPr>
        <w:sectPr>
          <w:pgSz w:w="11906" w:h="16838"/>
          <w:pgMar w:top="2098" w:right="1474" w:bottom="1984" w:left="1587" w:header="851" w:footer="992" w:gutter="0"/>
          <w:pgNumType w:fmt="decimal"/>
          <w:cols w:space="720" w:num="1"/>
          <w:docGrid w:type="lines" w:linePitch="312" w:charSpace="0"/>
        </w:sectPr>
      </w:pPr>
    </w:p>
    <w:p>
      <w:pPr>
        <w:spacing w:line="600" w:lineRule="exact"/>
        <w:rPr>
          <w:rFonts w:hint="default" w:ascii="Times New Roman" w:hAnsi="Times New Roman" w:eastAsia="黑体" w:cs="Times New Roman"/>
          <w:color w:val="000000"/>
          <w:sz w:val="32"/>
          <w:szCs w:val="32"/>
          <w:highlight w:val="none"/>
          <w:lang w:val="en-US" w:eastAsia="zh-CN"/>
        </w:rPr>
      </w:pPr>
      <w:r>
        <w:rPr>
          <w:rFonts w:hint="default" w:ascii="Times New Roman" w:hAnsi="Times New Roman" w:eastAsia="黑体" w:cs="Times New Roman"/>
          <w:color w:val="000000"/>
          <w:sz w:val="32"/>
          <w:szCs w:val="32"/>
          <w:highlight w:val="none"/>
          <w:lang w:eastAsia="zh-CN"/>
        </w:rPr>
        <w:t>附件</w:t>
      </w:r>
      <w:r>
        <w:rPr>
          <w:rFonts w:hint="default" w:ascii="Times New Roman" w:hAnsi="Times New Roman" w:eastAsia="黑体" w:cs="Times New Roman"/>
          <w:color w:val="000000"/>
          <w:sz w:val="32"/>
          <w:szCs w:val="32"/>
          <w:highlight w:val="none"/>
          <w:lang w:val="en-US" w:eastAsia="zh-CN"/>
        </w:rPr>
        <w:t>2</w:t>
      </w:r>
    </w:p>
    <w:p>
      <w:pPr>
        <w:spacing w:line="600" w:lineRule="exact"/>
        <w:jc w:val="center"/>
        <w:rPr>
          <w:rFonts w:hint="default" w:ascii="Times New Roman" w:hAnsi="Times New Roman" w:eastAsia="方正小标宋简体" w:cs="Times New Roman"/>
          <w:color w:val="000000"/>
          <w:sz w:val="36"/>
          <w:szCs w:val="36"/>
          <w:highlight w:val="none"/>
        </w:rPr>
      </w:pPr>
      <w:r>
        <w:rPr>
          <w:rFonts w:hint="default" w:ascii="Times New Roman" w:hAnsi="Times New Roman" w:eastAsia="方正小标宋简体" w:cs="Times New Roman"/>
          <w:color w:val="000000"/>
          <w:sz w:val="36"/>
          <w:szCs w:val="36"/>
          <w:highlight w:val="none"/>
        </w:rPr>
        <w:t>宜昌市城区商品房住宅专项维修资金</w:t>
      </w:r>
    </w:p>
    <w:p>
      <w:pPr>
        <w:spacing w:line="600" w:lineRule="exact"/>
        <w:jc w:val="center"/>
        <w:rPr>
          <w:rFonts w:hint="default" w:ascii="Times New Roman" w:hAnsi="Times New Roman" w:eastAsia="仿宋" w:cs="Times New Roman"/>
          <w:color w:val="000000"/>
          <w:sz w:val="28"/>
          <w:szCs w:val="28"/>
          <w:highlight w:val="none"/>
        </w:rPr>
      </w:pPr>
      <w:r>
        <w:rPr>
          <w:rFonts w:hint="default" w:ascii="Times New Roman" w:hAnsi="Times New Roman" w:eastAsia="方正小标宋简体" w:cs="Times New Roman"/>
          <w:color w:val="000000"/>
          <w:sz w:val="36"/>
          <w:szCs w:val="36"/>
          <w:highlight w:val="none"/>
        </w:rPr>
        <w:t>使用（含预算）方案</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CESI黑体-GB2312" w:hAnsi="CESI黑体-GB2312" w:eastAsia="CESI黑体-GB2312" w:cs="CESI黑体-GB2312"/>
          <w:color w:val="auto"/>
          <w:sz w:val="28"/>
          <w:szCs w:val="28"/>
        </w:rPr>
      </w:pPr>
      <w:r>
        <w:rPr>
          <w:rFonts w:hint="eastAsia" w:ascii="CESI黑体-GB2312" w:hAnsi="CESI黑体-GB2312" w:eastAsia="CESI黑体-GB2312" w:cs="CESI黑体-GB2312"/>
          <w:color w:val="auto"/>
          <w:sz w:val="28"/>
          <w:szCs w:val="28"/>
        </w:rPr>
        <w:t>一、基本情况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olor w:val="auto"/>
          <w:sz w:val="28"/>
          <w:szCs w:val="28"/>
          <w:highlight w:val="none"/>
        </w:rPr>
      </w:pPr>
      <w:r>
        <w:rPr>
          <w:rFonts w:hint="eastAsia" w:ascii="仿宋" w:hAnsi="仿宋" w:eastAsia="仿宋"/>
          <w:color w:val="auto"/>
          <w:sz w:val="28"/>
          <w:szCs w:val="28"/>
          <w:u w:val="single"/>
        </w:rPr>
        <w:t xml:space="preserve"> </w:t>
      </w:r>
      <w:r>
        <w:rPr>
          <w:rFonts w:hint="default" w:ascii="Times New Roman" w:hAnsi="Times New Roman" w:eastAsia="仿宋" w:cs="Times New Roman"/>
          <w:color w:val="FF0000"/>
          <w:sz w:val="28"/>
          <w:szCs w:val="28"/>
          <w:highlight w:val="none"/>
          <w:u w:val="single"/>
          <w:lang w:eastAsia="zh-CN"/>
        </w:rPr>
        <w:t>希望家园</w:t>
      </w:r>
      <w:r>
        <w:rPr>
          <w:rFonts w:hint="eastAsia" w:ascii="仿宋" w:hAnsi="仿宋" w:eastAsia="仿宋"/>
          <w:color w:val="auto"/>
          <w:sz w:val="28"/>
          <w:szCs w:val="28"/>
          <w:u w:val="single"/>
        </w:rPr>
        <w:t xml:space="preserve"> </w:t>
      </w:r>
      <w:r>
        <w:rPr>
          <w:rFonts w:hint="eastAsia" w:ascii="仿宋" w:hAnsi="仿宋" w:eastAsia="仿宋"/>
          <w:color w:val="auto"/>
          <w:sz w:val="28"/>
          <w:szCs w:val="28"/>
        </w:rPr>
        <w:t xml:space="preserve"> 位于</w:t>
      </w:r>
      <w:r>
        <w:rPr>
          <w:rFonts w:hint="default" w:ascii="Times New Roman" w:hAnsi="Times New Roman" w:eastAsia="仿宋" w:cs="Times New Roman"/>
          <w:color w:val="FF0000"/>
          <w:sz w:val="28"/>
          <w:szCs w:val="28"/>
          <w:highlight w:val="none"/>
          <w:u w:val="single"/>
          <w:lang w:eastAsia="zh-CN"/>
        </w:rPr>
        <w:t>希望一路</w:t>
      </w:r>
      <w:r>
        <w:rPr>
          <w:rFonts w:hint="default" w:ascii="Times New Roman" w:hAnsi="Times New Roman" w:eastAsia="仿宋" w:cs="Times New Roman"/>
          <w:color w:val="FF0000"/>
          <w:sz w:val="28"/>
          <w:szCs w:val="28"/>
          <w:highlight w:val="none"/>
          <w:u w:val="single"/>
          <w:lang w:val="en-US" w:eastAsia="zh-CN"/>
        </w:rPr>
        <w:t>1号</w:t>
      </w:r>
      <w:r>
        <w:rPr>
          <w:rFonts w:hint="eastAsia" w:ascii="仿宋" w:hAnsi="仿宋" w:eastAsia="仿宋"/>
          <w:color w:val="auto"/>
          <w:sz w:val="28"/>
          <w:szCs w:val="28"/>
        </w:rPr>
        <w:t>，由</w:t>
      </w:r>
      <w:r>
        <w:rPr>
          <w:rFonts w:hint="eastAsia" w:ascii="仿宋" w:hAnsi="仿宋" w:eastAsia="仿宋"/>
          <w:color w:val="auto"/>
          <w:sz w:val="28"/>
          <w:szCs w:val="28"/>
          <w:u w:val="single"/>
        </w:rPr>
        <w:t xml:space="preserve"> </w:t>
      </w:r>
      <w:r>
        <w:rPr>
          <w:rFonts w:hint="default" w:ascii="Times New Roman" w:hAnsi="Times New Roman" w:eastAsia="仿宋" w:cs="Times New Roman"/>
          <w:color w:val="FF0000"/>
          <w:sz w:val="28"/>
          <w:szCs w:val="28"/>
          <w:highlight w:val="none"/>
          <w:u w:val="single"/>
          <w:lang w:eastAsia="zh-CN"/>
        </w:rPr>
        <w:t>宜昌市希望建设公司</w:t>
      </w:r>
      <w:r>
        <w:rPr>
          <w:rFonts w:hint="eastAsia" w:ascii="仿宋" w:hAnsi="仿宋" w:eastAsia="仿宋"/>
          <w:color w:val="auto"/>
          <w:sz w:val="28"/>
          <w:szCs w:val="28"/>
          <w:u w:val="single"/>
        </w:rPr>
        <w:t xml:space="preserve"> </w:t>
      </w:r>
      <w:r>
        <w:rPr>
          <w:rFonts w:hint="eastAsia" w:ascii="仿宋" w:hAnsi="仿宋" w:eastAsia="仿宋"/>
          <w:color w:val="auto"/>
          <w:sz w:val="28"/>
          <w:szCs w:val="28"/>
        </w:rPr>
        <w:t>建设</w:t>
      </w:r>
      <w:r>
        <w:rPr>
          <w:rFonts w:hint="eastAsia" w:ascii="仿宋" w:hAnsi="仿宋" w:eastAsia="仿宋"/>
          <w:color w:val="auto"/>
          <w:sz w:val="28"/>
          <w:szCs w:val="28"/>
          <w:lang w:eastAsia="zh-CN"/>
        </w:rPr>
        <w:t>，</w:t>
      </w:r>
      <w:r>
        <w:rPr>
          <w:rFonts w:hint="eastAsia" w:ascii="仿宋" w:hAnsi="仿宋" w:eastAsia="仿宋"/>
          <w:color w:val="auto"/>
          <w:sz w:val="28"/>
          <w:szCs w:val="28"/>
        </w:rPr>
        <w:t xml:space="preserve"> 房屋于</w:t>
      </w:r>
      <w:r>
        <w:rPr>
          <w:rFonts w:hint="eastAsia" w:ascii="仿宋" w:hAnsi="仿宋" w:eastAsia="仿宋"/>
          <w:color w:val="auto"/>
          <w:sz w:val="28"/>
          <w:szCs w:val="28"/>
          <w:u w:val="single"/>
        </w:rPr>
        <w:t xml:space="preserve">  </w:t>
      </w:r>
      <w:r>
        <w:rPr>
          <w:rFonts w:hint="default" w:ascii="Times New Roman" w:hAnsi="Times New Roman" w:eastAsia="仿宋" w:cs="Times New Roman"/>
          <w:color w:val="FF0000"/>
          <w:sz w:val="28"/>
          <w:szCs w:val="28"/>
          <w:highlight w:val="none"/>
          <w:u w:val="single"/>
          <w:lang w:val="en-US" w:eastAsia="zh-CN"/>
        </w:rPr>
        <w:t>20</w:t>
      </w:r>
      <w:r>
        <w:rPr>
          <w:rFonts w:hint="eastAsia" w:ascii="Times New Roman" w:hAnsi="Times New Roman" w:eastAsia="仿宋" w:cs="Times New Roman"/>
          <w:color w:val="FF0000"/>
          <w:sz w:val="28"/>
          <w:szCs w:val="28"/>
          <w:highlight w:val="none"/>
          <w:u w:val="single"/>
          <w:lang w:val="en-US" w:eastAsia="zh-CN"/>
        </w:rPr>
        <w:t>XX</w:t>
      </w:r>
      <w:r>
        <w:rPr>
          <w:rFonts w:hint="eastAsia" w:ascii="仿宋" w:hAnsi="仿宋" w:eastAsia="仿宋"/>
          <w:color w:val="auto"/>
          <w:sz w:val="28"/>
          <w:szCs w:val="28"/>
          <w:u w:val="single"/>
        </w:rPr>
        <w:t xml:space="preserve">  </w:t>
      </w:r>
      <w:r>
        <w:rPr>
          <w:rFonts w:hint="eastAsia" w:ascii="仿宋" w:hAnsi="仿宋" w:eastAsia="仿宋"/>
          <w:color w:val="auto"/>
          <w:sz w:val="28"/>
          <w:szCs w:val="28"/>
        </w:rPr>
        <w:t>年</w:t>
      </w:r>
      <w:r>
        <w:rPr>
          <w:rFonts w:hint="eastAsia" w:ascii="仿宋" w:hAnsi="仿宋" w:eastAsia="仿宋"/>
          <w:color w:val="auto"/>
          <w:sz w:val="28"/>
          <w:szCs w:val="28"/>
          <w:u w:val="single"/>
        </w:rPr>
        <w:t xml:space="preserve">  </w:t>
      </w:r>
      <w:r>
        <w:rPr>
          <w:rFonts w:hint="eastAsia" w:ascii="Times New Roman" w:hAnsi="Times New Roman" w:eastAsia="仿宋" w:cs="Times New Roman"/>
          <w:color w:val="FF0000"/>
          <w:sz w:val="28"/>
          <w:szCs w:val="28"/>
          <w:highlight w:val="none"/>
          <w:u w:val="single"/>
          <w:lang w:val="en-US" w:eastAsia="zh-CN"/>
        </w:rPr>
        <w:t>X</w:t>
      </w:r>
      <w:r>
        <w:rPr>
          <w:rFonts w:hint="eastAsia" w:ascii="仿宋" w:hAnsi="仿宋" w:eastAsia="仿宋"/>
          <w:color w:val="auto"/>
          <w:sz w:val="28"/>
          <w:szCs w:val="28"/>
          <w:u w:val="single"/>
        </w:rPr>
        <w:t xml:space="preserve"> </w:t>
      </w:r>
      <w:r>
        <w:rPr>
          <w:rFonts w:hint="eastAsia" w:ascii="仿宋" w:hAnsi="仿宋" w:eastAsia="仿宋"/>
          <w:color w:val="auto"/>
          <w:sz w:val="28"/>
          <w:szCs w:val="28"/>
        </w:rPr>
        <w:t>月竣工交付使用</w:t>
      </w:r>
      <w:r>
        <w:rPr>
          <w:rFonts w:hint="eastAsia" w:ascii="仿宋" w:hAnsi="仿宋" w:eastAsia="仿宋"/>
          <w:color w:val="auto"/>
          <w:sz w:val="28"/>
          <w:szCs w:val="28"/>
          <w:highlight w:val="none"/>
        </w:rPr>
        <w:t>。</w:t>
      </w:r>
      <w:r>
        <w:rPr>
          <w:rFonts w:hint="eastAsia" w:ascii="仿宋" w:hAnsi="仿宋" w:eastAsia="仿宋"/>
          <w:color w:val="FF0000"/>
          <w:sz w:val="28"/>
          <w:szCs w:val="28"/>
          <w:highlight w:val="none"/>
          <w:u w:val="single"/>
        </w:rPr>
        <w:t xml:space="preserve"> </w:t>
      </w:r>
      <w:r>
        <w:rPr>
          <w:rFonts w:hint="default" w:ascii="Times New Roman" w:hAnsi="Times New Roman" w:eastAsia="仿宋" w:cs="Times New Roman"/>
          <w:color w:val="FF0000"/>
          <w:sz w:val="28"/>
          <w:szCs w:val="28"/>
          <w:highlight w:val="none"/>
          <w:u w:val="single"/>
          <w:lang w:val="en-US" w:eastAsia="zh-CN"/>
        </w:rPr>
        <w:t>20</w:t>
      </w:r>
      <w:r>
        <w:rPr>
          <w:rFonts w:hint="eastAsia" w:ascii="Times New Roman" w:hAnsi="Times New Roman" w:eastAsia="仿宋" w:cs="Times New Roman"/>
          <w:color w:val="FF0000"/>
          <w:sz w:val="28"/>
          <w:szCs w:val="28"/>
          <w:highlight w:val="none"/>
          <w:u w:val="single"/>
          <w:lang w:val="en-US" w:eastAsia="zh-CN"/>
        </w:rPr>
        <w:t>XX</w:t>
      </w:r>
      <w:r>
        <w:rPr>
          <w:rFonts w:hint="eastAsia" w:ascii="仿宋" w:hAnsi="仿宋" w:eastAsia="仿宋"/>
          <w:color w:val="FF0000"/>
          <w:sz w:val="28"/>
          <w:szCs w:val="28"/>
          <w:highlight w:val="none"/>
          <w:u w:val="single"/>
          <w:lang w:val="en-US" w:eastAsia="zh-CN"/>
        </w:rPr>
        <w:t xml:space="preserve"> </w:t>
      </w:r>
      <w:r>
        <w:rPr>
          <w:rFonts w:hint="eastAsia" w:ascii="仿宋" w:hAnsi="仿宋" w:eastAsia="仿宋"/>
          <w:color w:val="FF0000"/>
          <w:sz w:val="28"/>
          <w:szCs w:val="28"/>
          <w:highlight w:val="none"/>
        </w:rPr>
        <w:t>年</w:t>
      </w:r>
      <w:r>
        <w:rPr>
          <w:rFonts w:hint="eastAsia" w:ascii="仿宋" w:hAnsi="仿宋" w:eastAsia="仿宋"/>
          <w:color w:val="FF0000"/>
          <w:sz w:val="28"/>
          <w:szCs w:val="28"/>
          <w:highlight w:val="none"/>
          <w:u w:val="single"/>
        </w:rPr>
        <w:t xml:space="preserve"> </w:t>
      </w:r>
      <w:r>
        <w:rPr>
          <w:rFonts w:hint="eastAsia" w:ascii="Times New Roman" w:hAnsi="Times New Roman" w:eastAsia="仿宋" w:cs="Times New Roman"/>
          <w:color w:val="FF0000"/>
          <w:sz w:val="28"/>
          <w:szCs w:val="28"/>
          <w:highlight w:val="none"/>
          <w:u w:val="single"/>
          <w:lang w:val="en-US" w:eastAsia="zh-CN"/>
        </w:rPr>
        <w:t>X</w:t>
      </w:r>
      <w:r>
        <w:rPr>
          <w:rFonts w:hint="eastAsia" w:ascii="仿宋" w:hAnsi="仿宋" w:eastAsia="仿宋"/>
          <w:color w:val="FF0000"/>
          <w:sz w:val="28"/>
          <w:szCs w:val="28"/>
          <w:highlight w:val="none"/>
          <w:u w:val="single"/>
        </w:rPr>
        <w:t xml:space="preserve"> </w:t>
      </w:r>
      <w:r>
        <w:rPr>
          <w:rFonts w:hint="eastAsia" w:ascii="仿宋" w:hAnsi="仿宋" w:eastAsia="仿宋"/>
          <w:color w:val="FF0000"/>
          <w:sz w:val="28"/>
          <w:szCs w:val="28"/>
          <w:highlight w:val="none"/>
        </w:rPr>
        <w:t>月</w:t>
      </w:r>
      <w:r>
        <w:rPr>
          <w:rFonts w:hint="eastAsia" w:ascii="仿宋" w:hAnsi="仿宋" w:eastAsia="仿宋"/>
          <w:color w:val="FF0000"/>
          <w:sz w:val="28"/>
          <w:szCs w:val="28"/>
          <w:highlight w:val="none"/>
          <w:u w:val="single"/>
          <w:lang w:val="en-US" w:eastAsia="zh-CN"/>
        </w:rPr>
        <w:t xml:space="preserve"> </w:t>
      </w:r>
      <w:r>
        <w:rPr>
          <w:rFonts w:hint="eastAsia" w:ascii="Times New Roman" w:hAnsi="Times New Roman" w:eastAsia="仿宋" w:cs="Times New Roman"/>
          <w:color w:val="FF0000"/>
          <w:sz w:val="28"/>
          <w:szCs w:val="28"/>
          <w:highlight w:val="none"/>
          <w:u w:val="single"/>
          <w:lang w:val="en-US" w:eastAsia="zh-CN"/>
        </w:rPr>
        <w:t>X</w:t>
      </w:r>
      <w:r>
        <w:rPr>
          <w:rFonts w:hint="eastAsia" w:ascii="仿宋" w:hAnsi="仿宋" w:eastAsia="仿宋"/>
          <w:color w:val="FF0000"/>
          <w:sz w:val="28"/>
          <w:szCs w:val="28"/>
          <w:highlight w:val="none"/>
          <w:u w:val="single"/>
        </w:rPr>
        <w:t xml:space="preserve"> </w:t>
      </w:r>
      <w:r>
        <w:rPr>
          <w:rFonts w:hint="eastAsia" w:ascii="仿宋" w:hAnsi="仿宋" w:eastAsia="仿宋"/>
          <w:color w:val="FF0000"/>
          <w:sz w:val="28"/>
          <w:szCs w:val="28"/>
          <w:highlight w:val="none"/>
        </w:rPr>
        <w:t>日</w:t>
      </w:r>
      <w:r>
        <w:rPr>
          <w:rFonts w:hint="eastAsia" w:ascii="仿宋" w:hAnsi="仿宋" w:eastAsia="仿宋"/>
          <w:color w:val="FF0000"/>
          <w:sz w:val="28"/>
          <w:szCs w:val="28"/>
          <w:highlight w:val="none"/>
          <w:lang w:eastAsia="zh-CN"/>
        </w:rPr>
        <w:t>，</w:t>
      </w:r>
      <w:r>
        <w:rPr>
          <w:rFonts w:hint="eastAsia" w:ascii="仿宋" w:hAnsi="仿宋" w:eastAsia="仿宋"/>
          <w:color w:val="auto"/>
          <w:sz w:val="28"/>
          <w:szCs w:val="28"/>
          <w:highlight w:val="none"/>
          <w:u w:val="single"/>
        </w:rPr>
        <w:t xml:space="preserve"> </w:t>
      </w:r>
      <w:r>
        <w:rPr>
          <w:rFonts w:hint="default" w:ascii="Times New Roman" w:hAnsi="Times New Roman" w:eastAsia="仿宋" w:cs="Times New Roman"/>
          <w:color w:val="FF0000"/>
          <w:sz w:val="28"/>
          <w:szCs w:val="28"/>
          <w:highlight w:val="none"/>
          <w:u w:val="single"/>
          <w:lang w:val="en-US" w:eastAsia="zh-CN"/>
        </w:rPr>
        <w:t>1号楼1单元1号电梯</w:t>
      </w:r>
      <w:r>
        <w:rPr>
          <w:rFonts w:hint="eastAsia" w:ascii="Times New Roman" w:hAnsi="Times New Roman" w:eastAsia="仿宋" w:cs="Times New Roman"/>
          <w:color w:val="FF0000"/>
          <w:sz w:val="28"/>
          <w:szCs w:val="28"/>
          <w:highlight w:val="none"/>
          <w:u w:val="single"/>
          <w:lang w:val="en-US" w:eastAsia="zh-CN"/>
        </w:rPr>
        <w:t>（维修设备代码：xxxxxxxxxxxxxxxxxx)</w:t>
      </w:r>
      <w:r>
        <w:rPr>
          <w:rFonts w:hint="eastAsia" w:ascii="仿宋" w:hAnsi="仿宋" w:eastAsia="仿宋"/>
          <w:color w:val="auto"/>
          <w:sz w:val="28"/>
          <w:szCs w:val="28"/>
          <w:highlight w:val="none"/>
          <w:u w:val="single"/>
        </w:rPr>
        <w:t xml:space="preserve"> </w:t>
      </w:r>
      <w:r>
        <w:rPr>
          <w:rFonts w:hint="eastAsia" w:ascii="仿宋" w:hAnsi="仿宋" w:eastAsia="仿宋"/>
          <w:color w:val="auto"/>
          <w:sz w:val="28"/>
          <w:szCs w:val="28"/>
          <w:highlight w:val="none"/>
        </w:rPr>
        <w:t>存在</w:t>
      </w:r>
      <w:r>
        <w:rPr>
          <w:rFonts w:hint="eastAsia" w:ascii="仿宋" w:hAnsi="仿宋" w:eastAsia="仿宋"/>
          <w:color w:val="auto"/>
          <w:sz w:val="28"/>
          <w:szCs w:val="28"/>
          <w:highlight w:val="none"/>
          <w:u w:val="single"/>
        </w:rPr>
        <w:t xml:space="preserve"> </w:t>
      </w:r>
      <w:r>
        <w:rPr>
          <w:rFonts w:hint="default" w:ascii="Times New Roman" w:hAnsi="Times New Roman" w:eastAsia="仿宋" w:cs="Times New Roman"/>
          <w:color w:val="FF0000"/>
          <w:sz w:val="28"/>
          <w:szCs w:val="28"/>
          <w:highlight w:val="none"/>
          <w:u w:val="single"/>
          <w:lang w:val="en-US" w:eastAsia="zh-CN"/>
        </w:rPr>
        <w:t>钢丝绳断股</w:t>
      </w:r>
      <w:r>
        <w:rPr>
          <w:rFonts w:hint="eastAsia" w:ascii="仿宋" w:hAnsi="仿宋" w:eastAsia="仿宋"/>
          <w:color w:val="auto"/>
          <w:sz w:val="28"/>
          <w:szCs w:val="28"/>
          <w:highlight w:val="none"/>
          <w:u w:val="single"/>
        </w:rPr>
        <w:t xml:space="preserve">                  </w:t>
      </w:r>
      <w:r>
        <w:rPr>
          <w:rFonts w:hint="eastAsia" w:ascii="仿宋" w:hAnsi="仿宋" w:eastAsia="仿宋" w:cs="Times New Roman"/>
          <w:color w:val="auto"/>
          <w:sz w:val="28"/>
          <w:szCs w:val="28"/>
          <w:highlight w:val="none"/>
          <w:lang w:val="en-US" w:eastAsia="zh-CN"/>
        </w:rPr>
        <w:t>损坏</w:t>
      </w:r>
      <w:r>
        <w:rPr>
          <w:rFonts w:hint="eastAsia" w:ascii="仿宋" w:hAnsi="仿宋" w:eastAsia="仿宋"/>
          <w:color w:val="auto"/>
          <w:sz w:val="28"/>
          <w:szCs w:val="28"/>
          <w:highlight w:val="none"/>
        </w:rPr>
        <w:t>的情况，已影响正常使用。由于上述□共用部位</w:t>
      </w:r>
      <w:r>
        <w:rPr>
          <w:rFonts w:hint="eastAsia" w:ascii="仿宋" w:hAnsi="仿宋" w:eastAsia="仿宋"/>
          <w:color w:val="auto"/>
          <w:sz w:val="28"/>
          <w:szCs w:val="28"/>
          <w:highlight w:val="none"/>
          <w:lang w:eastAsia="zh-CN"/>
        </w:rPr>
        <w:t>□</w:t>
      </w:r>
      <w:r>
        <w:rPr>
          <w:rFonts w:hint="eastAsia" w:ascii="仿宋" w:hAnsi="仿宋" w:eastAsia="仿宋"/>
          <w:color w:val="auto"/>
          <w:sz w:val="28"/>
          <w:szCs w:val="28"/>
          <w:highlight w:val="none"/>
        </w:rPr>
        <w:t>共用设施设备已过保修期，需申请使用专项维修资金对其进行维修（更新或改造）。</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CESI黑体-GB2312" w:hAnsi="CESI黑体-GB2312" w:eastAsia="CESI黑体-GB2312" w:cs="CESI黑体-GB2312"/>
          <w:color w:val="auto"/>
          <w:sz w:val="28"/>
          <w:szCs w:val="28"/>
          <w:lang w:eastAsia="zh-CN"/>
        </w:rPr>
      </w:pPr>
      <w:r>
        <w:rPr>
          <w:rFonts w:hint="eastAsia" w:ascii="CESI黑体-GB2312" w:hAnsi="CESI黑体-GB2312" w:eastAsia="CESI黑体-GB2312" w:cs="CESI黑体-GB2312"/>
          <w:color w:val="auto"/>
          <w:sz w:val="28"/>
          <w:szCs w:val="28"/>
          <w:lang w:val="en-US" w:eastAsia="zh-CN"/>
        </w:rPr>
        <w:t>二、工程</w:t>
      </w:r>
      <w:r>
        <w:rPr>
          <w:rFonts w:hint="eastAsia" w:ascii="CESI黑体-GB2312" w:hAnsi="CESI黑体-GB2312" w:eastAsia="CESI黑体-GB2312" w:cs="CESI黑体-GB2312"/>
          <w:color w:val="auto"/>
          <w:sz w:val="28"/>
          <w:szCs w:val="28"/>
          <w:lang w:eastAsia="zh-CN"/>
        </w:rPr>
        <w:t>名称</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仿宋" w:hAnsi="仿宋" w:eastAsia="仿宋"/>
          <w:color w:val="auto"/>
          <w:sz w:val="28"/>
          <w:szCs w:val="28"/>
          <w:u w:val="single"/>
          <w:lang w:val="en-US" w:eastAsia="zh-CN"/>
        </w:rPr>
      </w:pPr>
      <w:r>
        <w:rPr>
          <w:rFonts w:hint="eastAsia" w:ascii="仿宋" w:hAnsi="仿宋" w:eastAsia="仿宋"/>
          <w:color w:val="FF0000"/>
          <w:sz w:val="28"/>
          <w:szCs w:val="28"/>
          <w:highlight w:val="none"/>
          <w:u w:val="single"/>
          <w:lang w:val="en-US" w:eastAsia="zh-CN"/>
        </w:rPr>
        <w:t xml:space="preserve">   </w:t>
      </w:r>
      <w:r>
        <w:rPr>
          <w:rFonts w:hint="eastAsia" w:ascii="仿宋" w:hAnsi="仿宋" w:eastAsia="仿宋" w:cs="Times New Roman"/>
          <w:color w:val="FF0000"/>
          <w:sz w:val="28"/>
          <w:szCs w:val="28"/>
          <w:highlight w:val="none"/>
          <w:u w:val="single"/>
          <w:lang w:val="en-US" w:eastAsia="zh-CN"/>
        </w:rPr>
        <w:t xml:space="preserve"> </w:t>
      </w:r>
      <w:r>
        <w:rPr>
          <w:rFonts w:hint="default" w:ascii="Times New Roman" w:hAnsi="Times New Roman" w:eastAsia="仿宋" w:cs="Times New Roman"/>
          <w:color w:val="FF0000"/>
          <w:sz w:val="28"/>
          <w:szCs w:val="28"/>
          <w:highlight w:val="none"/>
          <w:u w:val="single"/>
          <w:lang w:eastAsia="zh-CN"/>
        </w:rPr>
        <w:t>希望家园</w:t>
      </w:r>
      <w:r>
        <w:rPr>
          <w:rFonts w:hint="eastAsia" w:ascii="仿宋" w:hAnsi="仿宋" w:eastAsia="仿宋" w:cs="Times New Roman"/>
          <w:color w:val="FF0000"/>
          <w:sz w:val="28"/>
          <w:szCs w:val="28"/>
          <w:highlight w:val="none"/>
          <w:u w:val="single"/>
          <w:lang w:val="en-US" w:eastAsia="zh-CN"/>
        </w:rPr>
        <w:t>小区</w:t>
      </w:r>
      <w:r>
        <w:rPr>
          <w:rFonts w:hint="default" w:ascii="Times New Roman" w:hAnsi="Times New Roman" w:eastAsia="仿宋" w:cs="Times New Roman"/>
          <w:color w:val="FF0000"/>
          <w:sz w:val="28"/>
          <w:szCs w:val="28"/>
          <w:highlight w:val="none"/>
          <w:u w:val="single"/>
          <w:lang w:val="en-US" w:eastAsia="zh-CN"/>
        </w:rPr>
        <w:t>1号楼1单元1号电梯</w:t>
      </w:r>
      <w:r>
        <w:rPr>
          <w:rFonts w:hint="eastAsia" w:ascii="Times New Roman" w:hAnsi="Times New Roman" w:eastAsia="仿宋" w:cs="Times New Roman"/>
          <w:color w:val="FF0000"/>
          <w:sz w:val="28"/>
          <w:szCs w:val="28"/>
          <w:highlight w:val="none"/>
          <w:u w:val="single"/>
          <w:lang w:val="en-US" w:eastAsia="zh-CN"/>
        </w:rPr>
        <w:t>（设备代码：xxxxxxxxxxxxxxxxxx)</w:t>
      </w:r>
      <w:r>
        <w:rPr>
          <w:rFonts w:hint="eastAsia" w:ascii="仿宋" w:hAnsi="仿宋" w:eastAsia="仿宋"/>
          <w:color w:val="auto"/>
          <w:sz w:val="28"/>
          <w:szCs w:val="28"/>
          <w:highlight w:val="none"/>
          <w:u w:val="single"/>
        </w:rPr>
        <w:t xml:space="preserve"> </w:t>
      </w:r>
      <w:r>
        <w:rPr>
          <w:rFonts w:hint="eastAsia" w:ascii="仿宋" w:hAnsi="仿宋" w:eastAsia="仿宋" w:cs="Times New Roman"/>
          <w:color w:val="FF0000"/>
          <w:sz w:val="28"/>
          <w:szCs w:val="28"/>
          <w:highlight w:val="none"/>
          <w:u w:val="single"/>
          <w:lang w:val="en-US" w:eastAsia="zh-CN"/>
        </w:rPr>
        <w:t xml:space="preserve">维修                  </w:t>
      </w:r>
      <w:r>
        <w:rPr>
          <w:rFonts w:hint="eastAsia" w:ascii="仿宋" w:hAnsi="仿宋" w:eastAsia="仿宋"/>
          <w:color w:val="FF0000"/>
          <w:sz w:val="28"/>
          <w:szCs w:val="28"/>
          <w:highlight w:val="none"/>
          <w:u w:val="single"/>
          <w:lang w:val="en-US" w:eastAsia="zh-CN"/>
        </w:rPr>
        <w:t xml:space="preserve">   </w:t>
      </w:r>
      <w:r>
        <w:rPr>
          <w:rFonts w:hint="eastAsia" w:ascii="仿宋" w:hAnsi="仿宋" w:eastAsia="仿宋"/>
          <w:color w:val="FF0000"/>
          <w:sz w:val="28"/>
          <w:szCs w:val="28"/>
          <w:u w:val="single"/>
          <w:lang w:val="en-US" w:eastAsia="zh-CN"/>
        </w:rPr>
        <w:t xml:space="preserve">              </w:t>
      </w:r>
      <w:r>
        <w:rPr>
          <w:rFonts w:hint="eastAsia" w:ascii="仿宋" w:hAnsi="仿宋" w:eastAsia="仿宋"/>
          <w:color w:val="auto"/>
          <w:sz w:val="28"/>
          <w:szCs w:val="28"/>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CESI黑体-GB2312" w:hAnsi="CESI黑体-GB2312" w:eastAsia="CESI黑体-GB2312" w:cs="CESI黑体-GB2312"/>
          <w:color w:val="auto"/>
          <w:sz w:val="28"/>
          <w:szCs w:val="28"/>
        </w:rPr>
      </w:pPr>
      <w:r>
        <w:rPr>
          <w:rFonts w:hint="eastAsia" w:ascii="CESI黑体-GB2312" w:hAnsi="CESI黑体-GB2312" w:eastAsia="CESI黑体-GB2312" w:cs="CESI黑体-GB2312"/>
          <w:color w:val="auto"/>
          <w:sz w:val="28"/>
          <w:szCs w:val="28"/>
          <w:lang w:eastAsia="zh-CN"/>
        </w:rPr>
        <w:t>三</w:t>
      </w:r>
      <w:r>
        <w:rPr>
          <w:rFonts w:hint="eastAsia" w:ascii="CESI黑体-GB2312" w:hAnsi="CESI黑体-GB2312" w:eastAsia="CESI黑体-GB2312" w:cs="CESI黑体-GB2312"/>
          <w:color w:val="auto"/>
          <w:sz w:val="28"/>
          <w:szCs w:val="28"/>
        </w:rPr>
        <w:t>、维修（更新或改造）的部位、内容和方法</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 w:cs="Times New Roman"/>
          <w:color w:val="FF0000"/>
          <w:sz w:val="28"/>
          <w:szCs w:val="28"/>
          <w:highlight w:val="none"/>
          <w:u w:val="single"/>
        </w:rPr>
      </w:pPr>
      <w:r>
        <w:rPr>
          <w:rFonts w:hint="eastAsia" w:ascii="仿宋" w:hAnsi="仿宋" w:eastAsia="仿宋"/>
          <w:color w:val="auto"/>
          <w:sz w:val="28"/>
          <w:szCs w:val="28"/>
        </w:rPr>
        <w:t xml:space="preserve"> </w:t>
      </w:r>
      <w:r>
        <w:rPr>
          <w:rFonts w:hint="default" w:ascii="Times New Roman" w:hAnsi="Times New Roman" w:eastAsia="仿宋" w:cs="Times New Roman"/>
          <w:color w:val="FF0000"/>
          <w:sz w:val="28"/>
          <w:szCs w:val="28"/>
          <w:highlight w:val="none"/>
          <w:u w:val="single"/>
          <w:lang w:eastAsia="zh-CN"/>
        </w:rPr>
        <w:t>维修部位：希望家园</w:t>
      </w:r>
      <w:r>
        <w:rPr>
          <w:rFonts w:hint="default" w:ascii="Times New Roman" w:hAnsi="Times New Roman" w:eastAsia="仿宋" w:cs="Times New Roman"/>
          <w:color w:val="FF0000"/>
          <w:sz w:val="28"/>
          <w:szCs w:val="28"/>
          <w:highlight w:val="none"/>
          <w:u w:val="single"/>
          <w:lang w:val="en-US" w:eastAsia="zh-CN"/>
        </w:rPr>
        <w:t>1号楼1单元1号电梯。维修内容：1号楼1单元1号电梯的钢丝绳断股。</w:t>
      </w:r>
      <w:r>
        <w:rPr>
          <w:rFonts w:hint="default" w:ascii="Times New Roman" w:hAnsi="Times New Roman" w:eastAsia="仿宋" w:cs="Times New Roman"/>
          <w:color w:val="FF0000"/>
          <w:sz w:val="28"/>
          <w:szCs w:val="28"/>
          <w:highlight w:val="none"/>
          <w:u w:val="single"/>
          <w:lang w:eastAsia="zh-CN"/>
        </w:rPr>
        <w:t>维修方法：更换</w:t>
      </w:r>
      <w:r>
        <w:rPr>
          <w:rFonts w:hint="default" w:ascii="Times New Roman" w:hAnsi="Times New Roman" w:eastAsia="仿宋" w:cs="Times New Roman"/>
          <w:color w:val="FF0000"/>
          <w:sz w:val="28"/>
          <w:szCs w:val="28"/>
          <w:highlight w:val="none"/>
          <w:u w:val="single"/>
          <w:lang w:val="en-US" w:eastAsia="zh-CN"/>
        </w:rPr>
        <w:t>1号楼1单元1号电梯断股钢丝绳</w:t>
      </w:r>
      <w:r>
        <w:rPr>
          <w:rFonts w:hint="default" w:ascii="Times New Roman" w:hAnsi="Times New Roman" w:eastAsia="仿宋" w:cs="Times New Roman"/>
          <w:color w:val="FF0000"/>
          <w:sz w:val="28"/>
          <w:szCs w:val="28"/>
          <w:highlight w:val="none"/>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CESI黑体-GB2312" w:hAnsi="CESI黑体-GB2312" w:eastAsia="CESI黑体-GB2312" w:cs="CESI黑体-GB2312"/>
          <w:color w:val="auto"/>
          <w:sz w:val="28"/>
          <w:szCs w:val="28"/>
        </w:rPr>
      </w:pPr>
      <w:r>
        <w:rPr>
          <w:rFonts w:hint="eastAsia" w:ascii="CESI黑体-GB2312" w:hAnsi="CESI黑体-GB2312" w:eastAsia="CESI黑体-GB2312" w:cs="CESI黑体-GB2312"/>
          <w:color w:val="auto"/>
          <w:sz w:val="28"/>
          <w:szCs w:val="28"/>
          <w:lang w:eastAsia="zh-CN"/>
        </w:rPr>
        <w:t>四</w:t>
      </w:r>
      <w:r>
        <w:rPr>
          <w:rFonts w:hint="eastAsia" w:ascii="CESI黑体-GB2312" w:hAnsi="CESI黑体-GB2312" w:eastAsia="CESI黑体-GB2312" w:cs="CESI黑体-GB2312"/>
          <w:color w:val="auto"/>
          <w:sz w:val="28"/>
          <w:szCs w:val="28"/>
        </w:rPr>
        <w:t>、维修（更新或改造）预算费用的承担方式</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olor w:val="auto"/>
          <w:sz w:val="28"/>
          <w:szCs w:val="28"/>
        </w:rPr>
      </w:pPr>
      <w:r>
        <w:rPr>
          <w:rFonts w:hint="eastAsia" w:ascii="仿宋" w:hAnsi="仿宋" w:eastAsia="仿宋"/>
          <w:color w:val="auto"/>
          <w:sz w:val="28"/>
          <w:szCs w:val="28"/>
          <w:lang w:eastAsia="zh-CN"/>
        </w:rPr>
        <w:t>（</w:t>
      </w:r>
      <w:r>
        <w:rPr>
          <w:rFonts w:hint="eastAsia" w:ascii="仿宋" w:hAnsi="仿宋" w:eastAsia="仿宋"/>
          <w:color w:val="auto"/>
          <w:sz w:val="28"/>
          <w:szCs w:val="28"/>
        </w:rPr>
        <w:t>一</w:t>
      </w:r>
      <w:r>
        <w:rPr>
          <w:rFonts w:hint="eastAsia" w:ascii="仿宋" w:hAnsi="仿宋" w:eastAsia="仿宋"/>
          <w:color w:val="auto"/>
          <w:sz w:val="28"/>
          <w:szCs w:val="28"/>
          <w:lang w:eastAsia="zh-CN"/>
        </w:rPr>
        <w:t>）</w:t>
      </w:r>
      <w:r>
        <w:rPr>
          <w:rFonts w:hint="eastAsia" w:ascii="仿宋" w:hAnsi="仿宋" w:eastAsia="仿宋"/>
          <w:color w:val="auto"/>
          <w:sz w:val="28"/>
          <w:szCs w:val="28"/>
        </w:rPr>
        <w:t>本维修（更新或改造）项目预算</w:t>
      </w:r>
      <w:r>
        <w:rPr>
          <w:rFonts w:hint="default" w:ascii="Times New Roman" w:hAnsi="Times New Roman" w:eastAsia="仿宋" w:cs="Times New Roman"/>
          <w:color w:val="FF0000"/>
          <w:sz w:val="28"/>
          <w:szCs w:val="28"/>
          <w:highlight w:val="none"/>
          <w:u w:val="single"/>
          <w:lang w:val="en-US" w:eastAsia="zh-CN"/>
        </w:rPr>
        <w:t>10000</w:t>
      </w:r>
      <w:r>
        <w:rPr>
          <w:rFonts w:hint="eastAsia" w:ascii="仿宋" w:hAnsi="仿宋" w:eastAsia="仿宋"/>
          <w:color w:val="auto"/>
          <w:sz w:val="28"/>
          <w:szCs w:val="28"/>
          <w:u w:val="single"/>
        </w:rPr>
        <w:t xml:space="preserve"> </w:t>
      </w:r>
      <w:r>
        <w:rPr>
          <w:rFonts w:hint="eastAsia" w:ascii="仿宋" w:hAnsi="仿宋" w:eastAsia="仿宋"/>
          <w:color w:val="auto"/>
          <w:sz w:val="28"/>
          <w:szCs w:val="28"/>
        </w:rPr>
        <w:t>元，列支范围所涉及</w:t>
      </w:r>
      <w:r>
        <w:rPr>
          <w:rFonts w:hint="default" w:ascii="Times New Roman" w:hAnsi="Times New Roman" w:eastAsia="仿宋" w:cs="Times New Roman"/>
          <w:color w:val="FF0000"/>
          <w:sz w:val="28"/>
          <w:szCs w:val="28"/>
          <w:highlight w:val="none"/>
          <w:u w:val="single"/>
          <w:lang w:val="en-US" w:eastAsia="zh-CN"/>
        </w:rPr>
        <w:t>1号楼1单元</w:t>
      </w:r>
      <w:r>
        <w:rPr>
          <w:rFonts w:hint="eastAsia" w:ascii="仿宋" w:hAnsi="仿宋" w:eastAsia="仿宋"/>
          <w:color w:val="auto"/>
          <w:sz w:val="28"/>
          <w:szCs w:val="28"/>
        </w:rPr>
        <w:t>全体业主，房屋总建筑面积</w:t>
      </w:r>
      <w:r>
        <w:rPr>
          <w:rFonts w:hint="eastAsia" w:ascii="仿宋" w:hAnsi="仿宋" w:eastAsia="仿宋"/>
          <w:color w:val="auto"/>
          <w:sz w:val="28"/>
          <w:szCs w:val="28"/>
          <w:u w:val="single"/>
        </w:rPr>
        <w:t xml:space="preserve"> </w:t>
      </w:r>
      <w:r>
        <w:rPr>
          <w:rFonts w:hint="default" w:ascii="Times New Roman" w:hAnsi="Times New Roman" w:eastAsia="仿宋" w:cs="Times New Roman"/>
          <w:color w:val="FF0000"/>
          <w:sz w:val="28"/>
          <w:szCs w:val="28"/>
          <w:highlight w:val="none"/>
          <w:u w:val="single"/>
          <w:lang w:val="en-US" w:eastAsia="zh-CN"/>
        </w:rPr>
        <w:t>10000</w:t>
      </w:r>
      <w:r>
        <w:rPr>
          <w:rFonts w:hint="eastAsia" w:ascii="仿宋" w:hAnsi="仿宋" w:eastAsia="仿宋"/>
          <w:color w:val="auto"/>
          <w:sz w:val="28"/>
          <w:szCs w:val="28"/>
        </w:rPr>
        <w:t>平方米，业主</w:t>
      </w:r>
      <w:r>
        <w:rPr>
          <w:rFonts w:hint="default" w:ascii="Times New Roman" w:hAnsi="Times New Roman" w:eastAsia="仿宋" w:cs="Times New Roman"/>
          <w:color w:val="FF0000"/>
          <w:sz w:val="28"/>
          <w:szCs w:val="28"/>
          <w:highlight w:val="none"/>
          <w:u w:val="single"/>
          <w:lang w:val="en-US" w:eastAsia="zh-CN"/>
        </w:rPr>
        <w:t>100</w:t>
      </w:r>
      <w:r>
        <w:rPr>
          <w:rFonts w:hint="eastAsia" w:ascii="仿宋" w:hAnsi="仿宋" w:eastAsia="仿宋"/>
          <w:color w:val="auto"/>
          <w:sz w:val="28"/>
          <w:szCs w:val="28"/>
          <w:u w:val="single"/>
        </w:rPr>
        <w:t xml:space="preserve"> </w:t>
      </w:r>
      <w:r>
        <w:rPr>
          <w:rFonts w:hint="eastAsia" w:ascii="仿宋" w:hAnsi="仿宋" w:eastAsia="仿宋"/>
          <w:color w:val="auto"/>
          <w:sz w:val="28"/>
          <w:szCs w:val="28"/>
        </w:rPr>
        <w:t>户。费用按下列方式承担：</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olor w:val="auto"/>
          <w:sz w:val="28"/>
          <w:szCs w:val="28"/>
        </w:rPr>
      </w:pPr>
      <w:r>
        <w:rPr>
          <w:rFonts w:hint="eastAsia" w:ascii="仿宋" w:hAnsi="仿宋" w:eastAsia="仿宋"/>
          <w:color w:val="auto"/>
          <w:sz w:val="28"/>
          <w:szCs w:val="28"/>
        </w:rPr>
        <w:t>1.□由建设单位交存的专项维修资金列支；</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olor w:val="auto"/>
          <w:sz w:val="28"/>
          <w:szCs w:val="28"/>
        </w:rPr>
      </w:pPr>
      <w:r>
        <w:rPr>
          <w:rFonts w:hint="eastAsia" w:ascii="仿宋" w:hAnsi="仿宋" w:eastAsia="仿宋"/>
          <w:color w:val="auto"/>
          <w:sz w:val="28"/>
          <w:szCs w:val="28"/>
        </w:rPr>
        <w:t>2.</w:t>
      </w:r>
      <w:r>
        <w:rPr>
          <w:rFonts w:hint="default" w:ascii="Times New Roman" w:hAnsi="Times New Roman" w:eastAsia="仿宋" w:cs="Times New Roman"/>
          <w:color w:val="FF0000"/>
          <w:sz w:val="28"/>
          <w:szCs w:val="28"/>
          <w:highlight w:val="none"/>
          <w:lang w:eastAsia="zh-CN"/>
        </w:rPr>
        <w:t>☑</w:t>
      </w:r>
      <w:r>
        <w:rPr>
          <w:rFonts w:hint="eastAsia" w:ascii="仿宋" w:hAnsi="仿宋" w:eastAsia="仿宋"/>
          <w:color w:val="auto"/>
          <w:sz w:val="28"/>
          <w:szCs w:val="28"/>
        </w:rPr>
        <w:t>由业主按房屋建筑面积分摊（标准为</w:t>
      </w:r>
      <w:r>
        <w:rPr>
          <w:rFonts w:hint="eastAsia" w:ascii="Times New Roman" w:hAnsi="Times New Roman" w:eastAsia="仿宋" w:cs="Times New Roman"/>
          <w:color w:val="FF0000"/>
          <w:sz w:val="28"/>
          <w:szCs w:val="28"/>
          <w:highlight w:val="none"/>
          <w:u w:val="single"/>
          <w:lang w:val="en-US" w:eastAsia="zh-CN"/>
        </w:rPr>
        <w:t xml:space="preserve"> 1 </w:t>
      </w:r>
      <w:r>
        <w:rPr>
          <w:rFonts w:hint="eastAsia" w:ascii="仿宋" w:hAnsi="仿宋" w:eastAsia="仿宋"/>
          <w:color w:val="auto"/>
          <w:sz w:val="28"/>
          <w:szCs w:val="28"/>
        </w:rPr>
        <w:t>元/平方米），从业主个人交存的专项维修资金中列支；</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olor w:val="auto"/>
          <w:sz w:val="28"/>
          <w:szCs w:val="28"/>
        </w:rPr>
      </w:pPr>
      <w:r>
        <w:rPr>
          <w:rFonts w:hint="eastAsia" w:ascii="仿宋" w:hAnsi="仿宋" w:eastAsia="仿宋"/>
          <w:color w:val="auto"/>
          <w:sz w:val="28"/>
          <w:szCs w:val="28"/>
        </w:rPr>
        <w:t>3.□由业主按房屋建筑面积分摊（标准为</w:t>
      </w:r>
      <w:r>
        <w:rPr>
          <w:rFonts w:hint="eastAsia" w:ascii="仿宋" w:hAnsi="仿宋" w:eastAsia="仿宋"/>
          <w:color w:val="auto"/>
          <w:sz w:val="28"/>
          <w:szCs w:val="28"/>
          <w:u w:val="single"/>
        </w:rPr>
        <w:t xml:space="preserve">    </w:t>
      </w:r>
      <w:r>
        <w:rPr>
          <w:rFonts w:hint="eastAsia" w:ascii="仿宋" w:hAnsi="仿宋" w:eastAsia="仿宋"/>
          <w:color w:val="auto"/>
          <w:sz w:val="28"/>
          <w:szCs w:val="28"/>
        </w:rPr>
        <w:t>元/平方米），并使用现金支付。</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olor w:val="auto"/>
          <w:sz w:val="28"/>
          <w:szCs w:val="28"/>
        </w:rPr>
      </w:pPr>
      <w:r>
        <w:rPr>
          <w:rFonts w:hint="eastAsia" w:ascii="仿宋" w:hAnsi="仿宋" w:eastAsia="仿宋"/>
          <w:color w:val="auto"/>
          <w:sz w:val="28"/>
          <w:szCs w:val="28"/>
          <w:lang w:eastAsia="zh-CN"/>
        </w:rPr>
        <w:t>（</w:t>
      </w:r>
      <w:r>
        <w:rPr>
          <w:rFonts w:hint="eastAsia" w:ascii="仿宋" w:hAnsi="仿宋" w:eastAsia="仿宋"/>
          <w:color w:val="auto"/>
          <w:sz w:val="28"/>
          <w:szCs w:val="28"/>
        </w:rPr>
        <w:t>二</w:t>
      </w:r>
      <w:r>
        <w:rPr>
          <w:rFonts w:hint="eastAsia" w:ascii="仿宋" w:hAnsi="仿宋" w:eastAsia="仿宋"/>
          <w:color w:val="auto"/>
          <w:sz w:val="28"/>
          <w:szCs w:val="28"/>
          <w:lang w:eastAsia="zh-CN"/>
        </w:rPr>
        <w:t>）</w:t>
      </w:r>
      <w:r>
        <w:rPr>
          <w:rFonts w:hint="eastAsia" w:ascii="仿宋" w:hAnsi="仿宋" w:eastAsia="仿宋"/>
          <w:color w:val="auto"/>
          <w:sz w:val="28"/>
          <w:szCs w:val="28"/>
        </w:rPr>
        <w:t>上述费用拟通过□申请使用专项维修资金□另行筹措方式解决，本项目申请专项维修资金</w:t>
      </w:r>
      <w:r>
        <w:rPr>
          <w:rFonts w:hint="default" w:ascii="Times New Roman" w:hAnsi="Times New Roman" w:eastAsia="仿宋" w:cs="Times New Roman"/>
          <w:color w:val="FF0000"/>
          <w:sz w:val="28"/>
          <w:szCs w:val="28"/>
          <w:highlight w:val="none"/>
          <w:u w:val="single"/>
          <w:lang w:val="en-US" w:eastAsia="zh-CN"/>
        </w:rPr>
        <w:t>10000</w:t>
      </w:r>
      <w:r>
        <w:rPr>
          <w:rFonts w:hint="eastAsia" w:ascii="仿宋" w:hAnsi="仿宋" w:eastAsia="仿宋"/>
          <w:color w:val="auto"/>
          <w:sz w:val="28"/>
          <w:szCs w:val="28"/>
        </w:rPr>
        <w:t>元，另行筹措资金</w:t>
      </w:r>
      <w:r>
        <w:rPr>
          <w:rFonts w:hint="default" w:ascii="Times New Roman" w:hAnsi="Times New Roman" w:eastAsia="仿宋" w:cs="Times New Roman"/>
          <w:color w:val="FF0000"/>
          <w:sz w:val="28"/>
          <w:szCs w:val="28"/>
          <w:highlight w:val="none"/>
          <w:u w:val="single"/>
          <w:lang w:val="en-US" w:eastAsia="zh-CN"/>
        </w:rPr>
        <w:t>0</w:t>
      </w:r>
      <w:r>
        <w:rPr>
          <w:rFonts w:hint="eastAsia" w:ascii="仿宋" w:hAnsi="仿宋" w:eastAsia="仿宋"/>
          <w:color w:val="auto"/>
          <w:sz w:val="28"/>
          <w:szCs w:val="28"/>
        </w:rPr>
        <w:t>元。</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宋体"/>
          <w:color w:val="auto"/>
          <w:kern w:val="0"/>
          <w:sz w:val="28"/>
          <w:szCs w:val="28"/>
          <w:highlight w:val="yellow"/>
        </w:rPr>
      </w:pPr>
      <w:r>
        <w:rPr>
          <w:rFonts w:hint="eastAsia" w:ascii="仿宋" w:hAnsi="仿宋" w:eastAsia="仿宋"/>
          <w:bCs/>
          <w:color w:val="auto"/>
          <w:sz w:val="28"/>
          <w:szCs w:val="28"/>
          <w:lang w:eastAsia="zh-CN"/>
        </w:rPr>
        <w:t>（</w:t>
      </w:r>
      <w:r>
        <w:rPr>
          <w:rFonts w:hint="eastAsia" w:ascii="仿宋" w:hAnsi="仿宋" w:eastAsia="仿宋"/>
          <w:bCs/>
          <w:color w:val="auto"/>
          <w:sz w:val="28"/>
          <w:szCs w:val="28"/>
        </w:rPr>
        <w:t>三</w:t>
      </w:r>
      <w:r>
        <w:rPr>
          <w:rFonts w:hint="eastAsia" w:ascii="仿宋" w:hAnsi="仿宋" w:eastAsia="仿宋"/>
          <w:bCs/>
          <w:color w:val="auto"/>
          <w:sz w:val="28"/>
          <w:szCs w:val="28"/>
          <w:lang w:eastAsia="zh-CN"/>
        </w:rPr>
        <w:t>）</w:t>
      </w:r>
      <w:r>
        <w:rPr>
          <w:rFonts w:hint="eastAsia" w:ascii="仿宋" w:hAnsi="仿宋" w:eastAsia="仿宋"/>
          <w:bCs/>
          <w:color w:val="auto"/>
          <w:sz w:val="28"/>
          <w:szCs w:val="28"/>
        </w:rPr>
        <w:t>本预算方案经</w:t>
      </w:r>
      <w:r>
        <w:rPr>
          <w:rFonts w:hint="eastAsia" w:ascii="仿宋" w:hAnsi="仿宋" w:eastAsia="仿宋" w:cs="宋体"/>
          <w:color w:val="auto"/>
          <w:kern w:val="0"/>
          <w:sz w:val="28"/>
          <w:szCs w:val="28"/>
        </w:rPr>
        <w:t>列支范围内</w:t>
      </w:r>
      <w:r>
        <w:rPr>
          <w:rFonts w:hint="eastAsia" w:ascii="仿宋" w:hAnsi="仿宋" w:eastAsia="仿宋"/>
          <w:color w:val="auto"/>
          <w:sz w:val="28"/>
          <w:szCs w:val="28"/>
        </w:rPr>
        <w:t>专有部分面积占比</w:t>
      </w:r>
      <w:r>
        <w:rPr>
          <w:rFonts w:hint="eastAsia" w:ascii="仿宋" w:hAnsi="仿宋" w:eastAsia="仿宋" w:cs="宋体"/>
          <w:color w:val="auto"/>
          <w:kern w:val="0"/>
          <w:sz w:val="28"/>
          <w:szCs w:val="28"/>
        </w:rPr>
        <w:t>且人数占比三分之二以上的业主参与表决</w:t>
      </w:r>
      <w:r>
        <w:rPr>
          <w:rFonts w:hint="eastAsia" w:ascii="仿宋" w:hAnsi="仿宋" w:eastAsia="仿宋"/>
          <w:bCs/>
          <w:color w:val="auto"/>
          <w:sz w:val="28"/>
          <w:szCs w:val="28"/>
        </w:rPr>
        <w:t>，经参与表决</w:t>
      </w:r>
      <w:r>
        <w:rPr>
          <w:rFonts w:hint="eastAsia" w:ascii="仿宋" w:hAnsi="仿宋" w:eastAsia="仿宋"/>
          <w:color w:val="auto"/>
          <w:sz w:val="28"/>
          <w:szCs w:val="28"/>
        </w:rPr>
        <w:t>专有部分面积过半数且参与表决</w:t>
      </w:r>
      <w:r>
        <w:rPr>
          <w:rFonts w:hint="eastAsia" w:ascii="仿宋" w:hAnsi="仿宋" w:eastAsia="仿宋"/>
          <w:bCs/>
          <w:color w:val="auto"/>
          <w:sz w:val="28"/>
          <w:szCs w:val="28"/>
        </w:rPr>
        <w:t>人数过半数</w:t>
      </w:r>
      <w:r>
        <w:rPr>
          <w:rFonts w:hint="eastAsia" w:ascii="仿宋" w:hAnsi="仿宋" w:eastAsia="仿宋" w:cs="宋体"/>
          <w:color w:val="auto"/>
          <w:kern w:val="0"/>
          <w:sz w:val="28"/>
          <w:szCs w:val="28"/>
        </w:rPr>
        <w:t>的</w:t>
      </w:r>
      <w:r>
        <w:rPr>
          <w:rFonts w:hint="eastAsia" w:ascii="仿宋" w:hAnsi="仿宋" w:eastAsia="仿宋"/>
          <w:color w:val="auto"/>
          <w:sz w:val="28"/>
          <w:szCs w:val="28"/>
        </w:rPr>
        <w:t>业主</w:t>
      </w:r>
      <w:r>
        <w:rPr>
          <w:rFonts w:hint="eastAsia" w:ascii="仿宋" w:hAnsi="仿宋" w:eastAsia="仿宋"/>
          <w:bCs/>
          <w:color w:val="auto"/>
          <w:sz w:val="28"/>
          <w:szCs w:val="28"/>
        </w:rPr>
        <w:t>同意后</w:t>
      </w:r>
      <w:r>
        <w:rPr>
          <w:rFonts w:hint="eastAsia" w:ascii="仿宋" w:hAnsi="仿宋" w:eastAsia="仿宋" w:cs="宋体"/>
          <w:color w:val="auto"/>
          <w:kern w:val="0"/>
          <w:sz w:val="28"/>
          <w:szCs w:val="28"/>
        </w:rPr>
        <w:t>，</w:t>
      </w:r>
      <w:r>
        <w:rPr>
          <w:rFonts w:hint="eastAsia" w:ascii="仿宋" w:hAnsi="仿宋" w:eastAsia="仿宋"/>
          <w:bCs/>
          <w:color w:val="auto"/>
          <w:sz w:val="28"/>
          <w:szCs w:val="28"/>
        </w:rPr>
        <w:t>由组织人代表列支范围内业主向</w:t>
      </w:r>
      <w:r>
        <w:rPr>
          <w:rFonts w:hint="default" w:ascii="Times New Roman" w:hAnsi="Times New Roman" w:eastAsia="仿宋" w:cs="Times New Roman"/>
          <w:bCs/>
          <w:color w:val="FF0000"/>
          <w:sz w:val="28"/>
          <w:szCs w:val="28"/>
          <w:highlight w:val="none"/>
          <w:u w:val="single"/>
          <w:lang w:val="en-US" w:eastAsia="zh-CN"/>
        </w:rPr>
        <w:t>XX 区</w:t>
      </w:r>
      <w:r>
        <w:rPr>
          <w:rFonts w:hint="eastAsia" w:ascii="仿宋" w:hAnsi="仿宋" w:eastAsia="仿宋"/>
          <w:bCs/>
          <w:color w:val="auto"/>
          <w:sz w:val="28"/>
          <w:szCs w:val="28"/>
        </w:rPr>
        <w:t>住建部门申请使用专项维修资金。所列</w:t>
      </w:r>
      <w:r>
        <w:rPr>
          <w:rFonts w:hint="eastAsia" w:ascii="仿宋" w:hAnsi="仿宋" w:eastAsia="仿宋"/>
          <w:color w:val="auto"/>
          <w:sz w:val="28"/>
          <w:szCs w:val="28"/>
        </w:rPr>
        <w:t>资金根据方案的约定从建设单位或列支范围内业主个人交存的专项维修资金账户中核减。</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CESI黑体-GB2312" w:hAnsi="CESI黑体-GB2312" w:eastAsia="CESI黑体-GB2312" w:cs="CESI黑体-GB2312"/>
          <w:color w:val="auto"/>
          <w:sz w:val="28"/>
          <w:szCs w:val="28"/>
        </w:rPr>
      </w:pPr>
      <w:r>
        <w:rPr>
          <w:rFonts w:hint="eastAsia" w:ascii="CESI黑体-GB2312" w:hAnsi="CESI黑体-GB2312" w:eastAsia="CESI黑体-GB2312" w:cs="CESI黑体-GB2312"/>
          <w:color w:val="auto"/>
          <w:sz w:val="28"/>
          <w:szCs w:val="28"/>
          <w:lang w:eastAsia="zh-CN"/>
        </w:rPr>
        <w:t>五</w:t>
      </w:r>
      <w:r>
        <w:rPr>
          <w:rFonts w:hint="eastAsia" w:ascii="CESI黑体-GB2312" w:hAnsi="CESI黑体-GB2312" w:eastAsia="CESI黑体-GB2312" w:cs="CESI黑体-GB2312"/>
          <w:color w:val="auto"/>
          <w:sz w:val="28"/>
          <w:szCs w:val="28"/>
        </w:rPr>
        <w:t>、维修（更新或改造）项目的组织实施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olor w:val="auto"/>
          <w:sz w:val="28"/>
          <w:szCs w:val="28"/>
        </w:rPr>
      </w:pPr>
      <w:r>
        <w:rPr>
          <w:rFonts w:hint="eastAsia" w:ascii="仿宋" w:hAnsi="仿宋" w:eastAsia="仿宋"/>
          <w:color w:val="auto"/>
          <w:sz w:val="28"/>
          <w:szCs w:val="28"/>
          <w:lang w:eastAsia="zh-CN"/>
        </w:rPr>
        <w:t>（</w:t>
      </w:r>
      <w:r>
        <w:rPr>
          <w:rFonts w:hint="eastAsia" w:ascii="仿宋" w:hAnsi="仿宋" w:eastAsia="仿宋"/>
          <w:color w:val="auto"/>
          <w:sz w:val="28"/>
          <w:szCs w:val="28"/>
        </w:rPr>
        <w:t>一</w:t>
      </w:r>
      <w:r>
        <w:rPr>
          <w:rFonts w:hint="eastAsia" w:ascii="仿宋" w:hAnsi="仿宋" w:eastAsia="仿宋"/>
          <w:color w:val="auto"/>
          <w:sz w:val="28"/>
          <w:szCs w:val="28"/>
          <w:lang w:eastAsia="zh-CN"/>
        </w:rPr>
        <w:t>）</w:t>
      </w:r>
      <w:r>
        <w:rPr>
          <w:rFonts w:hint="eastAsia" w:ascii="仿宋" w:hAnsi="仿宋" w:eastAsia="仿宋"/>
          <w:color w:val="auto"/>
          <w:sz w:val="28"/>
          <w:szCs w:val="28"/>
        </w:rPr>
        <w:t>本</w:t>
      </w:r>
      <w:r>
        <w:rPr>
          <w:rFonts w:hint="eastAsia" w:ascii="仿宋" w:hAnsi="仿宋" w:eastAsia="仿宋" w:cs="Times New Roman"/>
          <w:color w:val="auto"/>
          <w:sz w:val="28"/>
          <w:szCs w:val="28"/>
        </w:rPr>
        <w:t>工程由</w:t>
      </w:r>
      <w:r>
        <w:rPr>
          <w:rFonts w:hint="default" w:ascii="Times New Roman" w:hAnsi="Times New Roman" w:eastAsia="仿宋" w:cs="Times New Roman"/>
          <w:color w:val="FF0000"/>
          <w:sz w:val="28"/>
          <w:szCs w:val="28"/>
          <w:highlight w:val="none"/>
          <w:u w:val="single"/>
          <w:lang w:eastAsia="zh-CN"/>
        </w:rPr>
        <w:t>幸福社区希望家园小区业主委员会</w:t>
      </w:r>
      <w:r>
        <w:rPr>
          <w:rFonts w:hint="eastAsia" w:ascii="仿宋" w:hAnsi="仿宋" w:eastAsia="仿宋" w:cs="Times New Roman"/>
          <w:color w:val="auto"/>
          <w:sz w:val="28"/>
          <w:szCs w:val="28"/>
          <w:u w:val="single"/>
        </w:rPr>
        <w:t xml:space="preserve"> </w:t>
      </w:r>
      <w:r>
        <w:rPr>
          <w:rFonts w:hint="eastAsia" w:ascii="仿宋" w:hAnsi="仿宋" w:eastAsia="仿宋" w:cs="Times New Roman"/>
          <w:color w:val="auto"/>
          <w:sz w:val="28"/>
          <w:szCs w:val="28"/>
        </w:rPr>
        <w:t>作为组织者，并</w:t>
      </w:r>
      <w:r>
        <w:rPr>
          <w:rFonts w:hint="eastAsia" w:ascii="仿宋" w:hAnsi="仿宋" w:eastAsia="仿宋" w:cs="Times New Roman"/>
          <w:color w:val="auto"/>
          <w:sz w:val="28"/>
          <w:szCs w:val="28"/>
          <w:lang w:eastAsia="zh-CN"/>
        </w:rPr>
        <w:t>拟</w:t>
      </w:r>
      <w:r>
        <w:rPr>
          <w:rFonts w:hint="eastAsia" w:ascii="仿宋" w:hAnsi="仿宋" w:eastAsia="仿宋" w:cs="Times New Roman"/>
          <w:color w:val="auto"/>
          <w:sz w:val="28"/>
          <w:szCs w:val="28"/>
        </w:rPr>
        <w:t>以□招标</w:t>
      </w:r>
      <w:bookmarkStart w:id="828" w:name="OLE_LINK1"/>
      <w:r>
        <w:rPr>
          <w:rFonts w:hint="eastAsia" w:ascii="仿宋" w:hAnsi="仿宋" w:eastAsia="仿宋" w:cs="Times New Roman"/>
          <w:color w:val="auto"/>
          <w:sz w:val="28"/>
          <w:szCs w:val="28"/>
          <w:lang w:eastAsia="zh-CN"/>
        </w:rPr>
        <w:t>☑</w:t>
      </w:r>
      <w:r>
        <w:rPr>
          <w:rFonts w:hint="eastAsia" w:ascii="仿宋" w:hAnsi="仿宋" w:eastAsia="仿宋" w:cs="Times New Roman"/>
          <w:color w:val="auto"/>
          <w:sz w:val="28"/>
          <w:szCs w:val="28"/>
        </w:rPr>
        <w:t>商谈</w:t>
      </w:r>
      <w:bookmarkEnd w:id="828"/>
      <w:r>
        <w:rPr>
          <w:rFonts w:hint="eastAsia" w:ascii="仿宋" w:hAnsi="仿宋" w:eastAsia="仿宋" w:cs="Times New Roman"/>
          <w:color w:val="auto"/>
          <w:sz w:val="28"/>
          <w:szCs w:val="28"/>
        </w:rPr>
        <w:t>的方式确定</w:t>
      </w:r>
      <w:r>
        <w:rPr>
          <w:rFonts w:hint="default" w:ascii="Times New Roman" w:hAnsi="Times New Roman" w:eastAsia="仿宋" w:cs="Times New Roman"/>
          <w:color w:val="FF0000"/>
          <w:sz w:val="28"/>
          <w:szCs w:val="28"/>
          <w:highlight w:val="none"/>
          <w:u w:val="single"/>
          <w:lang w:val="en-US" w:eastAsia="zh-CN"/>
        </w:rPr>
        <w:t>xx</w:t>
      </w:r>
      <w:r>
        <w:rPr>
          <w:rFonts w:hint="default" w:ascii="Times New Roman" w:hAnsi="Times New Roman" w:eastAsia="仿宋" w:cs="Times New Roman"/>
          <w:color w:val="FF0000"/>
          <w:sz w:val="28"/>
          <w:szCs w:val="28"/>
          <w:highlight w:val="none"/>
          <w:u w:val="single"/>
          <w:lang w:eastAsia="zh-CN"/>
        </w:rPr>
        <w:t>市诚信机电有限公司</w:t>
      </w:r>
      <w:r>
        <w:rPr>
          <w:rFonts w:hint="eastAsia" w:ascii="仿宋" w:hAnsi="仿宋" w:eastAsia="仿宋" w:cs="Times New Roman"/>
          <w:color w:val="auto"/>
          <w:sz w:val="28"/>
          <w:szCs w:val="28"/>
          <w:u w:val="single"/>
        </w:rPr>
        <w:t xml:space="preserve"> </w:t>
      </w:r>
      <w:r>
        <w:rPr>
          <w:rFonts w:hint="eastAsia" w:ascii="仿宋" w:hAnsi="仿宋" w:eastAsia="仿宋" w:cs="Times New Roman"/>
          <w:color w:val="auto"/>
          <w:sz w:val="28"/>
          <w:szCs w:val="28"/>
        </w:rPr>
        <w:t>作为施工单位</w:t>
      </w:r>
      <w:r>
        <w:rPr>
          <w:rFonts w:hint="eastAsia" w:ascii="仿宋" w:hAnsi="仿宋" w:eastAsia="仿宋" w:cs="Times New Roman"/>
          <w:color w:val="auto"/>
          <w:sz w:val="28"/>
          <w:szCs w:val="28"/>
          <w:lang w:eastAsia="zh-CN"/>
        </w:rPr>
        <w:t>，</w:t>
      </w:r>
      <w:r>
        <w:rPr>
          <w:rFonts w:hint="eastAsia" w:ascii="仿宋" w:hAnsi="仿宋" w:eastAsia="仿宋" w:cs="Times New Roman"/>
          <w:color w:val="auto"/>
          <w:sz w:val="28"/>
          <w:szCs w:val="28"/>
        </w:rPr>
        <w:t xml:space="preserve"> 所需招标费用</w:t>
      </w:r>
      <w:r>
        <w:rPr>
          <w:rFonts w:hint="default" w:ascii="Times New Roman" w:hAnsi="Times New Roman" w:eastAsia="仿宋" w:cs="Times New Roman"/>
          <w:color w:val="FF0000"/>
          <w:sz w:val="28"/>
          <w:szCs w:val="28"/>
          <w:highlight w:val="none"/>
          <w:u w:val="single"/>
        </w:rPr>
        <w:t xml:space="preserve"> </w:t>
      </w:r>
      <w:r>
        <w:rPr>
          <w:rFonts w:hint="default" w:ascii="Times New Roman" w:hAnsi="Times New Roman" w:eastAsia="仿宋" w:cs="Times New Roman"/>
          <w:color w:val="FF0000"/>
          <w:sz w:val="28"/>
          <w:szCs w:val="28"/>
          <w:highlight w:val="none"/>
          <w:u w:val="single"/>
          <w:lang w:val="en-US" w:eastAsia="zh-CN"/>
        </w:rPr>
        <w:t>/</w:t>
      </w:r>
      <w:r>
        <w:rPr>
          <w:rFonts w:hint="default" w:ascii="Times New Roman" w:hAnsi="Times New Roman" w:eastAsia="仿宋" w:cs="Times New Roman"/>
          <w:color w:val="FF0000"/>
          <w:sz w:val="28"/>
          <w:szCs w:val="28"/>
          <w:highlight w:val="none"/>
          <w:u w:val="single"/>
        </w:rPr>
        <w:t xml:space="preserve"> </w:t>
      </w:r>
      <w:r>
        <w:rPr>
          <w:rFonts w:hint="eastAsia" w:ascii="仿宋" w:hAnsi="仿宋" w:eastAsia="仿宋" w:cs="Times New Roman"/>
          <w:color w:val="auto"/>
          <w:sz w:val="28"/>
          <w:szCs w:val="28"/>
        </w:rPr>
        <w:t>元由</w:t>
      </w:r>
      <w:r>
        <w:rPr>
          <w:rFonts w:hint="default" w:ascii="Times New Roman" w:hAnsi="Times New Roman" w:eastAsia="仿宋" w:cs="Times New Roman"/>
          <w:color w:val="FF0000"/>
          <w:sz w:val="28"/>
          <w:szCs w:val="28"/>
          <w:highlight w:val="none"/>
          <w:u w:val="single"/>
        </w:rPr>
        <w:t xml:space="preserve"> </w:t>
      </w:r>
      <w:r>
        <w:rPr>
          <w:rFonts w:hint="eastAsia" w:ascii="Times New Roman" w:hAnsi="Times New Roman" w:eastAsia="仿宋" w:cs="Times New Roman"/>
          <w:color w:val="FF0000"/>
          <w:sz w:val="28"/>
          <w:szCs w:val="28"/>
          <w:highlight w:val="none"/>
          <w:u w:val="single"/>
          <w:lang w:val="en-US" w:eastAsia="zh-CN"/>
        </w:rPr>
        <w:t xml:space="preserve">      </w:t>
      </w:r>
      <w:r>
        <w:rPr>
          <w:rFonts w:hint="default" w:ascii="Times New Roman" w:hAnsi="Times New Roman" w:eastAsia="仿宋" w:cs="Times New Roman"/>
          <w:color w:val="FF0000"/>
          <w:sz w:val="28"/>
          <w:szCs w:val="28"/>
          <w:highlight w:val="none"/>
          <w:u w:val="single"/>
          <w:lang w:val="en-US" w:eastAsia="zh-CN"/>
        </w:rPr>
        <w:t>/</w:t>
      </w:r>
      <w:r>
        <w:rPr>
          <w:rFonts w:hint="default" w:ascii="Times New Roman" w:hAnsi="Times New Roman" w:eastAsia="仿宋" w:cs="Times New Roman"/>
          <w:color w:val="FF0000"/>
          <w:sz w:val="28"/>
          <w:szCs w:val="28"/>
          <w:highlight w:val="none"/>
          <w:u w:val="single"/>
        </w:rPr>
        <w:t xml:space="preserve"> </w:t>
      </w:r>
      <w:r>
        <w:rPr>
          <w:rFonts w:hint="eastAsia" w:ascii="Times New Roman" w:hAnsi="Times New Roman" w:eastAsia="仿宋" w:cs="Times New Roman"/>
          <w:color w:val="FF0000"/>
          <w:sz w:val="28"/>
          <w:szCs w:val="28"/>
          <w:highlight w:val="none"/>
          <w:u w:val="single"/>
          <w:lang w:val="en-US" w:eastAsia="zh-CN"/>
        </w:rPr>
        <w:t xml:space="preserve">     </w:t>
      </w:r>
      <w:r>
        <w:rPr>
          <w:rFonts w:hint="eastAsia" w:ascii="仿宋" w:hAnsi="仿宋" w:eastAsia="仿宋"/>
          <w:color w:val="auto"/>
          <w:sz w:val="28"/>
          <w:szCs w:val="28"/>
        </w:rPr>
        <w:t>承担，</w:t>
      </w:r>
      <w:r>
        <w:rPr>
          <w:rFonts w:ascii="仿宋" w:hAnsi="仿宋" w:eastAsia="仿宋"/>
          <w:color w:val="auto"/>
          <w:sz w:val="28"/>
          <w:szCs w:val="28"/>
        </w:rPr>
        <w:t>签订</w:t>
      </w:r>
      <w:r>
        <w:rPr>
          <w:rFonts w:hint="eastAsia" w:ascii="仿宋" w:hAnsi="仿宋" w:eastAsia="仿宋"/>
          <w:color w:val="auto"/>
          <w:sz w:val="28"/>
          <w:szCs w:val="28"/>
        </w:rPr>
        <w:t>施工</w:t>
      </w:r>
      <w:r>
        <w:rPr>
          <w:rFonts w:ascii="仿宋" w:hAnsi="仿宋" w:eastAsia="仿宋"/>
          <w:color w:val="auto"/>
          <w:sz w:val="28"/>
          <w:szCs w:val="28"/>
        </w:rPr>
        <w:t>合同</w:t>
      </w:r>
      <w:r>
        <w:rPr>
          <w:rFonts w:hint="eastAsia" w:ascii="仿宋" w:hAnsi="仿宋" w:eastAsia="仿宋"/>
          <w:color w:val="auto"/>
          <w:sz w:val="28"/>
          <w:szCs w:val="28"/>
          <w:u w:val="single"/>
        </w:rPr>
        <w:t xml:space="preserve"> </w:t>
      </w:r>
      <w:r>
        <w:rPr>
          <w:rFonts w:hint="default" w:ascii="Times New Roman" w:hAnsi="Times New Roman" w:eastAsia="仿宋" w:cs="Times New Roman"/>
          <w:color w:val="FF0000"/>
          <w:sz w:val="28"/>
          <w:szCs w:val="28"/>
          <w:highlight w:val="none"/>
          <w:u w:val="single"/>
          <w:lang w:val="en-US" w:eastAsia="zh-CN"/>
        </w:rPr>
        <w:t>10000</w:t>
      </w:r>
      <w:r>
        <w:rPr>
          <w:rFonts w:hint="default" w:ascii="Times New Roman" w:hAnsi="Times New Roman" w:eastAsia="仿宋" w:cs="Times New Roman"/>
          <w:color w:val="FF0000"/>
          <w:sz w:val="28"/>
          <w:szCs w:val="28"/>
          <w:highlight w:val="none"/>
          <w:u w:val="single"/>
        </w:rPr>
        <w:t xml:space="preserve"> </w:t>
      </w:r>
      <w:r>
        <w:rPr>
          <w:rFonts w:hint="eastAsia" w:ascii="仿宋" w:hAnsi="仿宋" w:eastAsia="仿宋"/>
          <w:color w:val="auto"/>
          <w:sz w:val="28"/>
          <w:szCs w:val="28"/>
        </w:rPr>
        <w:t>元。</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olor w:val="auto"/>
          <w:sz w:val="28"/>
          <w:szCs w:val="28"/>
        </w:rPr>
      </w:pPr>
      <w:r>
        <w:rPr>
          <w:rFonts w:hint="eastAsia" w:ascii="仿宋" w:hAnsi="仿宋" w:eastAsia="仿宋"/>
          <w:color w:val="auto"/>
          <w:sz w:val="28"/>
          <w:szCs w:val="28"/>
          <w:lang w:eastAsia="zh-CN"/>
        </w:rPr>
        <w:t>（</w:t>
      </w:r>
      <w:r>
        <w:rPr>
          <w:rFonts w:hint="eastAsia" w:ascii="仿宋" w:hAnsi="仿宋" w:eastAsia="仿宋"/>
          <w:color w:val="auto"/>
          <w:sz w:val="28"/>
          <w:szCs w:val="28"/>
        </w:rPr>
        <w:t>二</w:t>
      </w:r>
      <w:r>
        <w:rPr>
          <w:rFonts w:hint="eastAsia" w:ascii="仿宋" w:hAnsi="仿宋" w:eastAsia="仿宋"/>
          <w:color w:val="auto"/>
          <w:sz w:val="28"/>
          <w:szCs w:val="28"/>
          <w:lang w:eastAsia="zh-CN"/>
        </w:rPr>
        <w:t>）</w:t>
      </w:r>
      <w:r>
        <w:rPr>
          <w:rFonts w:hint="eastAsia" w:ascii="仿宋" w:hAnsi="仿宋" w:eastAsia="仿宋"/>
          <w:color w:val="auto"/>
          <w:sz w:val="28"/>
          <w:szCs w:val="28"/>
        </w:rPr>
        <w:t>本工程拟聘请有监理资质的</w:t>
      </w:r>
      <w:r>
        <w:rPr>
          <w:rFonts w:hint="default" w:ascii="Times New Roman" w:hAnsi="Times New Roman" w:eastAsia="仿宋" w:cs="Times New Roman"/>
          <w:color w:val="FF0000"/>
          <w:sz w:val="28"/>
          <w:szCs w:val="28"/>
          <w:highlight w:val="none"/>
          <w:u w:val="single"/>
        </w:rPr>
        <w:t xml:space="preserve"> </w:t>
      </w:r>
      <w:r>
        <w:rPr>
          <w:rFonts w:hint="eastAsia" w:ascii="Times New Roman" w:hAnsi="Times New Roman" w:eastAsia="仿宋" w:cs="Times New Roman"/>
          <w:color w:val="FF0000"/>
          <w:sz w:val="28"/>
          <w:szCs w:val="28"/>
          <w:highlight w:val="none"/>
          <w:u w:val="single"/>
          <w:lang w:val="en-US" w:eastAsia="zh-CN"/>
        </w:rPr>
        <w:t xml:space="preserve">      </w:t>
      </w:r>
      <w:r>
        <w:rPr>
          <w:rFonts w:hint="default" w:ascii="Times New Roman" w:hAnsi="Times New Roman" w:eastAsia="仿宋" w:cs="Times New Roman"/>
          <w:color w:val="FF0000"/>
          <w:sz w:val="28"/>
          <w:szCs w:val="28"/>
          <w:highlight w:val="none"/>
          <w:u w:val="single"/>
          <w:lang w:val="en-US" w:eastAsia="zh-CN"/>
        </w:rPr>
        <w:t>/</w:t>
      </w:r>
      <w:r>
        <w:rPr>
          <w:rFonts w:hint="default" w:ascii="Times New Roman" w:hAnsi="Times New Roman" w:eastAsia="仿宋" w:cs="Times New Roman"/>
          <w:color w:val="FF0000"/>
          <w:sz w:val="28"/>
          <w:szCs w:val="28"/>
          <w:highlight w:val="none"/>
          <w:u w:val="single"/>
        </w:rPr>
        <w:t xml:space="preserve"> </w:t>
      </w:r>
      <w:r>
        <w:rPr>
          <w:rFonts w:hint="eastAsia" w:ascii="Times New Roman" w:hAnsi="Times New Roman" w:eastAsia="仿宋" w:cs="Times New Roman"/>
          <w:color w:val="FF0000"/>
          <w:sz w:val="28"/>
          <w:szCs w:val="28"/>
          <w:highlight w:val="none"/>
          <w:u w:val="single"/>
          <w:lang w:val="en-US" w:eastAsia="zh-CN"/>
        </w:rPr>
        <w:t xml:space="preserve">     </w:t>
      </w:r>
      <w:r>
        <w:rPr>
          <w:rFonts w:hint="eastAsia" w:ascii="仿宋" w:hAnsi="仿宋" w:eastAsia="仿宋"/>
          <w:color w:val="auto"/>
          <w:sz w:val="28"/>
          <w:szCs w:val="28"/>
        </w:rPr>
        <w:t>对工程进行监理，所需监理费用</w:t>
      </w:r>
      <w:r>
        <w:rPr>
          <w:rFonts w:hint="default" w:ascii="Times New Roman" w:hAnsi="Times New Roman" w:eastAsia="仿宋" w:cs="Times New Roman"/>
          <w:color w:val="FF0000"/>
          <w:sz w:val="28"/>
          <w:szCs w:val="28"/>
          <w:highlight w:val="none"/>
          <w:u w:val="single"/>
        </w:rPr>
        <w:t xml:space="preserve"> </w:t>
      </w:r>
      <w:r>
        <w:rPr>
          <w:rFonts w:hint="eastAsia" w:ascii="Times New Roman" w:hAnsi="Times New Roman" w:eastAsia="仿宋" w:cs="Times New Roman"/>
          <w:color w:val="FF0000"/>
          <w:sz w:val="28"/>
          <w:szCs w:val="28"/>
          <w:highlight w:val="none"/>
          <w:u w:val="single"/>
          <w:lang w:val="en-US" w:eastAsia="zh-CN"/>
        </w:rPr>
        <w:t xml:space="preserve">      </w:t>
      </w:r>
      <w:r>
        <w:rPr>
          <w:rFonts w:hint="default" w:ascii="Times New Roman" w:hAnsi="Times New Roman" w:eastAsia="仿宋" w:cs="Times New Roman"/>
          <w:color w:val="FF0000"/>
          <w:sz w:val="28"/>
          <w:szCs w:val="28"/>
          <w:highlight w:val="none"/>
          <w:u w:val="single"/>
          <w:lang w:val="en-US" w:eastAsia="zh-CN"/>
        </w:rPr>
        <w:t>/</w:t>
      </w:r>
      <w:r>
        <w:rPr>
          <w:rFonts w:hint="default" w:ascii="Times New Roman" w:hAnsi="Times New Roman" w:eastAsia="仿宋" w:cs="Times New Roman"/>
          <w:color w:val="FF0000"/>
          <w:sz w:val="28"/>
          <w:szCs w:val="28"/>
          <w:highlight w:val="none"/>
          <w:u w:val="single"/>
        </w:rPr>
        <w:t xml:space="preserve"> </w:t>
      </w:r>
      <w:r>
        <w:rPr>
          <w:rFonts w:hint="eastAsia" w:ascii="Times New Roman" w:hAnsi="Times New Roman" w:eastAsia="仿宋" w:cs="Times New Roman"/>
          <w:color w:val="FF0000"/>
          <w:sz w:val="28"/>
          <w:szCs w:val="28"/>
          <w:highlight w:val="none"/>
          <w:u w:val="single"/>
          <w:lang w:val="en-US" w:eastAsia="zh-CN"/>
        </w:rPr>
        <w:t xml:space="preserve">     </w:t>
      </w:r>
      <w:r>
        <w:rPr>
          <w:rFonts w:hint="eastAsia" w:ascii="仿宋" w:hAnsi="仿宋" w:eastAsia="仿宋"/>
          <w:color w:val="auto"/>
          <w:sz w:val="28"/>
          <w:szCs w:val="28"/>
        </w:rPr>
        <w:t>元由</w:t>
      </w:r>
      <w:r>
        <w:rPr>
          <w:rFonts w:hint="default" w:ascii="Times New Roman" w:hAnsi="Times New Roman" w:eastAsia="仿宋" w:cs="Times New Roman"/>
          <w:color w:val="FF0000"/>
          <w:sz w:val="28"/>
          <w:szCs w:val="28"/>
          <w:highlight w:val="none"/>
          <w:u w:val="single"/>
        </w:rPr>
        <w:t xml:space="preserve"> </w:t>
      </w:r>
      <w:r>
        <w:rPr>
          <w:rFonts w:hint="eastAsia" w:ascii="Times New Roman" w:hAnsi="Times New Roman" w:eastAsia="仿宋" w:cs="Times New Roman"/>
          <w:color w:val="FF0000"/>
          <w:sz w:val="28"/>
          <w:szCs w:val="28"/>
          <w:highlight w:val="none"/>
          <w:u w:val="single"/>
          <w:lang w:val="en-US" w:eastAsia="zh-CN"/>
        </w:rPr>
        <w:t xml:space="preserve">      </w:t>
      </w:r>
      <w:r>
        <w:rPr>
          <w:rFonts w:hint="default" w:ascii="Times New Roman" w:hAnsi="Times New Roman" w:eastAsia="仿宋" w:cs="Times New Roman"/>
          <w:color w:val="FF0000"/>
          <w:sz w:val="28"/>
          <w:szCs w:val="28"/>
          <w:highlight w:val="none"/>
          <w:u w:val="single"/>
          <w:lang w:val="en-US" w:eastAsia="zh-CN"/>
        </w:rPr>
        <w:t>/</w:t>
      </w:r>
      <w:r>
        <w:rPr>
          <w:rFonts w:hint="default" w:ascii="Times New Roman" w:hAnsi="Times New Roman" w:eastAsia="仿宋" w:cs="Times New Roman"/>
          <w:color w:val="FF0000"/>
          <w:sz w:val="28"/>
          <w:szCs w:val="28"/>
          <w:highlight w:val="none"/>
          <w:u w:val="single"/>
        </w:rPr>
        <w:t xml:space="preserve"> </w:t>
      </w:r>
      <w:r>
        <w:rPr>
          <w:rFonts w:hint="eastAsia" w:ascii="Times New Roman" w:hAnsi="Times New Roman" w:eastAsia="仿宋" w:cs="Times New Roman"/>
          <w:color w:val="FF0000"/>
          <w:sz w:val="28"/>
          <w:szCs w:val="28"/>
          <w:highlight w:val="none"/>
          <w:u w:val="single"/>
          <w:lang w:val="en-US" w:eastAsia="zh-CN"/>
        </w:rPr>
        <w:t xml:space="preserve">     </w:t>
      </w:r>
      <w:r>
        <w:rPr>
          <w:rFonts w:hint="eastAsia" w:ascii="仿宋" w:hAnsi="仿宋" w:eastAsia="仿宋"/>
          <w:color w:val="auto"/>
          <w:sz w:val="28"/>
          <w:szCs w:val="28"/>
        </w:rPr>
        <w:t>承担。</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olor w:val="auto"/>
          <w:sz w:val="28"/>
          <w:szCs w:val="28"/>
        </w:rPr>
      </w:pPr>
      <w:r>
        <w:rPr>
          <w:rFonts w:hint="eastAsia" w:ascii="仿宋" w:hAnsi="仿宋" w:eastAsia="仿宋"/>
          <w:color w:val="auto"/>
          <w:sz w:val="28"/>
          <w:szCs w:val="28"/>
          <w:lang w:eastAsia="zh-CN"/>
        </w:rPr>
        <w:t>（</w:t>
      </w:r>
      <w:r>
        <w:rPr>
          <w:rFonts w:hint="eastAsia" w:ascii="仿宋" w:hAnsi="仿宋" w:eastAsia="仿宋"/>
          <w:color w:val="auto"/>
          <w:sz w:val="28"/>
          <w:szCs w:val="28"/>
        </w:rPr>
        <w:t>三</w:t>
      </w:r>
      <w:r>
        <w:rPr>
          <w:rFonts w:hint="eastAsia" w:ascii="仿宋" w:hAnsi="仿宋" w:eastAsia="仿宋"/>
          <w:color w:val="auto"/>
          <w:sz w:val="28"/>
          <w:szCs w:val="28"/>
          <w:lang w:eastAsia="zh-CN"/>
        </w:rPr>
        <w:t>）</w:t>
      </w:r>
      <w:r>
        <w:rPr>
          <w:rFonts w:hint="eastAsia" w:ascii="仿宋" w:hAnsi="仿宋" w:eastAsia="仿宋"/>
          <w:color w:val="auto"/>
          <w:sz w:val="28"/>
          <w:szCs w:val="28"/>
        </w:rPr>
        <w:t>本工程拟委托有资格的专业机构</w:t>
      </w:r>
      <w:r>
        <w:rPr>
          <w:rFonts w:hint="eastAsia" w:ascii="仿宋" w:hAnsi="仿宋" w:eastAsia="仿宋"/>
          <w:color w:val="auto"/>
          <w:sz w:val="28"/>
          <w:szCs w:val="28"/>
          <w:u w:val="single"/>
        </w:rPr>
        <w:t xml:space="preserve">            </w:t>
      </w:r>
      <w:r>
        <w:rPr>
          <w:rFonts w:hint="eastAsia" w:ascii="仿宋" w:hAnsi="仿宋" w:eastAsia="仿宋"/>
          <w:color w:val="auto"/>
          <w:sz w:val="28"/>
          <w:szCs w:val="28"/>
        </w:rPr>
        <w:t>对项目进行</w:t>
      </w:r>
      <w:r>
        <w:rPr>
          <w:rFonts w:hint="eastAsia" w:ascii="仿宋" w:hAnsi="仿宋" w:eastAsia="仿宋" w:cs="方正仿宋_GBK"/>
          <w:color w:val="auto"/>
          <w:sz w:val="28"/>
          <w:szCs w:val="28"/>
        </w:rPr>
        <w:t>工程</w:t>
      </w:r>
      <w:r>
        <w:rPr>
          <w:rFonts w:ascii="仿宋" w:hAnsi="仿宋" w:eastAsia="仿宋" w:cs="方正仿宋_GBK"/>
          <w:color w:val="auto"/>
          <w:sz w:val="28"/>
          <w:szCs w:val="28"/>
        </w:rPr>
        <w:t>造价</w:t>
      </w:r>
      <w:r>
        <w:rPr>
          <w:rFonts w:hint="eastAsia" w:ascii="仿宋" w:hAnsi="仿宋" w:eastAsia="仿宋"/>
          <w:color w:val="auto"/>
          <w:sz w:val="28"/>
          <w:szCs w:val="28"/>
        </w:rPr>
        <w:t>审计，所需审计费用</w:t>
      </w:r>
      <w:r>
        <w:rPr>
          <w:rFonts w:hint="eastAsia" w:ascii="仿宋" w:hAnsi="仿宋" w:eastAsia="仿宋"/>
          <w:color w:val="auto"/>
          <w:sz w:val="28"/>
          <w:szCs w:val="28"/>
          <w:u w:val="single"/>
        </w:rPr>
        <w:t xml:space="preserve">       </w:t>
      </w:r>
      <w:r>
        <w:rPr>
          <w:rFonts w:hint="eastAsia" w:ascii="仿宋" w:hAnsi="仿宋" w:eastAsia="仿宋"/>
          <w:color w:val="auto"/>
          <w:sz w:val="28"/>
          <w:szCs w:val="28"/>
        </w:rPr>
        <w:t>元由</w:t>
      </w:r>
      <w:r>
        <w:rPr>
          <w:rFonts w:hint="eastAsia" w:ascii="仿宋" w:hAnsi="仿宋" w:eastAsia="仿宋"/>
          <w:color w:val="auto"/>
          <w:sz w:val="28"/>
          <w:szCs w:val="28"/>
          <w:u w:val="single"/>
        </w:rPr>
        <w:t xml:space="preserve">              </w:t>
      </w:r>
      <w:r>
        <w:rPr>
          <w:rFonts w:hint="eastAsia" w:ascii="仿宋" w:hAnsi="仿宋" w:eastAsia="仿宋"/>
          <w:color w:val="auto"/>
          <w:sz w:val="28"/>
          <w:szCs w:val="28"/>
        </w:rPr>
        <w:t>承担。</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olor w:val="auto"/>
          <w:sz w:val="28"/>
          <w:szCs w:val="28"/>
        </w:rPr>
      </w:pPr>
      <w:r>
        <w:rPr>
          <w:rFonts w:hint="eastAsia" w:ascii="仿宋" w:hAnsi="仿宋" w:eastAsia="仿宋"/>
          <w:color w:val="auto"/>
          <w:sz w:val="28"/>
          <w:szCs w:val="28"/>
          <w:lang w:eastAsia="zh-CN"/>
        </w:rPr>
        <w:t>（</w:t>
      </w:r>
      <w:r>
        <w:rPr>
          <w:rFonts w:hint="eastAsia" w:ascii="仿宋" w:hAnsi="仿宋" w:eastAsia="仿宋"/>
          <w:color w:val="auto"/>
          <w:sz w:val="28"/>
          <w:szCs w:val="28"/>
        </w:rPr>
        <w:t>四</w:t>
      </w:r>
      <w:r>
        <w:rPr>
          <w:rFonts w:hint="eastAsia" w:ascii="仿宋" w:hAnsi="仿宋" w:eastAsia="仿宋"/>
          <w:color w:val="auto"/>
          <w:sz w:val="28"/>
          <w:szCs w:val="28"/>
          <w:lang w:eastAsia="zh-CN"/>
        </w:rPr>
        <w:t>）</w:t>
      </w:r>
      <w:r>
        <w:rPr>
          <w:rFonts w:hint="eastAsia" w:ascii="仿宋" w:hAnsi="仿宋" w:eastAsia="仿宋"/>
          <w:color w:val="auto"/>
          <w:sz w:val="28"/>
          <w:szCs w:val="28"/>
        </w:rPr>
        <w:t xml:space="preserve"> 本工程拟委托有资格的专业机构</w:t>
      </w:r>
      <w:r>
        <w:rPr>
          <w:rFonts w:hint="default" w:ascii="Times New Roman" w:hAnsi="Times New Roman" w:eastAsia="仿宋" w:cs="Times New Roman"/>
          <w:color w:val="FF0000"/>
          <w:sz w:val="28"/>
          <w:szCs w:val="28"/>
          <w:highlight w:val="none"/>
          <w:u w:val="single"/>
        </w:rPr>
        <w:t xml:space="preserve"> </w:t>
      </w:r>
      <w:r>
        <w:rPr>
          <w:rFonts w:hint="eastAsia" w:ascii="Times New Roman" w:hAnsi="Times New Roman" w:eastAsia="仿宋" w:cs="Times New Roman"/>
          <w:color w:val="FF0000"/>
          <w:sz w:val="28"/>
          <w:szCs w:val="28"/>
          <w:highlight w:val="none"/>
          <w:u w:val="single"/>
          <w:lang w:val="en-US" w:eastAsia="zh-CN"/>
        </w:rPr>
        <w:t xml:space="preserve">      </w:t>
      </w:r>
      <w:r>
        <w:rPr>
          <w:rFonts w:hint="default" w:ascii="Times New Roman" w:hAnsi="Times New Roman" w:eastAsia="仿宋" w:cs="Times New Roman"/>
          <w:color w:val="FF0000"/>
          <w:sz w:val="28"/>
          <w:szCs w:val="28"/>
          <w:highlight w:val="none"/>
          <w:u w:val="single"/>
          <w:lang w:val="en-US" w:eastAsia="zh-CN"/>
        </w:rPr>
        <w:t>/</w:t>
      </w:r>
      <w:r>
        <w:rPr>
          <w:rFonts w:hint="default" w:ascii="Times New Roman" w:hAnsi="Times New Roman" w:eastAsia="仿宋" w:cs="Times New Roman"/>
          <w:color w:val="FF0000"/>
          <w:sz w:val="28"/>
          <w:szCs w:val="28"/>
          <w:highlight w:val="none"/>
          <w:u w:val="single"/>
        </w:rPr>
        <w:t xml:space="preserve"> </w:t>
      </w:r>
      <w:r>
        <w:rPr>
          <w:rFonts w:hint="eastAsia" w:ascii="Times New Roman" w:hAnsi="Times New Roman" w:eastAsia="仿宋" w:cs="Times New Roman"/>
          <w:color w:val="FF0000"/>
          <w:sz w:val="28"/>
          <w:szCs w:val="28"/>
          <w:highlight w:val="none"/>
          <w:u w:val="single"/>
          <w:lang w:val="en-US" w:eastAsia="zh-CN"/>
        </w:rPr>
        <w:t xml:space="preserve">     </w:t>
      </w:r>
      <w:r>
        <w:rPr>
          <w:rFonts w:hint="eastAsia" w:ascii="仿宋" w:hAnsi="仿宋" w:eastAsia="仿宋"/>
          <w:color w:val="auto"/>
          <w:sz w:val="28"/>
          <w:szCs w:val="28"/>
        </w:rPr>
        <w:t>对项目进行</w:t>
      </w:r>
      <w:r>
        <w:rPr>
          <w:rFonts w:hint="default" w:ascii="Times New Roman" w:hAnsi="Times New Roman" w:eastAsia="仿宋" w:cs="Times New Roman"/>
          <w:color w:val="FF0000"/>
          <w:sz w:val="28"/>
          <w:szCs w:val="28"/>
          <w:highlight w:val="none"/>
          <w:u w:val="single"/>
        </w:rPr>
        <w:t xml:space="preserve"> </w:t>
      </w:r>
      <w:r>
        <w:rPr>
          <w:rFonts w:hint="eastAsia" w:ascii="Times New Roman" w:hAnsi="Times New Roman" w:eastAsia="仿宋" w:cs="Times New Roman"/>
          <w:color w:val="FF0000"/>
          <w:sz w:val="28"/>
          <w:szCs w:val="28"/>
          <w:highlight w:val="none"/>
          <w:u w:val="single"/>
          <w:lang w:val="en-US" w:eastAsia="zh-CN"/>
        </w:rPr>
        <w:t xml:space="preserve">      </w:t>
      </w:r>
      <w:r>
        <w:rPr>
          <w:rFonts w:hint="default" w:ascii="Times New Roman" w:hAnsi="Times New Roman" w:eastAsia="仿宋" w:cs="Times New Roman"/>
          <w:color w:val="FF0000"/>
          <w:sz w:val="28"/>
          <w:szCs w:val="28"/>
          <w:highlight w:val="none"/>
          <w:u w:val="single"/>
          <w:lang w:val="en-US" w:eastAsia="zh-CN"/>
        </w:rPr>
        <w:t>/</w:t>
      </w:r>
      <w:r>
        <w:rPr>
          <w:rFonts w:hint="default" w:ascii="Times New Roman" w:hAnsi="Times New Roman" w:eastAsia="仿宋" w:cs="Times New Roman"/>
          <w:color w:val="FF0000"/>
          <w:sz w:val="28"/>
          <w:szCs w:val="28"/>
          <w:highlight w:val="none"/>
          <w:u w:val="single"/>
        </w:rPr>
        <w:t xml:space="preserve"> </w:t>
      </w:r>
      <w:r>
        <w:rPr>
          <w:rFonts w:hint="eastAsia" w:ascii="Times New Roman" w:hAnsi="Times New Roman" w:eastAsia="仿宋" w:cs="Times New Roman"/>
          <w:color w:val="FF0000"/>
          <w:sz w:val="28"/>
          <w:szCs w:val="28"/>
          <w:highlight w:val="none"/>
          <w:u w:val="single"/>
          <w:lang w:val="en-US" w:eastAsia="zh-CN"/>
        </w:rPr>
        <w:t xml:space="preserve">     </w:t>
      </w:r>
      <w:r>
        <w:rPr>
          <w:rFonts w:hint="eastAsia" w:ascii="仿宋" w:hAnsi="仿宋" w:eastAsia="仿宋"/>
          <w:color w:val="auto"/>
          <w:sz w:val="28"/>
          <w:szCs w:val="28"/>
        </w:rPr>
        <w:t xml:space="preserve">，所需 </w:t>
      </w:r>
      <w:r>
        <w:rPr>
          <w:rFonts w:hint="default" w:ascii="Times New Roman" w:hAnsi="Times New Roman" w:eastAsia="仿宋" w:cs="Times New Roman"/>
          <w:color w:val="FF0000"/>
          <w:sz w:val="28"/>
          <w:szCs w:val="28"/>
          <w:highlight w:val="none"/>
          <w:u w:val="single"/>
        </w:rPr>
        <w:t xml:space="preserve"> </w:t>
      </w:r>
      <w:r>
        <w:rPr>
          <w:rFonts w:hint="eastAsia" w:ascii="Times New Roman" w:hAnsi="Times New Roman" w:eastAsia="仿宋" w:cs="Times New Roman"/>
          <w:color w:val="FF0000"/>
          <w:sz w:val="28"/>
          <w:szCs w:val="28"/>
          <w:highlight w:val="none"/>
          <w:u w:val="single"/>
          <w:lang w:val="en-US" w:eastAsia="zh-CN"/>
        </w:rPr>
        <w:t xml:space="preserve">      </w:t>
      </w:r>
      <w:r>
        <w:rPr>
          <w:rFonts w:hint="default" w:ascii="Times New Roman" w:hAnsi="Times New Roman" w:eastAsia="仿宋" w:cs="Times New Roman"/>
          <w:color w:val="FF0000"/>
          <w:sz w:val="28"/>
          <w:szCs w:val="28"/>
          <w:highlight w:val="none"/>
          <w:u w:val="single"/>
          <w:lang w:val="en-US" w:eastAsia="zh-CN"/>
        </w:rPr>
        <w:t>/</w:t>
      </w:r>
      <w:r>
        <w:rPr>
          <w:rFonts w:hint="default" w:ascii="Times New Roman" w:hAnsi="Times New Roman" w:eastAsia="仿宋" w:cs="Times New Roman"/>
          <w:color w:val="FF0000"/>
          <w:sz w:val="28"/>
          <w:szCs w:val="28"/>
          <w:highlight w:val="none"/>
          <w:u w:val="single"/>
        </w:rPr>
        <w:t xml:space="preserve"> </w:t>
      </w:r>
      <w:r>
        <w:rPr>
          <w:rFonts w:hint="eastAsia" w:ascii="Times New Roman" w:hAnsi="Times New Roman" w:eastAsia="仿宋" w:cs="Times New Roman"/>
          <w:color w:val="FF0000"/>
          <w:sz w:val="28"/>
          <w:szCs w:val="28"/>
          <w:highlight w:val="none"/>
          <w:u w:val="single"/>
          <w:lang w:val="en-US" w:eastAsia="zh-CN"/>
        </w:rPr>
        <w:t xml:space="preserve">     </w:t>
      </w:r>
      <w:r>
        <w:rPr>
          <w:rFonts w:hint="eastAsia" w:ascii="仿宋" w:hAnsi="仿宋" w:eastAsia="仿宋"/>
          <w:color w:val="auto"/>
          <w:sz w:val="28"/>
          <w:szCs w:val="28"/>
        </w:rPr>
        <w:t>费用</w:t>
      </w:r>
      <w:r>
        <w:rPr>
          <w:rFonts w:hint="default" w:ascii="Times New Roman" w:hAnsi="Times New Roman" w:eastAsia="仿宋" w:cs="Times New Roman"/>
          <w:color w:val="FF0000"/>
          <w:sz w:val="28"/>
          <w:szCs w:val="28"/>
          <w:highlight w:val="none"/>
          <w:u w:val="single"/>
        </w:rPr>
        <w:t xml:space="preserve"> </w:t>
      </w:r>
      <w:r>
        <w:rPr>
          <w:rFonts w:hint="default" w:ascii="Times New Roman" w:hAnsi="Times New Roman" w:eastAsia="仿宋" w:cs="Times New Roman"/>
          <w:color w:val="FF0000"/>
          <w:sz w:val="28"/>
          <w:szCs w:val="28"/>
          <w:highlight w:val="none"/>
          <w:u w:val="single"/>
          <w:lang w:val="en-US" w:eastAsia="zh-CN"/>
        </w:rPr>
        <w:t>/</w:t>
      </w:r>
      <w:r>
        <w:rPr>
          <w:rFonts w:hint="default" w:ascii="Times New Roman" w:hAnsi="Times New Roman" w:eastAsia="仿宋" w:cs="Times New Roman"/>
          <w:color w:val="FF0000"/>
          <w:sz w:val="28"/>
          <w:szCs w:val="28"/>
          <w:highlight w:val="none"/>
          <w:u w:val="single"/>
        </w:rPr>
        <w:t xml:space="preserve"> </w:t>
      </w:r>
      <w:r>
        <w:rPr>
          <w:rFonts w:hint="eastAsia" w:ascii="仿宋" w:hAnsi="仿宋" w:eastAsia="仿宋"/>
          <w:color w:val="auto"/>
          <w:sz w:val="28"/>
          <w:szCs w:val="28"/>
        </w:rPr>
        <w:t>元由</w:t>
      </w:r>
      <w:r>
        <w:rPr>
          <w:rFonts w:hint="default" w:ascii="Times New Roman" w:hAnsi="Times New Roman" w:eastAsia="仿宋" w:cs="Times New Roman"/>
          <w:color w:val="FF0000"/>
          <w:sz w:val="28"/>
          <w:szCs w:val="28"/>
          <w:highlight w:val="none"/>
          <w:u w:val="single"/>
        </w:rPr>
        <w:t xml:space="preserve"> </w:t>
      </w:r>
      <w:r>
        <w:rPr>
          <w:rFonts w:hint="eastAsia" w:ascii="Times New Roman" w:hAnsi="Times New Roman" w:eastAsia="仿宋" w:cs="Times New Roman"/>
          <w:color w:val="FF0000"/>
          <w:sz w:val="28"/>
          <w:szCs w:val="28"/>
          <w:highlight w:val="none"/>
          <w:u w:val="single"/>
          <w:lang w:val="en-US" w:eastAsia="zh-CN"/>
        </w:rPr>
        <w:t xml:space="preserve">      </w:t>
      </w:r>
      <w:r>
        <w:rPr>
          <w:rFonts w:hint="default" w:ascii="Times New Roman" w:hAnsi="Times New Roman" w:eastAsia="仿宋" w:cs="Times New Roman"/>
          <w:color w:val="FF0000"/>
          <w:sz w:val="28"/>
          <w:szCs w:val="28"/>
          <w:highlight w:val="none"/>
          <w:u w:val="single"/>
          <w:lang w:val="en-US" w:eastAsia="zh-CN"/>
        </w:rPr>
        <w:t>/</w:t>
      </w:r>
      <w:r>
        <w:rPr>
          <w:rFonts w:hint="default" w:ascii="Times New Roman" w:hAnsi="Times New Roman" w:eastAsia="仿宋" w:cs="Times New Roman"/>
          <w:color w:val="FF0000"/>
          <w:sz w:val="28"/>
          <w:szCs w:val="28"/>
          <w:highlight w:val="none"/>
          <w:u w:val="single"/>
        </w:rPr>
        <w:t xml:space="preserve"> </w:t>
      </w:r>
      <w:r>
        <w:rPr>
          <w:rFonts w:hint="eastAsia" w:ascii="Times New Roman" w:hAnsi="Times New Roman" w:eastAsia="仿宋" w:cs="Times New Roman"/>
          <w:color w:val="FF0000"/>
          <w:sz w:val="28"/>
          <w:szCs w:val="28"/>
          <w:highlight w:val="none"/>
          <w:u w:val="single"/>
          <w:lang w:val="en-US" w:eastAsia="zh-CN"/>
        </w:rPr>
        <w:t xml:space="preserve">     </w:t>
      </w:r>
      <w:r>
        <w:rPr>
          <w:rFonts w:hint="eastAsia" w:ascii="仿宋" w:hAnsi="仿宋" w:eastAsia="仿宋"/>
          <w:color w:val="auto"/>
          <w:sz w:val="28"/>
          <w:szCs w:val="28"/>
        </w:rPr>
        <w:t>承担。</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olor w:val="auto"/>
          <w:sz w:val="28"/>
          <w:szCs w:val="28"/>
        </w:rPr>
      </w:pPr>
      <w:r>
        <w:rPr>
          <w:rFonts w:hint="eastAsia" w:ascii="仿宋" w:hAnsi="仿宋" w:eastAsia="仿宋"/>
          <w:color w:val="auto"/>
          <w:sz w:val="28"/>
          <w:szCs w:val="28"/>
        </w:rPr>
        <w:t xml:space="preserve">    </w:t>
      </w:r>
      <w:r>
        <w:rPr>
          <w:rFonts w:hint="eastAsia" w:ascii="仿宋" w:hAnsi="仿宋" w:eastAsia="仿宋"/>
          <w:color w:val="auto"/>
          <w:sz w:val="28"/>
          <w:szCs w:val="28"/>
          <w:lang w:eastAsia="zh-CN"/>
        </w:rPr>
        <w:t>（</w:t>
      </w:r>
      <w:r>
        <w:rPr>
          <w:rFonts w:hint="eastAsia" w:ascii="仿宋" w:hAnsi="仿宋" w:eastAsia="仿宋"/>
          <w:color w:val="auto"/>
          <w:sz w:val="28"/>
          <w:szCs w:val="28"/>
        </w:rPr>
        <w:t>五</w:t>
      </w:r>
      <w:r>
        <w:rPr>
          <w:rFonts w:hint="eastAsia" w:ascii="仿宋" w:hAnsi="仿宋" w:eastAsia="仿宋"/>
          <w:color w:val="auto"/>
          <w:sz w:val="28"/>
          <w:szCs w:val="28"/>
          <w:lang w:eastAsia="zh-CN"/>
        </w:rPr>
        <w:t>）</w:t>
      </w:r>
      <w:r>
        <w:rPr>
          <w:rFonts w:hint="eastAsia" w:ascii="仿宋" w:hAnsi="仿宋" w:eastAsia="仿宋"/>
          <w:color w:val="auto"/>
          <w:sz w:val="28"/>
          <w:szCs w:val="28"/>
        </w:rPr>
        <w:t>工程竣工后，由</w:t>
      </w:r>
      <w:r>
        <w:rPr>
          <w:rFonts w:hint="default" w:ascii="Times New Roman" w:hAnsi="Times New Roman" w:eastAsia="仿宋" w:cs="Times New Roman"/>
          <w:color w:val="FF0000"/>
          <w:sz w:val="28"/>
          <w:szCs w:val="28"/>
          <w:highlight w:val="none"/>
          <w:u w:val="single"/>
          <w:lang w:eastAsia="zh-CN"/>
        </w:rPr>
        <w:t>幸福社区希望家园小区业主委员会</w:t>
      </w:r>
      <w:r>
        <w:rPr>
          <w:rFonts w:hint="eastAsia" w:ascii="仿宋" w:hAnsi="仿宋" w:eastAsia="仿宋"/>
          <w:color w:val="auto"/>
          <w:sz w:val="28"/>
          <w:szCs w:val="28"/>
        </w:rPr>
        <w:t>组织</w:t>
      </w:r>
      <w:r>
        <w:rPr>
          <w:rFonts w:hint="default" w:ascii="Times New Roman" w:hAnsi="Times New Roman" w:eastAsia="仿宋" w:cs="Times New Roman"/>
          <w:color w:val="FF0000"/>
          <w:sz w:val="28"/>
          <w:szCs w:val="28"/>
          <w:highlight w:val="none"/>
          <w:lang w:eastAsia="zh-CN"/>
        </w:rPr>
        <w:t>☑</w:t>
      </w:r>
      <w:r>
        <w:rPr>
          <w:rFonts w:hint="eastAsia" w:ascii="仿宋" w:hAnsi="仿宋" w:eastAsia="仿宋"/>
          <w:color w:val="auto"/>
          <w:sz w:val="28"/>
          <w:szCs w:val="28"/>
        </w:rPr>
        <w:t>业主委员会、</w:t>
      </w:r>
      <w:r>
        <w:rPr>
          <w:rFonts w:hint="default" w:ascii="Times New Roman" w:hAnsi="Times New Roman" w:eastAsia="仿宋" w:cs="Times New Roman"/>
          <w:color w:val="FF0000"/>
          <w:sz w:val="28"/>
          <w:szCs w:val="28"/>
          <w:highlight w:val="none"/>
          <w:lang w:eastAsia="zh-CN"/>
        </w:rPr>
        <w:t>☑</w:t>
      </w:r>
      <w:r>
        <w:rPr>
          <w:rFonts w:hint="eastAsia" w:ascii="仿宋" w:hAnsi="仿宋" w:eastAsia="仿宋"/>
          <w:color w:val="auto"/>
          <w:sz w:val="28"/>
          <w:szCs w:val="28"/>
        </w:rPr>
        <w:t>业主代表、</w:t>
      </w:r>
      <w:r>
        <w:rPr>
          <w:rFonts w:hint="default" w:ascii="Times New Roman" w:hAnsi="Times New Roman" w:eastAsia="仿宋" w:cs="Times New Roman"/>
          <w:color w:val="FF0000"/>
          <w:sz w:val="28"/>
          <w:szCs w:val="28"/>
          <w:highlight w:val="none"/>
          <w:lang w:eastAsia="zh-CN"/>
        </w:rPr>
        <w:t>☑</w:t>
      </w:r>
      <w:r>
        <w:rPr>
          <w:rFonts w:hint="eastAsia" w:ascii="仿宋" w:hAnsi="仿宋" w:eastAsia="仿宋"/>
          <w:color w:val="auto"/>
          <w:sz w:val="28"/>
          <w:szCs w:val="28"/>
        </w:rPr>
        <w:t>施工单位、</w:t>
      </w:r>
      <w:r>
        <w:rPr>
          <w:rFonts w:hint="default" w:ascii="Times New Roman" w:hAnsi="Times New Roman" w:eastAsia="仿宋" w:cs="Times New Roman"/>
          <w:color w:val="FF0000"/>
          <w:sz w:val="28"/>
          <w:szCs w:val="28"/>
          <w:highlight w:val="none"/>
          <w:lang w:eastAsia="zh-CN"/>
        </w:rPr>
        <w:t>☑</w:t>
      </w:r>
      <w:r>
        <w:rPr>
          <w:rFonts w:hint="eastAsia" w:ascii="仿宋" w:hAnsi="仿宋" w:eastAsia="仿宋"/>
          <w:color w:val="auto"/>
          <w:sz w:val="28"/>
          <w:szCs w:val="28"/>
        </w:rPr>
        <w:t>物业服务企业、□监理单位、□审计单位、</w:t>
      </w:r>
      <w:r>
        <w:rPr>
          <w:rFonts w:hint="default" w:ascii="Times New Roman" w:hAnsi="Times New Roman" w:eastAsia="仿宋" w:cs="Times New Roman"/>
          <w:color w:val="FF0000"/>
          <w:sz w:val="28"/>
          <w:szCs w:val="28"/>
          <w:highlight w:val="none"/>
          <w:lang w:eastAsia="zh-CN"/>
        </w:rPr>
        <w:t>☑</w:t>
      </w:r>
      <w:r>
        <w:rPr>
          <w:rFonts w:hint="eastAsia" w:ascii="仿宋" w:hAnsi="仿宋" w:eastAsia="仿宋"/>
          <w:color w:val="auto"/>
          <w:sz w:val="28"/>
          <w:szCs w:val="28"/>
          <w:lang w:val="en-US" w:eastAsia="zh-CN"/>
        </w:rPr>
        <w:t>居委会（村委会）</w:t>
      </w:r>
      <w:r>
        <w:rPr>
          <w:rFonts w:hint="eastAsia" w:ascii="仿宋" w:hAnsi="仿宋" w:eastAsia="仿宋"/>
          <w:color w:val="auto"/>
          <w:sz w:val="28"/>
          <w:szCs w:val="28"/>
        </w:rPr>
        <w:t>对工程进行验收，并共同签署《验收报告》。</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CESI黑体-GB2312" w:hAnsi="CESI黑体-GB2312" w:eastAsia="CESI黑体-GB2312" w:cs="CESI黑体-GB2312"/>
          <w:color w:val="auto"/>
          <w:sz w:val="28"/>
          <w:szCs w:val="28"/>
        </w:rPr>
      </w:pPr>
      <w:r>
        <w:rPr>
          <w:rFonts w:hint="eastAsia" w:ascii="CESI黑体-GB2312" w:hAnsi="CESI黑体-GB2312" w:eastAsia="CESI黑体-GB2312" w:cs="CESI黑体-GB2312"/>
          <w:color w:val="auto"/>
          <w:sz w:val="28"/>
          <w:szCs w:val="28"/>
          <w:lang w:eastAsia="zh-CN"/>
        </w:rPr>
        <w:t>六</w:t>
      </w:r>
      <w:r>
        <w:rPr>
          <w:rFonts w:hint="eastAsia" w:ascii="CESI黑体-GB2312" w:hAnsi="CESI黑体-GB2312" w:eastAsia="CESI黑体-GB2312" w:cs="CESI黑体-GB2312"/>
          <w:color w:val="auto"/>
          <w:sz w:val="28"/>
          <w:szCs w:val="28"/>
        </w:rPr>
        <w:t>、本预算方案采用</w:t>
      </w:r>
      <w:r>
        <w:rPr>
          <w:rFonts w:hint="default" w:ascii="Times New Roman" w:hAnsi="Times New Roman" w:eastAsia="仿宋" w:cs="Times New Roman"/>
          <w:color w:val="FF0000"/>
          <w:sz w:val="28"/>
          <w:szCs w:val="28"/>
          <w:highlight w:val="none"/>
          <w:lang w:eastAsia="zh-CN"/>
        </w:rPr>
        <w:t>☑</w:t>
      </w:r>
      <w:r>
        <w:rPr>
          <w:rFonts w:hint="eastAsia" w:ascii="仿宋" w:hAnsi="仿宋" w:eastAsia="仿宋" w:cs="Times New Roman"/>
          <w:color w:val="auto"/>
          <w:sz w:val="28"/>
          <w:szCs w:val="28"/>
          <w:highlight w:val="none"/>
          <w:shd w:val="clear" w:color="FFFFFF" w:fill="auto"/>
          <w:lang w:eastAsia="zh-CN"/>
        </w:rPr>
        <w:t>书面征求意见</w:t>
      </w:r>
      <w:r>
        <w:rPr>
          <w:rFonts w:hint="eastAsia" w:ascii="仿宋" w:hAnsi="仿宋" w:eastAsia="仿宋" w:cs="Times New Roman"/>
          <w:color w:val="auto"/>
          <w:sz w:val="28"/>
          <w:szCs w:val="28"/>
          <w:highlight w:val="none"/>
          <w:shd w:val="clear" w:color="FFFFFF" w:fill="auto"/>
          <w:lang w:val="en-US" w:eastAsia="zh-CN"/>
        </w:rPr>
        <w:t xml:space="preserve"> </w:t>
      </w:r>
      <w:r>
        <w:rPr>
          <w:rFonts w:hint="eastAsia" w:ascii="仿宋" w:hAnsi="仿宋" w:eastAsia="仿宋" w:cs="Times New Roman"/>
          <w:color w:val="auto"/>
          <w:sz w:val="28"/>
          <w:szCs w:val="28"/>
          <w:highlight w:val="none"/>
          <w:shd w:val="clear" w:color="FFFFFF" w:fill="auto"/>
          <w:lang w:eastAsia="zh-CN"/>
        </w:rPr>
        <w:t>□电子投票</w:t>
      </w:r>
      <w:r>
        <w:rPr>
          <w:rFonts w:hint="eastAsia" w:ascii="仿宋" w:hAnsi="仿宋" w:eastAsia="仿宋" w:cs="Times New Roman"/>
          <w:color w:val="auto"/>
          <w:sz w:val="28"/>
          <w:szCs w:val="28"/>
          <w:highlight w:val="none"/>
          <w:shd w:val="clear" w:color="FFFFFF" w:fill="auto"/>
          <w:lang w:val="en-US" w:eastAsia="zh-CN"/>
        </w:rPr>
        <w:t xml:space="preserve"> </w:t>
      </w:r>
      <w:r>
        <w:rPr>
          <w:rFonts w:hint="eastAsia" w:ascii="仿宋" w:hAnsi="仿宋" w:eastAsia="仿宋" w:cs="Times New Roman"/>
          <w:color w:val="auto"/>
          <w:sz w:val="28"/>
          <w:szCs w:val="28"/>
          <w:highlight w:val="none"/>
          <w:shd w:val="clear" w:color="FFFFFF" w:fill="auto"/>
          <w:lang w:eastAsia="zh-CN"/>
        </w:rPr>
        <w:t>□</w:t>
      </w:r>
      <w:r>
        <w:rPr>
          <w:rFonts w:hint="default" w:ascii="Times New Roman" w:hAnsi="Times New Roman" w:eastAsia="仿宋" w:cs="Times New Roman"/>
          <w:color w:val="FF0000"/>
          <w:sz w:val="28"/>
          <w:szCs w:val="28"/>
          <w:highlight w:val="none"/>
          <w:u w:val="single"/>
        </w:rPr>
        <w:t xml:space="preserve"> </w:t>
      </w:r>
      <w:r>
        <w:rPr>
          <w:rFonts w:hint="eastAsia" w:ascii="Times New Roman" w:hAnsi="Times New Roman" w:eastAsia="仿宋" w:cs="Times New Roman"/>
          <w:color w:val="FF0000"/>
          <w:sz w:val="28"/>
          <w:szCs w:val="28"/>
          <w:highlight w:val="none"/>
          <w:u w:val="single"/>
          <w:lang w:val="en-US" w:eastAsia="zh-CN"/>
        </w:rPr>
        <w:t xml:space="preserve">    </w:t>
      </w:r>
      <w:r>
        <w:rPr>
          <w:rFonts w:hint="default" w:ascii="Times New Roman" w:hAnsi="Times New Roman" w:eastAsia="仿宋" w:cs="Times New Roman"/>
          <w:color w:val="FF0000"/>
          <w:sz w:val="28"/>
          <w:szCs w:val="28"/>
          <w:highlight w:val="none"/>
          <w:u w:val="single"/>
          <w:lang w:val="en-US" w:eastAsia="zh-CN"/>
        </w:rPr>
        <w:t>/</w:t>
      </w:r>
      <w:r>
        <w:rPr>
          <w:rFonts w:hint="default" w:ascii="Times New Roman" w:hAnsi="Times New Roman" w:eastAsia="仿宋" w:cs="Times New Roman"/>
          <w:color w:val="FF0000"/>
          <w:sz w:val="28"/>
          <w:szCs w:val="28"/>
          <w:highlight w:val="none"/>
          <w:u w:val="single"/>
        </w:rPr>
        <w:t xml:space="preserve"> </w:t>
      </w:r>
      <w:r>
        <w:rPr>
          <w:rFonts w:hint="eastAsia" w:ascii="Times New Roman" w:hAnsi="Times New Roman" w:eastAsia="仿宋" w:cs="Times New Roman"/>
          <w:color w:val="FF0000"/>
          <w:sz w:val="28"/>
          <w:szCs w:val="28"/>
          <w:highlight w:val="none"/>
          <w:u w:val="single"/>
          <w:lang w:val="en-US" w:eastAsia="zh-CN"/>
        </w:rPr>
        <w:t xml:space="preserve">   </w:t>
      </w:r>
      <w:r>
        <w:rPr>
          <w:rFonts w:hint="eastAsia"/>
          <w:color w:val="auto"/>
          <w:highlight w:val="none"/>
          <w:u w:val="single"/>
          <w:shd w:val="clear" w:color="FFFFFF" w:fill="auto"/>
          <w:lang w:val="en-US" w:eastAsia="zh-CN"/>
        </w:rPr>
        <w:t xml:space="preserve"> </w:t>
      </w:r>
      <w:r>
        <w:rPr>
          <w:rFonts w:hint="eastAsia" w:ascii="CESI黑体-GB2312" w:hAnsi="CESI黑体-GB2312" w:eastAsia="CESI黑体-GB2312" w:cs="CESI黑体-GB2312"/>
          <w:color w:val="auto"/>
          <w:sz w:val="28"/>
          <w:szCs w:val="28"/>
        </w:rPr>
        <w:t>的形式由列支范围内业主表决。</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CESI黑体-GB2312" w:hAnsi="CESI黑体-GB2312" w:eastAsia="CESI黑体-GB2312" w:cs="CESI黑体-GB2312"/>
          <w:color w:val="auto"/>
          <w:sz w:val="28"/>
          <w:szCs w:val="28"/>
        </w:rPr>
      </w:pPr>
      <w:r>
        <w:rPr>
          <w:rFonts w:hint="eastAsia" w:ascii="CESI黑体-GB2312" w:hAnsi="CESI黑体-GB2312" w:eastAsia="CESI黑体-GB2312" w:cs="CESI黑体-GB2312"/>
          <w:color w:val="auto"/>
          <w:sz w:val="28"/>
          <w:szCs w:val="28"/>
          <w:lang w:eastAsia="zh-CN"/>
        </w:rPr>
        <w:t>七</w:t>
      </w:r>
      <w:r>
        <w:rPr>
          <w:rFonts w:hint="eastAsia" w:ascii="CESI黑体-GB2312" w:hAnsi="CESI黑体-GB2312" w:eastAsia="CESI黑体-GB2312" w:cs="CESI黑体-GB2312"/>
          <w:color w:val="auto"/>
          <w:sz w:val="28"/>
          <w:szCs w:val="28"/>
        </w:rPr>
        <w:t>、</w:t>
      </w:r>
      <w:r>
        <w:rPr>
          <w:rFonts w:hint="eastAsia" w:ascii="CESI黑体-GB2312" w:hAnsi="CESI黑体-GB2312" w:eastAsia="CESI黑体-GB2312" w:cs="CESI黑体-GB2312"/>
          <w:color w:val="auto"/>
          <w:sz w:val="28"/>
          <w:szCs w:val="28"/>
          <w:highlight w:val="none"/>
        </w:rPr>
        <w:t>结算</w:t>
      </w:r>
      <w:r>
        <w:rPr>
          <w:rFonts w:hint="eastAsia" w:ascii="CESI黑体-GB2312" w:hAnsi="CESI黑体-GB2312" w:eastAsia="CESI黑体-GB2312" w:cs="CESI黑体-GB2312"/>
          <w:color w:val="auto"/>
          <w:sz w:val="28"/>
          <w:szCs w:val="28"/>
        </w:rPr>
        <w:t>资金</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Times New Roman"/>
          <w:color w:val="auto"/>
          <w:sz w:val="28"/>
          <w:szCs w:val="28"/>
        </w:rPr>
      </w:pPr>
      <w:r>
        <w:rPr>
          <w:rFonts w:hint="eastAsia" w:ascii="仿宋" w:hAnsi="仿宋" w:eastAsia="仿宋" w:cs="Times New Roman"/>
          <w:color w:val="auto"/>
          <w:sz w:val="28"/>
          <w:szCs w:val="28"/>
        </w:rPr>
        <w:t>结算资金按方案约定从建设单位</w:t>
      </w:r>
      <w:r>
        <w:rPr>
          <w:rFonts w:hint="eastAsia" w:ascii="仿宋" w:hAnsi="仿宋" w:eastAsia="仿宋" w:cs="Times New Roman"/>
          <w:color w:val="auto"/>
          <w:sz w:val="28"/>
          <w:szCs w:val="28"/>
          <w:lang w:eastAsia="zh-CN"/>
        </w:rPr>
        <w:t>或</w:t>
      </w:r>
      <w:r>
        <w:rPr>
          <w:rFonts w:hint="eastAsia" w:ascii="仿宋" w:hAnsi="仿宋" w:eastAsia="仿宋" w:cs="Times New Roman"/>
          <w:color w:val="auto"/>
          <w:sz w:val="28"/>
          <w:szCs w:val="28"/>
        </w:rPr>
        <w:t>列支范围内业主个人交存的专项维修资金账户中核减。</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CESI黑体-GB2312" w:hAnsi="CESI黑体-GB2312" w:eastAsia="CESI黑体-GB2312" w:cs="CESI黑体-GB2312"/>
          <w:color w:val="auto"/>
          <w:sz w:val="28"/>
          <w:szCs w:val="28"/>
        </w:rPr>
      </w:pPr>
      <w:r>
        <w:rPr>
          <w:rFonts w:hint="eastAsia" w:ascii="CESI黑体-GB2312" w:hAnsi="CESI黑体-GB2312" w:eastAsia="CESI黑体-GB2312" w:cs="CESI黑体-GB2312"/>
          <w:color w:val="auto"/>
          <w:sz w:val="28"/>
          <w:szCs w:val="28"/>
          <w:lang w:eastAsia="zh-CN"/>
        </w:rPr>
        <w:t>八</w:t>
      </w:r>
      <w:r>
        <w:rPr>
          <w:rFonts w:hint="eastAsia" w:ascii="CESI黑体-GB2312" w:hAnsi="CESI黑体-GB2312" w:eastAsia="CESI黑体-GB2312" w:cs="CESI黑体-GB2312"/>
          <w:color w:val="auto"/>
          <w:sz w:val="28"/>
          <w:szCs w:val="28"/>
        </w:rPr>
        <w:t>、资金划转</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bCs/>
          <w:color w:val="auto"/>
          <w:sz w:val="28"/>
          <w:szCs w:val="28"/>
          <w:u w:val="single"/>
        </w:rPr>
      </w:pPr>
      <w:r>
        <w:rPr>
          <w:rFonts w:hint="eastAsia" w:ascii="仿宋" w:hAnsi="仿宋" w:eastAsia="仿宋"/>
          <w:bCs/>
          <w:color w:val="auto"/>
          <w:sz w:val="28"/>
          <w:szCs w:val="28"/>
        </w:rPr>
        <w:t>申请一经批准，拟将上述资金划转至</w:t>
      </w:r>
      <w:r>
        <w:rPr>
          <w:rFonts w:hint="default" w:ascii="Times New Roman" w:hAnsi="Times New Roman" w:eastAsia="仿宋" w:cs="Times New Roman"/>
          <w:color w:val="FF0000"/>
          <w:sz w:val="28"/>
          <w:szCs w:val="28"/>
          <w:highlight w:val="none"/>
          <w:u w:val="single"/>
          <w:lang w:eastAsia="zh-CN"/>
        </w:rPr>
        <w:t>幸福社区希望家园小区业主委员会</w:t>
      </w:r>
      <w:r>
        <w:rPr>
          <w:rFonts w:hint="eastAsia" w:ascii="仿宋" w:hAnsi="仿宋" w:eastAsia="仿宋"/>
          <w:bCs/>
          <w:color w:val="auto"/>
          <w:sz w:val="28"/>
          <w:szCs w:val="28"/>
        </w:rPr>
        <w:t>的账户，开户银行</w:t>
      </w:r>
      <w:r>
        <w:rPr>
          <w:rFonts w:hint="default" w:ascii="Times New Roman" w:hAnsi="Times New Roman" w:eastAsia="仿宋" w:cs="Times New Roman"/>
          <w:bCs/>
          <w:color w:val="FF0000"/>
          <w:sz w:val="28"/>
          <w:szCs w:val="28"/>
          <w:highlight w:val="none"/>
          <w:u w:val="single"/>
          <w:lang w:val="en-US" w:eastAsia="zh-CN"/>
        </w:rPr>
        <w:t>xxx银行xxx支行</w:t>
      </w:r>
      <w:r>
        <w:rPr>
          <w:rFonts w:hint="eastAsia" w:ascii="仿宋" w:hAnsi="仿宋" w:eastAsia="仿宋"/>
          <w:bCs/>
          <w:color w:val="auto"/>
          <w:sz w:val="28"/>
          <w:szCs w:val="28"/>
        </w:rPr>
        <w:t>账号</w:t>
      </w:r>
      <w:r>
        <w:rPr>
          <w:rFonts w:hint="default" w:ascii="Times New Roman" w:hAnsi="Times New Roman" w:eastAsia="仿宋" w:cs="Times New Roman"/>
          <w:bCs/>
          <w:color w:val="FF0000"/>
          <w:sz w:val="28"/>
          <w:szCs w:val="28"/>
          <w:highlight w:val="none"/>
          <w:u w:val="single"/>
          <w:lang w:val="en-US" w:eastAsia="zh-CN"/>
        </w:rPr>
        <w:t>XXXXXXXXXXXXXXXXXXX</w:t>
      </w:r>
      <w:r>
        <w:rPr>
          <w:rFonts w:hint="eastAsia" w:ascii="仿宋" w:hAnsi="仿宋" w:eastAsia="仿宋"/>
          <w:bCs/>
          <w:color w:val="auto"/>
          <w:sz w:val="28"/>
          <w:szCs w:val="28"/>
          <w:u w:val="single"/>
        </w:rPr>
        <w:t xml:space="preserve"> </w:t>
      </w:r>
      <w:r>
        <w:rPr>
          <w:rFonts w:hint="eastAsia" w:ascii="仿宋" w:hAnsi="仿宋" w:eastAsia="仿宋"/>
          <w:bCs/>
          <w:color w:val="auto"/>
          <w:sz w:val="28"/>
          <w:szCs w:val="28"/>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CESI黑体-GB2312" w:hAnsi="CESI黑体-GB2312" w:eastAsia="CESI黑体-GB2312" w:cs="CESI黑体-GB2312"/>
          <w:color w:val="auto"/>
          <w:sz w:val="28"/>
          <w:szCs w:val="28"/>
          <w:lang w:eastAsia="zh-CN"/>
        </w:rPr>
      </w:pPr>
      <w:r>
        <w:rPr>
          <w:rFonts w:hint="eastAsia" w:ascii="CESI黑体-GB2312" w:hAnsi="CESI黑体-GB2312" w:eastAsia="CESI黑体-GB2312" w:cs="CESI黑体-GB2312"/>
          <w:color w:val="auto"/>
          <w:sz w:val="28"/>
          <w:szCs w:val="28"/>
          <w:lang w:eastAsia="zh-CN"/>
        </w:rPr>
        <w:t>九、补充说明</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CESI黑体-GB2312" w:hAnsi="CESI黑体-GB2312" w:eastAsia="CESI黑体-GB2312" w:cs="CESI黑体-GB2312"/>
          <w:color w:val="FF0000"/>
          <w:sz w:val="28"/>
          <w:szCs w:val="28"/>
          <w:u w:val="single"/>
          <w:lang w:val="en-US" w:eastAsia="zh-CN"/>
        </w:rPr>
      </w:pPr>
      <w:r>
        <w:rPr>
          <w:rFonts w:hint="eastAsia" w:ascii="CESI黑体-GB2312" w:hAnsi="CESI黑体-GB2312" w:eastAsia="CESI黑体-GB2312" w:cs="CESI黑体-GB2312"/>
          <w:color w:val="FF0000"/>
          <w:sz w:val="28"/>
          <w:szCs w:val="28"/>
          <w:u w:val="single"/>
          <w:lang w:val="en-US" w:eastAsia="zh-CN"/>
        </w:rPr>
        <w:t xml:space="preserve">（选填）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CESI黑体-GB2312" w:hAnsi="CESI黑体-GB2312" w:eastAsia="CESI黑体-GB2312" w:cs="CESI黑体-GB2312"/>
          <w:color w:val="FF0000"/>
          <w:sz w:val="28"/>
          <w:szCs w:val="28"/>
          <w:u w:val="single"/>
          <w:lang w:val="en-US" w:eastAsia="zh-CN"/>
        </w:rPr>
      </w:pPr>
      <w:r>
        <w:rPr>
          <w:rFonts w:hint="eastAsia" w:ascii="CESI黑体-GB2312" w:hAnsi="CESI黑体-GB2312" w:eastAsia="CESI黑体-GB2312" w:cs="CESI黑体-GB2312"/>
          <w:color w:val="FF0000"/>
          <w:sz w:val="28"/>
          <w:szCs w:val="28"/>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CESI黑体-GB2312" w:hAnsi="CESI黑体-GB2312" w:eastAsia="CESI黑体-GB2312" w:cs="CESI黑体-GB2312"/>
          <w:color w:val="auto"/>
          <w:sz w:val="28"/>
          <w:szCs w:val="28"/>
        </w:rPr>
      </w:pPr>
      <w:r>
        <w:rPr>
          <w:rFonts w:hint="eastAsia" w:ascii="CESI黑体-GB2312" w:hAnsi="CESI黑体-GB2312" w:eastAsia="CESI黑体-GB2312" w:cs="CESI黑体-GB2312"/>
          <w:color w:val="auto"/>
          <w:sz w:val="28"/>
          <w:szCs w:val="28"/>
          <w:lang w:eastAsia="zh-CN"/>
        </w:rPr>
        <w:t>十</w:t>
      </w:r>
      <w:r>
        <w:rPr>
          <w:rFonts w:hint="eastAsia" w:ascii="CESI黑体-GB2312" w:hAnsi="CESI黑体-GB2312" w:eastAsia="CESI黑体-GB2312" w:cs="CESI黑体-GB2312"/>
          <w:color w:val="auto"/>
          <w:sz w:val="28"/>
          <w:szCs w:val="28"/>
        </w:rPr>
        <w:t>、异议反映方式</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olor w:val="auto"/>
          <w:sz w:val="28"/>
          <w:szCs w:val="28"/>
        </w:rPr>
      </w:pPr>
      <w:r>
        <w:rPr>
          <w:rFonts w:hint="eastAsia" w:ascii="仿宋" w:hAnsi="仿宋" w:eastAsia="仿宋"/>
          <w:color w:val="auto"/>
          <w:sz w:val="28"/>
          <w:szCs w:val="28"/>
        </w:rPr>
        <w:t>业主对本预算方案有异议，请在预算方案公示期内以书面形式向本物业所在地</w:t>
      </w:r>
      <w:r>
        <w:rPr>
          <w:rFonts w:hint="default" w:ascii="Times New Roman" w:hAnsi="Times New Roman" w:eastAsia="仿宋" w:cs="Times New Roman"/>
          <w:color w:val="FF0000"/>
          <w:sz w:val="28"/>
          <w:szCs w:val="28"/>
          <w:highlight w:val="none"/>
          <w:u w:val="single"/>
          <w:lang w:eastAsia="zh-CN"/>
        </w:rPr>
        <w:t>幸福</w:t>
      </w:r>
      <w:r>
        <w:rPr>
          <w:rFonts w:hint="eastAsia" w:ascii="仿宋" w:hAnsi="仿宋" w:eastAsia="仿宋"/>
          <w:color w:val="auto"/>
          <w:sz w:val="28"/>
          <w:szCs w:val="28"/>
        </w:rPr>
        <w:t>（社区</w:t>
      </w:r>
      <w:r>
        <w:rPr>
          <w:rFonts w:ascii="仿宋" w:hAnsi="仿宋" w:eastAsia="仿宋"/>
          <w:color w:val="auto"/>
          <w:sz w:val="28"/>
          <w:szCs w:val="28"/>
        </w:rPr>
        <w:t>）</w:t>
      </w:r>
      <w:r>
        <w:rPr>
          <w:rFonts w:hint="eastAsia" w:ascii="仿宋" w:hAnsi="仿宋" w:eastAsia="仿宋"/>
          <w:color w:val="auto"/>
          <w:sz w:val="28"/>
          <w:szCs w:val="28"/>
        </w:rPr>
        <w:t>反映，网格员：</w:t>
      </w:r>
      <w:r>
        <w:rPr>
          <w:rFonts w:hint="default" w:ascii="Times New Roman" w:hAnsi="Times New Roman" w:eastAsia="仿宋" w:cs="Times New Roman"/>
          <w:color w:val="FF0000"/>
          <w:sz w:val="28"/>
          <w:szCs w:val="28"/>
          <w:highlight w:val="none"/>
          <w:u w:val="single"/>
          <w:lang w:val="en-US" w:eastAsia="zh-CN"/>
        </w:rPr>
        <w:t>XX</w:t>
      </w:r>
      <w:r>
        <w:rPr>
          <w:rFonts w:hint="eastAsia" w:ascii="仿宋" w:hAnsi="仿宋" w:eastAsia="仿宋"/>
          <w:color w:val="auto"/>
          <w:sz w:val="28"/>
          <w:szCs w:val="28"/>
        </w:rPr>
        <w:t>联系电话：</w:t>
      </w:r>
      <w:r>
        <w:rPr>
          <w:rFonts w:hint="default" w:ascii="Times New Roman" w:hAnsi="Times New Roman" w:eastAsia="仿宋" w:cs="Times New Roman"/>
          <w:color w:val="FF0000"/>
          <w:sz w:val="28"/>
          <w:szCs w:val="28"/>
          <w:highlight w:val="none"/>
          <w:u w:val="single"/>
          <w:lang w:val="en-US" w:eastAsia="zh-CN"/>
        </w:rPr>
        <w:t>XXXXXXXXXXX</w:t>
      </w:r>
      <w:r>
        <w:rPr>
          <w:rFonts w:hint="eastAsia" w:ascii="仿宋" w:hAnsi="仿宋" w:eastAsia="仿宋"/>
          <w:color w:val="auto"/>
          <w:sz w:val="28"/>
          <w:szCs w:val="28"/>
        </w:rPr>
        <w:t>。</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olor w:val="auto"/>
          <w:sz w:val="28"/>
          <w:szCs w:val="28"/>
        </w:rPr>
      </w:pP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right"/>
        <w:textAlignment w:val="auto"/>
        <w:rPr>
          <w:rFonts w:hint="eastAsia" w:ascii="仿宋" w:hAnsi="仿宋" w:eastAsia="仿宋"/>
          <w:color w:val="auto"/>
          <w:sz w:val="28"/>
          <w:szCs w:val="28"/>
        </w:rPr>
      </w:pPr>
      <w:r>
        <w:rPr>
          <w:rFonts w:hint="eastAsia" w:ascii="仿宋" w:hAnsi="仿宋" w:eastAsia="仿宋"/>
          <w:color w:val="auto"/>
          <w:sz w:val="28"/>
          <w:szCs w:val="28"/>
        </w:rPr>
        <w:t xml:space="preserve">组织人：  </w:t>
      </w:r>
      <w:r>
        <w:rPr>
          <w:rFonts w:hint="default" w:ascii="Times New Roman" w:hAnsi="Times New Roman" w:eastAsia="仿宋" w:cs="Times New Roman"/>
          <w:color w:val="FF0000"/>
          <w:sz w:val="28"/>
          <w:szCs w:val="28"/>
          <w:highlight w:val="none"/>
          <w:u w:val="single"/>
          <w:lang w:eastAsia="zh-CN"/>
        </w:rPr>
        <w:t>幸福社区希望家园小区业主委员会</w:t>
      </w:r>
    </w:p>
    <w:p>
      <w:pPr>
        <w:keepNext w:val="0"/>
        <w:keepLines w:val="0"/>
        <w:pageBreakBefore w:val="0"/>
        <w:widowControl w:val="0"/>
        <w:kinsoku/>
        <w:wordWrap/>
        <w:overflowPunct/>
        <w:topLinePunct w:val="0"/>
        <w:autoSpaceDE/>
        <w:autoSpaceDN/>
        <w:bidi w:val="0"/>
        <w:adjustRightInd/>
        <w:snapToGrid/>
        <w:spacing w:line="560" w:lineRule="exact"/>
        <w:jc w:val="right"/>
        <w:textAlignment w:val="auto"/>
        <w:rPr>
          <w:rFonts w:hint="default" w:ascii="Times New Roman" w:hAnsi="Times New Roman" w:eastAsia="仿宋" w:cs="Times New Roman"/>
          <w:color w:val="FF0000"/>
          <w:sz w:val="28"/>
          <w:szCs w:val="28"/>
          <w:highlight w:val="none"/>
        </w:rPr>
      </w:pPr>
      <w:r>
        <w:rPr>
          <w:rFonts w:hint="eastAsia" w:ascii="仿宋" w:hAnsi="仿宋" w:eastAsia="仿宋"/>
          <w:sz w:val="28"/>
          <w:szCs w:val="28"/>
        </w:rPr>
        <w:t xml:space="preserve">                                          </w:t>
      </w:r>
      <w:r>
        <w:rPr>
          <w:rFonts w:hint="default" w:ascii="Times New Roman" w:hAnsi="Times New Roman" w:eastAsia="仿宋" w:cs="Times New Roman"/>
          <w:color w:val="FF0000"/>
          <w:sz w:val="28"/>
          <w:szCs w:val="28"/>
          <w:highlight w:val="none"/>
          <w:lang w:val="en-US" w:eastAsia="zh-CN"/>
        </w:rPr>
        <w:t>XXXX</w:t>
      </w:r>
      <w:r>
        <w:rPr>
          <w:rFonts w:hint="default" w:ascii="Times New Roman" w:hAnsi="Times New Roman" w:eastAsia="仿宋" w:cs="Times New Roman"/>
          <w:color w:val="FF0000"/>
          <w:sz w:val="28"/>
          <w:szCs w:val="28"/>
          <w:highlight w:val="none"/>
        </w:rPr>
        <w:t>年</w:t>
      </w:r>
      <w:r>
        <w:rPr>
          <w:rFonts w:hint="default" w:ascii="Times New Roman" w:hAnsi="Times New Roman" w:eastAsia="仿宋" w:cs="Times New Roman"/>
          <w:color w:val="FF0000"/>
          <w:sz w:val="28"/>
          <w:szCs w:val="28"/>
          <w:highlight w:val="none"/>
          <w:lang w:val="en-US" w:eastAsia="zh-CN"/>
        </w:rPr>
        <w:t>XX</w:t>
      </w:r>
      <w:r>
        <w:rPr>
          <w:rFonts w:hint="default" w:ascii="Times New Roman" w:hAnsi="Times New Roman" w:eastAsia="仿宋" w:cs="Times New Roman"/>
          <w:color w:val="FF0000"/>
          <w:sz w:val="28"/>
          <w:szCs w:val="28"/>
          <w:highlight w:val="none"/>
        </w:rPr>
        <w:t>月</w:t>
      </w:r>
      <w:r>
        <w:rPr>
          <w:rFonts w:hint="default" w:ascii="Times New Roman" w:hAnsi="Times New Roman" w:eastAsia="仿宋" w:cs="Times New Roman"/>
          <w:color w:val="FF0000"/>
          <w:sz w:val="28"/>
          <w:szCs w:val="28"/>
          <w:highlight w:val="none"/>
          <w:lang w:val="en-US" w:eastAsia="zh-CN"/>
        </w:rPr>
        <w:t>X</w:t>
      </w:r>
      <w:r>
        <w:rPr>
          <w:rFonts w:hint="default" w:ascii="Times New Roman" w:hAnsi="Times New Roman" w:eastAsia="仿宋" w:cs="Times New Roman"/>
          <w:color w:val="FF0000"/>
          <w:sz w:val="28"/>
          <w:szCs w:val="28"/>
          <w:highlight w:val="none"/>
        </w:rPr>
        <w:t>日</w:t>
      </w:r>
    </w:p>
    <w:p>
      <w:pPr>
        <w:pStyle w:val="11"/>
        <w:rPr>
          <w:rFonts w:hint="default" w:ascii="Times New Roman" w:hAnsi="Times New Roman" w:eastAsia="仿宋" w:cs="Times New Roman"/>
          <w:color w:val="FF0000"/>
          <w:sz w:val="28"/>
          <w:szCs w:val="28"/>
          <w:highlight w:val="none"/>
        </w:rPr>
      </w:pPr>
    </w:p>
    <w:p>
      <w:pPr>
        <w:pStyle w:val="11"/>
        <w:rPr>
          <w:rFonts w:hint="default" w:ascii="Times New Roman" w:hAnsi="Times New Roman" w:eastAsia="仿宋" w:cs="Times New Roman"/>
          <w:color w:val="FF0000"/>
          <w:sz w:val="28"/>
          <w:szCs w:val="28"/>
          <w:highlight w:val="none"/>
        </w:rPr>
        <w:sectPr>
          <w:pgSz w:w="11906" w:h="16838"/>
          <w:pgMar w:top="2098" w:right="1474" w:bottom="1984" w:left="1587" w:header="851" w:footer="992" w:gutter="0"/>
          <w:pgNumType w:fmt="decimal"/>
          <w:cols w:space="720" w:num="1"/>
          <w:docGrid w:type="lines" w:linePitch="312" w:charSpace="0"/>
        </w:sectPr>
      </w:pPr>
    </w:p>
    <w:p>
      <w:pPr>
        <w:spacing w:line="600" w:lineRule="exact"/>
        <w:rPr>
          <w:rFonts w:hint="default" w:ascii="Times New Roman" w:hAnsi="Times New Roman" w:eastAsia="黑体" w:cs="Times New Roman"/>
          <w:color w:val="000000"/>
          <w:sz w:val="32"/>
          <w:szCs w:val="32"/>
          <w:highlight w:val="none"/>
          <w:lang w:val="en-US" w:eastAsia="zh-CN"/>
        </w:rPr>
      </w:pPr>
      <w:r>
        <w:rPr>
          <w:rFonts w:hint="default" w:ascii="Times New Roman" w:hAnsi="Times New Roman" w:eastAsia="黑体" w:cs="Times New Roman"/>
          <w:color w:val="000000"/>
          <w:sz w:val="32"/>
          <w:szCs w:val="32"/>
          <w:highlight w:val="none"/>
          <w:lang w:val="en-US" w:eastAsia="zh-CN"/>
        </w:rPr>
        <w:t>附件3</w:t>
      </w:r>
    </w:p>
    <w:tbl>
      <w:tblPr>
        <w:tblStyle w:val="19"/>
        <w:tblW w:w="11370" w:type="dxa"/>
        <w:tblInd w:w="0" w:type="dxa"/>
        <w:tblLayout w:type="fixed"/>
        <w:tblCellMar>
          <w:top w:w="0" w:type="dxa"/>
          <w:left w:w="0" w:type="dxa"/>
          <w:bottom w:w="0" w:type="dxa"/>
          <w:right w:w="0" w:type="dxa"/>
        </w:tblCellMar>
      </w:tblPr>
      <w:tblGrid>
        <w:gridCol w:w="261"/>
        <w:gridCol w:w="2650"/>
        <w:gridCol w:w="617"/>
        <w:gridCol w:w="933"/>
        <w:gridCol w:w="1238"/>
        <w:gridCol w:w="1391"/>
        <w:gridCol w:w="1038"/>
        <w:gridCol w:w="1535"/>
        <w:gridCol w:w="865"/>
        <w:gridCol w:w="842"/>
      </w:tblGrid>
      <w:tr>
        <w:tblPrEx>
          <w:tblCellMar>
            <w:top w:w="0" w:type="dxa"/>
            <w:left w:w="0" w:type="dxa"/>
            <w:bottom w:w="0" w:type="dxa"/>
            <w:right w:w="0" w:type="dxa"/>
          </w:tblCellMar>
        </w:tblPrEx>
        <w:trPr>
          <w:trHeight w:val="744" w:hRule="atLeast"/>
        </w:trPr>
        <w:tc>
          <w:tcPr>
            <w:tcW w:w="11370" w:type="dxa"/>
            <w:gridSpan w:val="10"/>
            <w:tcBorders>
              <w:top w:val="nil"/>
              <w:left w:val="nil"/>
              <w:bottom w:val="nil"/>
              <w:right w:val="nil"/>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仿宋" w:cs="Times New Roman"/>
                <w:color w:val="FF0000"/>
                <w:sz w:val="28"/>
                <w:szCs w:val="28"/>
                <w:highlight w:val="none"/>
                <w:u w:val="single"/>
                <w:lang w:val="en-US" w:eastAsia="zh-CN"/>
              </w:rPr>
            </w:pPr>
            <w:r>
              <w:rPr>
                <w:rFonts w:hint="default" w:ascii="Times New Roman" w:hAnsi="Times New Roman" w:eastAsia="仿宋" w:cs="Times New Roman"/>
                <w:color w:val="FF0000"/>
                <w:sz w:val="28"/>
                <w:szCs w:val="28"/>
                <w:highlight w:val="none"/>
                <w:u w:val="single"/>
                <w:lang w:eastAsia="zh-CN"/>
              </w:rPr>
              <w:t>希望家园</w:t>
            </w:r>
            <w:r>
              <w:rPr>
                <w:rFonts w:hint="eastAsia" w:ascii="仿宋" w:hAnsi="仿宋" w:eastAsia="仿宋" w:cs="Times New Roman"/>
                <w:color w:val="FF0000"/>
                <w:sz w:val="28"/>
                <w:szCs w:val="28"/>
                <w:highlight w:val="none"/>
                <w:u w:val="single"/>
                <w:lang w:val="en-US" w:eastAsia="zh-CN"/>
              </w:rPr>
              <w:t>小区</w:t>
            </w:r>
            <w:r>
              <w:rPr>
                <w:rFonts w:hint="default" w:ascii="Times New Roman" w:hAnsi="Times New Roman" w:eastAsia="仿宋" w:cs="Times New Roman"/>
                <w:color w:val="FF0000"/>
                <w:sz w:val="28"/>
                <w:szCs w:val="28"/>
                <w:highlight w:val="none"/>
                <w:u w:val="single"/>
                <w:lang w:val="en-US" w:eastAsia="zh-CN"/>
              </w:rPr>
              <w:t>1号楼1单元1号电梯</w:t>
            </w:r>
            <w:r>
              <w:rPr>
                <w:rFonts w:hint="eastAsia" w:ascii="Times New Roman" w:hAnsi="Times New Roman" w:eastAsia="仿宋" w:cs="Times New Roman"/>
                <w:color w:val="FF0000"/>
                <w:sz w:val="28"/>
                <w:szCs w:val="28"/>
                <w:highlight w:val="none"/>
                <w:u w:val="single"/>
                <w:lang w:val="en-US" w:eastAsia="zh-CN"/>
              </w:rPr>
              <w:t>（设备代码：xxxxxxxxxxxxxxxxxx) 维修</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i w:val="0"/>
                <w:color w:val="000000"/>
                <w:sz w:val="32"/>
                <w:szCs w:val="32"/>
                <w:highlight w:val="none"/>
                <w:u w:val="single"/>
              </w:rPr>
            </w:pPr>
            <w:r>
              <w:rPr>
                <w:rFonts w:hint="default" w:ascii="Times New Roman" w:hAnsi="Times New Roman" w:eastAsia="仿宋" w:cs="Times New Roman"/>
                <w:b/>
                <w:i w:val="0"/>
                <w:color w:val="000000"/>
                <w:kern w:val="0"/>
                <w:sz w:val="32"/>
                <w:szCs w:val="32"/>
                <w:highlight w:val="none"/>
                <w:u w:val="none"/>
                <w:lang w:val="en-US" w:eastAsia="zh-CN"/>
              </w:rPr>
              <w:t>预算资金分摊清册</w:t>
            </w:r>
          </w:p>
        </w:tc>
      </w:tr>
      <w:tr>
        <w:tblPrEx>
          <w:tblCellMar>
            <w:top w:w="0" w:type="dxa"/>
            <w:left w:w="0" w:type="dxa"/>
            <w:bottom w:w="0" w:type="dxa"/>
            <w:right w:w="0" w:type="dxa"/>
          </w:tblCellMar>
        </w:tblPrEx>
        <w:trPr>
          <w:trHeight w:val="387" w:hRule="atLeast"/>
        </w:trPr>
        <w:tc>
          <w:tcPr>
            <w:tcW w:w="291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firstLine="241" w:firstLineChars="100"/>
              <w:jc w:val="both"/>
              <w:textAlignment w:val="center"/>
              <w:rPr>
                <w:rFonts w:hint="eastAsia" w:ascii="Times New Roman" w:hAnsi="Times New Roman" w:eastAsia="仿宋" w:cs="Times New Roman"/>
                <w:b/>
                <w:i w:val="0"/>
                <w:color w:val="000000"/>
                <w:sz w:val="24"/>
                <w:szCs w:val="24"/>
                <w:highlight w:val="none"/>
                <w:u w:val="none"/>
                <w:lang w:val="en-US" w:eastAsia="zh-CN"/>
              </w:rPr>
            </w:pPr>
            <w:r>
              <w:rPr>
                <w:rFonts w:hint="eastAsia" w:eastAsia="仿宋" w:cs="Times New Roman"/>
                <w:b/>
                <w:i w:val="0"/>
                <w:color w:val="000000"/>
                <w:sz w:val="24"/>
                <w:szCs w:val="24"/>
                <w:highlight w:val="none"/>
                <w:u w:val="none"/>
                <w:lang w:val="en-US" w:eastAsia="zh-CN"/>
              </w:rPr>
              <w:t>工程编号</w:t>
            </w:r>
          </w:p>
        </w:tc>
        <w:tc>
          <w:tcPr>
            <w:tcW w:w="8459" w:type="dxa"/>
            <w:gridSpan w:val="8"/>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i w:val="0"/>
                <w:color w:val="000000"/>
                <w:sz w:val="24"/>
                <w:szCs w:val="24"/>
                <w:highlight w:val="none"/>
                <w:u w:val="none"/>
                <w:lang w:eastAsia="zh-CN"/>
              </w:rPr>
            </w:pPr>
            <w:r>
              <w:rPr>
                <w:rFonts w:hint="default" w:ascii="Times New Roman" w:hAnsi="Times New Roman" w:eastAsia="仿宋" w:cs="Times New Roman"/>
                <w:b/>
                <w:i w:val="0"/>
                <w:color w:val="FF0000"/>
                <w:sz w:val="24"/>
                <w:szCs w:val="24"/>
                <w:highlight w:val="none"/>
                <w:u w:val="none"/>
                <w:lang w:eastAsia="zh-CN"/>
              </w:rPr>
              <w:t>XXXXXXXX</w:t>
            </w:r>
          </w:p>
        </w:tc>
      </w:tr>
      <w:tr>
        <w:tblPrEx>
          <w:tblCellMar>
            <w:top w:w="0" w:type="dxa"/>
            <w:left w:w="0" w:type="dxa"/>
            <w:bottom w:w="0" w:type="dxa"/>
            <w:right w:w="0" w:type="dxa"/>
          </w:tblCellMar>
        </w:tblPrEx>
        <w:trPr>
          <w:trHeight w:val="387" w:hRule="atLeast"/>
        </w:trPr>
        <w:tc>
          <w:tcPr>
            <w:tcW w:w="291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仿宋" w:cs="Times New Roman"/>
                <w:b/>
                <w:i w:val="0"/>
                <w:snapToGrid w:val="0"/>
                <w:color w:val="000000"/>
                <w:kern w:val="0"/>
                <w:sz w:val="24"/>
                <w:szCs w:val="24"/>
                <w:highlight w:val="none"/>
                <w:u w:val="none"/>
                <w:lang w:val="en-US" w:eastAsia="zh-CN" w:bidi="ar-SA"/>
              </w:rPr>
            </w:pPr>
            <w:r>
              <w:rPr>
                <w:rFonts w:hint="default" w:ascii="Times New Roman" w:hAnsi="Times New Roman" w:eastAsia="仿宋" w:cs="Times New Roman"/>
                <w:b/>
                <w:i w:val="0"/>
                <w:color w:val="000000"/>
                <w:kern w:val="0"/>
                <w:sz w:val="24"/>
                <w:szCs w:val="24"/>
                <w:highlight w:val="none"/>
                <w:u w:val="none"/>
                <w:lang w:val="en-US" w:eastAsia="zh-CN"/>
              </w:rPr>
              <w:t>维修/更新/改造项目名称</w:t>
            </w:r>
          </w:p>
        </w:tc>
        <w:tc>
          <w:tcPr>
            <w:tcW w:w="8459" w:type="dxa"/>
            <w:gridSpan w:val="8"/>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i w:val="0"/>
                <w:snapToGrid w:val="0"/>
                <w:color w:val="000000"/>
                <w:kern w:val="0"/>
                <w:sz w:val="24"/>
                <w:szCs w:val="24"/>
                <w:highlight w:val="none"/>
                <w:u w:val="none"/>
                <w:lang w:val="en-US" w:eastAsia="zh-CN" w:bidi="ar-SA"/>
              </w:rPr>
            </w:pPr>
            <w:r>
              <w:rPr>
                <w:rFonts w:hint="default" w:ascii="Times New Roman" w:hAnsi="Times New Roman" w:eastAsia="仿宋" w:cs="Times New Roman"/>
                <w:b/>
                <w:i w:val="0"/>
                <w:color w:val="FF0000"/>
                <w:sz w:val="24"/>
                <w:szCs w:val="24"/>
                <w:highlight w:val="none"/>
                <w:u w:val="none"/>
                <w:lang w:val="en-US" w:eastAsia="zh-CN"/>
              </w:rPr>
              <w:t>希望家园</w:t>
            </w:r>
            <w:r>
              <w:rPr>
                <w:rFonts w:hint="eastAsia" w:ascii="Times New Roman" w:hAnsi="Times New Roman" w:eastAsia="仿宋" w:cs="Times New Roman"/>
                <w:b/>
                <w:i w:val="0"/>
                <w:color w:val="FF0000"/>
                <w:sz w:val="24"/>
                <w:szCs w:val="24"/>
                <w:highlight w:val="none"/>
                <w:u w:val="none"/>
                <w:lang w:val="en-US" w:eastAsia="zh-CN"/>
              </w:rPr>
              <w:t>小区</w:t>
            </w:r>
          </w:p>
        </w:tc>
      </w:tr>
      <w:tr>
        <w:tblPrEx>
          <w:tblCellMar>
            <w:top w:w="0" w:type="dxa"/>
            <w:left w:w="0" w:type="dxa"/>
            <w:bottom w:w="0" w:type="dxa"/>
            <w:right w:w="0" w:type="dxa"/>
          </w:tblCellMar>
        </w:tblPrEx>
        <w:trPr>
          <w:trHeight w:val="90" w:hRule="atLeast"/>
        </w:trPr>
        <w:tc>
          <w:tcPr>
            <w:tcW w:w="291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i w:val="0"/>
                <w:color w:val="000000"/>
                <w:sz w:val="24"/>
                <w:szCs w:val="24"/>
                <w:highlight w:val="none"/>
                <w:u w:val="none"/>
              </w:rPr>
            </w:pPr>
            <w:r>
              <w:rPr>
                <w:rFonts w:hint="default" w:ascii="Times New Roman" w:hAnsi="Times New Roman" w:eastAsia="仿宋" w:cs="Times New Roman"/>
                <w:b/>
                <w:i w:val="0"/>
                <w:color w:val="000000"/>
                <w:kern w:val="0"/>
                <w:sz w:val="24"/>
                <w:szCs w:val="24"/>
                <w:highlight w:val="none"/>
                <w:u w:val="none"/>
                <w:lang w:val="en-US" w:eastAsia="zh-CN"/>
              </w:rPr>
              <w:t>维修/更新/改造项目部位</w:t>
            </w:r>
          </w:p>
        </w:tc>
        <w:tc>
          <w:tcPr>
            <w:tcW w:w="8459" w:type="dxa"/>
            <w:gridSpan w:val="8"/>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i w:val="0"/>
                <w:color w:val="000000"/>
                <w:sz w:val="24"/>
                <w:szCs w:val="24"/>
                <w:highlight w:val="none"/>
                <w:u w:val="none"/>
                <w:lang w:val="en-US" w:eastAsia="zh-CN"/>
              </w:rPr>
            </w:pPr>
            <w:r>
              <w:rPr>
                <w:rFonts w:hint="default" w:ascii="Times New Roman" w:hAnsi="Times New Roman" w:eastAsia="仿宋" w:cs="Times New Roman"/>
                <w:b/>
                <w:i w:val="0"/>
                <w:color w:val="FF0000"/>
                <w:sz w:val="24"/>
                <w:szCs w:val="24"/>
                <w:highlight w:val="none"/>
                <w:u w:val="none"/>
                <w:lang w:val="en-US" w:eastAsia="zh-CN"/>
              </w:rPr>
              <w:t>1号楼1单元1号电梯</w:t>
            </w:r>
            <w:r>
              <w:rPr>
                <w:rFonts w:hint="eastAsia" w:ascii="Times New Roman" w:hAnsi="Times New Roman" w:eastAsia="仿宋" w:cs="Times New Roman"/>
                <w:b/>
                <w:i w:val="0"/>
                <w:color w:val="FF0000"/>
                <w:sz w:val="24"/>
                <w:szCs w:val="24"/>
                <w:highlight w:val="none"/>
                <w:u w:val="none"/>
                <w:lang w:val="en-US" w:eastAsia="zh-CN"/>
              </w:rPr>
              <w:t xml:space="preserve">（设备代码：xxxxxxxxxxxxxxxxxx) </w:t>
            </w:r>
          </w:p>
        </w:tc>
      </w:tr>
      <w:tr>
        <w:tblPrEx>
          <w:tblCellMar>
            <w:top w:w="0" w:type="dxa"/>
            <w:left w:w="0" w:type="dxa"/>
            <w:bottom w:w="0" w:type="dxa"/>
            <w:right w:w="0" w:type="dxa"/>
          </w:tblCellMar>
        </w:tblPrEx>
        <w:trPr>
          <w:trHeight w:val="90" w:hRule="atLeast"/>
        </w:trPr>
        <w:tc>
          <w:tcPr>
            <w:tcW w:w="291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i w:val="0"/>
                <w:color w:val="000000"/>
                <w:sz w:val="24"/>
                <w:szCs w:val="24"/>
                <w:highlight w:val="none"/>
                <w:u w:val="none"/>
              </w:rPr>
            </w:pPr>
            <w:r>
              <w:rPr>
                <w:rFonts w:hint="default" w:ascii="Times New Roman" w:hAnsi="Times New Roman" w:eastAsia="仿宋" w:cs="Times New Roman"/>
                <w:b/>
                <w:i w:val="0"/>
                <w:color w:val="000000"/>
                <w:kern w:val="0"/>
                <w:sz w:val="24"/>
                <w:szCs w:val="24"/>
                <w:highlight w:val="none"/>
                <w:u w:val="none"/>
                <w:lang w:val="en-US" w:eastAsia="zh-CN"/>
              </w:rPr>
              <w:t>维修/更新/改造项目内容</w:t>
            </w:r>
          </w:p>
        </w:tc>
        <w:tc>
          <w:tcPr>
            <w:tcW w:w="8459" w:type="dxa"/>
            <w:gridSpan w:val="8"/>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center"/>
              <w:rPr>
                <w:rFonts w:hint="default" w:ascii="Times New Roman" w:hAnsi="Times New Roman" w:eastAsia="仿宋" w:cs="Times New Roman"/>
                <w:b/>
                <w:i w:val="0"/>
                <w:color w:val="000000"/>
                <w:sz w:val="24"/>
                <w:szCs w:val="24"/>
                <w:highlight w:val="none"/>
                <w:u w:val="none"/>
              </w:rPr>
            </w:pPr>
            <w:r>
              <w:rPr>
                <w:rFonts w:hint="default" w:ascii="Times New Roman" w:hAnsi="Times New Roman" w:eastAsia="仿宋" w:cs="Times New Roman"/>
                <w:b/>
                <w:i w:val="0"/>
                <w:color w:val="FF0000"/>
                <w:kern w:val="0"/>
                <w:sz w:val="24"/>
                <w:szCs w:val="24"/>
                <w:highlight w:val="none"/>
                <w:u w:val="none"/>
                <w:lang w:val="en-US" w:eastAsia="zh-CN"/>
              </w:rPr>
              <w:t>维修部位：希望家园1号楼1单元1号电梯。维修内容：1号楼1单元1号电梯的钢丝绳断股。维修方法：更换1号楼1单元1号电梯断股钢丝绳。</w:t>
            </w:r>
          </w:p>
        </w:tc>
      </w:tr>
      <w:tr>
        <w:tblPrEx>
          <w:tblCellMar>
            <w:top w:w="0" w:type="dxa"/>
            <w:left w:w="0" w:type="dxa"/>
            <w:bottom w:w="0" w:type="dxa"/>
            <w:right w:w="0" w:type="dxa"/>
          </w:tblCellMar>
        </w:tblPrEx>
        <w:trPr>
          <w:trHeight w:val="984" w:hRule="atLeast"/>
        </w:trPr>
        <w:tc>
          <w:tcPr>
            <w:tcW w:w="2911"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i w:val="0"/>
                <w:color w:val="000000"/>
                <w:sz w:val="24"/>
                <w:szCs w:val="24"/>
                <w:highlight w:val="none"/>
                <w:u w:val="none"/>
              </w:rPr>
            </w:pPr>
            <w:r>
              <w:rPr>
                <w:rFonts w:hint="default" w:ascii="Times New Roman" w:hAnsi="Times New Roman" w:eastAsia="仿宋" w:cs="Times New Roman"/>
                <w:b/>
                <w:i w:val="0"/>
                <w:color w:val="000000"/>
                <w:kern w:val="0"/>
                <w:sz w:val="24"/>
                <w:szCs w:val="24"/>
                <w:highlight w:val="none"/>
                <w:u w:val="none"/>
                <w:lang w:val="en-US" w:eastAsia="zh-CN"/>
              </w:rPr>
              <w:t>预算资金（元）</w:t>
            </w:r>
          </w:p>
        </w:tc>
        <w:tc>
          <w:tcPr>
            <w:tcW w:w="1550"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i w:val="0"/>
                <w:color w:val="000000"/>
                <w:sz w:val="24"/>
                <w:szCs w:val="24"/>
                <w:highlight w:val="none"/>
                <w:u w:val="none"/>
                <w:lang w:val="en-US" w:eastAsia="zh-CN"/>
              </w:rPr>
            </w:pPr>
            <w:r>
              <w:rPr>
                <w:rFonts w:hint="default" w:ascii="Times New Roman" w:hAnsi="Times New Roman" w:eastAsia="仿宋" w:cs="Times New Roman"/>
                <w:b/>
                <w:i w:val="0"/>
                <w:color w:val="FF0000"/>
                <w:sz w:val="24"/>
                <w:szCs w:val="24"/>
                <w:highlight w:val="none"/>
                <w:u w:val="none"/>
                <w:lang w:val="en-US" w:eastAsia="zh-CN"/>
              </w:rPr>
              <w:t>10000</w:t>
            </w:r>
          </w:p>
        </w:tc>
        <w:tc>
          <w:tcPr>
            <w:tcW w:w="12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i w:val="0"/>
                <w:color w:val="000000"/>
                <w:sz w:val="24"/>
                <w:szCs w:val="24"/>
                <w:highlight w:val="none"/>
                <w:u w:val="none"/>
              </w:rPr>
            </w:pPr>
            <w:r>
              <w:rPr>
                <w:rFonts w:hint="default" w:ascii="Times New Roman" w:hAnsi="Times New Roman" w:eastAsia="仿宋" w:cs="Times New Roman"/>
                <w:b/>
                <w:i w:val="0"/>
                <w:color w:val="000000"/>
                <w:kern w:val="0"/>
                <w:sz w:val="24"/>
                <w:szCs w:val="24"/>
                <w:highlight w:val="none"/>
                <w:u w:val="none"/>
                <w:lang w:val="en-US" w:eastAsia="zh-CN"/>
              </w:rPr>
              <w:t>列支范围内总建筑面积（平方米）</w:t>
            </w:r>
          </w:p>
        </w:tc>
        <w:tc>
          <w:tcPr>
            <w:tcW w:w="2429" w:type="dxa"/>
            <w:gridSpan w:val="2"/>
            <w:tcBorders>
              <w:top w:val="single" w:color="000000" w:sz="4" w:space="0"/>
              <w:left w:val="single" w:color="000000" w:sz="4" w:space="0"/>
              <w:bottom w:val="single" w:color="000000" w:sz="4" w:space="0"/>
              <w:right w:val="nil"/>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i w:val="0"/>
                <w:color w:val="000000"/>
                <w:sz w:val="24"/>
                <w:szCs w:val="24"/>
                <w:highlight w:val="none"/>
                <w:u w:val="none"/>
                <w:lang w:val="en-US" w:eastAsia="zh-CN"/>
              </w:rPr>
            </w:pPr>
            <w:r>
              <w:rPr>
                <w:rFonts w:hint="default" w:ascii="Times New Roman" w:hAnsi="Times New Roman" w:eastAsia="仿宋" w:cs="Times New Roman"/>
                <w:b/>
                <w:i w:val="0"/>
                <w:color w:val="FF0000"/>
                <w:sz w:val="24"/>
                <w:szCs w:val="24"/>
                <w:highlight w:val="none"/>
                <w:u w:val="none"/>
                <w:lang w:val="en-US" w:eastAsia="zh-CN"/>
              </w:rPr>
              <w:t>10000</w:t>
            </w:r>
          </w:p>
        </w:tc>
        <w:tc>
          <w:tcPr>
            <w:tcW w:w="15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i w:val="0"/>
                <w:color w:val="000000"/>
                <w:sz w:val="24"/>
                <w:szCs w:val="24"/>
                <w:highlight w:val="none"/>
                <w:u w:val="none"/>
              </w:rPr>
            </w:pPr>
            <w:r>
              <w:rPr>
                <w:rFonts w:hint="default" w:ascii="Times New Roman" w:hAnsi="Times New Roman" w:eastAsia="仿宋" w:cs="Times New Roman"/>
                <w:b/>
                <w:i w:val="0"/>
                <w:color w:val="000000"/>
                <w:kern w:val="0"/>
                <w:sz w:val="24"/>
                <w:szCs w:val="24"/>
                <w:highlight w:val="none"/>
                <w:u w:val="none"/>
                <w:lang w:val="en-US" w:eastAsia="zh-CN"/>
              </w:rPr>
              <w:t>列支范围内业主总人（户）数</w:t>
            </w:r>
          </w:p>
        </w:tc>
        <w:tc>
          <w:tcPr>
            <w:tcW w:w="1707"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i w:val="0"/>
                <w:color w:val="000000"/>
                <w:sz w:val="24"/>
                <w:szCs w:val="24"/>
                <w:highlight w:val="none"/>
                <w:u w:val="none"/>
                <w:lang w:val="en-US" w:eastAsia="zh-CN"/>
              </w:rPr>
            </w:pPr>
            <w:r>
              <w:rPr>
                <w:rFonts w:hint="default" w:ascii="Times New Roman" w:hAnsi="Times New Roman" w:eastAsia="仿宋" w:cs="Times New Roman"/>
                <w:b/>
                <w:i w:val="0"/>
                <w:color w:val="FF0000"/>
                <w:sz w:val="24"/>
                <w:szCs w:val="24"/>
                <w:highlight w:val="none"/>
                <w:u w:val="none"/>
                <w:lang w:val="en-US" w:eastAsia="zh-CN"/>
              </w:rPr>
              <w:t>100</w:t>
            </w:r>
          </w:p>
        </w:tc>
      </w:tr>
      <w:tr>
        <w:tblPrEx>
          <w:tblCellMar>
            <w:top w:w="0" w:type="dxa"/>
            <w:left w:w="0" w:type="dxa"/>
            <w:bottom w:w="0" w:type="dxa"/>
            <w:right w:w="0" w:type="dxa"/>
          </w:tblCellMar>
        </w:tblPrEx>
        <w:trPr>
          <w:trHeight w:val="1004" w:hRule="atLeast"/>
        </w:trPr>
        <w:tc>
          <w:tcPr>
            <w:tcW w:w="261"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i w:val="0"/>
                <w:color w:val="000000"/>
                <w:sz w:val="24"/>
                <w:szCs w:val="24"/>
                <w:highlight w:val="none"/>
                <w:u w:val="none"/>
              </w:rPr>
            </w:pPr>
            <w:r>
              <w:rPr>
                <w:rFonts w:hint="default" w:ascii="Times New Roman" w:hAnsi="Times New Roman" w:eastAsia="仿宋" w:cs="Times New Roman"/>
                <w:b/>
                <w:i w:val="0"/>
                <w:color w:val="000000"/>
                <w:kern w:val="0"/>
                <w:sz w:val="24"/>
                <w:szCs w:val="24"/>
                <w:highlight w:val="none"/>
                <w:u w:val="none"/>
                <w:lang w:val="en-US" w:eastAsia="zh-CN"/>
              </w:rPr>
              <w:t>资金来源</w:t>
            </w:r>
          </w:p>
        </w:tc>
        <w:tc>
          <w:tcPr>
            <w:tcW w:w="26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i w:val="0"/>
                <w:color w:val="000000"/>
                <w:sz w:val="24"/>
                <w:szCs w:val="24"/>
                <w:highlight w:val="none"/>
                <w:u w:val="none"/>
              </w:rPr>
            </w:pPr>
            <w:r>
              <w:rPr>
                <w:rFonts w:hint="default" w:ascii="Times New Roman" w:hAnsi="Times New Roman" w:eastAsia="仿宋" w:cs="Times New Roman"/>
                <w:b/>
                <w:i w:val="0"/>
                <w:color w:val="000000"/>
                <w:kern w:val="0"/>
                <w:sz w:val="24"/>
                <w:szCs w:val="24"/>
                <w:highlight w:val="none"/>
                <w:u w:val="none"/>
                <w:lang w:val="en-US" w:eastAsia="zh-CN"/>
              </w:rPr>
              <w:t>公共维修金账户承担（元）</w:t>
            </w:r>
          </w:p>
        </w:tc>
        <w:tc>
          <w:tcPr>
            <w:tcW w:w="155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i w:val="0"/>
                <w:color w:val="000000"/>
                <w:sz w:val="24"/>
                <w:szCs w:val="24"/>
                <w:highlight w:val="none"/>
                <w:u w:val="none"/>
                <w:lang w:val="en-US" w:eastAsia="zh-CN"/>
              </w:rPr>
            </w:pPr>
            <w:r>
              <w:rPr>
                <w:rFonts w:hint="default" w:ascii="Times New Roman" w:hAnsi="Times New Roman" w:eastAsia="仿宋" w:cs="Times New Roman"/>
                <w:b/>
                <w:i w:val="0"/>
                <w:color w:val="FF0000"/>
                <w:sz w:val="24"/>
                <w:szCs w:val="24"/>
                <w:highlight w:val="none"/>
                <w:u w:val="none"/>
                <w:lang w:val="en-US" w:eastAsia="zh-CN"/>
              </w:rPr>
              <w:t>-</w:t>
            </w:r>
          </w:p>
        </w:tc>
        <w:tc>
          <w:tcPr>
            <w:tcW w:w="123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i w:val="0"/>
                <w:color w:val="000000"/>
                <w:sz w:val="24"/>
                <w:szCs w:val="24"/>
                <w:highlight w:val="none"/>
                <w:u w:val="none"/>
              </w:rPr>
            </w:pPr>
            <w:r>
              <w:rPr>
                <w:rFonts w:hint="default" w:ascii="Times New Roman" w:hAnsi="Times New Roman" w:eastAsia="仿宋" w:cs="Times New Roman"/>
                <w:b/>
                <w:i w:val="0"/>
                <w:color w:val="000000"/>
                <w:kern w:val="0"/>
                <w:sz w:val="24"/>
                <w:szCs w:val="24"/>
                <w:highlight w:val="none"/>
                <w:u w:val="none"/>
                <w:lang w:val="en-US" w:eastAsia="zh-CN"/>
              </w:rPr>
              <w:t>业主维修金账户承担（元）</w:t>
            </w:r>
          </w:p>
        </w:tc>
        <w:tc>
          <w:tcPr>
            <w:tcW w:w="2429" w:type="dxa"/>
            <w:gridSpan w:val="2"/>
            <w:tcBorders>
              <w:top w:val="single" w:color="000000" w:sz="4" w:space="0"/>
              <w:left w:val="single" w:color="000000" w:sz="4" w:space="0"/>
              <w:bottom w:val="single" w:color="000000" w:sz="4" w:space="0"/>
              <w:right w:val="nil"/>
            </w:tcBorders>
            <w:shd w:val="clear" w:color="auto" w:fill="FFFFFF"/>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i w:val="0"/>
                <w:color w:val="000000"/>
                <w:sz w:val="24"/>
                <w:szCs w:val="24"/>
                <w:highlight w:val="none"/>
                <w:u w:val="none"/>
                <w:lang w:val="en-US" w:eastAsia="zh-CN"/>
              </w:rPr>
            </w:pPr>
            <w:r>
              <w:rPr>
                <w:rFonts w:hint="default" w:ascii="Times New Roman" w:hAnsi="Times New Roman" w:eastAsia="仿宋" w:cs="Times New Roman"/>
                <w:b/>
                <w:i w:val="0"/>
                <w:color w:val="FF0000"/>
                <w:sz w:val="24"/>
                <w:szCs w:val="24"/>
                <w:highlight w:val="none"/>
                <w:u w:val="none"/>
                <w:lang w:val="en-US" w:eastAsia="zh-CN"/>
              </w:rPr>
              <w:t>10000</w:t>
            </w:r>
          </w:p>
        </w:tc>
        <w:tc>
          <w:tcPr>
            <w:tcW w:w="15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b/>
                <w:i w:val="0"/>
                <w:color w:val="000000"/>
                <w:sz w:val="24"/>
                <w:szCs w:val="24"/>
                <w:highlight w:val="none"/>
                <w:u w:val="none"/>
              </w:rPr>
            </w:pPr>
            <w:r>
              <w:rPr>
                <w:rFonts w:hint="default" w:ascii="Times New Roman" w:hAnsi="Times New Roman" w:eastAsia="仿宋" w:cs="Times New Roman"/>
                <w:b/>
                <w:i w:val="0"/>
                <w:color w:val="000000"/>
                <w:kern w:val="0"/>
                <w:sz w:val="24"/>
                <w:szCs w:val="24"/>
                <w:highlight w:val="none"/>
                <w:u w:val="none"/>
                <w:lang w:val="en-US" w:eastAsia="zh-CN"/>
              </w:rPr>
              <w:t>业主现金承担（元）</w:t>
            </w:r>
          </w:p>
        </w:tc>
        <w:tc>
          <w:tcPr>
            <w:tcW w:w="1707" w:type="dxa"/>
            <w:gridSpan w:val="2"/>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i w:val="0"/>
                <w:color w:val="000000"/>
                <w:sz w:val="24"/>
                <w:szCs w:val="24"/>
                <w:highlight w:val="none"/>
                <w:u w:val="none"/>
                <w:lang w:val="en-US" w:eastAsia="zh-CN"/>
              </w:rPr>
            </w:pPr>
            <w:r>
              <w:rPr>
                <w:rFonts w:hint="default" w:ascii="Times New Roman" w:hAnsi="Times New Roman" w:eastAsia="仿宋" w:cs="Times New Roman"/>
                <w:b/>
                <w:i w:val="0"/>
                <w:color w:val="FF0000"/>
                <w:sz w:val="24"/>
                <w:szCs w:val="24"/>
                <w:highlight w:val="none"/>
                <w:u w:val="none"/>
                <w:lang w:val="en-US" w:eastAsia="zh-CN"/>
              </w:rPr>
              <w:t>-</w:t>
            </w:r>
          </w:p>
        </w:tc>
      </w:tr>
      <w:tr>
        <w:tblPrEx>
          <w:tblCellMar>
            <w:top w:w="0" w:type="dxa"/>
            <w:left w:w="0" w:type="dxa"/>
            <w:bottom w:w="0" w:type="dxa"/>
            <w:right w:w="0" w:type="dxa"/>
          </w:tblCellMar>
        </w:tblPrEx>
        <w:trPr>
          <w:trHeight w:val="525" w:hRule="atLeast"/>
        </w:trPr>
        <w:tc>
          <w:tcPr>
            <w:tcW w:w="2911"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i w:val="0"/>
                <w:color w:val="000000"/>
                <w:sz w:val="24"/>
                <w:szCs w:val="24"/>
                <w:highlight w:val="none"/>
                <w:u w:val="none"/>
              </w:rPr>
            </w:pPr>
            <w:r>
              <w:rPr>
                <w:rFonts w:hint="default" w:ascii="Times New Roman" w:hAnsi="Times New Roman" w:eastAsia="仿宋" w:cs="Times New Roman"/>
                <w:b/>
                <w:i w:val="0"/>
                <w:color w:val="000000"/>
                <w:kern w:val="0"/>
                <w:sz w:val="24"/>
                <w:szCs w:val="24"/>
                <w:highlight w:val="none"/>
                <w:u w:val="none"/>
                <w:lang w:val="en-US" w:eastAsia="zh-CN"/>
              </w:rPr>
              <w:t>分摊资金标准</w:t>
            </w:r>
          </w:p>
        </w:tc>
        <w:tc>
          <w:tcPr>
            <w:tcW w:w="8459" w:type="dxa"/>
            <w:gridSpan w:val="8"/>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color w:val="000000"/>
                <w:sz w:val="24"/>
                <w:szCs w:val="24"/>
                <w:highlight w:val="none"/>
                <w:u w:val="single"/>
              </w:rPr>
            </w:pPr>
            <w:r>
              <w:rPr>
                <w:rFonts w:hint="default" w:ascii="Times New Roman" w:hAnsi="Times New Roman" w:eastAsia="仿宋" w:cs="Times New Roman"/>
                <w:i w:val="0"/>
                <w:color w:val="FF0000"/>
                <w:kern w:val="0"/>
                <w:sz w:val="24"/>
                <w:szCs w:val="24"/>
                <w:highlight w:val="none"/>
                <w:u w:val="single"/>
                <w:lang w:val="en-US" w:eastAsia="zh-CN"/>
              </w:rPr>
              <w:t xml:space="preserve">   1   </w:t>
            </w:r>
            <w:r>
              <w:rPr>
                <w:rStyle w:val="26"/>
                <w:rFonts w:hint="default" w:ascii="Times New Roman" w:hAnsi="Times New Roman" w:cs="Times New Roman"/>
                <w:color w:val="000000"/>
                <w:sz w:val="24"/>
                <w:szCs w:val="24"/>
                <w:highlight w:val="none"/>
                <w:lang w:val="en-US" w:eastAsia="zh-CN"/>
              </w:rPr>
              <w:t>元/平方米</w:t>
            </w:r>
          </w:p>
        </w:tc>
      </w:tr>
      <w:tr>
        <w:tblPrEx>
          <w:tblCellMar>
            <w:top w:w="0" w:type="dxa"/>
            <w:left w:w="0" w:type="dxa"/>
            <w:bottom w:w="0" w:type="dxa"/>
            <w:right w:w="0" w:type="dxa"/>
          </w:tblCellMar>
        </w:tblPrEx>
        <w:trPr>
          <w:trHeight w:val="1224" w:hRule="atLeast"/>
        </w:trPr>
        <w:tc>
          <w:tcPr>
            <w:tcW w:w="26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i w:val="0"/>
                <w:color w:val="000000"/>
                <w:sz w:val="24"/>
                <w:szCs w:val="24"/>
                <w:highlight w:val="none"/>
                <w:u w:val="none"/>
              </w:rPr>
            </w:pPr>
            <w:r>
              <w:rPr>
                <w:rFonts w:hint="default" w:ascii="Times New Roman" w:hAnsi="Times New Roman" w:eastAsia="仿宋" w:cs="Times New Roman"/>
                <w:b/>
                <w:i w:val="0"/>
                <w:color w:val="000000"/>
                <w:kern w:val="0"/>
                <w:sz w:val="24"/>
                <w:szCs w:val="24"/>
                <w:highlight w:val="none"/>
                <w:u w:val="none"/>
                <w:lang w:val="en-US" w:eastAsia="zh-CN"/>
              </w:rPr>
              <w:t>序号</w:t>
            </w:r>
          </w:p>
        </w:tc>
        <w:tc>
          <w:tcPr>
            <w:tcW w:w="265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i w:val="0"/>
                <w:color w:val="000000"/>
                <w:sz w:val="24"/>
                <w:szCs w:val="24"/>
                <w:highlight w:val="none"/>
                <w:u w:val="none"/>
              </w:rPr>
            </w:pPr>
            <w:r>
              <w:rPr>
                <w:rFonts w:hint="default" w:ascii="Times New Roman" w:hAnsi="Times New Roman" w:eastAsia="仿宋" w:cs="Times New Roman"/>
                <w:b/>
                <w:i w:val="0"/>
                <w:color w:val="000000"/>
                <w:kern w:val="0"/>
                <w:sz w:val="24"/>
                <w:szCs w:val="24"/>
                <w:highlight w:val="none"/>
                <w:u w:val="none"/>
                <w:lang w:val="en-US" w:eastAsia="zh-CN"/>
              </w:rPr>
              <w:t>产籍号/不动产单元号</w:t>
            </w:r>
          </w:p>
        </w:tc>
        <w:tc>
          <w:tcPr>
            <w:tcW w:w="6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i w:val="0"/>
                <w:color w:val="000000"/>
                <w:sz w:val="24"/>
                <w:szCs w:val="24"/>
                <w:highlight w:val="none"/>
                <w:u w:val="none"/>
              </w:rPr>
            </w:pPr>
            <w:r>
              <w:rPr>
                <w:rFonts w:hint="default" w:ascii="Times New Roman" w:hAnsi="Times New Roman" w:eastAsia="仿宋" w:cs="Times New Roman"/>
                <w:b/>
                <w:i w:val="0"/>
                <w:color w:val="000000"/>
                <w:kern w:val="0"/>
                <w:sz w:val="24"/>
                <w:szCs w:val="24"/>
                <w:highlight w:val="none"/>
                <w:u w:val="none"/>
                <w:lang w:val="en-US" w:eastAsia="zh-CN"/>
              </w:rPr>
              <w:t>房间号</w:t>
            </w:r>
          </w:p>
        </w:tc>
        <w:tc>
          <w:tcPr>
            <w:tcW w:w="9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i w:val="0"/>
                <w:color w:val="000000"/>
                <w:kern w:val="0"/>
                <w:sz w:val="24"/>
                <w:szCs w:val="24"/>
                <w:highlight w:val="none"/>
                <w:u w:val="none"/>
                <w:lang w:val="en-US" w:eastAsia="zh-CN"/>
              </w:rPr>
            </w:pPr>
            <w:r>
              <w:rPr>
                <w:rFonts w:hint="default" w:ascii="Times New Roman" w:hAnsi="Times New Roman" w:eastAsia="仿宋" w:cs="Times New Roman"/>
                <w:b/>
                <w:i w:val="0"/>
                <w:color w:val="000000"/>
                <w:kern w:val="0"/>
                <w:sz w:val="24"/>
                <w:szCs w:val="24"/>
                <w:highlight w:val="none"/>
                <w:u w:val="none"/>
                <w:lang w:val="en-US" w:eastAsia="zh-CN"/>
              </w:rPr>
              <w:t>业主</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i w:val="0"/>
                <w:color w:val="000000"/>
                <w:sz w:val="24"/>
                <w:szCs w:val="24"/>
                <w:highlight w:val="none"/>
                <w:u w:val="none"/>
              </w:rPr>
            </w:pPr>
            <w:r>
              <w:rPr>
                <w:rFonts w:hint="default" w:ascii="Times New Roman" w:hAnsi="Times New Roman" w:eastAsia="仿宋" w:cs="Times New Roman"/>
                <w:b/>
                <w:i w:val="0"/>
                <w:color w:val="000000"/>
                <w:kern w:val="0"/>
                <w:sz w:val="24"/>
                <w:szCs w:val="24"/>
                <w:highlight w:val="none"/>
                <w:u w:val="none"/>
                <w:lang w:val="en-US" w:eastAsia="zh-CN"/>
              </w:rPr>
              <w:t>名称</w:t>
            </w:r>
          </w:p>
        </w:tc>
        <w:tc>
          <w:tcPr>
            <w:tcW w:w="1238" w:type="dxa"/>
            <w:tcBorders>
              <w:top w:val="nil"/>
              <w:left w:val="single" w:color="000000" w:sz="4" w:space="0"/>
              <w:bottom w:val="single" w:color="000000" w:sz="4" w:space="0"/>
              <w:right w:val="nil"/>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i w:val="0"/>
                <w:color w:val="000000"/>
                <w:sz w:val="24"/>
                <w:szCs w:val="24"/>
                <w:highlight w:val="none"/>
                <w:u w:val="none"/>
              </w:rPr>
            </w:pPr>
            <w:r>
              <w:rPr>
                <w:rFonts w:hint="default" w:ascii="Times New Roman" w:hAnsi="Times New Roman" w:eastAsia="仿宋" w:cs="Times New Roman"/>
                <w:b/>
                <w:i w:val="0"/>
                <w:color w:val="000000"/>
                <w:kern w:val="0"/>
                <w:sz w:val="24"/>
                <w:szCs w:val="24"/>
                <w:highlight w:val="none"/>
                <w:u w:val="none"/>
                <w:lang w:val="en-US" w:eastAsia="zh-CN"/>
              </w:rPr>
              <w:t>房屋用途</w:t>
            </w:r>
          </w:p>
        </w:tc>
        <w:tc>
          <w:tcPr>
            <w:tcW w:w="1391" w:type="dxa"/>
            <w:tcBorders>
              <w:top w:val="nil"/>
              <w:left w:val="single" w:color="000000" w:sz="4" w:space="0"/>
              <w:bottom w:val="single" w:color="000000" w:sz="4" w:space="0"/>
              <w:right w:val="nil"/>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i w:val="0"/>
                <w:color w:val="000000"/>
                <w:sz w:val="24"/>
                <w:szCs w:val="24"/>
                <w:highlight w:val="none"/>
                <w:u w:val="none"/>
              </w:rPr>
            </w:pPr>
            <w:r>
              <w:rPr>
                <w:rFonts w:hint="default" w:ascii="Times New Roman" w:hAnsi="Times New Roman" w:eastAsia="仿宋" w:cs="Times New Roman"/>
                <w:b/>
                <w:i w:val="0"/>
                <w:color w:val="000000"/>
                <w:kern w:val="0"/>
                <w:sz w:val="24"/>
                <w:szCs w:val="24"/>
                <w:highlight w:val="none"/>
                <w:u w:val="none"/>
                <w:lang w:val="en-US" w:eastAsia="zh-CN"/>
              </w:rPr>
              <w:t>专有部分  建筑面积   （平方米）</w:t>
            </w:r>
          </w:p>
        </w:tc>
        <w:tc>
          <w:tcPr>
            <w:tcW w:w="103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i w:val="0"/>
                <w:color w:val="000000"/>
                <w:sz w:val="24"/>
                <w:szCs w:val="24"/>
                <w:highlight w:val="none"/>
                <w:u w:val="none"/>
              </w:rPr>
            </w:pPr>
            <w:r>
              <w:rPr>
                <w:rFonts w:hint="default" w:ascii="Times New Roman" w:hAnsi="Times New Roman" w:eastAsia="仿宋" w:cs="Times New Roman"/>
                <w:b/>
                <w:i w:val="0"/>
                <w:color w:val="000000"/>
                <w:kern w:val="0"/>
                <w:sz w:val="24"/>
                <w:szCs w:val="24"/>
                <w:highlight w:val="none"/>
                <w:u w:val="none"/>
                <w:lang w:val="en-US" w:eastAsia="zh-CN"/>
              </w:rPr>
              <w:t>本次分摊数（元）</w:t>
            </w:r>
          </w:p>
        </w:tc>
        <w:tc>
          <w:tcPr>
            <w:tcW w:w="1535"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i w:val="0"/>
                <w:color w:val="000000"/>
                <w:sz w:val="24"/>
                <w:szCs w:val="24"/>
                <w:highlight w:val="none"/>
                <w:u w:val="none"/>
              </w:rPr>
            </w:pPr>
            <w:r>
              <w:rPr>
                <w:rFonts w:hint="default" w:ascii="Times New Roman" w:hAnsi="Times New Roman" w:eastAsia="仿宋" w:cs="Times New Roman"/>
                <w:b/>
                <w:i w:val="0"/>
                <w:color w:val="000000"/>
                <w:kern w:val="0"/>
                <w:sz w:val="24"/>
                <w:szCs w:val="24"/>
                <w:highlight w:val="none"/>
                <w:u w:val="none"/>
                <w:lang w:val="en-US" w:eastAsia="zh-CN"/>
              </w:rPr>
              <w:t>其中：业主维修金账户承担（元）</w:t>
            </w:r>
          </w:p>
        </w:tc>
        <w:tc>
          <w:tcPr>
            <w:tcW w:w="865"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i w:val="0"/>
                <w:color w:val="000000"/>
                <w:sz w:val="24"/>
                <w:szCs w:val="24"/>
                <w:highlight w:val="none"/>
                <w:u w:val="none"/>
              </w:rPr>
            </w:pPr>
            <w:r>
              <w:rPr>
                <w:rFonts w:hint="default" w:ascii="Times New Roman" w:hAnsi="Times New Roman" w:eastAsia="仿宋" w:cs="Times New Roman"/>
                <w:b/>
                <w:i w:val="0"/>
                <w:color w:val="000000"/>
                <w:kern w:val="0"/>
                <w:sz w:val="24"/>
                <w:szCs w:val="24"/>
                <w:highlight w:val="none"/>
                <w:u w:val="none"/>
                <w:lang w:val="en-US" w:eastAsia="zh-CN"/>
              </w:rPr>
              <w:t>其中：业主现金承担（元）</w:t>
            </w:r>
          </w:p>
        </w:tc>
        <w:tc>
          <w:tcPr>
            <w:tcW w:w="842"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i w:val="0"/>
                <w:color w:val="000000"/>
                <w:sz w:val="24"/>
                <w:szCs w:val="24"/>
                <w:highlight w:val="none"/>
                <w:u w:val="none"/>
              </w:rPr>
            </w:pPr>
            <w:r>
              <w:rPr>
                <w:rFonts w:hint="default" w:ascii="Times New Roman" w:hAnsi="Times New Roman" w:eastAsia="仿宋" w:cs="Times New Roman"/>
                <w:b/>
                <w:i w:val="0"/>
                <w:color w:val="000000"/>
                <w:kern w:val="0"/>
                <w:sz w:val="24"/>
                <w:szCs w:val="24"/>
                <w:highlight w:val="none"/>
                <w:u w:val="none"/>
                <w:lang w:val="en-US" w:eastAsia="zh-CN"/>
              </w:rPr>
              <w:t>资金来源</w:t>
            </w:r>
          </w:p>
        </w:tc>
      </w:tr>
      <w:tr>
        <w:tblPrEx>
          <w:tblCellMar>
            <w:top w:w="0" w:type="dxa"/>
            <w:left w:w="0" w:type="dxa"/>
            <w:bottom w:w="0" w:type="dxa"/>
            <w:right w:w="0" w:type="dxa"/>
          </w:tblCellMar>
        </w:tblPrEx>
        <w:trPr>
          <w:trHeight w:val="516" w:hRule="atLeast"/>
        </w:trPr>
        <w:tc>
          <w:tcPr>
            <w:tcW w:w="26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仿宋_GB2312" w:cs="Times New Roman"/>
                <w:i w:val="0"/>
                <w:color w:val="auto"/>
                <w:sz w:val="24"/>
                <w:szCs w:val="24"/>
                <w:highlight w:val="none"/>
                <w:u w:val="none"/>
                <w:lang w:val="en-US" w:eastAsia="zh-CN"/>
              </w:rPr>
            </w:pPr>
            <w:r>
              <w:rPr>
                <w:rFonts w:hint="default" w:ascii="Times New Roman" w:hAnsi="Times New Roman" w:eastAsia="仿宋_GB2312" w:cs="Times New Roman"/>
                <w:i w:val="0"/>
                <w:color w:val="auto"/>
                <w:sz w:val="24"/>
                <w:szCs w:val="24"/>
                <w:highlight w:val="none"/>
                <w:u w:val="none"/>
                <w:lang w:val="en-US" w:eastAsia="zh-CN"/>
              </w:rPr>
              <w:t>1</w:t>
            </w:r>
          </w:p>
        </w:tc>
        <w:tc>
          <w:tcPr>
            <w:tcW w:w="26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auto"/>
                <w:sz w:val="24"/>
                <w:szCs w:val="24"/>
                <w:highlight w:val="none"/>
                <w:u w:val="none"/>
                <w:lang w:val="en-US" w:eastAsia="zh-CN"/>
              </w:rPr>
            </w:pPr>
            <w:r>
              <w:rPr>
                <w:rFonts w:hint="default" w:ascii="Times New Roman" w:hAnsi="Times New Roman" w:eastAsia="仿宋" w:cs="Times New Roman"/>
                <w:i w:val="0"/>
                <w:color w:val="auto"/>
                <w:sz w:val="24"/>
                <w:szCs w:val="24"/>
                <w:highlight w:val="none"/>
                <w:u w:val="none"/>
                <w:lang w:val="en-US" w:eastAsia="zh-CN"/>
              </w:rPr>
              <w:t>420501001001GB00001F00010001</w:t>
            </w:r>
          </w:p>
        </w:tc>
        <w:tc>
          <w:tcPr>
            <w:tcW w:w="6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auto"/>
                <w:sz w:val="24"/>
                <w:szCs w:val="24"/>
                <w:highlight w:val="none"/>
                <w:u w:val="none"/>
                <w:lang w:val="en-US" w:eastAsia="zh-CN"/>
              </w:rPr>
            </w:pPr>
            <w:r>
              <w:rPr>
                <w:rFonts w:hint="default" w:ascii="Times New Roman" w:hAnsi="Times New Roman" w:eastAsia="仿宋" w:cs="Times New Roman"/>
                <w:i w:val="0"/>
                <w:color w:val="auto"/>
                <w:sz w:val="24"/>
                <w:szCs w:val="24"/>
                <w:highlight w:val="none"/>
                <w:u w:val="none"/>
                <w:lang w:val="en-US" w:eastAsia="zh-CN"/>
              </w:rPr>
              <w:t>010101</w:t>
            </w:r>
          </w:p>
        </w:tc>
        <w:tc>
          <w:tcPr>
            <w:tcW w:w="9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auto"/>
                <w:sz w:val="24"/>
                <w:szCs w:val="24"/>
                <w:highlight w:val="none"/>
                <w:u w:val="none"/>
                <w:lang w:val="en-US" w:eastAsia="zh-CN"/>
              </w:rPr>
            </w:pPr>
            <w:r>
              <w:rPr>
                <w:rFonts w:hint="default" w:ascii="Times New Roman" w:hAnsi="Times New Roman" w:eastAsia="仿宋" w:cs="Times New Roman"/>
                <w:i w:val="0"/>
                <w:color w:val="auto"/>
                <w:sz w:val="24"/>
                <w:szCs w:val="24"/>
                <w:highlight w:val="none"/>
                <w:u w:val="none"/>
                <w:lang w:val="en-US" w:eastAsia="zh-CN"/>
              </w:rPr>
              <w:t>xxx</w:t>
            </w:r>
          </w:p>
        </w:tc>
        <w:tc>
          <w:tcPr>
            <w:tcW w:w="1238" w:type="dxa"/>
            <w:tcBorders>
              <w:top w:val="single" w:color="000000" w:sz="4" w:space="0"/>
              <w:left w:val="single" w:color="000000" w:sz="4" w:space="0"/>
              <w:bottom w:val="single" w:color="000000" w:sz="4" w:space="0"/>
              <w:right w:val="nil"/>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auto"/>
                <w:sz w:val="24"/>
                <w:szCs w:val="24"/>
                <w:highlight w:val="none"/>
                <w:u w:val="none"/>
                <w:lang w:val="en-US" w:eastAsia="zh-CN"/>
              </w:rPr>
            </w:pPr>
            <w:r>
              <w:rPr>
                <w:rFonts w:hint="default" w:ascii="Times New Roman" w:hAnsi="Times New Roman" w:eastAsia="仿宋" w:cs="Times New Roman"/>
                <w:i w:val="0"/>
                <w:color w:val="auto"/>
                <w:sz w:val="24"/>
                <w:szCs w:val="24"/>
                <w:highlight w:val="none"/>
                <w:u w:val="none"/>
                <w:lang w:val="en-US" w:eastAsia="zh-CN"/>
              </w:rPr>
              <w:t>住宅</w:t>
            </w:r>
          </w:p>
        </w:tc>
        <w:tc>
          <w:tcPr>
            <w:tcW w:w="1391" w:type="dxa"/>
            <w:tcBorders>
              <w:top w:val="single" w:color="000000" w:sz="4" w:space="0"/>
              <w:left w:val="single" w:color="000000" w:sz="4" w:space="0"/>
              <w:bottom w:val="single" w:color="000000" w:sz="4" w:space="0"/>
              <w:right w:val="nil"/>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auto"/>
                <w:sz w:val="24"/>
                <w:szCs w:val="24"/>
                <w:highlight w:val="none"/>
                <w:u w:val="none"/>
                <w:lang w:val="en-US" w:eastAsia="zh-CN"/>
              </w:rPr>
            </w:pPr>
            <w:r>
              <w:rPr>
                <w:rFonts w:hint="default" w:ascii="Times New Roman" w:hAnsi="Times New Roman" w:eastAsia="仿宋" w:cs="Times New Roman"/>
                <w:i w:val="0"/>
                <w:color w:val="auto"/>
                <w:sz w:val="24"/>
                <w:szCs w:val="24"/>
                <w:highlight w:val="none"/>
                <w:u w:val="none"/>
                <w:lang w:val="en-US" w:eastAsia="zh-CN"/>
              </w:rPr>
              <w:t>90</w:t>
            </w:r>
          </w:p>
        </w:tc>
        <w:tc>
          <w:tcPr>
            <w:tcW w:w="10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auto"/>
                <w:sz w:val="24"/>
                <w:szCs w:val="24"/>
                <w:highlight w:val="none"/>
                <w:u w:val="none"/>
                <w:lang w:val="en-US" w:eastAsia="zh-CN"/>
              </w:rPr>
            </w:pPr>
            <w:r>
              <w:rPr>
                <w:rFonts w:hint="default" w:ascii="Times New Roman" w:hAnsi="Times New Roman" w:eastAsia="仿宋" w:cs="Times New Roman"/>
                <w:i w:val="0"/>
                <w:color w:val="auto"/>
                <w:sz w:val="24"/>
                <w:szCs w:val="24"/>
                <w:highlight w:val="none"/>
                <w:u w:val="none"/>
                <w:lang w:val="en-US" w:eastAsia="zh-CN"/>
              </w:rPr>
              <w:t>90.00</w:t>
            </w:r>
          </w:p>
        </w:tc>
        <w:tc>
          <w:tcPr>
            <w:tcW w:w="15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auto"/>
                <w:sz w:val="24"/>
                <w:szCs w:val="24"/>
                <w:highlight w:val="none"/>
                <w:u w:val="none"/>
                <w:lang w:val="en-US" w:eastAsia="zh-CN"/>
              </w:rPr>
            </w:pPr>
            <w:r>
              <w:rPr>
                <w:rFonts w:hint="default" w:ascii="Times New Roman" w:hAnsi="Times New Roman" w:eastAsia="仿宋" w:cs="Times New Roman"/>
                <w:i w:val="0"/>
                <w:color w:val="auto"/>
                <w:sz w:val="24"/>
                <w:szCs w:val="24"/>
                <w:highlight w:val="none"/>
                <w:u w:val="none"/>
                <w:lang w:val="en-US" w:eastAsia="zh-CN"/>
              </w:rPr>
              <w:t>90.00</w:t>
            </w:r>
          </w:p>
        </w:tc>
        <w:tc>
          <w:tcPr>
            <w:tcW w:w="8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auto"/>
                <w:sz w:val="24"/>
                <w:szCs w:val="24"/>
                <w:highlight w:val="none"/>
                <w:u w:val="none"/>
                <w:lang w:val="en-US" w:eastAsia="zh-CN"/>
              </w:rPr>
            </w:pPr>
            <w:r>
              <w:rPr>
                <w:rFonts w:hint="default" w:ascii="Times New Roman" w:hAnsi="Times New Roman" w:eastAsia="仿宋" w:cs="Times New Roman"/>
                <w:i w:val="0"/>
                <w:color w:val="auto"/>
                <w:sz w:val="24"/>
                <w:szCs w:val="24"/>
                <w:highlight w:val="none"/>
                <w:u w:val="none"/>
                <w:lang w:val="en-US" w:eastAsia="zh-CN"/>
              </w:rPr>
              <w:t>-</w:t>
            </w:r>
          </w:p>
        </w:tc>
        <w:tc>
          <w:tcPr>
            <w:tcW w:w="8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auto"/>
                <w:sz w:val="24"/>
                <w:szCs w:val="24"/>
                <w:highlight w:val="none"/>
                <w:u w:val="none"/>
                <w:lang w:val="en-US" w:eastAsia="zh-CN"/>
              </w:rPr>
            </w:pPr>
            <w:r>
              <w:rPr>
                <w:rFonts w:hint="default" w:ascii="Times New Roman" w:hAnsi="Times New Roman" w:eastAsia="仿宋" w:cs="Times New Roman"/>
                <w:i w:val="0"/>
                <w:color w:val="auto"/>
                <w:sz w:val="24"/>
                <w:szCs w:val="24"/>
                <w:highlight w:val="none"/>
                <w:u w:val="none"/>
                <w:lang w:val="en-US" w:eastAsia="zh-CN"/>
              </w:rPr>
              <w:t>业主维修金账户承担</w:t>
            </w:r>
          </w:p>
        </w:tc>
      </w:tr>
      <w:tr>
        <w:tblPrEx>
          <w:tblCellMar>
            <w:top w:w="0" w:type="dxa"/>
            <w:left w:w="0" w:type="dxa"/>
            <w:bottom w:w="0" w:type="dxa"/>
            <w:right w:w="0" w:type="dxa"/>
          </w:tblCellMar>
        </w:tblPrEx>
        <w:trPr>
          <w:trHeight w:val="958" w:hRule="atLeast"/>
        </w:trPr>
        <w:tc>
          <w:tcPr>
            <w:tcW w:w="26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仿宋_GB2312" w:cs="Times New Roman"/>
                <w:i w:val="0"/>
                <w:color w:val="auto"/>
                <w:sz w:val="24"/>
                <w:szCs w:val="24"/>
                <w:highlight w:val="none"/>
                <w:u w:val="none"/>
                <w:lang w:val="en-US" w:eastAsia="zh-CN"/>
              </w:rPr>
            </w:pPr>
            <w:r>
              <w:rPr>
                <w:rFonts w:hint="default" w:ascii="Times New Roman" w:hAnsi="Times New Roman" w:eastAsia="仿宋_GB2312" w:cs="Times New Roman"/>
                <w:i w:val="0"/>
                <w:color w:val="auto"/>
                <w:sz w:val="24"/>
                <w:szCs w:val="24"/>
                <w:highlight w:val="none"/>
                <w:u w:val="none"/>
                <w:lang w:val="en-US" w:eastAsia="zh-CN"/>
              </w:rPr>
              <w:t>2</w:t>
            </w:r>
          </w:p>
        </w:tc>
        <w:tc>
          <w:tcPr>
            <w:tcW w:w="26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auto"/>
                <w:sz w:val="24"/>
                <w:szCs w:val="24"/>
                <w:highlight w:val="none"/>
                <w:u w:val="none"/>
                <w:lang w:eastAsia="zh-CN"/>
              </w:rPr>
            </w:pPr>
            <w:r>
              <w:rPr>
                <w:rFonts w:hint="default" w:ascii="Times New Roman" w:hAnsi="Times New Roman" w:eastAsia="仿宋" w:cs="Times New Roman"/>
                <w:i w:val="0"/>
                <w:color w:val="auto"/>
                <w:sz w:val="24"/>
                <w:szCs w:val="24"/>
                <w:highlight w:val="none"/>
                <w:u w:val="none"/>
                <w:lang w:val="en-US" w:eastAsia="zh-CN"/>
              </w:rPr>
              <w:t>420501001001GB00001F00010002</w:t>
            </w:r>
          </w:p>
        </w:tc>
        <w:tc>
          <w:tcPr>
            <w:tcW w:w="6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auto"/>
                <w:sz w:val="24"/>
                <w:szCs w:val="24"/>
                <w:highlight w:val="none"/>
                <w:u w:val="none"/>
                <w:lang w:val="en-US" w:eastAsia="zh-CN"/>
              </w:rPr>
            </w:pPr>
            <w:r>
              <w:rPr>
                <w:rFonts w:hint="default" w:ascii="Times New Roman" w:hAnsi="Times New Roman" w:eastAsia="仿宋" w:cs="Times New Roman"/>
                <w:i w:val="0"/>
                <w:color w:val="auto"/>
                <w:sz w:val="24"/>
                <w:szCs w:val="24"/>
                <w:highlight w:val="none"/>
                <w:u w:val="none"/>
                <w:lang w:val="en-US" w:eastAsia="zh-CN"/>
              </w:rPr>
              <w:t>010102</w:t>
            </w:r>
          </w:p>
        </w:tc>
        <w:tc>
          <w:tcPr>
            <w:tcW w:w="9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auto"/>
                <w:sz w:val="24"/>
                <w:szCs w:val="24"/>
                <w:highlight w:val="none"/>
                <w:u w:val="none"/>
              </w:rPr>
            </w:pPr>
            <w:r>
              <w:rPr>
                <w:rFonts w:hint="default" w:ascii="Times New Roman" w:hAnsi="Times New Roman" w:eastAsia="仿宋" w:cs="Times New Roman"/>
                <w:i w:val="0"/>
                <w:color w:val="auto"/>
                <w:sz w:val="24"/>
                <w:szCs w:val="24"/>
                <w:highlight w:val="none"/>
                <w:u w:val="none"/>
                <w:lang w:val="en-US" w:eastAsia="zh-CN"/>
              </w:rPr>
              <w:t>xxx</w:t>
            </w:r>
          </w:p>
        </w:tc>
        <w:tc>
          <w:tcPr>
            <w:tcW w:w="1238" w:type="dxa"/>
            <w:tcBorders>
              <w:top w:val="single" w:color="000000" w:sz="4" w:space="0"/>
              <w:left w:val="single" w:color="000000" w:sz="4" w:space="0"/>
              <w:bottom w:val="single" w:color="000000" w:sz="4" w:space="0"/>
              <w:right w:val="nil"/>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auto"/>
                <w:sz w:val="24"/>
                <w:szCs w:val="24"/>
                <w:highlight w:val="none"/>
                <w:u w:val="none"/>
              </w:rPr>
            </w:pPr>
            <w:r>
              <w:rPr>
                <w:rFonts w:hint="default" w:ascii="Times New Roman" w:hAnsi="Times New Roman" w:eastAsia="仿宋" w:cs="Times New Roman"/>
                <w:i w:val="0"/>
                <w:color w:val="auto"/>
                <w:sz w:val="24"/>
                <w:szCs w:val="24"/>
                <w:highlight w:val="none"/>
                <w:u w:val="none"/>
                <w:lang w:val="en-US" w:eastAsia="zh-CN"/>
              </w:rPr>
              <w:t>住宅</w:t>
            </w:r>
          </w:p>
        </w:tc>
        <w:tc>
          <w:tcPr>
            <w:tcW w:w="1391" w:type="dxa"/>
            <w:tcBorders>
              <w:top w:val="single" w:color="000000" w:sz="4" w:space="0"/>
              <w:left w:val="single" w:color="000000" w:sz="4" w:space="0"/>
              <w:bottom w:val="single" w:color="000000" w:sz="4" w:space="0"/>
              <w:right w:val="nil"/>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auto"/>
                <w:sz w:val="24"/>
                <w:szCs w:val="24"/>
                <w:highlight w:val="none"/>
                <w:u w:val="none"/>
                <w:lang w:val="en-US" w:eastAsia="zh-CN"/>
              </w:rPr>
            </w:pPr>
            <w:r>
              <w:rPr>
                <w:rFonts w:hint="default" w:ascii="Times New Roman" w:hAnsi="Times New Roman" w:eastAsia="仿宋" w:cs="Times New Roman"/>
                <w:i w:val="0"/>
                <w:color w:val="auto"/>
                <w:sz w:val="24"/>
                <w:szCs w:val="24"/>
                <w:highlight w:val="none"/>
                <w:u w:val="none"/>
                <w:lang w:val="en-US" w:eastAsia="zh-CN"/>
              </w:rPr>
              <w:t>100</w:t>
            </w:r>
          </w:p>
        </w:tc>
        <w:tc>
          <w:tcPr>
            <w:tcW w:w="103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auto"/>
                <w:sz w:val="24"/>
                <w:szCs w:val="24"/>
                <w:highlight w:val="none"/>
                <w:u w:val="none"/>
                <w:lang w:val="en-US" w:eastAsia="zh-CN"/>
              </w:rPr>
            </w:pPr>
            <w:r>
              <w:rPr>
                <w:rFonts w:hint="default" w:ascii="Times New Roman" w:hAnsi="Times New Roman" w:eastAsia="仿宋" w:cs="Times New Roman"/>
                <w:i w:val="0"/>
                <w:color w:val="auto"/>
                <w:sz w:val="24"/>
                <w:szCs w:val="24"/>
                <w:highlight w:val="none"/>
                <w:u w:val="none"/>
                <w:lang w:val="en-US" w:eastAsia="zh-CN"/>
              </w:rPr>
              <w:t>100.00</w:t>
            </w:r>
          </w:p>
        </w:tc>
        <w:tc>
          <w:tcPr>
            <w:tcW w:w="15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auto"/>
                <w:sz w:val="24"/>
                <w:szCs w:val="24"/>
                <w:highlight w:val="none"/>
                <w:u w:val="none"/>
                <w:lang w:val="en-US" w:eastAsia="zh-CN"/>
              </w:rPr>
            </w:pPr>
            <w:r>
              <w:rPr>
                <w:rFonts w:hint="default" w:ascii="Times New Roman" w:hAnsi="Times New Roman" w:eastAsia="仿宋" w:cs="Times New Roman"/>
                <w:i w:val="0"/>
                <w:color w:val="auto"/>
                <w:sz w:val="24"/>
                <w:szCs w:val="24"/>
                <w:highlight w:val="none"/>
                <w:u w:val="none"/>
                <w:lang w:val="en-US" w:eastAsia="zh-CN"/>
              </w:rPr>
              <w:t>100.00</w:t>
            </w:r>
          </w:p>
        </w:tc>
        <w:tc>
          <w:tcPr>
            <w:tcW w:w="8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auto"/>
                <w:sz w:val="24"/>
                <w:szCs w:val="24"/>
                <w:highlight w:val="none"/>
                <w:u w:val="none"/>
                <w:lang w:val="en-US" w:eastAsia="zh-CN"/>
              </w:rPr>
            </w:pPr>
            <w:r>
              <w:rPr>
                <w:rFonts w:hint="default" w:ascii="Times New Roman" w:hAnsi="Times New Roman" w:eastAsia="仿宋" w:cs="Times New Roman"/>
                <w:i w:val="0"/>
                <w:color w:val="auto"/>
                <w:sz w:val="24"/>
                <w:szCs w:val="24"/>
                <w:highlight w:val="none"/>
                <w:u w:val="none"/>
                <w:lang w:val="en-US" w:eastAsia="zh-CN"/>
              </w:rPr>
              <w:t>-</w:t>
            </w:r>
          </w:p>
        </w:tc>
        <w:tc>
          <w:tcPr>
            <w:tcW w:w="84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auto"/>
                <w:sz w:val="24"/>
                <w:szCs w:val="24"/>
                <w:highlight w:val="none"/>
                <w:u w:val="none"/>
              </w:rPr>
            </w:pPr>
            <w:r>
              <w:rPr>
                <w:rFonts w:hint="default" w:ascii="Times New Roman" w:hAnsi="Times New Roman" w:eastAsia="仿宋" w:cs="Times New Roman"/>
                <w:i w:val="0"/>
                <w:color w:val="auto"/>
                <w:sz w:val="24"/>
                <w:szCs w:val="24"/>
                <w:highlight w:val="none"/>
                <w:u w:val="none"/>
                <w:lang w:val="en-US" w:eastAsia="zh-CN"/>
              </w:rPr>
              <w:t>业主维修金账户承担</w:t>
            </w:r>
          </w:p>
        </w:tc>
      </w:tr>
      <w:tr>
        <w:tblPrEx>
          <w:tblCellMar>
            <w:top w:w="0" w:type="dxa"/>
            <w:left w:w="0" w:type="dxa"/>
            <w:bottom w:w="0" w:type="dxa"/>
            <w:right w:w="0" w:type="dxa"/>
          </w:tblCellMar>
        </w:tblPrEx>
        <w:trPr>
          <w:trHeight w:val="518" w:hRule="atLeast"/>
        </w:trPr>
        <w:tc>
          <w:tcPr>
            <w:tcW w:w="26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仿宋_GB2312" w:cs="Times New Roman"/>
                <w:i w:val="0"/>
                <w:color w:val="auto"/>
                <w:sz w:val="24"/>
                <w:szCs w:val="24"/>
                <w:highlight w:val="none"/>
                <w:u w:val="none"/>
              </w:rPr>
            </w:pPr>
          </w:p>
        </w:tc>
        <w:tc>
          <w:tcPr>
            <w:tcW w:w="26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bCs/>
                <w:i w:val="0"/>
                <w:color w:val="auto"/>
                <w:sz w:val="24"/>
                <w:szCs w:val="24"/>
                <w:highlight w:val="none"/>
                <w:u w:val="none"/>
              </w:rPr>
            </w:pPr>
            <w:r>
              <w:rPr>
                <w:rFonts w:hint="default" w:ascii="Times New Roman" w:hAnsi="Times New Roman" w:eastAsia="仿宋" w:cs="Times New Roman"/>
                <w:b/>
                <w:bCs/>
                <w:i w:val="0"/>
                <w:color w:val="auto"/>
                <w:sz w:val="24"/>
                <w:szCs w:val="24"/>
                <w:highlight w:val="none"/>
                <w:u w:val="none"/>
              </w:rPr>
              <w:t>…</w:t>
            </w:r>
          </w:p>
        </w:tc>
        <w:tc>
          <w:tcPr>
            <w:tcW w:w="6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bCs/>
                <w:i w:val="0"/>
                <w:color w:val="auto"/>
                <w:sz w:val="24"/>
                <w:szCs w:val="24"/>
                <w:highlight w:val="none"/>
                <w:u w:val="none"/>
              </w:rPr>
            </w:pPr>
            <w:r>
              <w:rPr>
                <w:rFonts w:hint="default" w:ascii="Times New Roman" w:hAnsi="Times New Roman" w:eastAsia="仿宋" w:cs="Times New Roman"/>
                <w:b/>
                <w:bCs/>
                <w:i w:val="0"/>
                <w:color w:val="auto"/>
                <w:sz w:val="24"/>
                <w:szCs w:val="24"/>
                <w:highlight w:val="none"/>
                <w:u w:val="none"/>
              </w:rPr>
              <w:t>…</w:t>
            </w:r>
          </w:p>
        </w:tc>
        <w:tc>
          <w:tcPr>
            <w:tcW w:w="9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bCs/>
                <w:i w:val="0"/>
                <w:color w:val="auto"/>
                <w:sz w:val="24"/>
                <w:szCs w:val="24"/>
                <w:highlight w:val="none"/>
                <w:u w:val="none"/>
              </w:rPr>
            </w:pPr>
            <w:r>
              <w:rPr>
                <w:rFonts w:hint="default" w:ascii="Times New Roman" w:hAnsi="Times New Roman" w:eastAsia="仿宋" w:cs="Times New Roman"/>
                <w:b/>
                <w:bCs/>
                <w:i w:val="0"/>
                <w:color w:val="auto"/>
                <w:sz w:val="24"/>
                <w:szCs w:val="24"/>
                <w:highlight w:val="none"/>
                <w:u w:val="none"/>
              </w:rPr>
              <w:t>…</w:t>
            </w:r>
          </w:p>
        </w:tc>
        <w:tc>
          <w:tcPr>
            <w:tcW w:w="1238" w:type="dxa"/>
            <w:tcBorders>
              <w:top w:val="single" w:color="000000" w:sz="4" w:space="0"/>
              <w:left w:val="single" w:color="000000" w:sz="4" w:space="0"/>
              <w:bottom w:val="single" w:color="000000" w:sz="4" w:space="0"/>
              <w:right w:val="nil"/>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bCs/>
                <w:i w:val="0"/>
                <w:color w:val="auto"/>
                <w:sz w:val="24"/>
                <w:szCs w:val="24"/>
                <w:highlight w:val="none"/>
                <w:u w:val="none"/>
              </w:rPr>
            </w:pPr>
            <w:r>
              <w:rPr>
                <w:rFonts w:hint="default" w:ascii="Times New Roman" w:hAnsi="Times New Roman" w:eastAsia="仿宋" w:cs="Times New Roman"/>
                <w:b/>
                <w:bCs/>
                <w:i w:val="0"/>
                <w:color w:val="auto"/>
                <w:sz w:val="24"/>
                <w:szCs w:val="24"/>
                <w:highlight w:val="none"/>
                <w:u w:val="none"/>
              </w:rPr>
              <w:t>…</w:t>
            </w:r>
          </w:p>
        </w:tc>
        <w:tc>
          <w:tcPr>
            <w:tcW w:w="1391" w:type="dxa"/>
            <w:tcBorders>
              <w:top w:val="single" w:color="000000" w:sz="4" w:space="0"/>
              <w:left w:val="single" w:color="000000" w:sz="4" w:space="0"/>
              <w:bottom w:val="single" w:color="000000" w:sz="4" w:space="0"/>
              <w:right w:val="nil"/>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bCs/>
                <w:i w:val="0"/>
                <w:color w:val="auto"/>
                <w:sz w:val="24"/>
                <w:szCs w:val="24"/>
                <w:highlight w:val="none"/>
                <w:u w:val="none"/>
              </w:rPr>
            </w:pPr>
            <w:r>
              <w:rPr>
                <w:rFonts w:hint="default" w:ascii="Times New Roman" w:hAnsi="Times New Roman" w:eastAsia="仿宋" w:cs="Times New Roman"/>
                <w:b/>
                <w:bCs/>
                <w:i w:val="0"/>
                <w:color w:val="auto"/>
                <w:sz w:val="24"/>
                <w:szCs w:val="24"/>
                <w:highlight w:val="none"/>
                <w:u w:val="none"/>
              </w:rPr>
              <w:t>…</w:t>
            </w:r>
          </w:p>
        </w:tc>
        <w:tc>
          <w:tcPr>
            <w:tcW w:w="103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bCs/>
                <w:i w:val="0"/>
                <w:color w:val="auto"/>
                <w:sz w:val="24"/>
                <w:szCs w:val="24"/>
                <w:highlight w:val="none"/>
                <w:u w:val="none"/>
              </w:rPr>
            </w:pPr>
            <w:r>
              <w:rPr>
                <w:rFonts w:hint="default" w:ascii="Times New Roman" w:hAnsi="Times New Roman" w:eastAsia="仿宋" w:cs="Times New Roman"/>
                <w:b/>
                <w:bCs/>
                <w:i w:val="0"/>
                <w:color w:val="auto"/>
                <w:sz w:val="24"/>
                <w:szCs w:val="24"/>
                <w:highlight w:val="none"/>
                <w:u w:val="none"/>
              </w:rPr>
              <w:t>…</w:t>
            </w:r>
          </w:p>
        </w:tc>
        <w:tc>
          <w:tcPr>
            <w:tcW w:w="15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bCs/>
                <w:i w:val="0"/>
                <w:color w:val="auto"/>
                <w:sz w:val="24"/>
                <w:szCs w:val="24"/>
                <w:highlight w:val="none"/>
                <w:u w:val="none"/>
              </w:rPr>
            </w:pPr>
            <w:r>
              <w:rPr>
                <w:rFonts w:hint="default" w:ascii="Times New Roman" w:hAnsi="Times New Roman" w:eastAsia="仿宋" w:cs="Times New Roman"/>
                <w:b/>
                <w:bCs/>
                <w:i w:val="0"/>
                <w:color w:val="auto"/>
                <w:sz w:val="24"/>
                <w:szCs w:val="24"/>
                <w:highlight w:val="none"/>
                <w:u w:val="none"/>
              </w:rPr>
              <w:t>…</w:t>
            </w:r>
          </w:p>
        </w:tc>
        <w:tc>
          <w:tcPr>
            <w:tcW w:w="8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bCs/>
                <w:i w:val="0"/>
                <w:color w:val="auto"/>
                <w:sz w:val="24"/>
                <w:szCs w:val="24"/>
                <w:highlight w:val="none"/>
                <w:u w:val="none"/>
              </w:rPr>
            </w:pPr>
          </w:p>
        </w:tc>
        <w:tc>
          <w:tcPr>
            <w:tcW w:w="84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bCs/>
                <w:i w:val="0"/>
                <w:color w:val="auto"/>
                <w:sz w:val="24"/>
                <w:szCs w:val="24"/>
                <w:highlight w:val="none"/>
                <w:u w:val="none"/>
              </w:rPr>
            </w:pPr>
            <w:r>
              <w:rPr>
                <w:rFonts w:hint="default" w:ascii="Times New Roman" w:hAnsi="Times New Roman" w:eastAsia="仿宋" w:cs="Times New Roman"/>
                <w:b/>
                <w:bCs/>
                <w:i w:val="0"/>
                <w:color w:val="auto"/>
                <w:sz w:val="24"/>
                <w:szCs w:val="24"/>
                <w:highlight w:val="none"/>
                <w:u w:val="none"/>
              </w:rPr>
              <w:t>…</w:t>
            </w:r>
          </w:p>
        </w:tc>
      </w:tr>
      <w:tr>
        <w:tblPrEx>
          <w:tblCellMar>
            <w:top w:w="0" w:type="dxa"/>
            <w:left w:w="0" w:type="dxa"/>
            <w:bottom w:w="0" w:type="dxa"/>
            <w:right w:w="0" w:type="dxa"/>
          </w:tblCellMar>
        </w:tblPrEx>
        <w:trPr>
          <w:trHeight w:val="518" w:hRule="atLeast"/>
        </w:trPr>
        <w:tc>
          <w:tcPr>
            <w:tcW w:w="26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仿宋_GB2312" w:cs="Times New Roman"/>
                <w:i w:val="0"/>
                <w:color w:val="auto"/>
                <w:sz w:val="24"/>
                <w:szCs w:val="24"/>
                <w:highlight w:val="none"/>
                <w:u w:val="none"/>
              </w:rPr>
            </w:pPr>
          </w:p>
        </w:tc>
        <w:tc>
          <w:tcPr>
            <w:tcW w:w="26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bCs/>
                <w:i w:val="0"/>
                <w:color w:val="auto"/>
                <w:sz w:val="24"/>
                <w:szCs w:val="24"/>
                <w:highlight w:val="none"/>
                <w:u w:val="none"/>
              </w:rPr>
            </w:pPr>
            <w:r>
              <w:rPr>
                <w:rFonts w:hint="default" w:ascii="Times New Roman" w:hAnsi="Times New Roman" w:eastAsia="仿宋" w:cs="Times New Roman"/>
                <w:b/>
                <w:bCs/>
                <w:i w:val="0"/>
                <w:color w:val="auto"/>
                <w:sz w:val="24"/>
                <w:szCs w:val="24"/>
                <w:highlight w:val="none"/>
                <w:u w:val="none"/>
              </w:rPr>
              <w:t>…</w:t>
            </w:r>
          </w:p>
        </w:tc>
        <w:tc>
          <w:tcPr>
            <w:tcW w:w="6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bCs/>
                <w:i w:val="0"/>
                <w:color w:val="auto"/>
                <w:sz w:val="24"/>
                <w:szCs w:val="24"/>
                <w:highlight w:val="none"/>
                <w:u w:val="none"/>
              </w:rPr>
            </w:pPr>
            <w:r>
              <w:rPr>
                <w:rFonts w:hint="default" w:ascii="Times New Roman" w:hAnsi="Times New Roman" w:eastAsia="仿宋" w:cs="Times New Roman"/>
                <w:b/>
                <w:bCs/>
                <w:i w:val="0"/>
                <w:color w:val="auto"/>
                <w:sz w:val="24"/>
                <w:szCs w:val="24"/>
                <w:highlight w:val="none"/>
                <w:u w:val="none"/>
              </w:rPr>
              <w:t>…</w:t>
            </w:r>
          </w:p>
        </w:tc>
        <w:tc>
          <w:tcPr>
            <w:tcW w:w="9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bCs/>
                <w:i w:val="0"/>
                <w:color w:val="auto"/>
                <w:sz w:val="24"/>
                <w:szCs w:val="24"/>
                <w:highlight w:val="none"/>
                <w:u w:val="none"/>
              </w:rPr>
            </w:pPr>
            <w:r>
              <w:rPr>
                <w:rFonts w:hint="default" w:ascii="Times New Roman" w:hAnsi="Times New Roman" w:eastAsia="仿宋" w:cs="Times New Roman"/>
                <w:b/>
                <w:bCs/>
                <w:i w:val="0"/>
                <w:color w:val="auto"/>
                <w:sz w:val="24"/>
                <w:szCs w:val="24"/>
                <w:highlight w:val="none"/>
                <w:u w:val="none"/>
              </w:rPr>
              <w:t>…</w:t>
            </w:r>
          </w:p>
        </w:tc>
        <w:tc>
          <w:tcPr>
            <w:tcW w:w="1238" w:type="dxa"/>
            <w:tcBorders>
              <w:top w:val="single" w:color="000000" w:sz="4" w:space="0"/>
              <w:left w:val="single" w:color="000000" w:sz="4" w:space="0"/>
              <w:bottom w:val="single" w:color="000000" w:sz="4" w:space="0"/>
              <w:right w:val="nil"/>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bCs/>
                <w:i w:val="0"/>
                <w:color w:val="auto"/>
                <w:sz w:val="24"/>
                <w:szCs w:val="24"/>
                <w:highlight w:val="none"/>
                <w:u w:val="none"/>
              </w:rPr>
            </w:pPr>
            <w:r>
              <w:rPr>
                <w:rFonts w:hint="default" w:ascii="Times New Roman" w:hAnsi="Times New Roman" w:eastAsia="仿宋" w:cs="Times New Roman"/>
                <w:b/>
                <w:bCs/>
                <w:i w:val="0"/>
                <w:color w:val="auto"/>
                <w:sz w:val="24"/>
                <w:szCs w:val="24"/>
                <w:highlight w:val="none"/>
                <w:u w:val="none"/>
              </w:rPr>
              <w:t>…</w:t>
            </w:r>
          </w:p>
        </w:tc>
        <w:tc>
          <w:tcPr>
            <w:tcW w:w="1391" w:type="dxa"/>
            <w:tcBorders>
              <w:top w:val="single" w:color="000000" w:sz="4" w:space="0"/>
              <w:left w:val="single" w:color="000000" w:sz="4" w:space="0"/>
              <w:bottom w:val="single" w:color="000000" w:sz="4" w:space="0"/>
              <w:right w:val="nil"/>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bCs/>
                <w:i w:val="0"/>
                <w:color w:val="auto"/>
                <w:sz w:val="24"/>
                <w:szCs w:val="24"/>
                <w:highlight w:val="none"/>
                <w:u w:val="none"/>
              </w:rPr>
            </w:pPr>
            <w:r>
              <w:rPr>
                <w:rFonts w:hint="default" w:ascii="Times New Roman" w:hAnsi="Times New Roman" w:eastAsia="仿宋" w:cs="Times New Roman"/>
                <w:b/>
                <w:bCs/>
                <w:i w:val="0"/>
                <w:color w:val="auto"/>
                <w:sz w:val="24"/>
                <w:szCs w:val="24"/>
                <w:highlight w:val="none"/>
                <w:u w:val="none"/>
              </w:rPr>
              <w:t>…</w:t>
            </w:r>
          </w:p>
        </w:tc>
        <w:tc>
          <w:tcPr>
            <w:tcW w:w="103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bCs/>
                <w:i w:val="0"/>
                <w:color w:val="auto"/>
                <w:sz w:val="24"/>
                <w:szCs w:val="24"/>
                <w:highlight w:val="none"/>
                <w:u w:val="none"/>
              </w:rPr>
            </w:pPr>
            <w:r>
              <w:rPr>
                <w:rFonts w:hint="default" w:ascii="Times New Roman" w:hAnsi="Times New Roman" w:eastAsia="仿宋" w:cs="Times New Roman"/>
                <w:b/>
                <w:bCs/>
                <w:i w:val="0"/>
                <w:color w:val="auto"/>
                <w:sz w:val="24"/>
                <w:szCs w:val="24"/>
                <w:highlight w:val="none"/>
                <w:u w:val="none"/>
              </w:rPr>
              <w:t>…</w:t>
            </w:r>
          </w:p>
        </w:tc>
        <w:tc>
          <w:tcPr>
            <w:tcW w:w="15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bCs/>
                <w:i w:val="0"/>
                <w:color w:val="auto"/>
                <w:sz w:val="24"/>
                <w:szCs w:val="24"/>
                <w:highlight w:val="none"/>
                <w:u w:val="none"/>
              </w:rPr>
            </w:pPr>
            <w:r>
              <w:rPr>
                <w:rFonts w:hint="default" w:ascii="Times New Roman" w:hAnsi="Times New Roman" w:eastAsia="仿宋" w:cs="Times New Roman"/>
                <w:b/>
                <w:bCs/>
                <w:i w:val="0"/>
                <w:color w:val="auto"/>
                <w:sz w:val="24"/>
                <w:szCs w:val="24"/>
                <w:highlight w:val="none"/>
                <w:u w:val="none"/>
              </w:rPr>
              <w:t>…</w:t>
            </w:r>
          </w:p>
        </w:tc>
        <w:tc>
          <w:tcPr>
            <w:tcW w:w="8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bCs/>
                <w:i w:val="0"/>
                <w:color w:val="auto"/>
                <w:sz w:val="24"/>
                <w:szCs w:val="24"/>
                <w:highlight w:val="none"/>
                <w:u w:val="none"/>
              </w:rPr>
            </w:pPr>
          </w:p>
        </w:tc>
        <w:tc>
          <w:tcPr>
            <w:tcW w:w="84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bCs/>
                <w:i w:val="0"/>
                <w:color w:val="auto"/>
                <w:sz w:val="24"/>
                <w:szCs w:val="24"/>
                <w:highlight w:val="none"/>
                <w:u w:val="none"/>
              </w:rPr>
            </w:pPr>
            <w:r>
              <w:rPr>
                <w:rFonts w:hint="default" w:ascii="Times New Roman" w:hAnsi="Times New Roman" w:eastAsia="仿宋" w:cs="Times New Roman"/>
                <w:b/>
                <w:bCs/>
                <w:i w:val="0"/>
                <w:color w:val="auto"/>
                <w:sz w:val="24"/>
                <w:szCs w:val="24"/>
                <w:highlight w:val="none"/>
                <w:u w:val="none"/>
              </w:rPr>
              <w:t>…</w:t>
            </w:r>
          </w:p>
        </w:tc>
      </w:tr>
      <w:tr>
        <w:tblPrEx>
          <w:tblCellMar>
            <w:top w:w="0" w:type="dxa"/>
            <w:left w:w="0" w:type="dxa"/>
            <w:bottom w:w="0" w:type="dxa"/>
            <w:right w:w="0" w:type="dxa"/>
          </w:tblCellMar>
        </w:tblPrEx>
        <w:trPr>
          <w:trHeight w:val="518" w:hRule="atLeast"/>
        </w:trPr>
        <w:tc>
          <w:tcPr>
            <w:tcW w:w="26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仿宋_GB2312" w:cs="Times New Roman"/>
                <w:i w:val="0"/>
                <w:color w:val="auto"/>
                <w:sz w:val="24"/>
                <w:szCs w:val="24"/>
                <w:highlight w:val="none"/>
                <w:u w:val="none"/>
              </w:rPr>
            </w:pPr>
          </w:p>
        </w:tc>
        <w:tc>
          <w:tcPr>
            <w:tcW w:w="26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仿宋" w:cs="Times New Roman"/>
                <w:i w:val="0"/>
                <w:color w:val="auto"/>
                <w:sz w:val="24"/>
                <w:szCs w:val="24"/>
                <w:highlight w:val="none"/>
                <w:u w:val="none"/>
              </w:rPr>
            </w:pPr>
          </w:p>
        </w:tc>
        <w:tc>
          <w:tcPr>
            <w:tcW w:w="6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仿宋" w:cs="Times New Roman"/>
                <w:i w:val="0"/>
                <w:color w:val="auto"/>
                <w:sz w:val="24"/>
                <w:szCs w:val="24"/>
                <w:highlight w:val="none"/>
                <w:u w:val="none"/>
              </w:rPr>
            </w:pPr>
          </w:p>
        </w:tc>
        <w:tc>
          <w:tcPr>
            <w:tcW w:w="9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auto"/>
                <w:sz w:val="24"/>
                <w:szCs w:val="24"/>
                <w:highlight w:val="none"/>
                <w:u w:val="none"/>
              </w:rPr>
            </w:pPr>
          </w:p>
        </w:tc>
        <w:tc>
          <w:tcPr>
            <w:tcW w:w="1238" w:type="dxa"/>
            <w:tcBorders>
              <w:top w:val="single" w:color="000000" w:sz="4" w:space="0"/>
              <w:left w:val="single" w:color="000000" w:sz="4" w:space="0"/>
              <w:bottom w:val="single" w:color="000000" w:sz="4" w:space="0"/>
              <w:right w:val="nil"/>
            </w:tcBorders>
            <w:noWrap/>
            <w:tcMar>
              <w:top w:w="15" w:type="dxa"/>
              <w:left w:w="15" w:type="dxa"/>
              <w:right w:w="15" w:type="dxa"/>
            </w:tcMar>
            <w:vAlign w:val="bottom"/>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auto"/>
                <w:sz w:val="24"/>
                <w:szCs w:val="24"/>
                <w:highlight w:val="none"/>
                <w:u w:val="none"/>
              </w:rPr>
            </w:pPr>
          </w:p>
        </w:tc>
        <w:tc>
          <w:tcPr>
            <w:tcW w:w="1391" w:type="dxa"/>
            <w:tcBorders>
              <w:top w:val="single" w:color="000000" w:sz="4" w:space="0"/>
              <w:left w:val="single" w:color="000000" w:sz="4" w:space="0"/>
              <w:bottom w:val="single" w:color="000000" w:sz="4" w:space="0"/>
              <w:right w:val="nil"/>
            </w:tcBorders>
            <w:noWrap/>
            <w:tcMar>
              <w:top w:w="15" w:type="dxa"/>
              <w:left w:w="15" w:type="dxa"/>
              <w:right w:w="15" w:type="dxa"/>
            </w:tcMar>
            <w:vAlign w:val="bottom"/>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auto"/>
                <w:sz w:val="24"/>
                <w:szCs w:val="24"/>
                <w:highlight w:val="none"/>
                <w:u w:val="none"/>
              </w:rPr>
            </w:pPr>
          </w:p>
        </w:tc>
        <w:tc>
          <w:tcPr>
            <w:tcW w:w="103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仿宋" w:cs="Times New Roman"/>
                <w:i w:val="0"/>
                <w:color w:val="auto"/>
                <w:sz w:val="24"/>
                <w:szCs w:val="24"/>
                <w:highlight w:val="none"/>
                <w:u w:val="none"/>
              </w:rPr>
            </w:pPr>
          </w:p>
        </w:tc>
        <w:tc>
          <w:tcPr>
            <w:tcW w:w="15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仿宋" w:cs="Times New Roman"/>
                <w:i w:val="0"/>
                <w:color w:val="auto"/>
                <w:sz w:val="24"/>
                <w:szCs w:val="24"/>
                <w:highlight w:val="none"/>
                <w:u w:val="none"/>
              </w:rPr>
            </w:pPr>
          </w:p>
        </w:tc>
        <w:tc>
          <w:tcPr>
            <w:tcW w:w="8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仿宋" w:cs="Times New Roman"/>
                <w:i w:val="0"/>
                <w:color w:val="auto"/>
                <w:sz w:val="24"/>
                <w:szCs w:val="24"/>
                <w:highlight w:val="none"/>
                <w:u w:val="none"/>
              </w:rPr>
            </w:pPr>
          </w:p>
        </w:tc>
        <w:tc>
          <w:tcPr>
            <w:tcW w:w="84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仿宋" w:cs="Times New Roman"/>
                <w:i w:val="0"/>
                <w:color w:val="auto"/>
                <w:sz w:val="24"/>
                <w:szCs w:val="24"/>
                <w:highlight w:val="none"/>
                <w:u w:val="none"/>
              </w:rPr>
            </w:pPr>
          </w:p>
        </w:tc>
      </w:tr>
      <w:tr>
        <w:tblPrEx>
          <w:tblCellMar>
            <w:top w:w="0" w:type="dxa"/>
            <w:left w:w="0" w:type="dxa"/>
            <w:bottom w:w="0" w:type="dxa"/>
            <w:right w:w="0" w:type="dxa"/>
          </w:tblCellMar>
        </w:tblPrEx>
        <w:trPr>
          <w:trHeight w:val="518" w:hRule="atLeast"/>
        </w:trPr>
        <w:tc>
          <w:tcPr>
            <w:tcW w:w="26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仿宋_GB2312" w:cs="Times New Roman"/>
                <w:i w:val="0"/>
                <w:color w:val="auto"/>
                <w:sz w:val="24"/>
                <w:szCs w:val="24"/>
                <w:highlight w:val="none"/>
                <w:u w:val="none"/>
              </w:rPr>
            </w:pPr>
          </w:p>
        </w:tc>
        <w:tc>
          <w:tcPr>
            <w:tcW w:w="26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仿宋" w:cs="Times New Roman"/>
                <w:i w:val="0"/>
                <w:color w:val="auto"/>
                <w:sz w:val="24"/>
                <w:szCs w:val="24"/>
                <w:highlight w:val="none"/>
                <w:u w:val="none"/>
              </w:rPr>
            </w:pPr>
          </w:p>
        </w:tc>
        <w:tc>
          <w:tcPr>
            <w:tcW w:w="6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仿宋" w:cs="Times New Roman"/>
                <w:i w:val="0"/>
                <w:color w:val="auto"/>
                <w:sz w:val="24"/>
                <w:szCs w:val="24"/>
                <w:highlight w:val="none"/>
                <w:u w:val="none"/>
              </w:rPr>
            </w:pPr>
          </w:p>
        </w:tc>
        <w:tc>
          <w:tcPr>
            <w:tcW w:w="9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auto"/>
                <w:sz w:val="24"/>
                <w:szCs w:val="24"/>
                <w:highlight w:val="none"/>
                <w:u w:val="none"/>
              </w:rPr>
            </w:pPr>
          </w:p>
        </w:tc>
        <w:tc>
          <w:tcPr>
            <w:tcW w:w="1238" w:type="dxa"/>
            <w:tcBorders>
              <w:top w:val="single" w:color="000000" w:sz="4" w:space="0"/>
              <w:left w:val="single" w:color="000000" w:sz="4" w:space="0"/>
              <w:bottom w:val="single" w:color="000000" w:sz="4" w:space="0"/>
              <w:right w:val="nil"/>
            </w:tcBorders>
            <w:noWrap/>
            <w:tcMar>
              <w:top w:w="15" w:type="dxa"/>
              <w:left w:w="15" w:type="dxa"/>
              <w:right w:w="15" w:type="dxa"/>
            </w:tcMar>
            <w:vAlign w:val="bottom"/>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auto"/>
                <w:sz w:val="24"/>
                <w:szCs w:val="24"/>
                <w:highlight w:val="none"/>
                <w:u w:val="none"/>
              </w:rPr>
            </w:pPr>
          </w:p>
        </w:tc>
        <w:tc>
          <w:tcPr>
            <w:tcW w:w="1391" w:type="dxa"/>
            <w:tcBorders>
              <w:top w:val="single" w:color="000000" w:sz="4" w:space="0"/>
              <w:left w:val="single" w:color="000000" w:sz="4" w:space="0"/>
              <w:bottom w:val="single" w:color="000000" w:sz="4" w:space="0"/>
              <w:right w:val="nil"/>
            </w:tcBorders>
            <w:noWrap/>
            <w:tcMar>
              <w:top w:w="15" w:type="dxa"/>
              <w:left w:w="15" w:type="dxa"/>
              <w:right w:w="15" w:type="dxa"/>
            </w:tcMar>
            <w:vAlign w:val="bottom"/>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auto"/>
                <w:sz w:val="24"/>
                <w:szCs w:val="24"/>
                <w:highlight w:val="none"/>
                <w:u w:val="none"/>
              </w:rPr>
            </w:pPr>
          </w:p>
        </w:tc>
        <w:tc>
          <w:tcPr>
            <w:tcW w:w="103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仿宋" w:cs="Times New Roman"/>
                <w:i w:val="0"/>
                <w:color w:val="auto"/>
                <w:sz w:val="24"/>
                <w:szCs w:val="24"/>
                <w:highlight w:val="none"/>
                <w:u w:val="none"/>
              </w:rPr>
            </w:pPr>
          </w:p>
        </w:tc>
        <w:tc>
          <w:tcPr>
            <w:tcW w:w="15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仿宋" w:cs="Times New Roman"/>
                <w:i w:val="0"/>
                <w:color w:val="auto"/>
                <w:sz w:val="24"/>
                <w:szCs w:val="24"/>
                <w:highlight w:val="none"/>
                <w:u w:val="none"/>
              </w:rPr>
            </w:pPr>
          </w:p>
        </w:tc>
        <w:tc>
          <w:tcPr>
            <w:tcW w:w="8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仿宋" w:cs="Times New Roman"/>
                <w:i w:val="0"/>
                <w:color w:val="auto"/>
                <w:sz w:val="24"/>
                <w:szCs w:val="24"/>
                <w:highlight w:val="none"/>
                <w:u w:val="none"/>
              </w:rPr>
            </w:pPr>
          </w:p>
        </w:tc>
        <w:tc>
          <w:tcPr>
            <w:tcW w:w="84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仿宋" w:cs="Times New Roman"/>
                <w:i w:val="0"/>
                <w:color w:val="auto"/>
                <w:sz w:val="24"/>
                <w:szCs w:val="24"/>
                <w:highlight w:val="none"/>
                <w:u w:val="none"/>
              </w:rPr>
            </w:pPr>
          </w:p>
        </w:tc>
      </w:tr>
      <w:tr>
        <w:tblPrEx>
          <w:tblCellMar>
            <w:top w:w="0" w:type="dxa"/>
            <w:left w:w="0" w:type="dxa"/>
            <w:bottom w:w="0" w:type="dxa"/>
            <w:right w:w="0" w:type="dxa"/>
          </w:tblCellMar>
        </w:tblPrEx>
        <w:trPr>
          <w:trHeight w:val="518" w:hRule="atLeast"/>
        </w:trPr>
        <w:tc>
          <w:tcPr>
            <w:tcW w:w="26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仿宋_GB2312" w:cs="Times New Roman"/>
                <w:i w:val="0"/>
                <w:color w:val="000000"/>
                <w:sz w:val="24"/>
                <w:szCs w:val="24"/>
                <w:highlight w:val="none"/>
                <w:u w:val="none"/>
              </w:rPr>
            </w:pPr>
          </w:p>
        </w:tc>
        <w:tc>
          <w:tcPr>
            <w:tcW w:w="26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仿宋" w:cs="Times New Roman"/>
                <w:i w:val="0"/>
                <w:color w:val="000000"/>
                <w:sz w:val="24"/>
                <w:szCs w:val="24"/>
                <w:highlight w:val="none"/>
                <w:u w:val="none"/>
              </w:rPr>
            </w:pPr>
          </w:p>
        </w:tc>
        <w:tc>
          <w:tcPr>
            <w:tcW w:w="6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仿宋" w:cs="Times New Roman"/>
                <w:i w:val="0"/>
                <w:color w:val="000000"/>
                <w:sz w:val="24"/>
                <w:szCs w:val="24"/>
                <w:highlight w:val="none"/>
                <w:u w:val="none"/>
              </w:rPr>
            </w:pPr>
          </w:p>
        </w:tc>
        <w:tc>
          <w:tcPr>
            <w:tcW w:w="9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000000"/>
                <w:sz w:val="24"/>
                <w:szCs w:val="24"/>
                <w:highlight w:val="none"/>
                <w:u w:val="none"/>
              </w:rPr>
            </w:pPr>
          </w:p>
        </w:tc>
        <w:tc>
          <w:tcPr>
            <w:tcW w:w="1238" w:type="dxa"/>
            <w:tcBorders>
              <w:top w:val="single" w:color="000000" w:sz="4" w:space="0"/>
              <w:left w:val="single" w:color="000000" w:sz="4" w:space="0"/>
              <w:bottom w:val="single" w:color="000000" w:sz="4" w:space="0"/>
              <w:right w:val="nil"/>
            </w:tcBorders>
            <w:noWrap/>
            <w:tcMar>
              <w:top w:w="15" w:type="dxa"/>
              <w:left w:w="15" w:type="dxa"/>
              <w:right w:w="15" w:type="dxa"/>
            </w:tcMar>
            <w:vAlign w:val="bottom"/>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000000"/>
                <w:sz w:val="24"/>
                <w:szCs w:val="24"/>
                <w:highlight w:val="none"/>
                <w:u w:val="none"/>
              </w:rPr>
            </w:pPr>
          </w:p>
        </w:tc>
        <w:tc>
          <w:tcPr>
            <w:tcW w:w="1391" w:type="dxa"/>
            <w:tcBorders>
              <w:top w:val="single" w:color="000000" w:sz="4" w:space="0"/>
              <w:left w:val="single" w:color="000000" w:sz="4" w:space="0"/>
              <w:bottom w:val="single" w:color="000000" w:sz="4" w:space="0"/>
              <w:right w:val="nil"/>
            </w:tcBorders>
            <w:noWrap/>
            <w:tcMar>
              <w:top w:w="15" w:type="dxa"/>
              <w:left w:w="15" w:type="dxa"/>
              <w:right w:w="15" w:type="dxa"/>
            </w:tcMar>
            <w:vAlign w:val="bottom"/>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000000"/>
                <w:sz w:val="24"/>
                <w:szCs w:val="24"/>
                <w:highlight w:val="none"/>
                <w:u w:val="none"/>
              </w:rPr>
            </w:pPr>
          </w:p>
        </w:tc>
        <w:tc>
          <w:tcPr>
            <w:tcW w:w="103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仿宋" w:cs="Times New Roman"/>
                <w:i w:val="0"/>
                <w:color w:val="000000"/>
                <w:sz w:val="24"/>
                <w:szCs w:val="24"/>
                <w:highlight w:val="none"/>
                <w:u w:val="none"/>
              </w:rPr>
            </w:pPr>
          </w:p>
        </w:tc>
        <w:tc>
          <w:tcPr>
            <w:tcW w:w="15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仿宋" w:cs="Times New Roman"/>
                <w:i w:val="0"/>
                <w:color w:val="000000"/>
                <w:sz w:val="24"/>
                <w:szCs w:val="24"/>
                <w:highlight w:val="none"/>
                <w:u w:val="none"/>
              </w:rPr>
            </w:pPr>
          </w:p>
        </w:tc>
        <w:tc>
          <w:tcPr>
            <w:tcW w:w="8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仿宋" w:cs="Times New Roman"/>
                <w:i w:val="0"/>
                <w:color w:val="000000"/>
                <w:sz w:val="24"/>
                <w:szCs w:val="24"/>
                <w:highlight w:val="none"/>
                <w:u w:val="none"/>
              </w:rPr>
            </w:pPr>
          </w:p>
        </w:tc>
        <w:tc>
          <w:tcPr>
            <w:tcW w:w="84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仿宋" w:cs="Times New Roman"/>
                <w:i w:val="0"/>
                <w:color w:val="000000"/>
                <w:sz w:val="24"/>
                <w:szCs w:val="24"/>
                <w:highlight w:val="none"/>
                <w:u w:val="none"/>
              </w:rPr>
            </w:pPr>
          </w:p>
        </w:tc>
      </w:tr>
      <w:tr>
        <w:tblPrEx>
          <w:tblCellMar>
            <w:top w:w="0" w:type="dxa"/>
            <w:left w:w="0" w:type="dxa"/>
            <w:bottom w:w="0" w:type="dxa"/>
            <w:right w:w="0" w:type="dxa"/>
          </w:tblCellMar>
        </w:tblPrEx>
        <w:trPr>
          <w:trHeight w:val="518" w:hRule="atLeast"/>
        </w:trPr>
        <w:tc>
          <w:tcPr>
            <w:tcW w:w="26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仿宋_GB2312" w:cs="Times New Roman"/>
                <w:i w:val="0"/>
                <w:color w:val="000000"/>
                <w:sz w:val="24"/>
                <w:szCs w:val="24"/>
                <w:highlight w:val="none"/>
                <w:u w:val="none"/>
              </w:rPr>
            </w:pPr>
          </w:p>
        </w:tc>
        <w:tc>
          <w:tcPr>
            <w:tcW w:w="26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仿宋" w:cs="Times New Roman"/>
                <w:i w:val="0"/>
                <w:color w:val="000000"/>
                <w:sz w:val="24"/>
                <w:szCs w:val="24"/>
                <w:highlight w:val="none"/>
                <w:u w:val="none"/>
              </w:rPr>
            </w:pPr>
          </w:p>
        </w:tc>
        <w:tc>
          <w:tcPr>
            <w:tcW w:w="6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仿宋" w:cs="Times New Roman"/>
                <w:i w:val="0"/>
                <w:color w:val="000000"/>
                <w:sz w:val="24"/>
                <w:szCs w:val="24"/>
                <w:highlight w:val="none"/>
                <w:u w:val="none"/>
              </w:rPr>
            </w:pPr>
          </w:p>
        </w:tc>
        <w:tc>
          <w:tcPr>
            <w:tcW w:w="9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000000"/>
                <w:sz w:val="24"/>
                <w:szCs w:val="24"/>
                <w:highlight w:val="none"/>
                <w:u w:val="none"/>
              </w:rPr>
            </w:pPr>
          </w:p>
        </w:tc>
        <w:tc>
          <w:tcPr>
            <w:tcW w:w="1238" w:type="dxa"/>
            <w:tcBorders>
              <w:top w:val="single" w:color="000000" w:sz="4" w:space="0"/>
              <w:left w:val="single" w:color="000000" w:sz="4" w:space="0"/>
              <w:bottom w:val="single" w:color="000000" w:sz="4" w:space="0"/>
              <w:right w:val="nil"/>
            </w:tcBorders>
            <w:noWrap/>
            <w:tcMar>
              <w:top w:w="15" w:type="dxa"/>
              <w:left w:w="15" w:type="dxa"/>
              <w:right w:w="15" w:type="dxa"/>
            </w:tcMar>
            <w:vAlign w:val="bottom"/>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000000"/>
                <w:sz w:val="24"/>
                <w:szCs w:val="24"/>
                <w:highlight w:val="none"/>
                <w:u w:val="none"/>
              </w:rPr>
            </w:pPr>
          </w:p>
        </w:tc>
        <w:tc>
          <w:tcPr>
            <w:tcW w:w="1391" w:type="dxa"/>
            <w:tcBorders>
              <w:top w:val="single" w:color="000000" w:sz="4" w:space="0"/>
              <w:left w:val="single" w:color="000000" w:sz="4" w:space="0"/>
              <w:bottom w:val="single" w:color="000000" w:sz="4" w:space="0"/>
              <w:right w:val="nil"/>
            </w:tcBorders>
            <w:noWrap/>
            <w:tcMar>
              <w:top w:w="15" w:type="dxa"/>
              <w:left w:w="15" w:type="dxa"/>
              <w:right w:w="15" w:type="dxa"/>
            </w:tcMar>
            <w:vAlign w:val="bottom"/>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000000"/>
                <w:sz w:val="24"/>
                <w:szCs w:val="24"/>
                <w:highlight w:val="none"/>
                <w:u w:val="none"/>
              </w:rPr>
            </w:pPr>
          </w:p>
        </w:tc>
        <w:tc>
          <w:tcPr>
            <w:tcW w:w="103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仿宋" w:cs="Times New Roman"/>
                <w:i w:val="0"/>
                <w:color w:val="000000"/>
                <w:sz w:val="24"/>
                <w:szCs w:val="24"/>
                <w:highlight w:val="none"/>
                <w:u w:val="none"/>
              </w:rPr>
            </w:pPr>
          </w:p>
        </w:tc>
        <w:tc>
          <w:tcPr>
            <w:tcW w:w="15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仿宋" w:cs="Times New Roman"/>
                <w:i w:val="0"/>
                <w:color w:val="000000"/>
                <w:sz w:val="24"/>
                <w:szCs w:val="24"/>
                <w:highlight w:val="none"/>
                <w:u w:val="none"/>
              </w:rPr>
            </w:pPr>
          </w:p>
        </w:tc>
        <w:tc>
          <w:tcPr>
            <w:tcW w:w="8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仿宋" w:cs="Times New Roman"/>
                <w:i w:val="0"/>
                <w:color w:val="000000"/>
                <w:sz w:val="24"/>
                <w:szCs w:val="24"/>
                <w:highlight w:val="none"/>
                <w:u w:val="none"/>
              </w:rPr>
            </w:pPr>
          </w:p>
        </w:tc>
        <w:tc>
          <w:tcPr>
            <w:tcW w:w="84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仿宋" w:cs="Times New Roman"/>
                <w:i w:val="0"/>
                <w:color w:val="000000"/>
                <w:sz w:val="24"/>
                <w:szCs w:val="24"/>
                <w:highlight w:val="none"/>
                <w:u w:val="none"/>
              </w:rPr>
            </w:pPr>
          </w:p>
        </w:tc>
      </w:tr>
      <w:tr>
        <w:tblPrEx>
          <w:tblCellMar>
            <w:top w:w="0" w:type="dxa"/>
            <w:left w:w="0" w:type="dxa"/>
            <w:bottom w:w="0" w:type="dxa"/>
            <w:right w:w="0" w:type="dxa"/>
          </w:tblCellMar>
        </w:tblPrEx>
        <w:trPr>
          <w:trHeight w:val="518" w:hRule="atLeast"/>
        </w:trPr>
        <w:tc>
          <w:tcPr>
            <w:tcW w:w="26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仿宋_GB2312" w:cs="Times New Roman"/>
                <w:i w:val="0"/>
                <w:color w:val="000000"/>
                <w:sz w:val="24"/>
                <w:szCs w:val="24"/>
                <w:highlight w:val="none"/>
                <w:u w:val="none"/>
              </w:rPr>
            </w:pPr>
          </w:p>
        </w:tc>
        <w:tc>
          <w:tcPr>
            <w:tcW w:w="26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仿宋" w:cs="Times New Roman"/>
                <w:i w:val="0"/>
                <w:color w:val="000000"/>
                <w:sz w:val="24"/>
                <w:szCs w:val="24"/>
                <w:highlight w:val="none"/>
                <w:u w:val="none"/>
              </w:rPr>
            </w:pPr>
          </w:p>
        </w:tc>
        <w:tc>
          <w:tcPr>
            <w:tcW w:w="6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仿宋" w:cs="Times New Roman"/>
                <w:i w:val="0"/>
                <w:color w:val="000000"/>
                <w:sz w:val="24"/>
                <w:szCs w:val="24"/>
                <w:highlight w:val="none"/>
                <w:u w:val="none"/>
              </w:rPr>
            </w:pPr>
          </w:p>
        </w:tc>
        <w:tc>
          <w:tcPr>
            <w:tcW w:w="9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000000"/>
                <w:sz w:val="24"/>
                <w:szCs w:val="24"/>
                <w:highlight w:val="none"/>
                <w:u w:val="none"/>
              </w:rPr>
            </w:pPr>
          </w:p>
        </w:tc>
        <w:tc>
          <w:tcPr>
            <w:tcW w:w="123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000000"/>
                <w:sz w:val="24"/>
                <w:szCs w:val="24"/>
                <w:highlight w:val="none"/>
                <w:u w:val="none"/>
              </w:rPr>
            </w:pPr>
          </w:p>
        </w:tc>
        <w:tc>
          <w:tcPr>
            <w:tcW w:w="1391" w:type="dxa"/>
            <w:tcBorders>
              <w:top w:val="single" w:color="000000" w:sz="4" w:space="0"/>
              <w:left w:val="single" w:color="000000" w:sz="4" w:space="0"/>
              <w:bottom w:val="single" w:color="000000" w:sz="4" w:space="0"/>
              <w:right w:val="nil"/>
            </w:tcBorders>
            <w:noWrap/>
            <w:tcMar>
              <w:top w:w="15" w:type="dxa"/>
              <w:left w:w="15" w:type="dxa"/>
              <w:right w:w="15" w:type="dxa"/>
            </w:tcMar>
            <w:vAlign w:val="bottom"/>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000000"/>
                <w:sz w:val="24"/>
                <w:szCs w:val="24"/>
                <w:highlight w:val="none"/>
                <w:u w:val="none"/>
              </w:rPr>
            </w:pPr>
          </w:p>
        </w:tc>
        <w:tc>
          <w:tcPr>
            <w:tcW w:w="103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仿宋" w:cs="Times New Roman"/>
                <w:i w:val="0"/>
                <w:color w:val="000000"/>
                <w:sz w:val="24"/>
                <w:szCs w:val="24"/>
                <w:highlight w:val="none"/>
                <w:u w:val="none"/>
              </w:rPr>
            </w:pPr>
          </w:p>
        </w:tc>
        <w:tc>
          <w:tcPr>
            <w:tcW w:w="15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仿宋" w:cs="Times New Roman"/>
                <w:i w:val="0"/>
                <w:color w:val="000000"/>
                <w:sz w:val="24"/>
                <w:szCs w:val="24"/>
                <w:highlight w:val="none"/>
                <w:u w:val="none"/>
              </w:rPr>
            </w:pPr>
          </w:p>
        </w:tc>
        <w:tc>
          <w:tcPr>
            <w:tcW w:w="8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仿宋" w:cs="Times New Roman"/>
                <w:i w:val="0"/>
                <w:color w:val="000000"/>
                <w:sz w:val="24"/>
                <w:szCs w:val="24"/>
                <w:highlight w:val="none"/>
                <w:u w:val="none"/>
              </w:rPr>
            </w:pPr>
          </w:p>
        </w:tc>
        <w:tc>
          <w:tcPr>
            <w:tcW w:w="84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仿宋" w:cs="Times New Roman"/>
                <w:i w:val="0"/>
                <w:color w:val="000000"/>
                <w:sz w:val="24"/>
                <w:szCs w:val="24"/>
                <w:highlight w:val="none"/>
                <w:u w:val="none"/>
              </w:rPr>
            </w:pPr>
          </w:p>
        </w:tc>
      </w:tr>
      <w:tr>
        <w:tblPrEx>
          <w:tblCellMar>
            <w:top w:w="0" w:type="dxa"/>
            <w:left w:w="0" w:type="dxa"/>
            <w:bottom w:w="0" w:type="dxa"/>
            <w:right w:w="0" w:type="dxa"/>
          </w:tblCellMar>
        </w:tblPrEx>
        <w:trPr>
          <w:trHeight w:val="518" w:hRule="atLeast"/>
        </w:trPr>
        <w:tc>
          <w:tcPr>
            <w:tcW w:w="5699" w:type="dxa"/>
            <w:gridSpan w:val="5"/>
            <w:tcBorders>
              <w:top w:val="nil"/>
              <w:left w:val="single" w:color="000000" w:sz="4" w:space="0"/>
              <w:bottom w:val="single" w:color="000000" w:sz="4" w:space="0"/>
              <w:right w:val="nil"/>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i w:val="0"/>
                <w:color w:val="000000"/>
                <w:sz w:val="24"/>
                <w:szCs w:val="24"/>
                <w:highlight w:val="none"/>
                <w:u w:val="none"/>
              </w:rPr>
            </w:pPr>
            <w:r>
              <w:rPr>
                <w:rFonts w:hint="default" w:ascii="Times New Roman" w:hAnsi="Times New Roman" w:eastAsia="仿宋" w:cs="Times New Roman"/>
                <w:b/>
                <w:i w:val="0"/>
                <w:color w:val="000000"/>
                <w:kern w:val="0"/>
                <w:sz w:val="24"/>
                <w:szCs w:val="24"/>
                <w:highlight w:val="none"/>
                <w:u w:val="none"/>
                <w:lang w:val="en-US" w:eastAsia="zh-CN"/>
              </w:rPr>
              <w:t>合     计</w:t>
            </w:r>
          </w:p>
        </w:tc>
        <w:tc>
          <w:tcPr>
            <w:tcW w:w="1391" w:type="dxa"/>
            <w:tcBorders>
              <w:top w:val="single" w:color="000000" w:sz="4" w:space="0"/>
              <w:left w:val="single" w:color="000000" w:sz="4" w:space="0"/>
              <w:bottom w:val="single" w:color="000000" w:sz="4" w:space="0"/>
              <w:right w:val="nil"/>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auto"/>
                <w:sz w:val="24"/>
                <w:szCs w:val="24"/>
                <w:highlight w:val="none"/>
                <w:u w:val="none"/>
                <w:lang w:val="en-US" w:eastAsia="zh-CN"/>
              </w:rPr>
            </w:pPr>
            <w:r>
              <w:rPr>
                <w:rFonts w:hint="default" w:ascii="Times New Roman" w:hAnsi="Times New Roman" w:eastAsia="仿宋" w:cs="Times New Roman"/>
                <w:i w:val="0"/>
                <w:color w:val="auto"/>
                <w:sz w:val="24"/>
                <w:szCs w:val="24"/>
                <w:highlight w:val="none"/>
                <w:u w:val="none"/>
                <w:lang w:val="en-US" w:eastAsia="zh-CN"/>
              </w:rPr>
              <w:t>10000</w:t>
            </w:r>
          </w:p>
        </w:tc>
        <w:tc>
          <w:tcPr>
            <w:tcW w:w="103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auto"/>
                <w:sz w:val="24"/>
                <w:szCs w:val="24"/>
                <w:highlight w:val="none"/>
                <w:u w:val="none"/>
                <w:lang w:val="en-US" w:eastAsia="zh-CN"/>
              </w:rPr>
            </w:pPr>
            <w:r>
              <w:rPr>
                <w:rFonts w:hint="default" w:ascii="Times New Roman" w:hAnsi="Times New Roman" w:eastAsia="仿宋" w:cs="Times New Roman"/>
                <w:i w:val="0"/>
                <w:color w:val="auto"/>
                <w:sz w:val="24"/>
                <w:szCs w:val="24"/>
                <w:highlight w:val="none"/>
                <w:u w:val="none"/>
                <w:lang w:val="en-US" w:eastAsia="zh-CN"/>
              </w:rPr>
              <w:t>10000.00</w:t>
            </w:r>
          </w:p>
        </w:tc>
        <w:tc>
          <w:tcPr>
            <w:tcW w:w="153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auto"/>
                <w:sz w:val="24"/>
                <w:szCs w:val="24"/>
                <w:highlight w:val="none"/>
                <w:u w:val="none"/>
                <w:lang w:val="en-US" w:eastAsia="zh-CN"/>
              </w:rPr>
            </w:pPr>
            <w:r>
              <w:rPr>
                <w:rFonts w:hint="default" w:ascii="Times New Roman" w:hAnsi="Times New Roman" w:eastAsia="仿宋" w:cs="Times New Roman"/>
                <w:i w:val="0"/>
                <w:color w:val="auto"/>
                <w:sz w:val="24"/>
                <w:szCs w:val="24"/>
                <w:highlight w:val="none"/>
                <w:u w:val="none"/>
                <w:lang w:val="en-US" w:eastAsia="zh-CN"/>
              </w:rPr>
              <w:t>10000.00</w:t>
            </w:r>
          </w:p>
        </w:tc>
        <w:tc>
          <w:tcPr>
            <w:tcW w:w="8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仿宋" w:cs="Times New Roman"/>
                <w:i w:val="0"/>
                <w:color w:val="auto"/>
                <w:sz w:val="24"/>
                <w:szCs w:val="24"/>
                <w:highlight w:val="none"/>
                <w:u w:val="none"/>
              </w:rPr>
            </w:pPr>
          </w:p>
        </w:tc>
        <w:tc>
          <w:tcPr>
            <w:tcW w:w="84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仿宋" w:cs="Times New Roman"/>
                <w:i w:val="0"/>
                <w:color w:val="000000"/>
                <w:sz w:val="24"/>
                <w:szCs w:val="24"/>
                <w:highlight w:val="none"/>
                <w:u w:val="none"/>
              </w:rPr>
            </w:pPr>
          </w:p>
        </w:tc>
      </w:tr>
      <w:tr>
        <w:tblPrEx>
          <w:tblCellMar>
            <w:top w:w="0" w:type="dxa"/>
            <w:left w:w="0" w:type="dxa"/>
            <w:bottom w:w="0" w:type="dxa"/>
            <w:right w:w="0" w:type="dxa"/>
          </w:tblCellMar>
        </w:tblPrEx>
        <w:trPr>
          <w:trHeight w:val="1233" w:hRule="atLeast"/>
        </w:trPr>
        <w:tc>
          <w:tcPr>
            <w:tcW w:w="11370" w:type="dxa"/>
            <w:gridSpan w:val="10"/>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i w:val="0"/>
                <w:color w:val="000000"/>
                <w:sz w:val="24"/>
                <w:szCs w:val="24"/>
                <w:highlight w:val="none"/>
                <w:u w:val="none"/>
              </w:rPr>
            </w:pPr>
            <w:r>
              <w:rPr>
                <w:rFonts w:hint="default" w:ascii="Times New Roman" w:hAnsi="Times New Roman" w:eastAsia="仿宋" w:cs="Times New Roman"/>
                <w:b/>
                <w:i w:val="0"/>
                <w:color w:val="000000"/>
                <w:kern w:val="0"/>
                <w:sz w:val="24"/>
                <w:szCs w:val="24"/>
                <w:highlight w:val="none"/>
                <w:u w:val="none"/>
                <w:lang w:val="en-US" w:eastAsia="zh-CN"/>
              </w:rPr>
              <w:t>以上业主相关信息已由组织人及列支范围内业主确认无误，由此产生的法律后果自行承担</w:t>
            </w:r>
          </w:p>
        </w:tc>
      </w:tr>
    </w:tbl>
    <w:p>
      <w:pPr>
        <w:pStyle w:val="5"/>
        <w:keepNext w:val="0"/>
        <w:keepLines w:val="0"/>
        <w:pageBreakBefore w:val="0"/>
        <w:widowControl w:val="0"/>
        <w:kinsoku/>
        <w:overflowPunct/>
        <w:topLinePunct w:val="0"/>
        <w:autoSpaceDE/>
        <w:autoSpaceDN/>
        <w:bidi w:val="0"/>
        <w:adjustRightInd/>
        <w:snapToGrid/>
        <w:spacing w:line="579" w:lineRule="exact"/>
        <w:ind w:left="0" w:leftChars="0" w:firstLine="0" w:firstLineChars="0"/>
        <w:textAlignment w:val="auto"/>
        <w:rPr>
          <w:rFonts w:hint="default" w:ascii="Times New Roman" w:hAnsi="Times New Roman" w:eastAsia="仿宋_GB2312" w:cs="Times New Roman"/>
          <w:color w:val="auto"/>
          <w:sz w:val="32"/>
          <w:szCs w:val="32"/>
          <w:highlight w:val="none"/>
          <w:lang w:val="en-US" w:eastAsia="zh-CN"/>
        </w:rPr>
        <w:sectPr>
          <w:pgSz w:w="11906" w:h="16838"/>
          <w:pgMar w:top="283" w:right="283" w:bottom="283" w:left="283" w:header="851" w:footer="992" w:gutter="0"/>
          <w:pgNumType w:fmt="decimal"/>
          <w:cols w:space="720" w:num="1"/>
          <w:docGrid w:type="lines" w:linePitch="312" w:charSpace="0"/>
        </w:sectPr>
      </w:pPr>
    </w:p>
    <w:p>
      <w:pPr>
        <w:spacing w:line="600" w:lineRule="exact"/>
        <w:rPr>
          <w:rFonts w:hint="default" w:ascii="Times New Roman" w:hAnsi="Times New Roman" w:eastAsia="黑体" w:cs="Times New Roman"/>
          <w:color w:val="000000"/>
          <w:sz w:val="32"/>
          <w:szCs w:val="32"/>
          <w:highlight w:val="none"/>
          <w:lang w:val="en-US" w:eastAsia="zh-CN"/>
        </w:rPr>
      </w:pPr>
      <w:r>
        <w:rPr>
          <w:rFonts w:hint="default" w:ascii="Times New Roman" w:hAnsi="Times New Roman" w:eastAsia="黑体" w:cs="Times New Roman"/>
          <w:color w:val="000000"/>
          <w:sz w:val="32"/>
          <w:szCs w:val="32"/>
          <w:highlight w:val="none"/>
          <w:lang w:val="en-US" w:eastAsia="zh-CN"/>
        </w:rPr>
        <w:t>附件4</w:t>
      </w:r>
    </w:p>
    <w:tbl>
      <w:tblPr>
        <w:tblStyle w:val="19"/>
        <w:tblW w:w="11370" w:type="dxa"/>
        <w:tblInd w:w="0" w:type="dxa"/>
        <w:tblLayout w:type="fixed"/>
        <w:tblCellMar>
          <w:top w:w="0" w:type="dxa"/>
          <w:left w:w="0" w:type="dxa"/>
          <w:bottom w:w="0" w:type="dxa"/>
          <w:right w:w="0" w:type="dxa"/>
        </w:tblCellMar>
      </w:tblPr>
      <w:tblGrid>
        <w:gridCol w:w="403"/>
        <w:gridCol w:w="2877"/>
        <w:gridCol w:w="1238"/>
        <w:gridCol w:w="793"/>
        <w:gridCol w:w="951"/>
        <w:gridCol w:w="944"/>
        <w:gridCol w:w="893"/>
        <w:gridCol w:w="893"/>
        <w:gridCol w:w="709"/>
        <w:gridCol w:w="683"/>
        <w:gridCol w:w="659"/>
        <w:gridCol w:w="327"/>
      </w:tblGrid>
      <w:tr>
        <w:tblPrEx>
          <w:tblCellMar>
            <w:top w:w="0" w:type="dxa"/>
            <w:left w:w="0" w:type="dxa"/>
            <w:bottom w:w="0" w:type="dxa"/>
            <w:right w:w="0" w:type="dxa"/>
          </w:tblCellMar>
        </w:tblPrEx>
        <w:trPr>
          <w:trHeight w:val="929" w:hRule="atLeast"/>
        </w:trPr>
        <w:tc>
          <w:tcPr>
            <w:tcW w:w="11370" w:type="dxa"/>
            <w:gridSpan w:val="12"/>
            <w:tcBorders>
              <w:top w:val="nil"/>
              <w:left w:val="nil"/>
              <w:bottom w:val="single" w:color="000000" w:sz="4" w:space="0"/>
              <w:right w:val="nil"/>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仿宋" w:cs="Times New Roman"/>
                <w:color w:val="FF0000"/>
                <w:sz w:val="28"/>
                <w:szCs w:val="28"/>
                <w:highlight w:val="none"/>
                <w:u w:val="single"/>
                <w:lang w:val="en-US" w:eastAsia="zh-CN"/>
              </w:rPr>
            </w:pPr>
            <w:r>
              <w:rPr>
                <w:rFonts w:hint="default" w:ascii="Times New Roman" w:hAnsi="Times New Roman" w:eastAsia="仿宋" w:cs="Times New Roman"/>
                <w:color w:val="FF0000"/>
                <w:sz w:val="28"/>
                <w:szCs w:val="28"/>
                <w:highlight w:val="none"/>
                <w:u w:val="single"/>
                <w:lang w:eastAsia="zh-CN"/>
              </w:rPr>
              <w:t>希望家园</w:t>
            </w:r>
            <w:r>
              <w:rPr>
                <w:rFonts w:hint="eastAsia" w:ascii="仿宋" w:hAnsi="仿宋" w:eastAsia="仿宋" w:cs="Times New Roman"/>
                <w:color w:val="FF0000"/>
                <w:sz w:val="28"/>
                <w:szCs w:val="28"/>
                <w:highlight w:val="none"/>
                <w:u w:val="single"/>
                <w:lang w:val="en-US" w:eastAsia="zh-CN"/>
              </w:rPr>
              <w:t>小区</w:t>
            </w:r>
            <w:r>
              <w:rPr>
                <w:rFonts w:hint="default" w:ascii="Times New Roman" w:hAnsi="Times New Roman" w:eastAsia="仿宋" w:cs="Times New Roman"/>
                <w:color w:val="FF0000"/>
                <w:sz w:val="28"/>
                <w:szCs w:val="28"/>
                <w:highlight w:val="none"/>
                <w:u w:val="single"/>
                <w:lang w:val="en-US" w:eastAsia="zh-CN"/>
              </w:rPr>
              <w:t>1号楼1单元1号电梯</w:t>
            </w:r>
            <w:r>
              <w:rPr>
                <w:rFonts w:hint="eastAsia" w:ascii="Times New Roman" w:hAnsi="Times New Roman" w:eastAsia="仿宋" w:cs="Times New Roman"/>
                <w:color w:val="FF0000"/>
                <w:sz w:val="28"/>
                <w:szCs w:val="28"/>
                <w:highlight w:val="none"/>
                <w:u w:val="single"/>
                <w:lang w:val="en-US" w:eastAsia="zh-CN"/>
              </w:rPr>
              <w:t>（设备代码：xxxxxxxxxxxxxxxxxx)</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i w:val="0"/>
                <w:color w:val="000000"/>
                <w:sz w:val="32"/>
                <w:szCs w:val="32"/>
                <w:highlight w:val="none"/>
                <w:u w:val="single"/>
              </w:rPr>
            </w:pPr>
            <w:r>
              <w:rPr>
                <w:rStyle w:val="27"/>
                <w:rFonts w:hint="default" w:ascii="Times New Roman" w:hAnsi="Times New Roman" w:cs="Times New Roman"/>
                <w:i w:val="0"/>
                <w:color w:val="000000"/>
                <w:highlight w:val="none"/>
                <w:lang w:val="en-US" w:eastAsia="zh-CN"/>
              </w:rPr>
              <w:t>维修</w:t>
            </w:r>
            <w:r>
              <w:rPr>
                <w:rStyle w:val="27"/>
                <w:rFonts w:hint="default" w:ascii="Times New Roman" w:hAnsi="Times New Roman" w:cs="Times New Roman"/>
                <w:color w:val="000000"/>
                <w:highlight w:val="none"/>
                <w:lang w:val="en-US" w:eastAsia="zh-CN"/>
              </w:rPr>
              <w:t>（含预算）方案书面表决表</w:t>
            </w:r>
          </w:p>
        </w:tc>
      </w:tr>
      <w:tr>
        <w:tblPrEx>
          <w:tblCellMar>
            <w:top w:w="0" w:type="dxa"/>
            <w:left w:w="0" w:type="dxa"/>
            <w:bottom w:w="0" w:type="dxa"/>
            <w:right w:w="0" w:type="dxa"/>
          </w:tblCellMar>
        </w:tblPrEx>
        <w:trPr>
          <w:trHeight w:val="1014" w:hRule="atLeast"/>
        </w:trPr>
        <w:tc>
          <w:tcPr>
            <w:tcW w:w="11370" w:type="dxa"/>
            <w:gridSpan w:val="1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i w:val="0"/>
                <w:color w:val="000000"/>
                <w:sz w:val="24"/>
                <w:szCs w:val="24"/>
                <w:highlight w:val="none"/>
                <w:u w:val="none"/>
              </w:rPr>
            </w:pPr>
            <w:r>
              <w:rPr>
                <w:rFonts w:hint="default" w:ascii="Times New Roman" w:hAnsi="Times New Roman" w:eastAsia="仿宋" w:cs="Times New Roman"/>
                <w:b/>
                <w:i w:val="0"/>
                <w:color w:val="000000"/>
                <w:kern w:val="0"/>
                <w:sz w:val="24"/>
                <w:szCs w:val="24"/>
                <w:highlight w:val="none"/>
                <w:u w:val="none"/>
                <w:lang w:val="en-US" w:eastAsia="zh-CN"/>
              </w:rPr>
              <w:t>特别提示：本使用（含预算）方案已在小区内进行了公示，请您务必在表决前仔细审阅。本表决表应当由业主本人（或业主委托的代理人）签字确认，代理人签字的格式为业主姓名（代签人姓名+“代”），例：张三（李四代）。</w:t>
            </w:r>
          </w:p>
        </w:tc>
      </w:tr>
      <w:tr>
        <w:tblPrEx>
          <w:tblCellMar>
            <w:top w:w="0" w:type="dxa"/>
            <w:left w:w="0" w:type="dxa"/>
            <w:bottom w:w="0" w:type="dxa"/>
            <w:right w:w="0" w:type="dxa"/>
          </w:tblCellMar>
        </w:tblPrEx>
        <w:trPr>
          <w:trHeight w:val="475" w:hRule="atLeast"/>
        </w:trPr>
        <w:tc>
          <w:tcPr>
            <w:tcW w:w="11370" w:type="dxa"/>
            <w:gridSpan w:val="1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color w:val="000000"/>
                <w:sz w:val="24"/>
                <w:szCs w:val="24"/>
                <w:highlight w:val="none"/>
                <w:u w:val="none"/>
              </w:rPr>
            </w:pPr>
            <w:r>
              <w:rPr>
                <w:rStyle w:val="28"/>
                <w:rFonts w:hint="default" w:ascii="Times New Roman" w:hAnsi="Times New Roman" w:cs="Times New Roman"/>
                <w:color w:val="000000"/>
                <w:highlight w:val="none"/>
                <w:lang w:val="en-US" w:eastAsia="zh-CN"/>
              </w:rPr>
              <w:t>本次专项维修资金使用组织人为（</w:t>
            </w:r>
            <w:r>
              <w:rPr>
                <w:rStyle w:val="28"/>
                <w:rFonts w:hint="default" w:ascii="Times New Roman" w:hAnsi="Times New Roman" w:cs="Times New Roman"/>
                <w:i w:val="0"/>
                <w:color w:val="auto"/>
                <w:highlight w:val="none"/>
                <w:lang w:val="en-US" w:eastAsia="zh-CN"/>
              </w:rPr>
              <w:t>幸福社区希望家园小区业主委员会</w:t>
            </w:r>
            <w:r>
              <w:rPr>
                <w:rStyle w:val="28"/>
                <w:rFonts w:hint="default" w:ascii="Times New Roman" w:hAnsi="Times New Roman" w:cs="Times New Roman"/>
                <w:color w:val="000000"/>
                <w:highlight w:val="none"/>
                <w:lang w:val="en-US" w:eastAsia="zh-CN"/>
              </w:rPr>
              <w:t>）</w:t>
            </w:r>
          </w:p>
        </w:tc>
      </w:tr>
      <w:tr>
        <w:tblPrEx>
          <w:tblCellMar>
            <w:top w:w="0" w:type="dxa"/>
            <w:left w:w="0" w:type="dxa"/>
            <w:bottom w:w="0" w:type="dxa"/>
            <w:right w:w="0" w:type="dxa"/>
          </w:tblCellMar>
        </w:tblPrEx>
        <w:trPr>
          <w:trHeight w:val="760" w:hRule="atLeast"/>
        </w:trPr>
        <w:tc>
          <w:tcPr>
            <w:tcW w:w="328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i w:val="0"/>
                <w:color w:val="000000"/>
                <w:sz w:val="24"/>
                <w:szCs w:val="24"/>
                <w:highlight w:val="none"/>
                <w:u w:val="none"/>
              </w:rPr>
            </w:pPr>
            <w:r>
              <w:rPr>
                <w:rFonts w:hint="default" w:ascii="Times New Roman" w:hAnsi="Times New Roman" w:eastAsia="仿宋" w:cs="Times New Roman"/>
                <w:b/>
                <w:i w:val="0"/>
                <w:color w:val="000000"/>
                <w:kern w:val="0"/>
                <w:sz w:val="24"/>
                <w:szCs w:val="24"/>
                <w:highlight w:val="none"/>
                <w:u w:val="none"/>
                <w:lang w:val="en-US" w:eastAsia="zh-CN"/>
              </w:rPr>
              <w:t>维修/更新/改造部位</w:t>
            </w:r>
          </w:p>
        </w:tc>
        <w:tc>
          <w:tcPr>
            <w:tcW w:w="8090" w:type="dxa"/>
            <w:gridSpan w:val="10"/>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i w:val="0"/>
                <w:color w:val="000000"/>
                <w:sz w:val="24"/>
                <w:szCs w:val="24"/>
                <w:highlight w:val="none"/>
                <w:u w:val="none"/>
              </w:rPr>
            </w:pPr>
            <w:r>
              <w:rPr>
                <w:rFonts w:hint="default" w:ascii="Times New Roman" w:hAnsi="Times New Roman" w:eastAsia="仿宋" w:cs="Times New Roman"/>
                <w:b/>
                <w:i w:val="0"/>
                <w:color w:val="FF0000"/>
                <w:sz w:val="24"/>
                <w:szCs w:val="24"/>
                <w:highlight w:val="none"/>
                <w:u w:val="none"/>
                <w:lang w:val="en-US" w:eastAsia="zh-CN"/>
              </w:rPr>
              <w:t>1号楼1单元1号电梯</w:t>
            </w:r>
          </w:p>
        </w:tc>
      </w:tr>
      <w:tr>
        <w:tblPrEx>
          <w:tblCellMar>
            <w:top w:w="0" w:type="dxa"/>
            <w:left w:w="0" w:type="dxa"/>
            <w:bottom w:w="0" w:type="dxa"/>
            <w:right w:w="0" w:type="dxa"/>
          </w:tblCellMar>
        </w:tblPrEx>
        <w:trPr>
          <w:trHeight w:val="760" w:hRule="atLeast"/>
        </w:trPr>
        <w:tc>
          <w:tcPr>
            <w:tcW w:w="328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i w:val="0"/>
                <w:color w:val="000000"/>
                <w:sz w:val="24"/>
                <w:szCs w:val="24"/>
                <w:highlight w:val="none"/>
                <w:u w:val="none"/>
              </w:rPr>
            </w:pPr>
            <w:r>
              <w:rPr>
                <w:rFonts w:hint="default" w:ascii="Times New Roman" w:hAnsi="Times New Roman" w:eastAsia="仿宋" w:cs="Times New Roman"/>
                <w:b/>
                <w:i w:val="0"/>
                <w:color w:val="000000"/>
                <w:kern w:val="0"/>
                <w:sz w:val="24"/>
                <w:szCs w:val="24"/>
                <w:highlight w:val="none"/>
                <w:u w:val="none"/>
                <w:lang w:val="en-US" w:eastAsia="zh-CN"/>
              </w:rPr>
              <w:t>维修/更新/改造内容</w:t>
            </w:r>
          </w:p>
        </w:tc>
        <w:tc>
          <w:tcPr>
            <w:tcW w:w="8090" w:type="dxa"/>
            <w:gridSpan w:val="10"/>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2" w:firstLineChars="200"/>
              <w:jc w:val="left"/>
              <w:textAlignment w:val="auto"/>
              <w:rPr>
                <w:rFonts w:hint="default" w:ascii="Times New Roman" w:hAnsi="Times New Roman" w:eastAsia="仿宋" w:cs="Times New Roman"/>
                <w:b/>
                <w:i w:val="0"/>
                <w:color w:val="000000"/>
                <w:sz w:val="24"/>
                <w:szCs w:val="24"/>
                <w:highlight w:val="none"/>
                <w:u w:val="none"/>
              </w:rPr>
            </w:pPr>
            <w:r>
              <w:rPr>
                <w:rFonts w:hint="default" w:ascii="Times New Roman" w:hAnsi="Times New Roman" w:eastAsia="仿宋" w:cs="Times New Roman"/>
                <w:b/>
                <w:i w:val="0"/>
                <w:color w:val="FF0000"/>
                <w:kern w:val="0"/>
                <w:sz w:val="24"/>
                <w:szCs w:val="24"/>
                <w:highlight w:val="none"/>
                <w:u w:val="none"/>
                <w:lang w:val="en-US" w:eastAsia="zh-CN"/>
              </w:rPr>
              <w:t>维修部位：希望家园1号楼1单元1号电梯。维修内容：1号楼1单元1号电梯的钢丝绳断股。维修方法：更换1号楼1单元1号电梯断股钢丝绳。</w:t>
            </w:r>
          </w:p>
        </w:tc>
      </w:tr>
      <w:tr>
        <w:tblPrEx>
          <w:tblCellMar>
            <w:top w:w="0" w:type="dxa"/>
            <w:left w:w="0" w:type="dxa"/>
            <w:bottom w:w="0" w:type="dxa"/>
            <w:right w:w="0" w:type="dxa"/>
          </w:tblCellMar>
        </w:tblPrEx>
        <w:trPr>
          <w:trHeight w:val="984" w:hRule="atLeast"/>
        </w:trPr>
        <w:tc>
          <w:tcPr>
            <w:tcW w:w="328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i w:val="0"/>
                <w:color w:val="000000"/>
                <w:sz w:val="24"/>
                <w:szCs w:val="24"/>
                <w:highlight w:val="none"/>
                <w:u w:val="none"/>
              </w:rPr>
            </w:pPr>
            <w:r>
              <w:rPr>
                <w:rFonts w:hint="default" w:ascii="Times New Roman" w:hAnsi="Times New Roman" w:eastAsia="仿宋" w:cs="Times New Roman"/>
                <w:b/>
                <w:i w:val="0"/>
                <w:color w:val="000000"/>
                <w:kern w:val="0"/>
                <w:sz w:val="24"/>
                <w:szCs w:val="24"/>
                <w:highlight w:val="none"/>
                <w:u w:val="none"/>
                <w:lang w:val="en-US" w:eastAsia="zh-CN"/>
              </w:rPr>
              <w:t>预算资金（元）</w:t>
            </w:r>
          </w:p>
        </w:tc>
        <w:tc>
          <w:tcPr>
            <w:tcW w:w="298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i w:val="0"/>
                <w:color w:val="000000"/>
                <w:sz w:val="24"/>
                <w:szCs w:val="24"/>
                <w:highlight w:val="none"/>
                <w:u w:val="none"/>
                <w:lang w:val="en-US" w:eastAsia="zh-CN"/>
              </w:rPr>
            </w:pPr>
            <w:r>
              <w:rPr>
                <w:rFonts w:hint="default" w:ascii="Times New Roman" w:hAnsi="Times New Roman" w:eastAsia="仿宋" w:cs="Times New Roman"/>
                <w:b/>
                <w:i w:val="0"/>
                <w:color w:val="000000"/>
                <w:sz w:val="24"/>
                <w:szCs w:val="24"/>
                <w:highlight w:val="none"/>
                <w:u w:val="none"/>
                <w:lang w:val="en-US" w:eastAsia="zh-CN"/>
              </w:rPr>
              <w:t>10000</w:t>
            </w:r>
          </w:p>
        </w:tc>
        <w:tc>
          <w:tcPr>
            <w:tcW w:w="3439"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i w:val="0"/>
                <w:color w:val="000000"/>
                <w:sz w:val="24"/>
                <w:szCs w:val="24"/>
                <w:highlight w:val="none"/>
                <w:u w:val="none"/>
              </w:rPr>
            </w:pPr>
            <w:r>
              <w:rPr>
                <w:rFonts w:hint="default" w:ascii="Times New Roman" w:hAnsi="Times New Roman" w:eastAsia="仿宋" w:cs="Times New Roman"/>
                <w:b/>
                <w:i w:val="0"/>
                <w:color w:val="000000"/>
                <w:kern w:val="0"/>
                <w:sz w:val="24"/>
                <w:szCs w:val="24"/>
                <w:highlight w:val="none"/>
                <w:u w:val="none"/>
                <w:lang w:val="en-US" w:eastAsia="zh-CN"/>
              </w:rPr>
              <w:t>本次申请数（元）</w:t>
            </w:r>
          </w:p>
        </w:tc>
        <w:tc>
          <w:tcPr>
            <w:tcW w:w="1669"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i w:val="0"/>
                <w:color w:val="000000"/>
                <w:sz w:val="24"/>
                <w:szCs w:val="24"/>
                <w:highlight w:val="none"/>
                <w:u w:val="none"/>
                <w:lang w:val="en-US" w:eastAsia="zh-CN"/>
              </w:rPr>
            </w:pPr>
            <w:r>
              <w:rPr>
                <w:rFonts w:hint="default" w:ascii="Times New Roman" w:hAnsi="Times New Roman" w:eastAsia="仿宋" w:cs="Times New Roman"/>
                <w:b/>
                <w:i w:val="0"/>
                <w:color w:val="000000"/>
                <w:sz w:val="24"/>
                <w:szCs w:val="24"/>
                <w:highlight w:val="none"/>
                <w:u w:val="none"/>
                <w:lang w:val="en-US" w:eastAsia="zh-CN"/>
              </w:rPr>
              <w:t>10000</w:t>
            </w:r>
          </w:p>
        </w:tc>
      </w:tr>
      <w:tr>
        <w:tblPrEx>
          <w:tblCellMar>
            <w:top w:w="0" w:type="dxa"/>
            <w:left w:w="0" w:type="dxa"/>
            <w:bottom w:w="0" w:type="dxa"/>
            <w:right w:w="0" w:type="dxa"/>
          </w:tblCellMar>
        </w:tblPrEx>
        <w:trPr>
          <w:trHeight w:val="999" w:hRule="atLeast"/>
        </w:trPr>
        <w:tc>
          <w:tcPr>
            <w:tcW w:w="328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i w:val="0"/>
                <w:color w:val="000000"/>
                <w:sz w:val="24"/>
                <w:szCs w:val="24"/>
                <w:highlight w:val="none"/>
                <w:u w:val="none"/>
              </w:rPr>
            </w:pPr>
            <w:r>
              <w:rPr>
                <w:rFonts w:hint="default" w:ascii="Times New Roman" w:hAnsi="Times New Roman" w:eastAsia="仿宋" w:cs="Times New Roman"/>
                <w:b/>
                <w:i w:val="0"/>
                <w:color w:val="000000"/>
                <w:kern w:val="0"/>
                <w:sz w:val="24"/>
                <w:szCs w:val="24"/>
                <w:highlight w:val="none"/>
                <w:u w:val="none"/>
                <w:lang w:val="en-US" w:eastAsia="zh-CN"/>
              </w:rPr>
              <w:t>资金来源</w:t>
            </w:r>
          </w:p>
        </w:tc>
        <w:tc>
          <w:tcPr>
            <w:tcW w:w="12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仿宋" w:cs="Times New Roman"/>
                <w:b/>
                <w:i w:val="0"/>
                <w:color w:val="000000"/>
                <w:sz w:val="24"/>
                <w:szCs w:val="24"/>
                <w:highlight w:val="none"/>
                <w:u w:val="none"/>
              </w:rPr>
            </w:pPr>
            <w:r>
              <w:rPr>
                <w:rFonts w:hint="default" w:ascii="Times New Roman" w:hAnsi="Times New Roman" w:eastAsia="仿宋" w:cs="Times New Roman"/>
                <w:b/>
                <w:i w:val="0"/>
                <w:color w:val="000000"/>
                <w:kern w:val="0"/>
                <w:sz w:val="24"/>
                <w:szCs w:val="24"/>
                <w:highlight w:val="none"/>
                <w:u w:val="none"/>
                <w:lang w:val="en-US" w:eastAsia="zh-CN"/>
              </w:rPr>
              <w:t>维修金公共账户承担（元）</w:t>
            </w:r>
          </w:p>
        </w:tc>
        <w:tc>
          <w:tcPr>
            <w:tcW w:w="1744" w:type="dxa"/>
            <w:gridSpan w:val="2"/>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i w:val="0"/>
                <w:color w:val="000000"/>
                <w:sz w:val="24"/>
                <w:szCs w:val="24"/>
                <w:highlight w:val="none"/>
                <w:u w:val="none"/>
                <w:lang w:val="en-US" w:eastAsia="zh-CN"/>
              </w:rPr>
            </w:pPr>
            <w:r>
              <w:rPr>
                <w:rFonts w:hint="default" w:ascii="Times New Roman" w:hAnsi="Times New Roman" w:eastAsia="仿宋" w:cs="Times New Roman"/>
                <w:b/>
                <w:i w:val="0"/>
                <w:color w:val="000000"/>
                <w:sz w:val="24"/>
                <w:szCs w:val="24"/>
                <w:highlight w:val="none"/>
                <w:u w:val="none"/>
                <w:lang w:val="en-US" w:eastAsia="zh-CN"/>
              </w:rPr>
              <w:t>-</w:t>
            </w:r>
          </w:p>
        </w:tc>
        <w:tc>
          <w:tcPr>
            <w:tcW w:w="9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i w:val="0"/>
                <w:color w:val="000000"/>
                <w:sz w:val="24"/>
                <w:szCs w:val="24"/>
                <w:highlight w:val="none"/>
                <w:u w:val="none"/>
              </w:rPr>
            </w:pPr>
            <w:r>
              <w:rPr>
                <w:rFonts w:hint="default" w:ascii="Times New Roman" w:hAnsi="Times New Roman" w:eastAsia="仿宋" w:cs="Times New Roman"/>
                <w:b/>
                <w:i w:val="0"/>
                <w:color w:val="000000"/>
                <w:kern w:val="0"/>
                <w:sz w:val="24"/>
                <w:szCs w:val="24"/>
                <w:highlight w:val="none"/>
                <w:u w:val="none"/>
                <w:lang w:val="en-US" w:eastAsia="zh-CN"/>
              </w:rPr>
              <w:t>维修金业主账户承担（元）</w:t>
            </w:r>
          </w:p>
        </w:tc>
        <w:tc>
          <w:tcPr>
            <w:tcW w:w="1786"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000000"/>
                <w:sz w:val="24"/>
                <w:szCs w:val="24"/>
                <w:highlight w:val="none"/>
                <w:u w:val="none"/>
              </w:rPr>
            </w:pPr>
            <w:r>
              <w:rPr>
                <w:rFonts w:hint="default" w:ascii="Times New Roman" w:hAnsi="Times New Roman" w:eastAsia="仿宋" w:cs="Times New Roman"/>
                <w:b/>
                <w:i w:val="0"/>
                <w:color w:val="000000"/>
                <w:sz w:val="24"/>
                <w:szCs w:val="24"/>
                <w:highlight w:val="none"/>
                <w:u w:val="none"/>
                <w:lang w:val="en-US" w:eastAsia="zh-CN"/>
              </w:rPr>
              <w:t>10000</w:t>
            </w:r>
          </w:p>
        </w:tc>
        <w:tc>
          <w:tcPr>
            <w:tcW w:w="1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i w:val="0"/>
                <w:color w:val="000000"/>
                <w:sz w:val="24"/>
                <w:szCs w:val="24"/>
                <w:highlight w:val="none"/>
                <w:u w:val="none"/>
              </w:rPr>
            </w:pPr>
            <w:r>
              <w:rPr>
                <w:rFonts w:hint="default" w:ascii="Times New Roman" w:hAnsi="Times New Roman" w:eastAsia="仿宋" w:cs="Times New Roman"/>
                <w:b/>
                <w:i w:val="0"/>
                <w:color w:val="000000"/>
                <w:kern w:val="0"/>
                <w:sz w:val="24"/>
                <w:szCs w:val="24"/>
                <w:highlight w:val="none"/>
                <w:u w:val="none"/>
                <w:lang w:val="en-US" w:eastAsia="zh-CN"/>
              </w:rPr>
              <w:t>业主现金承担（元）</w:t>
            </w:r>
          </w:p>
        </w:tc>
        <w:tc>
          <w:tcPr>
            <w:tcW w:w="98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000000"/>
                <w:sz w:val="24"/>
                <w:szCs w:val="24"/>
                <w:highlight w:val="none"/>
                <w:u w:val="none"/>
                <w:lang w:val="en-US" w:eastAsia="zh-CN"/>
              </w:rPr>
            </w:pPr>
            <w:r>
              <w:rPr>
                <w:rFonts w:hint="default" w:ascii="Times New Roman" w:hAnsi="Times New Roman" w:eastAsia="仿宋" w:cs="Times New Roman"/>
                <w:i w:val="0"/>
                <w:color w:val="000000"/>
                <w:sz w:val="24"/>
                <w:szCs w:val="24"/>
                <w:highlight w:val="none"/>
                <w:u w:val="none"/>
                <w:lang w:val="en-US" w:eastAsia="zh-CN"/>
              </w:rPr>
              <w:t>0.00</w:t>
            </w:r>
          </w:p>
        </w:tc>
      </w:tr>
      <w:tr>
        <w:tblPrEx>
          <w:tblCellMar>
            <w:top w:w="0" w:type="dxa"/>
            <w:left w:w="0" w:type="dxa"/>
            <w:bottom w:w="0" w:type="dxa"/>
            <w:right w:w="0" w:type="dxa"/>
          </w:tblCellMar>
        </w:tblPrEx>
        <w:trPr>
          <w:trHeight w:val="427" w:hRule="atLeast"/>
        </w:trPr>
        <w:tc>
          <w:tcPr>
            <w:tcW w:w="40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i w:val="0"/>
                <w:color w:val="000000"/>
                <w:sz w:val="24"/>
                <w:szCs w:val="24"/>
                <w:highlight w:val="none"/>
                <w:u w:val="none"/>
              </w:rPr>
            </w:pPr>
            <w:r>
              <w:rPr>
                <w:rFonts w:hint="default" w:ascii="Times New Roman" w:hAnsi="Times New Roman" w:eastAsia="仿宋" w:cs="Times New Roman"/>
                <w:b/>
                <w:i w:val="0"/>
                <w:color w:val="000000"/>
                <w:kern w:val="0"/>
                <w:sz w:val="24"/>
                <w:szCs w:val="24"/>
                <w:highlight w:val="none"/>
                <w:u w:val="none"/>
                <w:lang w:val="en-US" w:eastAsia="zh-CN"/>
              </w:rPr>
              <w:t>序号</w:t>
            </w:r>
          </w:p>
        </w:tc>
        <w:tc>
          <w:tcPr>
            <w:tcW w:w="2877" w:type="dxa"/>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i w:val="0"/>
                <w:color w:val="000000"/>
                <w:kern w:val="0"/>
                <w:sz w:val="24"/>
                <w:szCs w:val="24"/>
                <w:highlight w:val="none"/>
                <w:u w:val="none"/>
                <w:lang w:val="en-US" w:eastAsia="zh-CN"/>
              </w:rPr>
            </w:pPr>
            <w:r>
              <w:rPr>
                <w:rFonts w:hint="default" w:ascii="Times New Roman" w:hAnsi="Times New Roman" w:eastAsia="仿宋" w:cs="Times New Roman"/>
                <w:b/>
                <w:i w:val="0"/>
                <w:color w:val="000000"/>
                <w:kern w:val="0"/>
                <w:sz w:val="24"/>
                <w:szCs w:val="24"/>
                <w:highlight w:val="none"/>
                <w:u w:val="none"/>
                <w:lang w:val="en-US" w:eastAsia="zh-CN"/>
              </w:rPr>
              <w:t>不动产单元号</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i w:val="0"/>
                <w:color w:val="000000"/>
                <w:sz w:val="24"/>
                <w:szCs w:val="24"/>
                <w:highlight w:val="none"/>
                <w:u w:val="none"/>
              </w:rPr>
            </w:pPr>
            <w:r>
              <w:rPr>
                <w:rFonts w:hint="default" w:ascii="Times New Roman" w:hAnsi="Times New Roman" w:eastAsia="仿宋" w:cs="Times New Roman"/>
                <w:b/>
                <w:i w:val="0"/>
                <w:color w:val="000000"/>
                <w:kern w:val="0"/>
                <w:sz w:val="24"/>
                <w:szCs w:val="24"/>
                <w:highlight w:val="none"/>
                <w:u w:val="none"/>
                <w:lang w:val="en-US" w:eastAsia="zh-CN"/>
              </w:rPr>
              <w:t>/产籍号</w:t>
            </w:r>
          </w:p>
        </w:tc>
        <w:tc>
          <w:tcPr>
            <w:tcW w:w="1238" w:type="dxa"/>
            <w:vMerge w:val="restart"/>
            <w:tcBorders>
              <w:top w:val="nil"/>
              <w:left w:val="single" w:color="000000" w:sz="4" w:space="0"/>
              <w:bottom w:val="single" w:color="000000" w:sz="4" w:space="0"/>
              <w:right w:val="nil"/>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i w:val="0"/>
                <w:color w:val="000000"/>
                <w:sz w:val="24"/>
                <w:szCs w:val="24"/>
                <w:highlight w:val="none"/>
                <w:u w:val="none"/>
              </w:rPr>
            </w:pPr>
            <w:r>
              <w:rPr>
                <w:rFonts w:hint="default" w:ascii="Times New Roman" w:hAnsi="Times New Roman" w:eastAsia="仿宋" w:cs="Times New Roman"/>
                <w:b/>
                <w:i w:val="0"/>
                <w:color w:val="000000"/>
                <w:kern w:val="0"/>
                <w:sz w:val="24"/>
                <w:szCs w:val="24"/>
                <w:highlight w:val="none"/>
                <w:u w:val="none"/>
                <w:lang w:val="en-US" w:eastAsia="zh-CN"/>
              </w:rPr>
              <w:t>房间号</w:t>
            </w:r>
          </w:p>
        </w:tc>
        <w:tc>
          <w:tcPr>
            <w:tcW w:w="79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i w:val="0"/>
                <w:color w:val="000000"/>
                <w:kern w:val="0"/>
                <w:sz w:val="24"/>
                <w:szCs w:val="24"/>
                <w:highlight w:val="none"/>
                <w:u w:val="none"/>
                <w:lang w:val="en-US" w:eastAsia="zh-CN"/>
              </w:rPr>
            </w:pPr>
            <w:r>
              <w:rPr>
                <w:rFonts w:hint="default" w:ascii="Times New Roman" w:hAnsi="Times New Roman" w:eastAsia="仿宋" w:cs="Times New Roman"/>
                <w:b/>
                <w:i w:val="0"/>
                <w:color w:val="000000"/>
                <w:kern w:val="0"/>
                <w:sz w:val="24"/>
                <w:szCs w:val="24"/>
                <w:highlight w:val="none"/>
                <w:u w:val="none"/>
                <w:lang w:val="en-US" w:eastAsia="zh-CN"/>
              </w:rPr>
              <w:t>业主</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i w:val="0"/>
                <w:color w:val="000000"/>
                <w:sz w:val="24"/>
                <w:szCs w:val="24"/>
                <w:highlight w:val="none"/>
                <w:u w:val="none"/>
              </w:rPr>
            </w:pPr>
            <w:r>
              <w:rPr>
                <w:rFonts w:hint="default" w:ascii="Times New Roman" w:hAnsi="Times New Roman" w:eastAsia="仿宋" w:cs="Times New Roman"/>
                <w:b/>
                <w:i w:val="0"/>
                <w:color w:val="000000"/>
                <w:kern w:val="0"/>
                <w:sz w:val="24"/>
                <w:szCs w:val="24"/>
                <w:highlight w:val="none"/>
                <w:u w:val="none"/>
                <w:lang w:val="en-US" w:eastAsia="zh-CN"/>
              </w:rPr>
              <w:t>名称</w:t>
            </w:r>
          </w:p>
        </w:tc>
        <w:tc>
          <w:tcPr>
            <w:tcW w:w="951"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i w:val="0"/>
                <w:color w:val="000000"/>
                <w:sz w:val="24"/>
                <w:szCs w:val="24"/>
                <w:highlight w:val="none"/>
                <w:u w:val="none"/>
              </w:rPr>
            </w:pPr>
            <w:r>
              <w:rPr>
                <w:rFonts w:hint="default" w:ascii="Times New Roman" w:hAnsi="Times New Roman" w:eastAsia="仿宋" w:cs="Times New Roman"/>
                <w:b/>
                <w:i w:val="0"/>
                <w:color w:val="000000"/>
                <w:kern w:val="0"/>
                <w:sz w:val="24"/>
                <w:szCs w:val="24"/>
                <w:highlight w:val="none"/>
                <w:u w:val="none"/>
                <w:lang w:val="en-US" w:eastAsia="zh-CN"/>
              </w:rPr>
              <w:t>专有部分建筑面积（平方米）</w:t>
            </w:r>
          </w:p>
        </w:tc>
        <w:tc>
          <w:tcPr>
            <w:tcW w:w="944"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i w:val="0"/>
                <w:color w:val="000000"/>
                <w:sz w:val="24"/>
                <w:szCs w:val="24"/>
                <w:highlight w:val="none"/>
                <w:u w:val="none"/>
              </w:rPr>
            </w:pPr>
            <w:r>
              <w:rPr>
                <w:rFonts w:hint="default" w:ascii="Times New Roman" w:hAnsi="Times New Roman" w:eastAsia="仿宋" w:cs="Times New Roman"/>
                <w:b/>
                <w:i w:val="0"/>
                <w:color w:val="000000"/>
                <w:kern w:val="0"/>
                <w:sz w:val="24"/>
                <w:szCs w:val="24"/>
                <w:highlight w:val="none"/>
                <w:u w:val="none"/>
                <w:lang w:val="en-US" w:eastAsia="zh-CN"/>
              </w:rPr>
              <w:t>公共维修金账户承担（元）</w:t>
            </w:r>
          </w:p>
        </w:tc>
        <w:tc>
          <w:tcPr>
            <w:tcW w:w="89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i w:val="0"/>
                <w:color w:val="000000"/>
                <w:sz w:val="24"/>
                <w:szCs w:val="24"/>
                <w:highlight w:val="none"/>
                <w:u w:val="none"/>
              </w:rPr>
            </w:pPr>
            <w:r>
              <w:rPr>
                <w:rFonts w:hint="default" w:ascii="Times New Roman" w:hAnsi="Times New Roman" w:eastAsia="仿宋" w:cs="Times New Roman"/>
                <w:b/>
                <w:i w:val="0"/>
                <w:color w:val="000000"/>
                <w:kern w:val="0"/>
                <w:sz w:val="24"/>
                <w:szCs w:val="24"/>
                <w:highlight w:val="none"/>
                <w:u w:val="none"/>
                <w:lang w:val="en-US" w:eastAsia="zh-CN"/>
              </w:rPr>
              <w:t>业主维修金账户承担（元）</w:t>
            </w:r>
          </w:p>
        </w:tc>
        <w:tc>
          <w:tcPr>
            <w:tcW w:w="89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i w:val="0"/>
                <w:color w:val="000000"/>
                <w:sz w:val="24"/>
                <w:szCs w:val="24"/>
                <w:highlight w:val="none"/>
                <w:u w:val="none"/>
              </w:rPr>
            </w:pPr>
            <w:r>
              <w:rPr>
                <w:rFonts w:hint="default" w:ascii="Times New Roman" w:hAnsi="Times New Roman" w:eastAsia="仿宋" w:cs="Times New Roman"/>
                <w:b/>
                <w:i w:val="0"/>
                <w:color w:val="000000"/>
                <w:kern w:val="0"/>
                <w:sz w:val="24"/>
                <w:szCs w:val="24"/>
                <w:highlight w:val="none"/>
                <w:u w:val="none"/>
                <w:lang w:val="en-US" w:eastAsia="zh-CN"/>
              </w:rPr>
              <w:t>业主现金承担（元）</w:t>
            </w:r>
          </w:p>
        </w:tc>
        <w:tc>
          <w:tcPr>
            <w:tcW w:w="70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i w:val="0"/>
                <w:color w:val="000000"/>
                <w:sz w:val="24"/>
                <w:szCs w:val="24"/>
                <w:highlight w:val="none"/>
                <w:u w:val="none"/>
              </w:rPr>
            </w:pPr>
            <w:r>
              <w:rPr>
                <w:rFonts w:hint="default" w:ascii="Times New Roman" w:hAnsi="Times New Roman" w:eastAsia="仿宋" w:cs="Times New Roman"/>
                <w:b/>
                <w:i w:val="0"/>
                <w:color w:val="000000"/>
                <w:kern w:val="0"/>
                <w:sz w:val="24"/>
                <w:szCs w:val="24"/>
                <w:highlight w:val="none"/>
                <w:u w:val="none"/>
                <w:lang w:val="en-US" w:eastAsia="zh-CN"/>
              </w:rPr>
              <w:t>资金来源</w:t>
            </w:r>
          </w:p>
        </w:tc>
        <w:tc>
          <w:tcPr>
            <w:tcW w:w="1669"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i w:val="0"/>
                <w:color w:val="000000"/>
                <w:sz w:val="24"/>
                <w:szCs w:val="24"/>
                <w:highlight w:val="none"/>
                <w:u w:val="none"/>
              </w:rPr>
            </w:pPr>
            <w:r>
              <w:rPr>
                <w:rFonts w:hint="default" w:ascii="Times New Roman" w:hAnsi="Times New Roman" w:eastAsia="仿宋" w:cs="Times New Roman"/>
                <w:b/>
                <w:i w:val="0"/>
                <w:color w:val="000000"/>
                <w:kern w:val="0"/>
                <w:sz w:val="24"/>
                <w:szCs w:val="24"/>
                <w:highlight w:val="none"/>
                <w:u w:val="none"/>
                <w:lang w:val="en-US" w:eastAsia="zh-CN"/>
              </w:rPr>
              <w:t>业主签字确认</w:t>
            </w:r>
          </w:p>
        </w:tc>
      </w:tr>
      <w:tr>
        <w:tblPrEx>
          <w:tblCellMar>
            <w:top w:w="0" w:type="dxa"/>
            <w:left w:w="0" w:type="dxa"/>
            <w:bottom w:w="0" w:type="dxa"/>
            <w:right w:w="0" w:type="dxa"/>
          </w:tblCellMar>
        </w:tblPrEx>
        <w:trPr>
          <w:trHeight w:val="565" w:hRule="atLeast"/>
        </w:trPr>
        <w:tc>
          <w:tcPr>
            <w:tcW w:w="40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i w:val="0"/>
                <w:color w:val="000000"/>
                <w:sz w:val="24"/>
                <w:szCs w:val="24"/>
                <w:highlight w:val="none"/>
                <w:u w:val="none"/>
              </w:rPr>
            </w:pPr>
          </w:p>
        </w:tc>
        <w:tc>
          <w:tcPr>
            <w:tcW w:w="2877"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i w:val="0"/>
                <w:color w:val="000000"/>
                <w:sz w:val="24"/>
                <w:szCs w:val="24"/>
                <w:highlight w:val="none"/>
                <w:u w:val="none"/>
              </w:rPr>
            </w:pPr>
          </w:p>
        </w:tc>
        <w:tc>
          <w:tcPr>
            <w:tcW w:w="1238" w:type="dxa"/>
            <w:vMerge w:val="continue"/>
            <w:tcBorders>
              <w:top w:val="nil"/>
              <w:left w:val="single" w:color="000000" w:sz="4" w:space="0"/>
              <w:bottom w:val="single" w:color="000000" w:sz="4" w:space="0"/>
              <w:right w:val="nil"/>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i w:val="0"/>
                <w:color w:val="000000"/>
                <w:sz w:val="24"/>
                <w:szCs w:val="24"/>
                <w:highlight w:val="none"/>
                <w:u w:val="none"/>
              </w:rPr>
            </w:pPr>
          </w:p>
        </w:tc>
        <w:tc>
          <w:tcPr>
            <w:tcW w:w="79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i w:val="0"/>
                <w:color w:val="000000"/>
                <w:sz w:val="24"/>
                <w:szCs w:val="24"/>
                <w:highlight w:val="none"/>
                <w:u w:val="none"/>
              </w:rPr>
            </w:pPr>
          </w:p>
        </w:tc>
        <w:tc>
          <w:tcPr>
            <w:tcW w:w="95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i w:val="0"/>
                <w:color w:val="000000"/>
                <w:sz w:val="24"/>
                <w:szCs w:val="24"/>
                <w:highlight w:val="none"/>
                <w:u w:val="none"/>
              </w:rPr>
            </w:pPr>
          </w:p>
        </w:tc>
        <w:tc>
          <w:tcPr>
            <w:tcW w:w="94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i w:val="0"/>
                <w:color w:val="000000"/>
                <w:sz w:val="24"/>
                <w:szCs w:val="24"/>
                <w:highlight w:val="none"/>
                <w:u w:val="none"/>
              </w:rPr>
            </w:pPr>
          </w:p>
        </w:tc>
        <w:tc>
          <w:tcPr>
            <w:tcW w:w="89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i w:val="0"/>
                <w:color w:val="000000"/>
                <w:sz w:val="24"/>
                <w:szCs w:val="24"/>
                <w:highlight w:val="none"/>
                <w:u w:val="none"/>
              </w:rPr>
            </w:pPr>
          </w:p>
        </w:tc>
        <w:tc>
          <w:tcPr>
            <w:tcW w:w="89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i w:val="0"/>
                <w:color w:val="000000"/>
                <w:sz w:val="24"/>
                <w:szCs w:val="24"/>
                <w:highlight w:val="none"/>
                <w:u w:val="none"/>
              </w:rPr>
            </w:pPr>
          </w:p>
        </w:tc>
        <w:tc>
          <w:tcPr>
            <w:tcW w:w="70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i w:val="0"/>
                <w:color w:val="000000"/>
                <w:sz w:val="24"/>
                <w:szCs w:val="24"/>
                <w:highlight w:val="none"/>
                <w:u w:val="none"/>
              </w:rPr>
            </w:pPr>
          </w:p>
        </w:tc>
        <w:tc>
          <w:tcPr>
            <w:tcW w:w="6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i w:val="0"/>
                <w:color w:val="000000"/>
                <w:sz w:val="24"/>
                <w:szCs w:val="24"/>
                <w:highlight w:val="none"/>
                <w:u w:val="none"/>
              </w:rPr>
            </w:pPr>
            <w:r>
              <w:rPr>
                <w:rFonts w:hint="default" w:ascii="Times New Roman" w:hAnsi="Times New Roman" w:eastAsia="仿宋" w:cs="Times New Roman"/>
                <w:b/>
                <w:i w:val="0"/>
                <w:color w:val="000000"/>
                <w:kern w:val="0"/>
                <w:sz w:val="24"/>
                <w:szCs w:val="24"/>
                <w:highlight w:val="none"/>
                <w:u w:val="none"/>
                <w:lang w:val="en-US" w:eastAsia="zh-CN"/>
              </w:rPr>
              <w:t>同意</w:t>
            </w:r>
          </w:p>
        </w:tc>
        <w:tc>
          <w:tcPr>
            <w:tcW w:w="6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i w:val="0"/>
                <w:color w:val="000000"/>
                <w:sz w:val="24"/>
                <w:szCs w:val="24"/>
                <w:highlight w:val="none"/>
                <w:u w:val="none"/>
              </w:rPr>
            </w:pPr>
            <w:r>
              <w:rPr>
                <w:rFonts w:hint="default" w:ascii="Times New Roman" w:hAnsi="Times New Roman" w:eastAsia="仿宋" w:cs="Times New Roman"/>
                <w:b/>
                <w:i w:val="0"/>
                <w:color w:val="000000"/>
                <w:kern w:val="0"/>
                <w:sz w:val="24"/>
                <w:szCs w:val="24"/>
                <w:highlight w:val="none"/>
                <w:u w:val="none"/>
                <w:lang w:val="en-US" w:eastAsia="zh-CN"/>
              </w:rPr>
              <w:t>不同意</w:t>
            </w:r>
          </w:p>
        </w:tc>
        <w:tc>
          <w:tcPr>
            <w:tcW w:w="3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i w:val="0"/>
                <w:color w:val="000000"/>
                <w:sz w:val="24"/>
                <w:szCs w:val="24"/>
                <w:highlight w:val="none"/>
                <w:u w:val="none"/>
              </w:rPr>
            </w:pPr>
            <w:r>
              <w:rPr>
                <w:rFonts w:hint="default" w:ascii="Times New Roman" w:hAnsi="Times New Roman" w:eastAsia="仿宋" w:cs="Times New Roman"/>
                <w:b/>
                <w:i w:val="0"/>
                <w:color w:val="000000"/>
                <w:kern w:val="0"/>
                <w:sz w:val="24"/>
                <w:szCs w:val="24"/>
                <w:highlight w:val="none"/>
                <w:u w:val="none"/>
                <w:lang w:val="en-US" w:eastAsia="zh-CN"/>
              </w:rPr>
              <w:t>弃权</w:t>
            </w:r>
          </w:p>
        </w:tc>
      </w:tr>
      <w:tr>
        <w:tblPrEx>
          <w:tblCellMar>
            <w:top w:w="0" w:type="dxa"/>
            <w:left w:w="0" w:type="dxa"/>
            <w:bottom w:w="0" w:type="dxa"/>
            <w:right w:w="0" w:type="dxa"/>
          </w:tblCellMar>
        </w:tblPrEx>
        <w:trPr>
          <w:trHeight w:val="524" w:hRule="atLeast"/>
        </w:trPr>
        <w:tc>
          <w:tcPr>
            <w:tcW w:w="40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仿宋" w:cs="Times New Roman"/>
                <w:i w:val="0"/>
                <w:color w:val="auto"/>
                <w:sz w:val="24"/>
                <w:szCs w:val="24"/>
                <w:highlight w:val="none"/>
                <w:u w:val="none"/>
                <w:lang w:val="en-US" w:eastAsia="zh-CN"/>
              </w:rPr>
            </w:pPr>
            <w:r>
              <w:rPr>
                <w:rFonts w:hint="default" w:ascii="Times New Roman" w:hAnsi="Times New Roman" w:eastAsia="仿宋" w:cs="Times New Roman"/>
                <w:i w:val="0"/>
                <w:color w:val="auto"/>
                <w:sz w:val="24"/>
                <w:szCs w:val="24"/>
                <w:highlight w:val="none"/>
                <w:u w:val="none"/>
                <w:lang w:val="en-US" w:eastAsia="zh-CN"/>
              </w:rPr>
              <w:t>1</w:t>
            </w:r>
          </w:p>
        </w:tc>
        <w:tc>
          <w:tcPr>
            <w:tcW w:w="287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auto"/>
                <w:sz w:val="20"/>
                <w:szCs w:val="20"/>
                <w:highlight w:val="none"/>
                <w:u w:val="none"/>
              </w:rPr>
            </w:pPr>
            <w:r>
              <w:rPr>
                <w:rFonts w:hint="default" w:ascii="Times New Roman" w:hAnsi="Times New Roman" w:eastAsia="仿宋" w:cs="Times New Roman"/>
                <w:i w:val="0"/>
                <w:color w:val="auto"/>
                <w:sz w:val="24"/>
                <w:szCs w:val="24"/>
                <w:highlight w:val="none"/>
                <w:u w:val="none"/>
                <w:lang w:val="en-US" w:eastAsia="zh-CN"/>
              </w:rPr>
              <w:t>420501001001GB</w:t>
            </w:r>
            <w:r>
              <w:rPr>
                <w:rFonts w:hint="eastAsia" w:eastAsia="仿宋" w:cs="Times New Roman"/>
                <w:i w:val="0"/>
                <w:color w:val="auto"/>
                <w:sz w:val="24"/>
                <w:szCs w:val="24"/>
                <w:highlight w:val="none"/>
                <w:u w:val="none"/>
                <w:lang w:val="en-US" w:eastAsia="zh-CN"/>
              </w:rPr>
              <w:t>XXXXXXX</w:t>
            </w:r>
          </w:p>
        </w:tc>
        <w:tc>
          <w:tcPr>
            <w:tcW w:w="12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auto"/>
                <w:sz w:val="20"/>
                <w:szCs w:val="20"/>
                <w:highlight w:val="none"/>
                <w:u w:val="none"/>
              </w:rPr>
            </w:pPr>
            <w:r>
              <w:rPr>
                <w:rFonts w:hint="default" w:ascii="Times New Roman" w:hAnsi="Times New Roman" w:eastAsia="仿宋" w:cs="Times New Roman"/>
                <w:i w:val="0"/>
                <w:color w:val="auto"/>
                <w:sz w:val="24"/>
                <w:szCs w:val="24"/>
                <w:highlight w:val="none"/>
                <w:u w:val="none"/>
                <w:lang w:val="en-US" w:eastAsia="zh-CN"/>
              </w:rPr>
              <w:t>010101</w:t>
            </w:r>
          </w:p>
        </w:tc>
        <w:tc>
          <w:tcPr>
            <w:tcW w:w="7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auto"/>
                <w:sz w:val="20"/>
                <w:szCs w:val="20"/>
                <w:highlight w:val="none"/>
                <w:u w:val="none"/>
              </w:rPr>
            </w:pPr>
            <w:r>
              <w:rPr>
                <w:rFonts w:hint="default" w:ascii="Times New Roman" w:hAnsi="Times New Roman" w:eastAsia="仿宋" w:cs="Times New Roman"/>
                <w:i w:val="0"/>
                <w:color w:val="auto"/>
                <w:sz w:val="24"/>
                <w:szCs w:val="24"/>
                <w:highlight w:val="none"/>
                <w:u w:val="none"/>
                <w:lang w:val="en-US" w:eastAsia="zh-CN"/>
              </w:rPr>
              <w:t>xxx</w:t>
            </w:r>
          </w:p>
        </w:tc>
        <w:tc>
          <w:tcPr>
            <w:tcW w:w="95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auto"/>
                <w:sz w:val="20"/>
                <w:szCs w:val="20"/>
                <w:highlight w:val="none"/>
                <w:u w:val="none"/>
              </w:rPr>
            </w:pPr>
            <w:r>
              <w:rPr>
                <w:rFonts w:hint="default" w:ascii="Times New Roman" w:hAnsi="Times New Roman" w:eastAsia="仿宋" w:cs="Times New Roman"/>
                <w:i w:val="0"/>
                <w:color w:val="auto"/>
                <w:sz w:val="24"/>
                <w:szCs w:val="24"/>
                <w:highlight w:val="none"/>
                <w:u w:val="none"/>
                <w:lang w:val="en-US" w:eastAsia="zh-CN"/>
              </w:rPr>
              <w:t>90</w:t>
            </w:r>
          </w:p>
        </w:tc>
        <w:tc>
          <w:tcPr>
            <w:tcW w:w="9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auto"/>
                <w:sz w:val="20"/>
                <w:szCs w:val="20"/>
                <w:highlight w:val="none"/>
                <w:u w:val="none"/>
                <w:lang w:val="en-US" w:eastAsia="zh-CN"/>
              </w:rPr>
            </w:pPr>
            <w:r>
              <w:rPr>
                <w:rFonts w:hint="default" w:ascii="Times New Roman" w:hAnsi="Times New Roman" w:eastAsia="仿宋" w:cs="Times New Roman"/>
                <w:i w:val="0"/>
                <w:color w:val="auto"/>
                <w:sz w:val="20"/>
                <w:szCs w:val="20"/>
                <w:highlight w:val="none"/>
                <w:u w:val="none"/>
                <w:lang w:val="en-US" w:eastAsia="zh-CN"/>
              </w:rPr>
              <w:t>0.00</w:t>
            </w:r>
          </w:p>
        </w:tc>
        <w:tc>
          <w:tcPr>
            <w:tcW w:w="8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auto"/>
                <w:sz w:val="20"/>
                <w:szCs w:val="20"/>
                <w:highlight w:val="none"/>
                <w:u w:val="none"/>
                <w:lang w:val="en-US" w:eastAsia="zh-CN"/>
              </w:rPr>
            </w:pPr>
            <w:r>
              <w:rPr>
                <w:rFonts w:hint="default" w:ascii="Times New Roman" w:hAnsi="Times New Roman" w:eastAsia="仿宋" w:cs="Times New Roman"/>
                <w:i w:val="0"/>
                <w:color w:val="auto"/>
                <w:sz w:val="20"/>
                <w:szCs w:val="20"/>
                <w:highlight w:val="none"/>
                <w:u w:val="none"/>
                <w:lang w:val="en-US" w:eastAsia="zh-CN"/>
              </w:rPr>
              <w:t>90.00</w:t>
            </w:r>
          </w:p>
        </w:tc>
        <w:tc>
          <w:tcPr>
            <w:tcW w:w="8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auto"/>
                <w:sz w:val="20"/>
                <w:szCs w:val="20"/>
                <w:highlight w:val="none"/>
                <w:u w:val="none"/>
                <w:lang w:val="en-US" w:eastAsia="zh-CN"/>
              </w:rPr>
            </w:pPr>
            <w:r>
              <w:rPr>
                <w:rFonts w:hint="default" w:ascii="Times New Roman" w:hAnsi="Times New Roman" w:eastAsia="仿宋" w:cs="Times New Roman"/>
                <w:i w:val="0"/>
                <w:color w:val="auto"/>
                <w:sz w:val="20"/>
                <w:szCs w:val="20"/>
                <w:highlight w:val="none"/>
                <w:u w:val="none"/>
                <w:lang w:val="en-US" w:eastAsia="zh-CN"/>
              </w:rPr>
              <w:t>0.00</w:t>
            </w:r>
          </w:p>
        </w:tc>
        <w:tc>
          <w:tcPr>
            <w:tcW w:w="70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仿宋" w:cs="Times New Roman"/>
                <w:i w:val="0"/>
                <w:color w:val="auto"/>
                <w:sz w:val="20"/>
                <w:szCs w:val="20"/>
                <w:highlight w:val="none"/>
                <w:u w:val="none"/>
                <w:lang w:eastAsia="zh-CN"/>
              </w:rPr>
            </w:pPr>
            <w:r>
              <w:rPr>
                <w:rFonts w:hint="default" w:ascii="Times New Roman" w:hAnsi="Times New Roman" w:eastAsia="仿宋" w:cs="Times New Roman"/>
                <w:i w:val="0"/>
                <w:color w:val="auto"/>
                <w:sz w:val="20"/>
                <w:szCs w:val="20"/>
                <w:highlight w:val="none"/>
                <w:u w:val="none"/>
                <w:lang w:eastAsia="zh-CN"/>
              </w:rPr>
              <w:t>业主维修金账户承担</w:t>
            </w:r>
          </w:p>
        </w:tc>
        <w:tc>
          <w:tcPr>
            <w:tcW w:w="6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auto"/>
                <w:sz w:val="20"/>
                <w:szCs w:val="20"/>
                <w:highlight w:val="none"/>
                <w:u w:val="none"/>
              </w:rPr>
            </w:pPr>
          </w:p>
        </w:tc>
        <w:tc>
          <w:tcPr>
            <w:tcW w:w="6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000000"/>
                <w:sz w:val="20"/>
                <w:szCs w:val="20"/>
                <w:highlight w:val="none"/>
                <w:u w:val="none"/>
              </w:rPr>
            </w:pPr>
          </w:p>
        </w:tc>
        <w:tc>
          <w:tcPr>
            <w:tcW w:w="3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仿宋" w:cs="Times New Roman"/>
                <w:i w:val="0"/>
                <w:color w:val="000000"/>
                <w:sz w:val="24"/>
                <w:szCs w:val="24"/>
                <w:highlight w:val="none"/>
                <w:u w:val="none"/>
              </w:rPr>
            </w:pPr>
          </w:p>
        </w:tc>
      </w:tr>
      <w:tr>
        <w:tblPrEx>
          <w:tblCellMar>
            <w:top w:w="0" w:type="dxa"/>
            <w:left w:w="0" w:type="dxa"/>
            <w:bottom w:w="0" w:type="dxa"/>
            <w:right w:w="0" w:type="dxa"/>
          </w:tblCellMar>
        </w:tblPrEx>
        <w:trPr>
          <w:trHeight w:val="524" w:hRule="atLeast"/>
        </w:trPr>
        <w:tc>
          <w:tcPr>
            <w:tcW w:w="40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仿宋" w:cs="Times New Roman"/>
                <w:i w:val="0"/>
                <w:color w:val="auto"/>
                <w:sz w:val="24"/>
                <w:szCs w:val="24"/>
                <w:highlight w:val="none"/>
                <w:u w:val="none"/>
                <w:lang w:val="en-US" w:eastAsia="zh-CN"/>
              </w:rPr>
            </w:pPr>
            <w:r>
              <w:rPr>
                <w:rFonts w:hint="default" w:ascii="Times New Roman" w:hAnsi="Times New Roman" w:eastAsia="仿宋" w:cs="Times New Roman"/>
                <w:i w:val="0"/>
                <w:color w:val="auto"/>
                <w:sz w:val="24"/>
                <w:szCs w:val="24"/>
                <w:highlight w:val="none"/>
                <w:u w:val="none"/>
                <w:lang w:val="en-US" w:eastAsia="zh-CN"/>
              </w:rPr>
              <w:t>2</w:t>
            </w:r>
          </w:p>
        </w:tc>
        <w:tc>
          <w:tcPr>
            <w:tcW w:w="287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auto"/>
                <w:sz w:val="20"/>
                <w:szCs w:val="20"/>
                <w:highlight w:val="none"/>
                <w:u w:val="none"/>
              </w:rPr>
            </w:pPr>
            <w:r>
              <w:rPr>
                <w:rFonts w:hint="default" w:ascii="Times New Roman" w:hAnsi="Times New Roman" w:eastAsia="仿宋" w:cs="Times New Roman"/>
                <w:i w:val="0"/>
                <w:color w:val="auto"/>
                <w:sz w:val="24"/>
                <w:szCs w:val="24"/>
                <w:highlight w:val="none"/>
                <w:u w:val="none"/>
                <w:lang w:val="en-US" w:eastAsia="zh-CN"/>
              </w:rPr>
              <w:t>420501001001GB</w:t>
            </w:r>
            <w:r>
              <w:rPr>
                <w:rFonts w:hint="eastAsia" w:eastAsia="仿宋" w:cs="Times New Roman"/>
                <w:i w:val="0"/>
                <w:color w:val="auto"/>
                <w:sz w:val="24"/>
                <w:szCs w:val="24"/>
                <w:highlight w:val="none"/>
                <w:u w:val="none"/>
                <w:lang w:val="en-US" w:eastAsia="zh-CN"/>
              </w:rPr>
              <w:t>XXXXXXX</w:t>
            </w:r>
          </w:p>
        </w:tc>
        <w:tc>
          <w:tcPr>
            <w:tcW w:w="12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auto"/>
                <w:sz w:val="20"/>
                <w:szCs w:val="20"/>
                <w:highlight w:val="none"/>
                <w:u w:val="none"/>
              </w:rPr>
            </w:pPr>
            <w:r>
              <w:rPr>
                <w:rFonts w:hint="default" w:ascii="Times New Roman" w:hAnsi="Times New Roman" w:eastAsia="仿宋" w:cs="Times New Roman"/>
                <w:i w:val="0"/>
                <w:color w:val="auto"/>
                <w:sz w:val="24"/>
                <w:szCs w:val="24"/>
                <w:highlight w:val="none"/>
                <w:u w:val="none"/>
                <w:lang w:val="en-US" w:eastAsia="zh-CN"/>
              </w:rPr>
              <w:t>010102</w:t>
            </w:r>
          </w:p>
        </w:tc>
        <w:tc>
          <w:tcPr>
            <w:tcW w:w="7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auto"/>
                <w:sz w:val="20"/>
                <w:szCs w:val="20"/>
                <w:highlight w:val="none"/>
                <w:u w:val="none"/>
              </w:rPr>
            </w:pPr>
            <w:r>
              <w:rPr>
                <w:rFonts w:hint="default" w:ascii="Times New Roman" w:hAnsi="Times New Roman" w:eastAsia="仿宋" w:cs="Times New Roman"/>
                <w:i w:val="0"/>
                <w:color w:val="auto"/>
                <w:sz w:val="24"/>
                <w:szCs w:val="24"/>
                <w:highlight w:val="none"/>
                <w:u w:val="none"/>
                <w:lang w:val="en-US" w:eastAsia="zh-CN"/>
              </w:rPr>
              <w:t>xxx</w:t>
            </w:r>
          </w:p>
        </w:tc>
        <w:tc>
          <w:tcPr>
            <w:tcW w:w="95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auto"/>
                <w:sz w:val="20"/>
                <w:szCs w:val="20"/>
                <w:highlight w:val="none"/>
                <w:u w:val="none"/>
                <w:lang w:val="en-US" w:eastAsia="zh-CN"/>
              </w:rPr>
            </w:pPr>
            <w:r>
              <w:rPr>
                <w:rFonts w:hint="default" w:ascii="Times New Roman" w:hAnsi="Times New Roman" w:eastAsia="仿宋" w:cs="Times New Roman"/>
                <w:i w:val="0"/>
                <w:color w:val="auto"/>
                <w:sz w:val="24"/>
                <w:szCs w:val="24"/>
                <w:highlight w:val="none"/>
                <w:u w:val="none"/>
                <w:lang w:val="en-US" w:eastAsia="zh-CN"/>
              </w:rPr>
              <w:t>100</w:t>
            </w:r>
          </w:p>
        </w:tc>
        <w:tc>
          <w:tcPr>
            <w:tcW w:w="9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auto"/>
                <w:sz w:val="20"/>
                <w:szCs w:val="20"/>
                <w:highlight w:val="none"/>
                <w:u w:val="none"/>
                <w:lang w:val="en-US" w:eastAsia="zh-CN"/>
              </w:rPr>
            </w:pPr>
            <w:r>
              <w:rPr>
                <w:rFonts w:hint="default" w:ascii="Times New Roman" w:hAnsi="Times New Roman" w:eastAsia="仿宋" w:cs="Times New Roman"/>
                <w:i w:val="0"/>
                <w:color w:val="auto"/>
                <w:sz w:val="20"/>
                <w:szCs w:val="20"/>
                <w:highlight w:val="none"/>
                <w:u w:val="none"/>
                <w:lang w:val="en-US" w:eastAsia="zh-CN"/>
              </w:rPr>
              <w:t>0.00</w:t>
            </w:r>
          </w:p>
        </w:tc>
        <w:tc>
          <w:tcPr>
            <w:tcW w:w="8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auto"/>
                <w:sz w:val="20"/>
                <w:szCs w:val="20"/>
                <w:highlight w:val="none"/>
                <w:u w:val="none"/>
                <w:lang w:val="en-US" w:eastAsia="zh-CN"/>
              </w:rPr>
            </w:pPr>
            <w:r>
              <w:rPr>
                <w:rFonts w:hint="default" w:ascii="Times New Roman" w:hAnsi="Times New Roman" w:eastAsia="仿宋" w:cs="Times New Roman"/>
                <w:i w:val="0"/>
                <w:color w:val="auto"/>
                <w:sz w:val="20"/>
                <w:szCs w:val="20"/>
                <w:highlight w:val="none"/>
                <w:u w:val="none"/>
                <w:lang w:val="en-US" w:eastAsia="zh-CN"/>
              </w:rPr>
              <w:t>100.00</w:t>
            </w:r>
          </w:p>
        </w:tc>
        <w:tc>
          <w:tcPr>
            <w:tcW w:w="8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auto"/>
                <w:sz w:val="20"/>
                <w:szCs w:val="20"/>
                <w:highlight w:val="none"/>
                <w:u w:val="none"/>
              </w:rPr>
            </w:pPr>
            <w:r>
              <w:rPr>
                <w:rFonts w:hint="default" w:ascii="Times New Roman" w:hAnsi="Times New Roman" w:eastAsia="仿宋" w:cs="Times New Roman"/>
                <w:i w:val="0"/>
                <w:color w:val="auto"/>
                <w:sz w:val="20"/>
                <w:szCs w:val="20"/>
                <w:highlight w:val="none"/>
                <w:u w:val="none"/>
                <w:lang w:val="en-US" w:eastAsia="zh-CN"/>
              </w:rPr>
              <w:t>0.00</w:t>
            </w:r>
          </w:p>
        </w:tc>
        <w:tc>
          <w:tcPr>
            <w:tcW w:w="70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仿宋" w:cs="Times New Roman"/>
                <w:i w:val="0"/>
                <w:color w:val="auto"/>
                <w:sz w:val="20"/>
                <w:szCs w:val="20"/>
                <w:highlight w:val="none"/>
                <w:u w:val="none"/>
              </w:rPr>
            </w:pPr>
            <w:r>
              <w:rPr>
                <w:rFonts w:hint="default" w:ascii="Times New Roman" w:hAnsi="Times New Roman" w:eastAsia="仿宋" w:cs="Times New Roman"/>
                <w:i w:val="0"/>
                <w:color w:val="auto"/>
                <w:sz w:val="20"/>
                <w:szCs w:val="20"/>
                <w:highlight w:val="none"/>
                <w:u w:val="none"/>
                <w:lang w:eastAsia="zh-CN"/>
              </w:rPr>
              <w:t>业主维修金账户承担</w:t>
            </w:r>
          </w:p>
        </w:tc>
        <w:tc>
          <w:tcPr>
            <w:tcW w:w="6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auto"/>
                <w:sz w:val="20"/>
                <w:szCs w:val="20"/>
                <w:highlight w:val="none"/>
                <w:u w:val="none"/>
              </w:rPr>
            </w:pPr>
          </w:p>
        </w:tc>
        <w:tc>
          <w:tcPr>
            <w:tcW w:w="6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000000"/>
                <w:sz w:val="20"/>
                <w:szCs w:val="20"/>
                <w:highlight w:val="none"/>
                <w:u w:val="none"/>
              </w:rPr>
            </w:pPr>
          </w:p>
        </w:tc>
        <w:tc>
          <w:tcPr>
            <w:tcW w:w="3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仿宋" w:cs="Times New Roman"/>
                <w:i w:val="0"/>
                <w:color w:val="000000"/>
                <w:sz w:val="24"/>
                <w:szCs w:val="24"/>
                <w:highlight w:val="none"/>
                <w:u w:val="none"/>
              </w:rPr>
            </w:pPr>
          </w:p>
        </w:tc>
      </w:tr>
      <w:tr>
        <w:tblPrEx>
          <w:tblCellMar>
            <w:top w:w="0" w:type="dxa"/>
            <w:left w:w="0" w:type="dxa"/>
            <w:bottom w:w="0" w:type="dxa"/>
            <w:right w:w="0" w:type="dxa"/>
          </w:tblCellMar>
        </w:tblPrEx>
        <w:trPr>
          <w:trHeight w:val="524" w:hRule="atLeast"/>
        </w:trPr>
        <w:tc>
          <w:tcPr>
            <w:tcW w:w="40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仿宋" w:cs="Times New Roman"/>
                <w:i w:val="0"/>
                <w:color w:val="000000"/>
                <w:sz w:val="24"/>
                <w:szCs w:val="24"/>
                <w:highlight w:val="none"/>
                <w:u w:val="none"/>
              </w:rPr>
            </w:pPr>
          </w:p>
        </w:tc>
        <w:tc>
          <w:tcPr>
            <w:tcW w:w="287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仿宋" w:cs="Times New Roman"/>
                <w:i w:val="0"/>
                <w:color w:val="000000"/>
                <w:sz w:val="20"/>
                <w:szCs w:val="20"/>
                <w:highlight w:val="none"/>
                <w:u w:val="none"/>
              </w:rPr>
            </w:pPr>
          </w:p>
        </w:tc>
        <w:tc>
          <w:tcPr>
            <w:tcW w:w="123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仿宋" w:cs="Times New Roman"/>
                <w:i w:val="0"/>
                <w:color w:val="000000"/>
                <w:sz w:val="20"/>
                <w:szCs w:val="20"/>
                <w:highlight w:val="none"/>
                <w:u w:val="none"/>
              </w:rPr>
            </w:pPr>
          </w:p>
        </w:tc>
        <w:tc>
          <w:tcPr>
            <w:tcW w:w="7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仿宋" w:cs="Times New Roman"/>
                <w:i w:val="0"/>
                <w:color w:val="000000"/>
                <w:sz w:val="20"/>
                <w:szCs w:val="20"/>
                <w:highlight w:val="none"/>
                <w:u w:val="none"/>
              </w:rPr>
            </w:pPr>
          </w:p>
        </w:tc>
        <w:tc>
          <w:tcPr>
            <w:tcW w:w="95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仿宋" w:cs="Times New Roman"/>
                <w:i w:val="0"/>
                <w:color w:val="000000"/>
                <w:sz w:val="20"/>
                <w:szCs w:val="20"/>
                <w:highlight w:val="none"/>
                <w:u w:val="none"/>
              </w:rPr>
            </w:pPr>
          </w:p>
        </w:tc>
        <w:tc>
          <w:tcPr>
            <w:tcW w:w="9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000000"/>
                <w:sz w:val="20"/>
                <w:szCs w:val="20"/>
                <w:highlight w:val="none"/>
                <w:u w:val="none"/>
              </w:rPr>
            </w:pPr>
          </w:p>
        </w:tc>
        <w:tc>
          <w:tcPr>
            <w:tcW w:w="8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000000"/>
                <w:sz w:val="20"/>
                <w:szCs w:val="20"/>
                <w:highlight w:val="none"/>
                <w:u w:val="none"/>
              </w:rPr>
            </w:pPr>
          </w:p>
        </w:tc>
        <w:tc>
          <w:tcPr>
            <w:tcW w:w="8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000000"/>
                <w:sz w:val="20"/>
                <w:szCs w:val="20"/>
                <w:highlight w:val="none"/>
                <w:u w:val="none"/>
              </w:rPr>
            </w:pPr>
          </w:p>
        </w:tc>
        <w:tc>
          <w:tcPr>
            <w:tcW w:w="70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000000"/>
                <w:sz w:val="20"/>
                <w:szCs w:val="20"/>
                <w:highlight w:val="none"/>
                <w:u w:val="none"/>
              </w:rPr>
            </w:pPr>
          </w:p>
        </w:tc>
        <w:tc>
          <w:tcPr>
            <w:tcW w:w="6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000000"/>
                <w:sz w:val="20"/>
                <w:szCs w:val="20"/>
                <w:highlight w:val="none"/>
                <w:u w:val="none"/>
              </w:rPr>
            </w:pPr>
          </w:p>
        </w:tc>
        <w:tc>
          <w:tcPr>
            <w:tcW w:w="6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000000"/>
                <w:sz w:val="20"/>
                <w:szCs w:val="20"/>
                <w:highlight w:val="none"/>
                <w:u w:val="none"/>
              </w:rPr>
            </w:pPr>
          </w:p>
        </w:tc>
        <w:tc>
          <w:tcPr>
            <w:tcW w:w="3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仿宋" w:cs="Times New Roman"/>
                <w:i w:val="0"/>
                <w:color w:val="000000"/>
                <w:sz w:val="24"/>
                <w:szCs w:val="24"/>
                <w:highlight w:val="none"/>
                <w:u w:val="none"/>
              </w:rPr>
            </w:pPr>
          </w:p>
        </w:tc>
      </w:tr>
      <w:tr>
        <w:tblPrEx>
          <w:tblCellMar>
            <w:top w:w="0" w:type="dxa"/>
            <w:left w:w="0" w:type="dxa"/>
            <w:bottom w:w="0" w:type="dxa"/>
            <w:right w:w="0" w:type="dxa"/>
          </w:tblCellMar>
        </w:tblPrEx>
        <w:trPr>
          <w:trHeight w:val="524" w:hRule="atLeast"/>
        </w:trPr>
        <w:tc>
          <w:tcPr>
            <w:tcW w:w="40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仿宋" w:cs="Times New Roman"/>
                <w:i w:val="0"/>
                <w:color w:val="000000"/>
                <w:sz w:val="24"/>
                <w:szCs w:val="24"/>
                <w:highlight w:val="none"/>
                <w:u w:val="none"/>
              </w:rPr>
            </w:pPr>
          </w:p>
        </w:tc>
        <w:tc>
          <w:tcPr>
            <w:tcW w:w="287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仿宋" w:cs="Times New Roman"/>
                <w:i w:val="0"/>
                <w:color w:val="000000"/>
                <w:sz w:val="20"/>
                <w:szCs w:val="20"/>
                <w:highlight w:val="none"/>
                <w:u w:val="none"/>
              </w:rPr>
            </w:pPr>
          </w:p>
        </w:tc>
        <w:tc>
          <w:tcPr>
            <w:tcW w:w="123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仿宋" w:cs="Times New Roman"/>
                <w:i w:val="0"/>
                <w:color w:val="000000"/>
                <w:sz w:val="20"/>
                <w:szCs w:val="20"/>
                <w:highlight w:val="none"/>
                <w:u w:val="none"/>
              </w:rPr>
            </w:pPr>
          </w:p>
        </w:tc>
        <w:tc>
          <w:tcPr>
            <w:tcW w:w="7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仿宋" w:cs="Times New Roman"/>
                <w:i w:val="0"/>
                <w:color w:val="000000"/>
                <w:sz w:val="20"/>
                <w:szCs w:val="20"/>
                <w:highlight w:val="none"/>
                <w:u w:val="none"/>
              </w:rPr>
            </w:pPr>
          </w:p>
        </w:tc>
        <w:tc>
          <w:tcPr>
            <w:tcW w:w="95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仿宋" w:cs="Times New Roman"/>
                <w:i w:val="0"/>
                <w:color w:val="000000"/>
                <w:sz w:val="20"/>
                <w:szCs w:val="20"/>
                <w:highlight w:val="none"/>
                <w:u w:val="none"/>
              </w:rPr>
            </w:pPr>
          </w:p>
        </w:tc>
        <w:tc>
          <w:tcPr>
            <w:tcW w:w="9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000000"/>
                <w:sz w:val="20"/>
                <w:szCs w:val="20"/>
                <w:highlight w:val="none"/>
                <w:u w:val="none"/>
              </w:rPr>
            </w:pPr>
          </w:p>
        </w:tc>
        <w:tc>
          <w:tcPr>
            <w:tcW w:w="8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000000"/>
                <w:sz w:val="20"/>
                <w:szCs w:val="20"/>
                <w:highlight w:val="none"/>
                <w:u w:val="none"/>
              </w:rPr>
            </w:pPr>
          </w:p>
        </w:tc>
        <w:tc>
          <w:tcPr>
            <w:tcW w:w="8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000000"/>
                <w:sz w:val="20"/>
                <w:szCs w:val="20"/>
                <w:highlight w:val="none"/>
                <w:u w:val="none"/>
              </w:rPr>
            </w:pPr>
          </w:p>
        </w:tc>
        <w:tc>
          <w:tcPr>
            <w:tcW w:w="70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000000"/>
                <w:sz w:val="20"/>
                <w:szCs w:val="20"/>
                <w:highlight w:val="none"/>
                <w:u w:val="none"/>
              </w:rPr>
            </w:pPr>
          </w:p>
        </w:tc>
        <w:tc>
          <w:tcPr>
            <w:tcW w:w="6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000000"/>
                <w:sz w:val="20"/>
                <w:szCs w:val="20"/>
                <w:highlight w:val="none"/>
                <w:u w:val="none"/>
              </w:rPr>
            </w:pPr>
          </w:p>
        </w:tc>
        <w:tc>
          <w:tcPr>
            <w:tcW w:w="6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000000"/>
                <w:sz w:val="20"/>
                <w:szCs w:val="20"/>
                <w:highlight w:val="none"/>
                <w:u w:val="none"/>
              </w:rPr>
            </w:pPr>
          </w:p>
        </w:tc>
        <w:tc>
          <w:tcPr>
            <w:tcW w:w="3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仿宋" w:cs="Times New Roman"/>
                <w:i w:val="0"/>
                <w:color w:val="000000"/>
                <w:sz w:val="24"/>
                <w:szCs w:val="24"/>
                <w:highlight w:val="none"/>
                <w:u w:val="none"/>
              </w:rPr>
            </w:pPr>
          </w:p>
        </w:tc>
      </w:tr>
      <w:tr>
        <w:tblPrEx>
          <w:tblCellMar>
            <w:top w:w="0" w:type="dxa"/>
            <w:left w:w="0" w:type="dxa"/>
            <w:bottom w:w="0" w:type="dxa"/>
            <w:right w:w="0" w:type="dxa"/>
          </w:tblCellMar>
        </w:tblPrEx>
        <w:trPr>
          <w:trHeight w:val="524" w:hRule="atLeast"/>
        </w:trPr>
        <w:tc>
          <w:tcPr>
            <w:tcW w:w="40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仿宋" w:cs="Times New Roman"/>
                <w:i w:val="0"/>
                <w:color w:val="000000"/>
                <w:sz w:val="24"/>
                <w:szCs w:val="24"/>
                <w:highlight w:val="none"/>
                <w:u w:val="none"/>
              </w:rPr>
            </w:pPr>
          </w:p>
        </w:tc>
        <w:tc>
          <w:tcPr>
            <w:tcW w:w="287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仿宋" w:cs="Times New Roman"/>
                <w:i w:val="0"/>
                <w:color w:val="000000"/>
                <w:sz w:val="20"/>
                <w:szCs w:val="20"/>
                <w:highlight w:val="none"/>
                <w:u w:val="none"/>
              </w:rPr>
            </w:pPr>
          </w:p>
        </w:tc>
        <w:tc>
          <w:tcPr>
            <w:tcW w:w="123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仿宋" w:cs="Times New Roman"/>
                <w:i w:val="0"/>
                <w:color w:val="000000"/>
                <w:sz w:val="20"/>
                <w:szCs w:val="20"/>
                <w:highlight w:val="none"/>
                <w:u w:val="none"/>
              </w:rPr>
            </w:pPr>
          </w:p>
        </w:tc>
        <w:tc>
          <w:tcPr>
            <w:tcW w:w="7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仿宋" w:cs="Times New Roman"/>
                <w:i w:val="0"/>
                <w:color w:val="000000"/>
                <w:sz w:val="20"/>
                <w:szCs w:val="20"/>
                <w:highlight w:val="none"/>
                <w:u w:val="none"/>
              </w:rPr>
            </w:pPr>
          </w:p>
        </w:tc>
        <w:tc>
          <w:tcPr>
            <w:tcW w:w="95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仿宋" w:cs="Times New Roman"/>
                <w:i w:val="0"/>
                <w:color w:val="000000"/>
                <w:sz w:val="20"/>
                <w:szCs w:val="20"/>
                <w:highlight w:val="none"/>
                <w:u w:val="none"/>
              </w:rPr>
            </w:pPr>
          </w:p>
        </w:tc>
        <w:tc>
          <w:tcPr>
            <w:tcW w:w="9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000000"/>
                <w:sz w:val="20"/>
                <w:szCs w:val="20"/>
                <w:highlight w:val="none"/>
                <w:u w:val="none"/>
              </w:rPr>
            </w:pPr>
          </w:p>
        </w:tc>
        <w:tc>
          <w:tcPr>
            <w:tcW w:w="8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000000"/>
                <w:sz w:val="20"/>
                <w:szCs w:val="20"/>
                <w:highlight w:val="none"/>
                <w:u w:val="none"/>
              </w:rPr>
            </w:pPr>
          </w:p>
        </w:tc>
        <w:tc>
          <w:tcPr>
            <w:tcW w:w="8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000000"/>
                <w:sz w:val="20"/>
                <w:szCs w:val="20"/>
                <w:highlight w:val="none"/>
                <w:u w:val="none"/>
              </w:rPr>
            </w:pPr>
          </w:p>
        </w:tc>
        <w:tc>
          <w:tcPr>
            <w:tcW w:w="70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000000"/>
                <w:sz w:val="20"/>
                <w:szCs w:val="20"/>
                <w:highlight w:val="none"/>
                <w:u w:val="none"/>
              </w:rPr>
            </w:pPr>
          </w:p>
        </w:tc>
        <w:tc>
          <w:tcPr>
            <w:tcW w:w="6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000000"/>
                <w:sz w:val="20"/>
                <w:szCs w:val="20"/>
                <w:highlight w:val="none"/>
                <w:u w:val="none"/>
              </w:rPr>
            </w:pPr>
          </w:p>
        </w:tc>
        <w:tc>
          <w:tcPr>
            <w:tcW w:w="6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000000"/>
                <w:sz w:val="20"/>
                <w:szCs w:val="20"/>
                <w:highlight w:val="none"/>
                <w:u w:val="none"/>
              </w:rPr>
            </w:pPr>
          </w:p>
        </w:tc>
        <w:tc>
          <w:tcPr>
            <w:tcW w:w="3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仿宋" w:cs="Times New Roman"/>
                <w:i w:val="0"/>
                <w:color w:val="000000"/>
                <w:sz w:val="24"/>
                <w:szCs w:val="24"/>
                <w:highlight w:val="none"/>
                <w:u w:val="none"/>
              </w:rPr>
            </w:pPr>
          </w:p>
        </w:tc>
      </w:tr>
      <w:tr>
        <w:tblPrEx>
          <w:tblCellMar>
            <w:top w:w="0" w:type="dxa"/>
            <w:left w:w="0" w:type="dxa"/>
            <w:bottom w:w="0" w:type="dxa"/>
            <w:right w:w="0" w:type="dxa"/>
          </w:tblCellMar>
        </w:tblPrEx>
        <w:trPr>
          <w:trHeight w:val="524" w:hRule="atLeast"/>
        </w:trPr>
        <w:tc>
          <w:tcPr>
            <w:tcW w:w="40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仿宋" w:cs="Times New Roman"/>
                <w:i w:val="0"/>
                <w:color w:val="000000"/>
                <w:sz w:val="24"/>
                <w:szCs w:val="24"/>
                <w:highlight w:val="none"/>
                <w:u w:val="none"/>
              </w:rPr>
            </w:pPr>
          </w:p>
        </w:tc>
        <w:tc>
          <w:tcPr>
            <w:tcW w:w="287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仿宋" w:cs="Times New Roman"/>
                <w:i w:val="0"/>
                <w:color w:val="000000"/>
                <w:sz w:val="20"/>
                <w:szCs w:val="20"/>
                <w:highlight w:val="none"/>
                <w:u w:val="none"/>
              </w:rPr>
            </w:pPr>
          </w:p>
        </w:tc>
        <w:tc>
          <w:tcPr>
            <w:tcW w:w="123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仿宋" w:cs="Times New Roman"/>
                <w:i w:val="0"/>
                <w:color w:val="000000"/>
                <w:sz w:val="20"/>
                <w:szCs w:val="20"/>
                <w:highlight w:val="none"/>
                <w:u w:val="none"/>
              </w:rPr>
            </w:pPr>
          </w:p>
        </w:tc>
        <w:tc>
          <w:tcPr>
            <w:tcW w:w="7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仿宋" w:cs="Times New Roman"/>
                <w:i w:val="0"/>
                <w:color w:val="000000"/>
                <w:sz w:val="20"/>
                <w:szCs w:val="20"/>
                <w:highlight w:val="none"/>
                <w:u w:val="none"/>
              </w:rPr>
            </w:pPr>
          </w:p>
        </w:tc>
        <w:tc>
          <w:tcPr>
            <w:tcW w:w="95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仿宋" w:cs="Times New Roman"/>
                <w:i w:val="0"/>
                <w:color w:val="000000"/>
                <w:sz w:val="20"/>
                <w:szCs w:val="20"/>
                <w:highlight w:val="none"/>
                <w:u w:val="none"/>
              </w:rPr>
            </w:pPr>
          </w:p>
        </w:tc>
        <w:tc>
          <w:tcPr>
            <w:tcW w:w="9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000000"/>
                <w:sz w:val="20"/>
                <w:szCs w:val="20"/>
                <w:highlight w:val="none"/>
                <w:u w:val="none"/>
              </w:rPr>
            </w:pPr>
          </w:p>
        </w:tc>
        <w:tc>
          <w:tcPr>
            <w:tcW w:w="8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000000"/>
                <w:sz w:val="20"/>
                <w:szCs w:val="20"/>
                <w:highlight w:val="none"/>
                <w:u w:val="none"/>
              </w:rPr>
            </w:pPr>
          </w:p>
        </w:tc>
        <w:tc>
          <w:tcPr>
            <w:tcW w:w="8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000000"/>
                <w:sz w:val="20"/>
                <w:szCs w:val="20"/>
                <w:highlight w:val="none"/>
                <w:u w:val="none"/>
              </w:rPr>
            </w:pPr>
          </w:p>
        </w:tc>
        <w:tc>
          <w:tcPr>
            <w:tcW w:w="70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000000"/>
                <w:sz w:val="20"/>
                <w:szCs w:val="20"/>
                <w:highlight w:val="none"/>
                <w:u w:val="none"/>
              </w:rPr>
            </w:pPr>
          </w:p>
        </w:tc>
        <w:tc>
          <w:tcPr>
            <w:tcW w:w="6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000000"/>
                <w:sz w:val="20"/>
                <w:szCs w:val="20"/>
                <w:highlight w:val="none"/>
                <w:u w:val="none"/>
              </w:rPr>
            </w:pPr>
          </w:p>
        </w:tc>
        <w:tc>
          <w:tcPr>
            <w:tcW w:w="6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000000"/>
                <w:sz w:val="20"/>
                <w:szCs w:val="20"/>
                <w:highlight w:val="none"/>
                <w:u w:val="none"/>
              </w:rPr>
            </w:pPr>
          </w:p>
        </w:tc>
        <w:tc>
          <w:tcPr>
            <w:tcW w:w="3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仿宋" w:cs="Times New Roman"/>
                <w:i w:val="0"/>
                <w:color w:val="000000"/>
                <w:sz w:val="24"/>
                <w:szCs w:val="24"/>
                <w:highlight w:val="none"/>
                <w:u w:val="none"/>
              </w:rPr>
            </w:pPr>
          </w:p>
        </w:tc>
      </w:tr>
      <w:tr>
        <w:tblPrEx>
          <w:tblCellMar>
            <w:top w:w="0" w:type="dxa"/>
            <w:left w:w="0" w:type="dxa"/>
            <w:bottom w:w="0" w:type="dxa"/>
            <w:right w:w="0" w:type="dxa"/>
          </w:tblCellMar>
        </w:tblPrEx>
        <w:trPr>
          <w:trHeight w:val="524" w:hRule="atLeast"/>
        </w:trPr>
        <w:tc>
          <w:tcPr>
            <w:tcW w:w="40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仿宋" w:cs="Times New Roman"/>
                <w:i w:val="0"/>
                <w:color w:val="000000"/>
                <w:sz w:val="24"/>
                <w:szCs w:val="24"/>
                <w:highlight w:val="none"/>
                <w:u w:val="none"/>
              </w:rPr>
            </w:pPr>
          </w:p>
        </w:tc>
        <w:tc>
          <w:tcPr>
            <w:tcW w:w="287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仿宋" w:cs="Times New Roman"/>
                <w:i w:val="0"/>
                <w:color w:val="000000"/>
                <w:sz w:val="20"/>
                <w:szCs w:val="20"/>
                <w:highlight w:val="none"/>
                <w:u w:val="none"/>
              </w:rPr>
            </w:pPr>
          </w:p>
        </w:tc>
        <w:tc>
          <w:tcPr>
            <w:tcW w:w="123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仿宋" w:cs="Times New Roman"/>
                <w:i w:val="0"/>
                <w:color w:val="000000"/>
                <w:sz w:val="20"/>
                <w:szCs w:val="20"/>
                <w:highlight w:val="none"/>
                <w:u w:val="none"/>
              </w:rPr>
            </w:pPr>
          </w:p>
        </w:tc>
        <w:tc>
          <w:tcPr>
            <w:tcW w:w="7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仿宋" w:cs="Times New Roman"/>
                <w:i w:val="0"/>
                <w:color w:val="000000"/>
                <w:sz w:val="20"/>
                <w:szCs w:val="20"/>
                <w:highlight w:val="none"/>
                <w:u w:val="none"/>
              </w:rPr>
            </w:pPr>
          </w:p>
        </w:tc>
        <w:tc>
          <w:tcPr>
            <w:tcW w:w="95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仿宋" w:cs="Times New Roman"/>
                <w:i w:val="0"/>
                <w:color w:val="000000"/>
                <w:sz w:val="20"/>
                <w:szCs w:val="20"/>
                <w:highlight w:val="none"/>
                <w:u w:val="none"/>
              </w:rPr>
            </w:pPr>
          </w:p>
        </w:tc>
        <w:tc>
          <w:tcPr>
            <w:tcW w:w="9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000000"/>
                <w:sz w:val="20"/>
                <w:szCs w:val="20"/>
                <w:highlight w:val="none"/>
                <w:u w:val="none"/>
              </w:rPr>
            </w:pPr>
          </w:p>
        </w:tc>
        <w:tc>
          <w:tcPr>
            <w:tcW w:w="8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000000"/>
                <w:sz w:val="20"/>
                <w:szCs w:val="20"/>
                <w:highlight w:val="none"/>
                <w:u w:val="none"/>
              </w:rPr>
            </w:pPr>
          </w:p>
        </w:tc>
        <w:tc>
          <w:tcPr>
            <w:tcW w:w="8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000000"/>
                <w:sz w:val="20"/>
                <w:szCs w:val="20"/>
                <w:highlight w:val="none"/>
                <w:u w:val="none"/>
              </w:rPr>
            </w:pPr>
          </w:p>
        </w:tc>
        <w:tc>
          <w:tcPr>
            <w:tcW w:w="70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000000"/>
                <w:sz w:val="20"/>
                <w:szCs w:val="20"/>
                <w:highlight w:val="none"/>
                <w:u w:val="none"/>
              </w:rPr>
            </w:pPr>
          </w:p>
        </w:tc>
        <w:tc>
          <w:tcPr>
            <w:tcW w:w="6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000000"/>
                <w:sz w:val="20"/>
                <w:szCs w:val="20"/>
                <w:highlight w:val="none"/>
                <w:u w:val="none"/>
              </w:rPr>
            </w:pPr>
          </w:p>
        </w:tc>
        <w:tc>
          <w:tcPr>
            <w:tcW w:w="6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000000"/>
                <w:sz w:val="20"/>
                <w:szCs w:val="20"/>
                <w:highlight w:val="none"/>
                <w:u w:val="none"/>
              </w:rPr>
            </w:pPr>
          </w:p>
        </w:tc>
        <w:tc>
          <w:tcPr>
            <w:tcW w:w="3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仿宋" w:cs="Times New Roman"/>
                <w:i w:val="0"/>
                <w:color w:val="000000"/>
                <w:sz w:val="24"/>
                <w:szCs w:val="24"/>
                <w:highlight w:val="none"/>
                <w:u w:val="none"/>
              </w:rPr>
            </w:pPr>
          </w:p>
        </w:tc>
      </w:tr>
      <w:tr>
        <w:tblPrEx>
          <w:tblCellMar>
            <w:top w:w="0" w:type="dxa"/>
            <w:left w:w="0" w:type="dxa"/>
            <w:bottom w:w="0" w:type="dxa"/>
            <w:right w:w="0" w:type="dxa"/>
          </w:tblCellMar>
        </w:tblPrEx>
        <w:trPr>
          <w:trHeight w:val="524" w:hRule="atLeast"/>
        </w:trPr>
        <w:tc>
          <w:tcPr>
            <w:tcW w:w="40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仿宋" w:cs="Times New Roman"/>
                <w:i w:val="0"/>
                <w:color w:val="000000"/>
                <w:sz w:val="24"/>
                <w:szCs w:val="24"/>
                <w:highlight w:val="none"/>
                <w:u w:val="none"/>
              </w:rPr>
            </w:pPr>
          </w:p>
        </w:tc>
        <w:tc>
          <w:tcPr>
            <w:tcW w:w="287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仿宋" w:cs="Times New Roman"/>
                <w:i w:val="0"/>
                <w:color w:val="000000"/>
                <w:sz w:val="20"/>
                <w:szCs w:val="20"/>
                <w:highlight w:val="none"/>
                <w:u w:val="none"/>
              </w:rPr>
            </w:pPr>
          </w:p>
        </w:tc>
        <w:tc>
          <w:tcPr>
            <w:tcW w:w="123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仿宋" w:cs="Times New Roman"/>
                <w:i w:val="0"/>
                <w:color w:val="000000"/>
                <w:sz w:val="20"/>
                <w:szCs w:val="20"/>
                <w:highlight w:val="none"/>
                <w:u w:val="none"/>
              </w:rPr>
            </w:pPr>
          </w:p>
        </w:tc>
        <w:tc>
          <w:tcPr>
            <w:tcW w:w="7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仿宋" w:cs="Times New Roman"/>
                <w:i w:val="0"/>
                <w:color w:val="000000"/>
                <w:sz w:val="20"/>
                <w:szCs w:val="20"/>
                <w:highlight w:val="none"/>
                <w:u w:val="none"/>
              </w:rPr>
            </w:pPr>
          </w:p>
        </w:tc>
        <w:tc>
          <w:tcPr>
            <w:tcW w:w="95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仿宋" w:cs="Times New Roman"/>
                <w:i w:val="0"/>
                <w:color w:val="000000"/>
                <w:sz w:val="20"/>
                <w:szCs w:val="20"/>
                <w:highlight w:val="none"/>
                <w:u w:val="none"/>
              </w:rPr>
            </w:pPr>
          </w:p>
        </w:tc>
        <w:tc>
          <w:tcPr>
            <w:tcW w:w="9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000000"/>
                <w:sz w:val="20"/>
                <w:szCs w:val="20"/>
                <w:highlight w:val="none"/>
                <w:u w:val="none"/>
              </w:rPr>
            </w:pPr>
          </w:p>
        </w:tc>
        <w:tc>
          <w:tcPr>
            <w:tcW w:w="8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000000"/>
                <w:sz w:val="20"/>
                <w:szCs w:val="20"/>
                <w:highlight w:val="none"/>
                <w:u w:val="none"/>
              </w:rPr>
            </w:pPr>
          </w:p>
        </w:tc>
        <w:tc>
          <w:tcPr>
            <w:tcW w:w="8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000000"/>
                <w:sz w:val="20"/>
                <w:szCs w:val="20"/>
                <w:highlight w:val="none"/>
                <w:u w:val="none"/>
              </w:rPr>
            </w:pPr>
          </w:p>
        </w:tc>
        <w:tc>
          <w:tcPr>
            <w:tcW w:w="70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000000"/>
                <w:sz w:val="20"/>
                <w:szCs w:val="20"/>
                <w:highlight w:val="none"/>
                <w:u w:val="none"/>
              </w:rPr>
            </w:pPr>
          </w:p>
        </w:tc>
        <w:tc>
          <w:tcPr>
            <w:tcW w:w="6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000000"/>
                <w:sz w:val="20"/>
                <w:szCs w:val="20"/>
                <w:highlight w:val="none"/>
                <w:u w:val="none"/>
              </w:rPr>
            </w:pPr>
          </w:p>
        </w:tc>
        <w:tc>
          <w:tcPr>
            <w:tcW w:w="6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000000"/>
                <w:sz w:val="20"/>
                <w:szCs w:val="20"/>
                <w:highlight w:val="none"/>
                <w:u w:val="none"/>
              </w:rPr>
            </w:pPr>
          </w:p>
        </w:tc>
        <w:tc>
          <w:tcPr>
            <w:tcW w:w="3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仿宋" w:cs="Times New Roman"/>
                <w:i w:val="0"/>
                <w:color w:val="000000"/>
                <w:sz w:val="24"/>
                <w:szCs w:val="24"/>
                <w:highlight w:val="none"/>
                <w:u w:val="none"/>
              </w:rPr>
            </w:pPr>
          </w:p>
        </w:tc>
      </w:tr>
      <w:tr>
        <w:tblPrEx>
          <w:tblCellMar>
            <w:top w:w="0" w:type="dxa"/>
            <w:left w:w="0" w:type="dxa"/>
            <w:bottom w:w="0" w:type="dxa"/>
            <w:right w:w="0" w:type="dxa"/>
          </w:tblCellMar>
        </w:tblPrEx>
        <w:trPr>
          <w:trHeight w:val="524" w:hRule="atLeast"/>
        </w:trPr>
        <w:tc>
          <w:tcPr>
            <w:tcW w:w="40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仿宋" w:cs="Times New Roman"/>
                <w:i w:val="0"/>
                <w:color w:val="000000"/>
                <w:sz w:val="24"/>
                <w:szCs w:val="24"/>
                <w:highlight w:val="none"/>
                <w:u w:val="none"/>
              </w:rPr>
            </w:pPr>
          </w:p>
        </w:tc>
        <w:tc>
          <w:tcPr>
            <w:tcW w:w="287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仿宋" w:cs="Times New Roman"/>
                <w:i w:val="0"/>
                <w:color w:val="000000"/>
                <w:sz w:val="20"/>
                <w:szCs w:val="20"/>
                <w:highlight w:val="none"/>
                <w:u w:val="none"/>
              </w:rPr>
            </w:pPr>
          </w:p>
        </w:tc>
        <w:tc>
          <w:tcPr>
            <w:tcW w:w="123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仿宋" w:cs="Times New Roman"/>
                <w:i w:val="0"/>
                <w:color w:val="000000"/>
                <w:sz w:val="20"/>
                <w:szCs w:val="20"/>
                <w:highlight w:val="none"/>
                <w:u w:val="none"/>
              </w:rPr>
            </w:pPr>
          </w:p>
        </w:tc>
        <w:tc>
          <w:tcPr>
            <w:tcW w:w="7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仿宋" w:cs="Times New Roman"/>
                <w:i w:val="0"/>
                <w:color w:val="000000"/>
                <w:sz w:val="20"/>
                <w:szCs w:val="20"/>
                <w:highlight w:val="none"/>
                <w:u w:val="none"/>
              </w:rPr>
            </w:pPr>
          </w:p>
        </w:tc>
        <w:tc>
          <w:tcPr>
            <w:tcW w:w="95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仿宋" w:cs="Times New Roman"/>
                <w:i w:val="0"/>
                <w:color w:val="000000"/>
                <w:sz w:val="20"/>
                <w:szCs w:val="20"/>
                <w:highlight w:val="none"/>
                <w:u w:val="none"/>
              </w:rPr>
            </w:pPr>
          </w:p>
        </w:tc>
        <w:tc>
          <w:tcPr>
            <w:tcW w:w="9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000000"/>
                <w:sz w:val="20"/>
                <w:szCs w:val="20"/>
                <w:highlight w:val="none"/>
                <w:u w:val="none"/>
              </w:rPr>
            </w:pPr>
          </w:p>
        </w:tc>
        <w:tc>
          <w:tcPr>
            <w:tcW w:w="8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000000"/>
                <w:sz w:val="20"/>
                <w:szCs w:val="20"/>
                <w:highlight w:val="none"/>
                <w:u w:val="none"/>
              </w:rPr>
            </w:pPr>
          </w:p>
        </w:tc>
        <w:tc>
          <w:tcPr>
            <w:tcW w:w="89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000000"/>
                <w:sz w:val="20"/>
                <w:szCs w:val="20"/>
                <w:highlight w:val="none"/>
                <w:u w:val="none"/>
              </w:rPr>
            </w:pPr>
          </w:p>
        </w:tc>
        <w:tc>
          <w:tcPr>
            <w:tcW w:w="70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000000"/>
                <w:sz w:val="20"/>
                <w:szCs w:val="20"/>
                <w:highlight w:val="none"/>
                <w:u w:val="none"/>
              </w:rPr>
            </w:pPr>
          </w:p>
        </w:tc>
        <w:tc>
          <w:tcPr>
            <w:tcW w:w="6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000000"/>
                <w:sz w:val="20"/>
                <w:szCs w:val="20"/>
                <w:highlight w:val="none"/>
                <w:u w:val="none"/>
              </w:rPr>
            </w:pPr>
          </w:p>
        </w:tc>
        <w:tc>
          <w:tcPr>
            <w:tcW w:w="6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000000"/>
                <w:sz w:val="20"/>
                <w:szCs w:val="20"/>
                <w:highlight w:val="none"/>
                <w:u w:val="none"/>
              </w:rPr>
            </w:pPr>
          </w:p>
        </w:tc>
        <w:tc>
          <w:tcPr>
            <w:tcW w:w="3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keepNext w:val="0"/>
              <w:keepLines w:val="0"/>
              <w:suppressLineNumbers w:val="0"/>
              <w:spacing w:before="0" w:beforeAutospacing="0" w:after="0" w:afterAutospacing="0"/>
              <w:ind w:left="0" w:right="0"/>
              <w:rPr>
                <w:rFonts w:hint="default" w:ascii="Times New Roman" w:hAnsi="Times New Roman" w:eastAsia="仿宋" w:cs="Times New Roman"/>
                <w:i w:val="0"/>
                <w:color w:val="000000"/>
                <w:sz w:val="24"/>
                <w:szCs w:val="24"/>
                <w:highlight w:val="none"/>
                <w:u w:val="none"/>
              </w:rPr>
            </w:pPr>
          </w:p>
        </w:tc>
      </w:tr>
      <w:tr>
        <w:tblPrEx>
          <w:tblCellMar>
            <w:top w:w="0" w:type="dxa"/>
            <w:left w:w="0" w:type="dxa"/>
            <w:bottom w:w="0" w:type="dxa"/>
            <w:right w:w="0" w:type="dxa"/>
          </w:tblCellMar>
        </w:tblPrEx>
        <w:trPr>
          <w:trHeight w:val="534" w:hRule="atLeast"/>
        </w:trPr>
        <w:tc>
          <w:tcPr>
            <w:tcW w:w="5311"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i w:val="0"/>
                <w:color w:val="000000"/>
                <w:sz w:val="24"/>
                <w:szCs w:val="24"/>
                <w:highlight w:val="none"/>
                <w:u w:val="none"/>
              </w:rPr>
            </w:pPr>
            <w:r>
              <w:rPr>
                <w:rFonts w:hint="default" w:ascii="Times New Roman" w:hAnsi="Times New Roman" w:eastAsia="仿宋" w:cs="Times New Roman"/>
                <w:b/>
                <w:i w:val="0"/>
                <w:color w:val="000000"/>
                <w:kern w:val="0"/>
                <w:sz w:val="24"/>
                <w:szCs w:val="24"/>
                <w:highlight w:val="none"/>
                <w:u w:val="none"/>
                <w:lang w:val="en-US" w:eastAsia="zh-CN"/>
              </w:rPr>
              <w:t>合     计</w:t>
            </w:r>
          </w:p>
        </w:tc>
        <w:tc>
          <w:tcPr>
            <w:tcW w:w="95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FF0000"/>
                <w:sz w:val="20"/>
                <w:szCs w:val="20"/>
                <w:highlight w:val="none"/>
                <w:u w:val="none"/>
                <w:lang w:val="en-US" w:eastAsia="zh-CN"/>
              </w:rPr>
            </w:pPr>
            <w:r>
              <w:rPr>
                <w:rFonts w:hint="default" w:ascii="Times New Roman" w:hAnsi="Times New Roman" w:eastAsia="仿宋" w:cs="Times New Roman"/>
                <w:i w:val="0"/>
                <w:color w:val="FF0000"/>
                <w:sz w:val="20"/>
                <w:szCs w:val="20"/>
                <w:highlight w:val="none"/>
                <w:u w:val="none"/>
                <w:lang w:val="en-US" w:eastAsia="zh-CN"/>
              </w:rPr>
              <w:t>10000</w:t>
            </w:r>
          </w:p>
        </w:tc>
        <w:tc>
          <w:tcPr>
            <w:tcW w:w="94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FF0000"/>
                <w:sz w:val="20"/>
                <w:szCs w:val="20"/>
                <w:highlight w:val="none"/>
                <w:u w:val="none"/>
                <w:lang w:val="en-US" w:eastAsia="zh-CN"/>
              </w:rPr>
            </w:pPr>
            <w:r>
              <w:rPr>
                <w:rFonts w:hint="default" w:ascii="Times New Roman" w:hAnsi="Times New Roman" w:eastAsia="仿宋" w:cs="Times New Roman"/>
                <w:i w:val="0"/>
                <w:color w:val="FF0000"/>
                <w:sz w:val="20"/>
                <w:szCs w:val="20"/>
                <w:highlight w:val="none"/>
                <w:u w:val="none"/>
                <w:lang w:val="en-US" w:eastAsia="zh-CN"/>
              </w:rPr>
              <w:t>--</w:t>
            </w:r>
          </w:p>
        </w:tc>
        <w:tc>
          <w:tcPr>
            <w:tcW w:w="893" w:type="dxa"/>
            <w:tcBorders>
              <w:top w:val="single" w:color="000000" w:sz="4" w:space="0"/>
              <w:left w:val="single" w:color="000000" w:sz="4" w:space="0"/>
              <w:bottom w:val="single" w:color="000000" w:sz="4" w:space="0"/>
              <w:right w:val="nil"/>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FF0000"/>
                <w:sz w:val="20"/>
                <w:szCs w:val="20"/>
                <w:highlight w:val="none"/>
                <w:u w:val="none"/>
                <w:lang w:val="en-US" w:eastAsia="zh-CN"/>
              </w:rPr>
            </w:pPr>
            <w:r>
              <w:rPr>
                <w:rFonts w:hint="default" w:ascii="Times New Roman" w:hAnsi="Times New Roman" w:eastAsia="仿宋" w:cs="Times New Roman"/>
                <w:i w:val="0"/>
                <w:color w:val="FF0000"/>
                <w:sz w:val="20"/>
                <w:szCs w:val="20"/>
                <w:highlight w:val="none"/>
                <w:u w:val="none"/>
                <w:lang w:val="en-US" w:eastAsia="zh-CN"/>
              </w:rPr>
              <w:t>10000.00</w:t>
            </w:r>
          </w:p>
        </w:tc>
        <w:tc>
          <w:tcPr>
            <w:tcW w:w="893" w:type="dxa"/>
            <w:tcBorders>
              <w:top w:val="single" w:color="000000" w:sz="4" w:space="0"/>
              <w:left w:val="single" w:color="000000" w:sz="4" w:space="0"/>
              <w:bottom w:val="single" w:color="000000" w:sz="4" w:space="0"/>
              <w:right w:val="nil"/>
            </w:tcBorders>
            <w:noWrap/>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i w:val="0"/>
                <w:color w:val="FF0000"/>
                <w:sz w:val="20"/>
                <w:szCs w:val="20"/>
                <w:highlight w:val="none"/>
                <w:u w:val="none"/>
                <w:lang w:val="en-US" w:eastAsia="zh-CN"/>
              </w:rPr>
            </w:pPr>
            <w:r>
              <w:rPr>
                <w:rFonts w:hint="default" w:ascii="Times New Roman" w:hAnsi="Times New Roman" w:eastAsia="仿宋" w:cs="Times New Roman"/>
                <w:i w:val="0"/>
                <w:color w:val="FF0000"/>
                <w:sz w:val="20"/>
                <w:szCs w:val="20"/>
                <w:highlight w:val="none"/>
                <w:u w:val="none"/>
                <w:lang w:val="en-US" w:eastAsia="zh-CN"/>
              </w:rPr>
              <w:t>0.00</w:t>
            </w:r>
          </w:p>
        </w:tc>
        <w:tc>
          <w:tcPr>
            <w:tcW w:w="2378" w:type="dxa"/>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i w:val="0"/>
                <w:color w:val="FF0000"/>
                <w:sz w:val="20"/>
                <w:szCs w:val="20"/>
                <w:highlight w:val="none"/>
                <w:u w:val="none"/>
              </w:rPr>
            </w:pPr>
            <w:r>
              <w:rPr>
                <w:rFonts w:hint="default" w:ascii="Times New Roman" w:hAnsi="Times New Roman" w:eastAsia="仿宋" w:cs="Times New Roman"/>
                <w:i w:val="0"/>
                <w:color w:val="FF0000"/>
                <w:kern w:val="0"/>
                <w:sz w:val="20"/>
                <w:szCs w:val="20"/>
                <w:highlight w:val="none"/>
                <w:u w:val="none"/>
                <w:lang w:val="en-US" w:eastAsia="zh-CN"/>
              </w:rPr>
              <w:t>/</w:t>
            </w:r>
          </w:p>
        </w:tc>
      </w:tr>
    </w:tbl>
    <w:p>
      <w:pPr>
        <w:pStyle w:val="5"/>
        <w:keepNext w:val="0"/>
        <w:keepLines w:val="0"/>
        <w:pageBreakBefore w:val="0"/>
        <w:widowControl w:val="0"/>
        <w:kinsoku/>
        <w:overflowPunct/>
        <w:topLinePunct w:val="0"/>
        <w:autoSpaceDE/>
        <w:autoSpaceDN/>
        <w:bidi w:val="0"/>
        <w:adjustRightInd/>
        <w:snapToGrid/>
        <w:spacing w:line="579" w:lineRule="exact"/>
        <w:ind w:left="0" w:leftChars="0" w:firstLine="0" w:firstLineChars="0"/>
        <w:textAlignment w:val="auto"/>
        <w:rPr>
          <w:rFonts w:hint="default" w:ascii="Times New Roman" w:hAnsi="Times New Roman" w:eastAsia="仿宋_GB2312" w:cs="Times New Roman"/>
          <w:color w:val="auto"/>
          <w:sz w:val="32"/>
          <w:szCs w:val="32"/>
          <w:highlight w:val="none"/>
          <w:lang w:val="en-US" w:eastAsia="zh-CN"/>
        </w:rPr>
        <w:sectPr>
          <w:pgSz w:w="11906" w:h="16838"/>
          <w:pgMar w:top="283" w:right="283" w:bottom="283" w:left="283" w:header="851" w:footer="992" w:gutter="0"/>
          <w:pgNumType w:fmt="decimal"/>
          <w:cols w:space="720" w:num="1"/>
          <w:docGrid w:type="lines" w:linePitch="312" w:charSpace="0"/>
        </w:sectPr>
      </w:pPr>
    </w:p>
    <w:p>
      <w:pPr>
        <w:spacing w:line="600" w:lineRule="exact"/>
        <w:rPr>
          <w:rFonts w:hint="default" w:ascii="Times New Roman" w:hAnsi="Times New Roman" w:eastAsia="黑体" w:cs="Times New Roman"/>
          <w:color w:val="auto"/>
          <w:sz w:val="32"/>
          <w:szCs w:val="32"/>
          <w:highlight w:val="none"/>
          <w:lang w:val="en-US" w:eastAsia="zh-CN"/>
        </w:rPr>
      </w:pPr>
      <w:r>
        <w:rPr>
          <w:rFonts w:hint="default" w:ascii="Times New Roman" w:hAnsi="Times New Roman" w:eastAsia="黑体" w:cs="Times New Roman"/>
          <w:color w:val="000000"/>
          <w:sz w:val="32"/>
          <w:szCs w:val="32"/>
          <w:highlight w:val="none"/>
          <w:lang w:val="en-US" w:eastAsia="zh-CN"/>
        </w:rPr>
        <w:t>附件5</w:t>
      </w:r>
    </w:p>
    <w:tbl>
      <w:tblPr>
        <w:tblStyle w:val="19"/>
        <w:tblW w:w="13777" w:type="dxa"/>
        <w:tblInd w:w="0" w:type="dxa"/>
        <w:tblLayout w:type="fixed"/>
        <w:tblCellMar>
          <w:top w:w="0" w:type="dxa"/>
          <w:left w:w="0" w:type="dxa"/>
          <w:bottom w:w="0" w:type="dxa"/>
          <w:right w:w="0" w:type="dxa"/>
        </w:tblCellMar>
      </w:tblPr>
      <w:tblGrid>
        <w:gridCol w:w="705"/>
        <w:gridCol w:w="3390"/>
        <w:gridCol w:w="1440"/>
        <w:gridCol w:w="1168"/>
        <w:gridCol w:w="1007"/>
        <w:gridCol w:w="1371"/>
        <w:gridCol w:w="1162"/>
        <w:gridCol w:w="1350"/>
        <w:gridCol w:w="1251"/>
        <w:gridCol w:w="933"/>
      </w:tblGrid>
      <w:tr>
        <w:tblPrEx>
          <w:tblCellMar>
            <w:top w:w="0" w:type="dxa"/>
            <w:left w:w="0" w:type="dxa"/>
            <w:bottom w:w="0" w:type="dxa"/>
            <w:right w:w="0" w:type="dxa"/>
          </w:tblCellMar>
        </w:tblPrEx>
        <w:trPr>
          <w:trHeight w:val="660" w:hRule="atLeast"/>
        </w:trPr>
        <w:tc>
          <w:tcPr>
            <w:tcW w:w="13777" w:type="dxa"/>
            <w:gridSpan w:val="10"/>
            <w:tcBorders>
              <w:top w:val="nil"/>
              <w:left w:val="nil"/>
              <w:bottom w:val="nil"/>
              <w:right w:val="nil"/>
            </w:tcBorders>
            <w:noWrap/>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仿宋" w:cs="Times New Roman"/>
                <w:color w:val="FF0000"/>
                <w:sz w:val="28"/>
                <w:szCs w:val="28"/>
                <w:highlight w:val="none"/>
                <w:u w:val="single"/>
                <w:lang w:val="en-US" w:eastAsia="zh-CN"/>
              </w:rPr>
            </w:pPr>
            <w:r>
              <w:rPr>
                <w:rFonts w:hint="default" w:ascii="Times New Roman" w:hAnsi="Times New Roman" w:eastAsia="仿宋" w:cs="Times New Roman"/>
                <w:color w:val="FF0000"/>
                <w:sz w:val="28"/>
                <w:szCs w:val="28"/>
                <w:highlight w:val="none"/>
                <w:u w:val="single"/>
                <w:lang w:eastAsia="zh-CN"/>
              </w:rPr>
              <w:t>希望家园</w:t>
            </w:r>
            <w:r>
              <w:rPr>
                <w:rFonts w:hint="eastAsia" w:ascii="仿宋" w:hAnsi="仿宋" w:eastAsia="仿宋" w:cs="Times New Roman"/>
                <w:color w:val="FF0000"/>
                <w:sz w:val="28"/>
                <w:szCs w:val="28"/>
                <w:highlight w:val="none"/>
                <w:u w:val="single"/>
                <w:lang w:val="en-US" w:eastAsia="zh-CN"/>
              </w:rPr>
              <w:t>小区</w:t>
            </w:r>
            <w:r>
              <w:rPr>
                <w:rFonts w:hint="default" w:ascii="Times New Roman" w:hAnsi="Times New Roman" w:eastAsia="仿宋" w:cs="Times New Roman"/>
                <w:color w:val="FF0000"/>
                <w:sz w:val="28"/>
                <w:szCs w:val="28"/>
                <w:highlight w:val="none"/>
                <w:u w:val="single"/>
                <w:lang w:val="en-US" w:eastAsia="zh-CN"/>
              </w:rPr>
              <w:t>1号楼1单元1号电梯</w:t>
            </w:r>
            <w:r>
              <w:rPr>
                <w:rFonts w:hint="eastAsia" w:ascii="Times New Roman" w:hAnsi="Times New Roman" w:eastAsia="仿宋" w:cs="Times New Roman"/>
                <w:color w:val="FF0000"/>
                <w:sz w:val="28"/>
                <w:szCs w:val="28"/>
                <w:highlight w:val="none"/>
                <w:u w:val="single"/>
                <w:lang w:val="en-US" w:eastAsia="zh-CN"/>
              </w:rPr>
              <w:t>（设备代码：xxxxxxxxxxxxxxxxxx)</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i w:val="0"/>
                <w:color w:val="000000"/>
                <w:sz w:val="32"/>
                <w:szCs w:val="32"/>
                <w:highlight w:val="none"/>
                <w:u w:val="single"/>
              </w:rPr>
            </w:pPr>
            <w:r>
              <w:rPr>
                <w:rStyle w:val="29"/>
                <w:rFonts w:hint="default" w:ascii="Times New Roman" w:hAnsi="Times New Roman" w:cs="Times New Roman"/>
                <w:color w:val="000000"/>
                <w:highlight w:val="none"/>
                <w:lang w:val="en-US" w:eastAsia="zh-CN"/>
              </w:rPr>
              <w:t>代签明细表</w:t>
            </w:r>
          </w:p>
        </w:tc>
      </w:tr>
      <w:tr>
        <w:tblPrEx>
          <w:tblCellMar>
            <w:top w:w="0" w:type="dxa"/>
            <w:left w:w="0" w:type="dxa"/>
            <w:bottom w:w="0" w:type="dxa"/>
            <w:right w:w="0" w:type="dxa"/>
          </w:tblCellMar>
        </w:tblPrEx>
        <w:trPr>
          <w:trHeight w:val="1148" w:hRule="atLeast"/>
        </w:trPr>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i w:val="0"/>
                <w:color w:val="000000"/>
                <w:sz w:val="24"/>
                <w:szCs w:val="24"/>
                <w:highlight w:val="none"/>
                <w:u w:val="none"/>
              </w:rPr>
            </w:pPr>
            <w:r>
              <w:rPr>
                <w:rFonts w:hint="default" w:ascii="Times New Roman" w:hAnsi="Times New Roman" w:eastAsia="仿宋" w:cs="Times New Roman"/>
                <w:b/>
                <w:i w:val="0"/>
                <w:color w:val="000000"/>
                <w:kern w:val="0"/>
                <w:sz w:val="24"/>
                <w:szCs w:val="24"/>
                <w:highlight w:val="none"/>
                <w:u w:val="none"/>
                <w:lang w:val="en-US" w:eastAsia="zh-CN"/>
              </w:rPr>
              <w:t>序号</w:t>
            </w:r>
          </w:p>
        </w:tc>
        <w:tc>
          <w:tcPr>
            <w:tcW w:w="33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i w:val="0"/>
                <w:color w:val="000000"/>
                <w:kern w:val="0"/>
                <w:sz w:val="24"/>
                <w:szCs w:val="24"/>
                <w:highlight w:val="none"/>
                <w:u w:val="none"/>
                <w:lang w:val="en-US" w:eastAsia="zh-CN"/>
              </w:rPr>
            </w:pPr>
            <w:r>
              <w:rPr>
                <w:rFonts w:hint="default" w:ascii="Times New Roman" w:hAnsi="Times New Roman" w:eastAsia="仿宋" w:cs="Times New Roman"/>
                <w:b/>
                <w:i w:val="0"/>
                <w:color w:val="000000"/>
                <w:kern w:val="0"/>
                <w:sz w:val="24"/>
                <w:szCs w:val="24"/>
                <w:highlight w:val="none"/>
                <w:u w:val="none"/>
                <w:lang w:val="en-US" w:eastAsia="zh-CN"/>
              </w:rPr>
              <w:t>不动产单元号</w:t>
            </w:r>
          </w:p>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i w:val="0"/>
                <w:color w:val="000000"/>
                <w:sz w:val="24"/>
                <w:szCs w:val="24"/>
                <w:highlight w:val="none"/>
                <w:u w:val="none"/>
              </w:rPr>
            </w:pPr>
            <w:r>
              <w:rPr>
                <w:rFonts w:hint="default" w:ascii="Times New Roman" w:hAnsi="Times New Roman" w:eastAsia="仿宋" w:cs="Times New Roman"/>
                <w:b/>
                <w:i w:val="0"/>
                <w:color w:val="000000"/>
                <w:kern w:val="0"/>
                <w:sz w:val="24"/>
                <w:szCs w:val="24"/>
                <w:highlight w:val="none"/>
                <w:u w:val="none"/>
                <w:lang w:val="en-US" w:eastAsia="zh-CN"/>
              </w:rPr>
              <w:t>/产籍号</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i w:val="0"/>
                <w:color w:val="000000"/>
                <w:sz w:val="24"/>
                <w:szCs w:val="24"/>
                <w:highlight w:val="none"/>
                <w:u w:val="none"/>
              </w:rPr>
            </w:pPr>
            <w:r>
              <w:rPr>
                <w:rFonts w:hint="default" w:ascii="Times New Roman" w:hAnsi="Times New Roman" w:eastAsia="仿宋" w:cs="Times New Roman"/>
                <w:b/>
                <w:i w:val="0"/>
                <w:color w:val="000000"/>
                <w:kern w:val="0"/>
                <w:sz w:val="24"/>
                <w:szCs w:val="24"/>
                <w:highlight w:val="none"/>
                <w:u w:val="none"/>
                <w:lang w:val="en-US" w:eastAsia="zh-CN"/>
              </w:rPr>
              <w:t>房间号</w:t>
            </w:r>
          </w:p>
        </w:tc>
        <w:tc>
          <w:tcPr>
            <w:tcW w:w="11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i w:val="0"/>
                <w:color w:val="000000"/>
                <w:sz w:val="24"/>
                <w:szCs w:val="24"/>
                <w:highlight w:val="none"/>
                <w:u w:val="none"/>
              </w:rPr>
            </w:pPr>
            <w:r>
              <w:rPr>
                <w:rFonts w:hint="default" w:ascii="Times New Roman" w:hAnsi="Times New Roman" w:eastAsia="仿宋" w:cs="Times New Roman"/>
                <w:b/>
                <w:i w:val="0"/>
                <w:color w:val="000000"/>
                <w:kern w:val="0"/>
                <w:sz w:val="24"/>
                <w:szCs w:val="24"/>
                <w:highlight w:val="none"/>
                <w:u w:val="none"/>
                <w:lang w:val="en-US" w:eastAsia="zh-CN"/>
              </w:rPr>
              <w:t>业主名称</w:t>
            </w:r>
          </w:p>
        </w:tc>
        <w:tc>
          <w:tcPr>
            <w:tcW w:w="10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i w:val="0"/>
                <w:color w:val="000000"/>
                <w:sz w:val="24"/>
                <w:szCs w:val="24"/>
                <w:highlight w:val="none"/>
                <w:u w:val="none"/>
              </w:rPr>
            </w:pPr>
            <w:r>
              <w:rPr>
                <w:rFonts w:hint="default" w:ascii="Times New Roman" w:hAnsi="Times New Roman" w:eastAsia="仿宋" w:cs="Times New Roman"/>
                <w:b/>
                <w:i w:val="0"/>
                <w:color w:val="000000"/>
                <w:kern w:val="0"/>
                <w:sz w:val="24"/>
                <w:szCs w:val="24"/>
                <w:highlight w:val="none"/>
                <w:u w:val="none"/>
                <w:lang w:val="en-US" w:eastAsia="zh-CN"/>
              </w:rPr>
              <w:t>代签人</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i w:val="0"/>
                <w:color w:val="000000"/>
                <w:sz w:val="24"/>
                <w:szCs w:val="24"/>
                <w:highlight w:val="none"/>
                <w:u w:val="none"/>
              </w:rPr>
            </w:pPr>
            <w:r>
              <w:rPr>
                <w:rFonts w:hint="default" w:ascii="Times New Roman" w:hAnsi="Times New Roman" w:eastAsia="仿宋" w:cs="Times New Roman"/>
                <w:b/>
                <w:i w:val="0"/>
                <w:color w:val="000000"/>
                <w:kern w:val="0"/>
                <w:sz w:val="24"/>
                <w:szCs w:val="24"/>
                <w:highlight w:val="none"/>
                <w:u w:val="none"/>
                <w:lang w:val="en-US" w:eastAsia="zh-CN"/>
              </w:rPr>
              <w:t>代签人与业主关系</w:t>
            </w:r>
          </w:p>
        </w:tc>
        <w:tc>
          <w:tcPr>
            <w:tcW w:w="116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i w:val="0"/>
                <w:color w:val="000000"/>
                <w:sz w:val="24"/>
                <w:szCs w:val="24"/>
                <w:highlight w:val="none"/>
                <w:u w:val="none"/>
              </w:rPr>
            </w:pPr>
            <w:r>
              <w:rPr>
                <w:rFonts w:hint="default" w:ascii="Times New Roman" w:hAnsi="Times New Roman" w:eastAsia="仿宋" w:cs="Times New Roman"/>
                <w:b/>
                <w:i w:val="0"/>
                <w:color w:val="000000"/>
                <w:kern w:val="0"/>
                <w:sz w:val="24"/>
                <w:szCs w:val="24"/>
                <w:highlight w:val="none"/>
                <w:u w:val="none"/>
                <w:lang w:val="en-US" w:eastAsia="zh-CN"/>
              </w:rPr>
              <w:t>通知业主方式</w:t>
            </w:r>
          </w:p>
        </w:tc>
        <w:tc>
          <w:tcPr>
            <w:tcW w:w="13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i w:val="0"/>
                <w:color w:val="000000"/>
                <w:sz w:val="24"/>
                <w:szCs w:val="24"/>
                <w:highlight w:val="none"/>
                <w:u w:val="none"/>
              </w:rPr>
            </w:pPr>
            <w:r>
              <w:rPr>
                <w:rFonts w:hint="default" w:ascii="Times New Roman" w:hAnsi="Times New Roman" w:eastAsia="仿宋" w:cs="Times New Roman"/>
                <w:b/>
                <w:i w:val="0"/>
                <w:color w:val="000000"/>
                <w:kern w:val="0"/>
                <w:sz w:val="24"/>
                <w:szCs w:val="24"/>
                <w:highlight w:val="none"/>
                <w:u w:val="none"/>
                <w:lang w:val="en-US" w:eastAsia="zh-CN"/>
              </w:rPr>
              <w:t>业主联系电话</w:t>
            </w:r>
          </w:p>
        </w:tc>
        <w:tc>
          <w:tcPr>
            <w:tcW w:w="12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i w:val="0"/>
                <w:color w:val="000000"/>
                <w:sz w:val="24"/>
                <w:szCs w:val="24"/>
                <w:highlight w:val="none"/>
                <w:u w:val="none"/>
              </w:rPr>
            </w:pPr>
            <w:r>
              <w:rPr>
                <w:rFonts w:hint="default" w:ascii="Times New Roman" w:hAnsi="Times New Roman" w:eastAsia="仿宋" w:cs="Times New Roman"/>
                <w:b/>
                <w:i w:val="0"/>
                <w:color w:val="000000"/>
                <w:kern w:val="0"/>
                <w:sz w:val="24"/>
                <w:szCs w:val="24"/>
                <w:highlight w:val="none"/>
                <w:u w:val="none"/>
                <w:lang w:val="en-US" w:eastAsia="zh-CN"/>
              </w:rPr>
              <w:t>业主意愿</w:t>
            </w:r>
          </w:p>
        </w:tc>
        <w:tc>
          <w:tcPr>
            <w:tcW w:w="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i w:val="0"/>
                <w:color w:val="000000"/>
                <w:sz w:val="24"/>
                <w:szCs w:val="24"/>
                <w:highlight w:val="none"/>
                <w:u w:val="none"/>
              </w:rPr>
            </w:pPr>
            <w:r>
              <w:rPr>
                <w:rFonts w:hint="default" w:ascii="Times New Roman" w:hAnsi="Times New Roman" w:eastAsia="仿宋" w:cs="Times New Roman"/>
                <w:b/>
                <w:i w:val="0"/>
                <w:color w:val="000000"/>
                <w:kern w:val="0"/>
                <w:sz w:val="24"/>
                <w:szCs w:val="24"/>
                <w:highlight w:val="none"/>
                <w:u w:val="none"/>
                <w:lang w:val="en-US" w:eastAsia="zh-CN"/>
              </w:rPr>
              <w:t>备注</w:t>
            </w:r>
          </w:p>
        </w:tc>
      </w:tr>
      <w:tr>
        <w:tblPrEx>
          <w:tblCellMar>
            <w:top w:w="0" w:type="dxa"/>
            <w:left w:w="0" w:type="dxa"/>
            <w:bottom w:w="0" w:type="dxa"/>
            <w:right w:w="0" w:type="dxa"/>
          </w:tblCellMar>
        </w:tblPrEx>
        <w:trPr>
          <w:trHeight w:val="743" w:hRule="atLeast"/>
        </w:trPr>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i w:val="0"/>
                <w:color w:val="000000"/>
                <w:sz w:val="24"/>
                <w:szCs w:val="24"/>
                <w:highlight w:val="none"/>
                <w:u w:val="none"/>
              </w:rPr>
            </w:pPr>
            <w:r>
              <w:rPr>
                <w:rFonts w:hint="default" w:ascii="Times New Roman" w:hAnsi="Times New Roman" w:eastAsia="仿宋" w:cs="Times New Roman"/>
                <w:b/>
                <w:i w:val="0"/>
                <w:color w:val="000000"/>
                <w:kern w:val="0"/>
                <w:sz w:val="24"/>
                <w:szCs w:val="24"/>
                <w:highlight w:val="none"/>
                <w:u w:val="none"/>
                <w:lang w:val="en-US" w:eastAsia="zh-CN"/>
              </w:rPr>
              <w:t>1</w:t>
            </w:r>
          </w:p>
        </w:tc>
        <w:tc>
          <w:tcPr>
            <w:tcW w:w="33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i w:val="0"/>
                <w:color w:val="auto"/>
                <w:sz w:val="24"/>
                <w:szCs w:val="24"/>
                <w:highlight w:val="none"/>
                <w:u w:val="none"/>
              </w:rPr>
            </w:pPr>
            <w:r>
              <w:rPr>
                <w:rFonts w:hint="default" w:ascii="Times New Roman" w:hAnsi="Times New Roman" w:eastAsia="仿宋" w:cs="Times New Roman"/>
                <w:b w:val="0"/>
                <w:bCs w:val="0"/>
                <w:i w:val="0"/>
                <w:color w:val="auto"/>
                <w:sz w:val="24"/>
                <w:szCs w:val="24"/>
                <w:highlight w:val="none"/>
                <w:u w:val="none"/>
                <w:lang w:val="en-US" w:eastAsia="zh-CN"/>
              </w:rPr>
              <w:t>420501001001GB</w:t>
            </w:r>
            <w:r>
              <w:rPr>
                <w:rFonts w:hint="eastAsia" w:eastAsia="仿宋" w:cs="Times New Roman"/>
                <w:b w:val="0"/>
                <w:bCs w:val="0"/>
                <w:i w:val="0"/>
                <w:color w:val="auto"/>
                <w:sz w:val="24"/>
                <w:szCs w:val="24"/>
                <w:highlight w:val="none"/>
                <w:u w:val="none"/>
                <w:lang w:val="en-US" w:eastAsia="zh-CN"/>
              </w:rPr>
              <w:t>XXXXXXX</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i w:val="0"/>
                <w:color w:val="auto"/>
                <w:sz w:val="24"/>
                <w:szCs w:val="24"/>
                <w:highlight w:val="none"/>
                <w:u w:val="none"/>
                <w:lang w:val="en-US" w:eastAsia="zh-CN"/>
              </w:rPr>
            </w:pPr>
            <w:r>
              <w:rPr>
                <w:rFonts w:hint="default" w:ascii="Times New Roman" w:hAnsi="Times New Roman" w:eastAsia="仿宋" w:cs="Times New Roman"/>
                <w:b w:val="0"/>
                <w:bCs w:val="0"/>
                <w:i w:val="0"/>
                <w:color w:val="auto"/>
                <w:sz w:val="24"/>
                <w:szCs w:val="24"/>
                <w:highlight w:val="none"/>
                <w:u w:val="none"/>
                <w:lang w:val="en-US" w:eastAsia="zh-CN"/>
              </w:rPr>
              <w:t>010102</w:t>
            </w:r>
          </w:p>
        </w:tc>
        <w:tc>
          <w:tcPr>
            <w:tcW w:w="11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i w:val="0"/>
                <w:color w:val="auto"/>
                <w:sz w:val="24"/>
                <w:szCs w:val="24"/>
                <w:highlight w:val="none"/>
                <w:u w:val="none"/>
                <w:lang w:eastAsia="zh-CN"/>
              </w:rPr>
            </w:pPr>
            <w:r>
              <w:rPr>
                <w:rFonts w:hint="default" w:ascii="Times New Roman" w:hAnsi="Times New Roman" w:eastAsia="仿宋" w:cs="Times New Roman"/>
                <w:b w:val="0"/>
                <w:bCs w:val="0"/>
                <w:i w:val="0"/>
                <w:color w:val="auto"/>
                <w:sz w:val="24"/>
                <w:szCs w:val="24"/>
                <w:highlight w:val="none"/>
                <w:u w:val="none"/>
                <w:lang w:eastAsia="zh-CN"/>
              </w:rPr>
              <w:t>张三</w:t>
            </w:r>
          </w:p>
        </w:tc>
        <w:tc>
          <w:tcPr>
            <w:tcW w:w="10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i w:val="0"/>
                <w:color w:val="auto"/>
                <w:sz w:val="24"/>
                <w:szCs w:val="24"/>
                <w:highlight w:val="none"/>
                <w:u w:val="none"/>
                <w:lang w:eastAsia="zh-CN"/>
              </w:rPr>
            </w:pPr>
            <w:r>
              <w:rPr>
                <w:rFonts w:hint="default" w:ascii="Times New Roman" w:hAnsi="Times New Roman" w:eastAsia="仿宋" w:cs="Times New Roman"/>
                <w:b w:val="0"/>
                <w:bCs w:val="0"/>
                <w:i w:val="0"/>
                <w:color w:val="auto"/>
                <w:sz w:val="24"/>
                <w:szCs w:val="24"/>
                <w:highlight w:val="none"/>
                <w:u w:val="none"/>
                <w:lang w:eastAsia="zh-CN"/>
              </w:rPr>
              <w:t>张四</w:t>
            </w: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i w:val="0"/>
                <w:color w:val="auto"/>
                <w:sz w:val="24"/>
                <w:szCs w:val="24"/>
                <w:highlight w:val="none"/>
                <w:u w:val="none"/>
                <w:lang w:eastAsia="zh-CN"/>
              </w:rPr>
            </w:pPr>
            <w:r>
              <w:rPr>
                <w:rFonts w:hint="default" w:ascii="Times New Roman" w:hAnsi="Times New Roman" w:eastAsia="仿宋" w:cs="Times New Roman"/>
                <w:b w:val="0"/>
                <w:bCs w:val="0"/>
                <w:i w:val="0"/>
                <w:color w:val="auto"/>
                <w:sz w:val="24"/>
                <w:szCs w:val="24"/>
                <w:highlight w:val="none"/>
                <w:u w:val="none"/>
                <w:lang w:eastAsia="zh-CN"/>
              </w:rPr>
              <w:t>父子</w:t>
            </w:r>
          </w:p>
        </w:tc>
        <w:tc>
          <w:tcPr>
            <w:tcW w:w="116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i w:val="0"/>
                <w:color w:val="auto"/>
                <w:sz w:val="24"/>
                <w:szCs w:val="24"/>
                <w:highlight w:val="none"/>
                <w:u w:val="none"/>
                <w:lang w:eastAsia="zh-CN"/>
              </w:rPr>
            </w:pPr>
            <w:r>
              <w:rPr>
                <w:rFonts w:hint="default" w:ascii="Times New Roman" w:hAnsi="Times New Roman" w:eastAsia="仿宋" w:cs="Times New Roman"/>
                <w:b w:val="0"/>
                <w:bCs w:val="0"/>
                <w:i w:val="0"/>
                <w:color w:val="auto"/>
                <w:sz w:val="24"/>
                <w:szCs w:val="24"/>
                <w:highlight w:val="none"/>
                <w:u w:val="none"/>
                <w:lang w:eastAsia="zh-CN"/>
              </w:rPr>
              <w:t>电话</w:t>
            </w:r>
          </w:p>
        </w:tc>
        <w:tc>
          <w:tcPr>
            <w:tcW w:w="13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i w:val="0"/>
                <w:color w:val="auto"/>
                <w:sz w:val="24"/>
                <w:szCs w:val="24"/>
                <w:highlight w:val="none"/>
                <w:u w:val="none"/>
                <w:lang w:val="en-US" w:eastAsia="zh-CN"/>
              </w:rPr>
            </w:pPr>
            <w:r>
              <w:rPr>
                <w:rFonts w:hint="default" w:ascii="Times New Roman" w:hAnsi="Times New Roman" w:eastAsia="仿宋" w:cs="Times New Roman"/>
                <w:b w:val="0"/>
                <w:bCs w:val="0"/>
                <w:i w:val="0"/>
                <w:color w:val="auto"/>
                <w:sz w:val="24"/>
                <w:szCs w:val="24"/>
                <w:highlight w:val="none"/>
                <w:u w:val="none"/>
                <w:lang w:val="en-US" w:eastAsia="zh-CN"/>
              </w:rPr>
              <w:t>xxxxxxxxxxx</w:t>
            </w:r>
          </w:p>
        </w:tc>
        <w:tc>
          <w:tcPr>
            <w:tcW w:w="12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i w:val="0"/>
                <w:color w:val="auto"/>
                <w:sz w:val="24"/>
                <w:szCs w:val="24"/>
                <w:highlight w:val="none"/>
                <w:u w:val="none"/>
                <w:lang w:eastAsia="zh-CN"/>
              </w:rPr>
            </w:pPr>
            <w:r>
              <w:rPr>
                <w:rFonts w:hint="default" w:ascii="Times New Roman" w:hAnsi="Times New Roman" w:eastAsia="仿宋" w:cs="Times New Roman"/>
                <w:b w:val="0"/>
                <w:bCs w:val="0"/>
                <w:i w:val="0"/>
                <w:color w:val="auto"/>
                <w:sz w:val="24"/>
                <w:szCs w:val="24"/>
                <w:highlight w:val="none"/>
                <w:u w:val="none"/>
                <w:lang w:eastAsia="zh-CN"/>
              </w:rPr>
              <w:t>同意维修</w:t>
            </w:r>
          </w:p>
        </w:tc>
        <w:tc>
          <w:tcPr>
            <w:tcW w:w="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val="0"/>
                <w:bCs w:val="0"/>
                <w:i w:val="0"/>
                <w:color w:val="auto"/>
                <w:sz w:val="24"/>
                <w:szCs w:val="24"/>
                <w:highlight w:val="none"/>
                <w:u w:val="none"/>
              </w:rPr>
            </w:pPr>
          </w:p>
        </w:tc>
      </w:tr>
      <w:tr>
        <w:tblPrEx>
          <w:tblCellMar>
            <w:top w:w="0" w:type="dxa"/>
            <w:left w:w="0" w:type="dxa"/>
            <w:bottom w:w="0" w:type="dxa"/>
            <w:right w:w="0" w:type="dxa"/>
          </w:tblCellMar>
        </w:tblPrEx>
        <w:trPr>
          <w:trHeight w:val="582" w:hRule="atLeast"/>
        </w:trPr>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i w:val="0"/>
                <w:color w:val="000000"/>
                <w:sz w:val="24"/>
                <w:szCs w:val="24"/>
                <w:highlight w:val="none"/>
                <w:u w:val="none"/>
              </w:rPr>
            </w:pPr>
            <w:r>
              <w:rPr>
                <w:rFonts w:hint="default" w:ascii="Times New Roman" w:hAnsi="Times New Roman" w:eastAsia="仿宋" w:cs="Times New Roman"/>
                <w:b/>
                <w:i w:val="0"/>
                <w:color w:val="000000"/>
                <w:kern w:val="0"/>
                <w:sz w:val="24"/>
                <w:szCs w:val="24"/>
                <w:highlight w:val="none"/>
                <w:u w:val="none"/>
                <w:lang w:val="en-US" w:eastAsia="zh-CN"/>
              </w:rPr>
              <w:t>2</w:t>
            </w:r>
          </w:p>
        </w:tc>
        <w:tc>
          <w:tcPr>
            <w:tcW w:w="33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i w:val="0"/>
                <w:color w:val="000000"/>
                <w:sz w:val="24"/>
                <w:szCs w:val="24"/>
                <w:highlight w:val="none"/>
                <w:u w:val="none"/>
              </w:rPr>
            </w:pP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i w:val="0"/>
                <w:color w:val="000000"/>
                <w:sz w:val="24"/>
                <w:szCs w:val="24"/>
                <w:highlight w:val="none"/>
                <w:u w:val="none"/>
              </w:rPr>
            </w:pPr>
          </w:p>
        </w:tc>
        <w:tc>
          <w:tcPr>
            <w:tcW w:w="11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i w:val="0"/>
                <w:color w:val="000000"/>
                <w:sz w:val="24"/>
                <w:szCs w:val="24"/>
                <w:highlight w:val="none"/>
                <w:u w:val="none"/>
              </w:rPr>
            </w:pPr>
          </w:p>
        </w:tc>
        <w:tc>
          <w:tcPr>
            <w:tcW w:w="10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i w:val="0"/>
                <w:color w:val="000000"/>
                <w:sz w:val="24"/>
                <w:szCs w:val="24"/>
                <w:highlight w:val="none"/>
                <w:u w:val="none"/>
              </w:rPr>
            </w:pP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i w:val="0"/>
                <w:color w:val="000000"/>
                <w:sz w:val="24"/>
                <w:szCs w:val="24"/>
                <w:highlight w:val="none"/>
                <w:u w:val="none"/>
              </w:rPr>
            </w:pPr>
          </w:p>
        </w:tc>
        <w:tc>
          <w:tcPr>
            <w:tcW w:w="116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i w:val="0"/>
                <w:color w:val="000000"/>
                <w:sz w:val="24"/>
                <w:szCs w:val="24"/>
                <w:highlight w:val="none"/>
                <w:u w:val="none"/>
              </w:rPr>
            </w:pPr>
          </w:p>
        </w:tc>
        <w:tc>
          <w:tcPr>
            <w:tcW w:w="13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i w:val="0"/>
                <w:color w:val="000000"/>
                <w:sz w:val="24"/>
                <w:szCs w:val="24"/>
                <w:highlight w:val="none"/>
                <w:u w:val="none"/>
              </w:rPr>
            </w:pPr>
          </w:p>
        </w:tc>
        <w:tc>
          <w:tcPr>
            <w:tcW w:w="12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i w:val="0"/>
                <w:color w:val="000000"/>
                <w:sz w:val="24"/>
                <w:szCs w:val="24"/>
                <w:highlight w:val="none"/>
                <w:u w:val="none"/>
              </w:rPr>
            </w:pPr>
          </w:p>
        </w:tc>
        <w:tc>
          <w:tcPr>
            <w:tcW w:w="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i w:val="0"/>
                <w:color w:val="000000"/>
                <w:sz w:val="24"/>
                <w:szCs w:val="24"/>
                <w:highlight w:val="none"/>
                <w:u w:val="none"/>
              </w:rPr>
            </w:pPr>
          </w:p>
        </w:tc>
      </w:tr>
      <w:tr>
        <w:tblPrEx>
          <w:tblCellMar>
            <w:top w:w="0" w:type="dxa"/>
            <w:left w:w="0" w:type="dxa"/>
            <w:bottom w:w="0" w:type="dxa"/>
            <w:right w:w="0" w:type="dxa"/>
          </w:tblCellMar>
        </w:tblPrEx>
        <w:trPr>
          <w:trHeight w:val="582" w:hRule="atLeast"/>
        </w:trPr>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i w:val="0"/>
                <w:color w:val="000000"/>
                <w:sz w:val="24"/>
                <w:szCs w:val="24"/>
                <w:highlight w:val="none"/>
                <w:u w:val="none"/>
              </w:rPr>
            </w:pPr>
            <w:r>
              <w:rPr>
                <w:rFonts w:hint="default" w:ascii="Times New Roman" w:hAnsi="Times New Roman" w:eastAsia="仿宋" w:cs="Times New Roman"/>
                <w:b/>
                <w:i w:val="0"/>
                <w:color w:val="000000"/>
                <w:kern w:val="0"/>
                <w:sz w:val="24"/>
                <w:szCs w:val="24"/>
                <w:highlight w:val="none"/>
                <w:u w:val="none"/>
                <w:lang w:val="en-US" w:eastAsia="zh-CN"/>
              </w:rPr>
              <w:t>3</w:t>
            </w:r>
          </w:p>
        </w:tc>
        <w:tc>
          <w:tcPr>
            <w:tcW w:w="33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i w:val="0"/>
                <w:color w:val="000000"/>
                <w:sz w:val="24"/>
                <w:szCs w:val="24"/>
                <w:highlight w:val="none"/>
                <w:u w:val="none"/>
              </w:rPr>
            </w:pP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i w:val="0"/>
                <w:color w:val="000000"/>
                <w:sz w:val="24"/>
                <w:szCs w:val="24"/>
                <w:highlight w:val="none"/>
                <w:u w:val="none"/>
              </w:rPr>
            </w:pPr>
          </w:p>
        </w:tc>
        <w:tc>
          <w:tcPr>
            <w:tcW w:w="11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i w:val="0"/>
                <w:color w:val="000000"/>
                <w:sz w:val="24"/>
                <w:szCs w:val="24"/>
                <w:highlight w:val="none"/>
                <w:u w:val="none"/>
              </w:rPr>
            </w:pPr>
          </w:p>
        </w:tc>
        <w:tc>
          <w:tcPr>
            <w:tcW w:w="10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i w:val="0"/>
                <w:color w:val="000000"/>
                <w:sz w:val="24"/>
                <w:szCs w:val="24"/>
                <w:highlight w:val="none"/>
                <w:u w:val="none"/>
              </w:rPr>
            </w:pP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i w:val="0"/>
                <w:color w:val="000000"/>
                <w:sz w:val="24"/>
                <w:szCs w:val="24"/>
                <w:highlight w:val="none"/>
                <w:u w:val="none"/>
              </w:rPr>
            </w:pPr>
          </w:p>
        </w:tc>
        <w:tc>
          <w:tcPr>
            <w:tcW w:w="116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i w:val="0"/>
                <w:color w:val="000000"/>
                <w:sz w:val="24"/>
                <w:szCs w:val="24"/>
                <w:highlight w:val="none"/>
                <w:u w:val="none"/>
              </w:rPr>
            </w:pPr>
          </w:p>
        </w:tc>
        <w:tc>
          <w:tcPr>
            <w:tcW w:w="13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i w:val="0"/>
                <w:color w:val="000000"/>
                <w:sz w:val="24"/>
                <w:szCs w:val="24"/>
                <w:highlight w:val="none"/>
                <w:u w:val="none"/>
              </w:rPr>
            </w:pPr>
          </w:p>
        </w:tc>
        <w:tc>
          <w:tcPr>
            <w:tcW w:w="12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i w:val="0"/>
                <w:color w:val="000000"/>
                <w:sz w:val="24"/>
                <w:szCs w:val="24"/>
                <w:highlight w:val="none"/>
                <w:u w:val="none"/>
              </w:rPr>
            </w:pPr>
          </w:p>
        </w:tc>
        <w:tc>
          <w:tcPr>
            <w:tcW w:w="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i w:val="0"/>
                <w:color w:val="000000"/>
                <w:sz w:val="24"/>
                <w:szCs w:val="24"/>
                <w:highlight w:val="none"/>
                <w:u w:val="none"/>
              </w:rPr>
            </w:pPr>
          </w:p>
        </w:tc>
      </w:tr>
      <w:tr>
        <w:tblPrEx>
          <w:tblCellMar>
            <w:top w:w="0" w:type="dxa"/>
            <w:left w:w="0" w:type="dxa"/>
            <w:bottom w:w="0" w:type="dxa"/>
            <w:right w:w="0" w:type="dxa"/>
          </w:tblCellMar>
        </w:tblPrEx>
        <w:trPr>
          <w:trHeight w:val="582" w:hRule="atLeast"/>
        </w:trPr>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i w:val="0"/>
                <w:color w:val="000000"/>
                <w:sz w:val="24"/>
                <w:szCs w:val="24"/>
                <w:highlight w:val="none"/>
                <w:u w:val="none"/>
              </w:rPr>
            </w:pPr>
            <w:r>
              <w:rPr>
                <w:rFonts w:hint="default" w:ascii="Times New Roman" w:hAnsi="Times New Roman" w:eastAsia="仿宋" w:cs="Times New Roman"/>
                <w:b/>
                <w:i w:val="0"/>
                <w:color w:val="000000"/>
                <w:kern w:val="0"/>
                <w:sz w:val="24"/>
                <w:szCs w:val="24"/>
                <w:highlight w:val="none"/>
                <w:u w:val="none"/>
                <w:lang w:val="en-US" w:eastAsia="zh-CN"/>
              </w:rPr>
              <w:t>4</w:t>
            </w:r>
          </w:p>
        </w:tc>
        <w:tc>
          <w:tcPr>
            <w:tcW w:w="33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i w:val="0"/>
                <w:color w:val="000000"/>
                <w:sz w:val="24"/>
                <w:szCs w:val="24"/>
                <w:highlight w:val="none"/>
                <w:u w:val="none"/>
              </w:rPr>
            </w:pP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i w:val="0"/>
                <w:color w:val="000000"/>
                <w:sz w:val="24"/>
                <w:szCs w:val="24"/>
                <w:highlight w:val="none"/>
                <w:u w:val="none"/>
              </w:rPr>
            </w:pPr>
          </w:p>
        </w:tc>
        <w:tc>
          <w:tcPr>
            <w:tcW w:w="11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i w:val="0"/>
                <w:color w:val="000000"/>
                <w:sz w:val="24"/>
                <w:szCs w:val="24"/>
                <w:highlight w:val="none"/>
                <w:u w:val="none"/>
              </w:rPr>
            </w:pPr>
          </w:p>
        </w:tc>
        <w:tc>
          <w:tcPr>
            <w:tcW w:w="10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i w:val="0"/>
                <w:color w:val="000000"/>
                <w:sz w:val="24"/>
                <w:szCs w:val="24"/>
                <w:highlight w:val="none"/>
                <w:u w:val="none"/>
              </w:rPr>
            </w:pP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i w:val="0"/>
                <w:color w:val="000000"/>
                <w:sz w:val="24"/>
                <w:szCs w:val="24"/>
                <w:highlight w:val="none"/>
                <w:u w:val="none"/>
              </w:rPr>
            </w:pPr>
          </w:p>
        </w:tc>
        <w:tc>
          <w:tcPr>
            <w:tcW w:w="116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i w:val="0"/>
                <w:color w:val="000000"/>
                <w:sz w:val="24"/>
                <w:szCs w:val="24"/>
                <w:highlight w:val="none"/>
                <w:u w:val="none"/>
              </w:rPr>
            </w:pPr>
          </w:p>
        </w:tc>
        <w:tc>
          <w:tcPr>
            <w:tcW w:w="13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i w:val="0"/>
                <w:color w:val="000000"/>
                <w:sz w:val="24"/>
                <w:szCs w:val="24"/>
                <w:highlight w:val="none"/>
                <w:u w:val="none"/>
              </w:rPr>
            </w:pPr>
          </w:p>
        </w:tc>
        <w:tc>
          <w:tcPr>
            <w:tcW w:w="12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i w:val="0"/>
                <w:color w:val="000000"/>
                <w:sz w:val="24"/>
                <w:szCs w:val="24"/>
                <w:highlight w:val="none"/>
                <w:u w:val="none"/>
              </w:rPr>
            </w:pPr>
          </w:p>
        </w:tc>
        <w:tc>
          <w:tcPr>
            <w:tcW w:w="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i w:val="0"/>
                <w:color w:val="000000"/>
                <w:sz w:val="24"/>
                <w:szCs w:val="24"/>
                <w:highlight w:val="none"/>
                <w:u w:val="none"/>
              </w:rPr>
            </w:pPr>
          </w:p>
        </w:tc>
      </w:tr>
      <w:tr>
        <w:tblPrEx>
          <w:tblCellMar>
            <w:top w:w="0" w:type="dxa"/>
            <w:left w:w="0" w:type="dxa"/>
            <w:bottom w:w="0" w:type="dxa"/>
            <w:right w:w="0" w:type="dxa"/>
          </w:tblCellMar>
        </w:tblPrEx>
        <w:trPr>
          <w:trHeight w:val="582" w:hRule="atLeast"/>
        </w:trPr>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i w:val="0"/>
                <w:color w:val="000000"/>
                <w:sz w:val="24"/>
                <w:szCs w:val="24"/>
                <w:highlight w:val="none"/>
                <w:u w:val="none"/>
              </w:rPr>
            </w:pPr>
            <w:r>
              <w:rPr>
                <w:rFonts w:hint="default" w:ascii="Times New Roman" w:hAnsi="Times New Roman" w:eastAsia="仿宋" w:cs="Times New Roman"/>
                <w:b/>
                <w:i w:val="0"/>
                <w:color w:val="000000"/>
                <w:kern w:val="0"/>
                <w:sz w:val="24"/>
                <w:szCs w:val="24"/>
                <w:highlight w:val="none"/>
                <w:u w:val="none"/>
                <w:lang w:val="en-US" w:eastAsia="zh-CN"/>
              </w:rPr>
              <w:t>5</w:t>
            </w:r>
          </w:p>
        </w:tc>
        <w:tc>
          <w:tcPr>
            <w:tcW w:w="33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i w:val="0"/>
                <w:color w:val="000000"/>
                <w:sz w:val="24"/>
                <w:szCs w:val="24"/>
                <w:highlight w:val="none"/>
                <w:u w:val="none"/>
              </w:rPr>
            </w:pP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i w:val="0"/>
                <w:color w:val="000000"/>
                <w:sz w:val="24"/>
                <w:szCs w:val="24"/>
                <w:highlight w:val="none"/>
                <w:u w:val="none"/>
              </w:rPr>
            </w:pPr>
          </w:p>
        </w:tc>
        <w:tc>
          <w:tcPr>
            <w:tcW w:w="11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i w:val="0"/>
                <w:color w:val="000000"/>
                <w:sz w:val="24"/>
                <w:szCs w:val="24"/>
                <w:highlight w:val="none"/>
                <w:u w:val="none"/>
              </w:rPr>
            </w:pPr>
          </w:p>
        </w:tc>
        <w:tc>
          <w:tcPr>
            <w:tcW w:w="10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i w:val="0"/>
                <w:color w:val="000000"/>
                <w:sz w:val="24"/>
                <w:szCs w:val="24"/>
                <w:highlight w:val="none"/>
                <w:u w:val="none"/>
              </w:rPr>
            </w:pP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i w:val="0"/>
                <w:color w:val="000000"/>
                <w:sz w:val="24"/>
                <w:szCs w:val="24"/>
                <w:highlight w:val="none"/>
                <w:u w:val="none"/>
              </w:rPr>
            </w:pPr>
          </w:p>
        </w:tc>
        <w:tc>
          <w:tcPr>
            <w:tcW w:w="116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i w:val="0"/>
                <w:color w:val="000000"/>
                <w:sz w:val="24"/>
                <w:szCs w:val="24"/>
                <w:highlight w:val="none"/>
                <w:u w:val="none"/>
              </w:rPr>
            </w:pPr>
          </w:p>
        </w:tc>
        <w:tc>
          <w:tcPr>
            <w:tcW w:w="13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i w:val="0"/>
                <w:color w:val="000000"/>
                <w:sz w:val="24"/>
                <w:szCs w:val="24"/>
                <w:highlight w:val="none"/>
                <w:u w:val="none"/>
              </w:rPr>
            </w:pPr>
          </w:p>
        </w:tc>
        <w:tc>
          <w:tcPr>
            <w:tcW w:w="12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i w:val="0"/>
                <w:color w:val="000000"/>
                <w:sz w:val="24"/>
                <w:szCs w:val="24"/>
                <w:highlight w:val="none"/>
                <w:u w:val="none"/>
              </w:rPr>
            </w:pPr>
          </w:p>
        </w:tc>
        <w:tc>
          <w:tcPr>
            <w:tcW w:w="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i w:val="0"/>
                <w:color w:val="000000"/>
                <w:sz w:val="24"/>
                <w:szCs w:val="24"/>
                <w:highlight w:val="none"/>
                <w:u w:val="none"/>
              </w:rPr>
            </w:pPr>
          </w:p>
        </w:tc>
      </w:tr>
      <w:tr>
        <w:tblPrEx>
          <w:tblCellMar>
            <w:top w:w="0" w:type="dxa"/>
            <w:left w:w="0" w:type="dxa"/>
            <w:bottom w:w="0" w:type="dxa"/>
            <w:right w:w="0" w:type="dxa"/>
          </w:tblCellMar>
        </w:tblPrEx>
        <w:trPr>
          <w:trHeight w:val="582" w:hRule="atLeast"/>
        </w:trPr>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i w:val="0"/>
                <w:color w:val="000000"/>
                <w:sz w:val="24"/>
                <w:szCs w:val="24"/>
                <w:highlight w:val="none"/>
                <w:u w:val="none"/>
              </w:rPr>
            </w:pPr>
            <w:r>
              <w:rPr>
                <w:rFonts w:hint="default" w:ascii="Times New Roman" w:hAnsi="Times New Roman" w:eastAsia="仿宋" w:cs="Times New Roman"/>
                <w:b/>
                <w:i w:val="0"/>
                <w:color w:val="000000"/>
                <w:kern w:val="0"/>
                <w:sz w:val="24"/>
                <w:szCs w:val="24"/>
                <w:highlight w:val="none"/>
                <w:u w:val="none"/>
                <w:lang w:val="en-US" w:eastAsia="zh-CN"/>
              </w:rPr>
              <w:t>6</w:t>
            </w:r>
          </w:p>
        </w:tc>
        <w:tc>
          <w:tcPr>
            <w:tcW w:w="33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i w:val="0"/>
                <w:color w:val="000000"/>
                <w:sz w:val="24"/>
                <w:szCs w:val="24"/>
                <w:highlight w:val="none"/>
                <w:u w:val="none"/>
              </w:rPr>
            </w:pP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i w:val="0"/>
                <w:color w:val="000000"/>
                <w:sz w:val="24"/>
                <w:szCs w:val="24"/>
                <w:highlight w:val="none"/>
                <w:u w:val="none"/>
              </w:rPr>
            </w:pPr>
          </w:p>
        </w:tc>
        <w:tc>
          <w:tcPr>
            <w:tcW w:w="11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i w:val="0"/>
                <w:color w:val="000000"/>
                <w:sz w:val="24"/>
                <w:szCs w:val="24"/>
                <w:highlight w:val="none"/>
                <w:u w:val="none"/>
              </w:rPr>
            </w:pPr>
          </w:p>
        </w:tc>
        <w:tc>
          <w:tcPr>
            <w:tcW w:w="10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i w:val="0"/>
                <w:color w:val="000000"/>
                <w:sz w:val="24"/>
                <w:szCs w:val="24"/>
                <w:highlight w:val="none"/>
                <w:u w:val="none"/>
              </w:rPr>
            </w:pP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i w:val="0"/>
                <w:color w:val="000000"/>
                <w:sz w:val="24"/>
                <w:szCs w:val="24"/>
                <w:highlight w:val="none"/>
                <w:u w:val="none"/>
              </w:rPr>
            </w:pPr>
          </w:p>
        </w:tc>
        <w:tc>
          <w:tcPr>
            <w:tcW w:w="116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i w:val="0"/>
                <w:color w:val="000000"/>
                <w:sz w:val="24"/>
                <w:szCs w:val="24"/>
                <w:highlight w:val="none"/>
                <w:u w:val="none"/>
              </w:rPr>
            </w:pPr>
          </w:p>
        </w:tc>
        <w:tc>
          <w:tcPr>
            <w:tcW w:w="13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i w:val="0"/>
                <w:color w:val="000000"/>
                <w:sz w:val="24"/>
                <w:szCs w:val="24"/>
                <w:highlight w:val="none"/>
                <w:u w:val="none"/>
              </w:rPr>
            </w:pPr>
          </w:p>
        </w:tc>
        <w:tc>
          <w:tcPr>
            <w:tcW w:w="12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i w:val="0"/>
                <w:color w:val="000000"/>
                <w:sz w:val="24"/>
                <w:szCs w:val="24"/>
                <w:highlight w:val="none"/>
                <w:u w:val="none"/>
              </w:rPr>
            </w:pPr>
          </w:p>
        </w:tc>
        <w:tc>
          <w:tcPr>
            <w:tcW w:w="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i w:val="0"/>
                <w:color w:val="000000"/>
                <w:sz w:val="24"/>
                <w:szCs w:val="24"/>
                <w:highlight w:val="none"/>
                <w:u w:val="none"/>
              </w:rPr>
            </w:pPr>
          </w:p>
        </w:tc>
      </w:tr>
      <w:tr>
        <w:tblPrEx>
          <w:tblCellMar>
            <w:top w:w="0" w:type="dxa"/>
            <w:left w:w="0" w:type="dxa"/>
            <w:bottom w:w="0" w:type="dxa"/>
            <w:right w:w="0" w:type="dxa"/>
          </w:tblCellMar>
        </w:tblPrEx>
        <w:trPr>
          <w:trHeight w:val="582" w:hRule="atLeast"/>
        </w:trPr>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i w:val="0"/>
                <w:color w:val="000000"/>
                <w:sz w:val="24"/>
                <w:szCs w:val="24"/>
                <w:highlight w:val="none"/>
                <w:u w:val="none"/>
              </w:rPr>
            </w:pPr>
            <w:r>
              <w:rPr>
                <w:rFonts w:hint="default" w:ascii="Times New Roman" w:hAnsi="Times New Roman" w:eastAsia="仿宋" w:cs="Times New Roman"/>
                <w:b/>
                <w:i w:val="0"/>
                <w:color w:val="000000"/>
                <w:kern w:val="0"/>
                <w:sz w:val="24"/>
                <w:szCs w:val="24"/>
                <w:highlight w:val="none"/>
                <w:u w:val="none"/>
                <w:lang w:val="en-US" w:eastAsia="zh-CN"/>
              </w:rPr>
              <w:t>7</w:t>
            </w:r>
          </w:p>
        </w:tc>
        <w:tc>
          <w:tcPr>
            <w:tcW w:w="33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i w:val="0"/>
                <w:color w:val="000000"/>
                <w:sz w:val="24"/>
                <w:szCs w:val="24"/>
                <w:highlight w:val="none"/>
                <w:u w:val="none"/>
              </w:rPr>
            </w:pP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i w:val="0"/>
                <w:color w:val="000000"/>
                <w:sz w:val="24"/>
                <w:szCs w:val="24"/>
                <w:highlight w:val="none"/>
                <w:u w:val="none"/>
              </w:rPr>
            </w:pPr>
          </w:p>
        </w:tc>
        <w:tc>
          <w:tcPr>
            <w:tcW w:w="11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i w:val="0"/>
                <w:color w:val="000000"/>
                <w:sz w:val="24"/>
                <w:szCs w:val="24"/>
                <w:highlight w:val="none"/>
                <w:u w:val="none"/>
              </w:rPr>
            </w:pPr>
          </w:p>
        </w:tc>
        <w:tc>
          <w:tcPr>
            <w:tcW w:w="10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i w:val="0"/>
                <w:color w:val="000000"/>
                <w:sz w:val="24"/>
                <w:szCs w:val="24"/>
                <w:highlight w:val="none"/>
                <w:u w:val="none"/>
              </w:rPr>
            </w:pP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i w:val="0"/>
                <w:color w:val="000000"/>
                <w:sz w:val="24"/>
                <w:szCs w:val="24"/>
                <w:highlight w:val="none"/>
                <w:u w:val="none"/>
              </w:rPr>
            </w:pPr>
          </w:p>
        </w:tc>
        <w:tc>
          <w:tcPr>
            <w:tcW w:w="116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i w:val="0"/>
                <w:color w:val="000000"/>
                <w:sz w:val="24"/>
                <w:szCs w:val="24"/>
                <w:highlight w:val="none"/>
                <w:u w:val="none"/>
              </w:rPr>
            </w:pPr>
          </w:p>
        </w:tc>
        <w:tc>
          <w:tcPr>
            <w:tcW w:w="13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i w:val="0"/>
                <w:color w:val="000000"/>
                <w:sz w:val="24"/>
                <w:szCs w:val="24"/>
                <w:highlight w:val="none"/>
                <w:u w:val="none"/>
              </w:rPr>
            </w:pPr>
          </w:p>
        </w:tc>
        <w:tc>
          <w:tcPr>
            <w:tcW w:w="12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i w:val="0"/>
                <w:color w:val="000000"/>
                <w:sz w:val="24"/>
                <w:szCs w:val="24"/>
                <w:highlight w:val="none"/>
                <w:u w:val="none"/>
              </w:rPr>
            </w:pPr>
          </w:p>
        </w:tc>
        <w:tc>
          <w:tcPr>
            <w:tcW w:w="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i w:val="0"/>
                <w:color w:val="000000"/>
                <w:sz w:val="24"/>
                <w:szCs w:val="24"/>
                <w:highlight w:val="none"/>
                <w:u w:val="none"/>
              </w:rPr>
            </w:pPr>
          </w:p>
        </w:tc>
      </w:tr>
      <w:tr>
        <w:tblPrEx>
          <w:tblCellMar>
            <w:top w:w="0" w:type="dxa"/>
            <w:left w:w="0" w:type="dxa"/>
            <w:bottom w:w="0" w:type="dxa"/>
            <w:right w:w="0" w:type="dxa"/>
          </w:tblCellMar>
        </w:tblPrEx>
        <w:trPr>
          <w:trHeight w:val="582" w:hRule="atLeast"/>
        </w:trPr>
        <w:tc>
          <w:tcPr>
            <w:tcW w:w="7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仿宋" w:cs="Times New Roman"/>
                <w:b/>
                <w:i w:val="0"/>
                <w:color w:val="000000"/>
                <w:sz w:val="24"/>
                <w:szCs w:val="24"/>
                <w:highlight w:val="none"/>
                <w:u w:val="none"/>
              </w:rPr>
            </w:pPr>
            <w:r>
              <w:rPr>
                <w:rFonts w:hint="default" w:ascii="Times New Roman" w:hAnsi="Times New Roman" w:eastAsia="仿宋" w:cs="Times New Roman"/>
                <w:b/>
                <w:i w:val="0"/>
                <w:color w:val="000000"/>
                <w:kern w:val="0"/>
                <w:sz w:val="24"/>
                <w:szCs w:val="24"/>
                <w:highlight w:val="none"/>
                <w:u w:val="none"/>
                <w:lang w:val="en-US" w:eastAsia="zh-CN"/>
              </w:rPr>
              <w:t>8</w:t>
            </w:r>
          </w:p>
        </w:tc>
        <w:tc>
          <w:tcPr>
            <w:tcW w:w="33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i w:val="0"/>
                <w:color w:val="000000"/>
                <w:sz w:val="24"/>
                <w:szCs w:val="24"/>
                <w:highlight w:val="none"/>
                <w:u w:val="none"/>
              </w:rPr>
            </w:pP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i w:val="0"/>
                <w:color w:val="000000"/>
                <w:sz w:val="24"/>
                <w:szCs w:val="24"/>
                <w:highlight w:val="none"/>
                <w:u w:val="none"/>
              </w:rPr>
            </w:pPr>
          </w:p>
        </w:tc>
        <w:tc>
          <w:tcPr>
            <w:tcW w:w="116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i w:val="0"/>
                <w:color w:val="000000"/>
                <w:sz w:val="24"/>
                <w:szCs w:val="24"/>
                <w:highlight w:val="none"/>
                <w:u w:val="none"/>
              </w:rPr>
            </w:pPr>
          </w:p>
        </w:tc>
        <w:tc>
          <w:tcPr>
            <w:tcW w:w="10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i w:val="0"/>
                <w:color w:val="000000"/>
                <w:sz w:val="24"/>
                <w:szCs w:val="24"/>
                <w:highlight w:val="none"/>
                <w:u w:val="none"/>
              </w:rPr>
            </w:pPr>
          </w:p>
        </w:tc>
        <w:tc>
          <w:tcPr>
            <w:tcW w:w="13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i w:val="0"/>
                <w:color w:val="000000"/>
                <w:sz w:val="24"/>
                <w:szCs w:val="24"/>
                <w:highlight w:val="none"/>
                <w:u w:val="none"/>
              </w:rPr>
            </w:pPr>
          </w:p>
        </w:tc>
        <w:tc>
          <w:tcPr>
            <w:tcW w:w="116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i w:val="0"/>
                <w:color w:val="000000"/>
                <w:sz w:val="24"/>
                <w:szCs w:val="24"/>
                <w:highlight w:val="none"/>
                <w:u w:val="none"/>
              </w:rPr>
            </w:pPr>
          </w:p>
        </w:tc>
        <w:tc>
          <w:tcPr>
            <w:tcW w:w="13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i w:val="0"/>
                <w:color w:val="000000"/>
                <w:sz w:val="24"/>
                <w:szCs w:val="24"/>
                <w:highlight w:val="none"/>
                <w:u w:val="none"/>
              </w:rPr>
            </w:pPr>
          </w:p>
        </w:tc>
        <w:tc>
          <w:tcPr>
            <w:tcW w:w="12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i w:val="0"/>
                <w:color w:val="000000"/>
                <w:sz w:val="24"/>
                <w:szCs w:val="24"/>
                <w:highlight w:val="none"/>
                <w:u w:val="none"/>
              </w:rPr>
            </w:pPr>
          </w:p>
        </w:tc>
        <w:tc>
          <w:tcPr>
            <w:tcW w:w="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仿宋" w:cs="Times New Roman"/>
                <w:b/>
                <w:i w:val="0"/>
                <w:color w:val="000000"/>
                <w:sz w:val="24"/>
                <w:szCs w:val="24"/>
                <w:highlight w:val="none"/>
                <w:u w:val="none"/>
              </w:rPr>
            </w:pPr>
          </w:p>
        </w:tc>
      </w:tr>
    </w:tbl>
    <w:p>
      <w:pPr>
        <w:pStyle w:val="5"/>
        <w:keepNext w:val="0"/>
        <w:keepLines w:val="0"/>
        <w:pageBreakBefore w:val="0"/>
        <w:widowControl w:val="0"/>
        <w:kinsoku/>
        <w:overflowPunct/>
        <w:topLinePunct w:val="0"/>
        <w:autoSpaceDE/>
        <w:autoSpaceDN/>
        <w:bidi w:val="0"/>
        <w:adjustRightInd/>
        <w:snapToGrid/>
        <w:spacing w:line="579" w:lineRule="exact"/>
        <w:ind w:left="0" w:leftChars="0" w:firstLine="0" w:firstLineChars="0"/>
        <w:textAlignment w:val="auto"/>
        <w:rPr>
          <w:rFonts w:hint="default" w:ascii="Times New Roman" w:hAnsi="Times New Roman" w:eastAsia="仿宋_GB2312" w:cs="Times New Roman"/>
          <w:color w:val="auto"/>
          <w:sz w:val="32"/>
          <w:szCs w:val="32"/>
          <w:highlight w:val="none"/>
          <w:lang w:val="en-US" w:eastAsia="zh-CN"/>
        </w:rPr>
        <w:sectPr>
          <w:pgSz w:w="16838" w:h="11906" w:orient="landscape"/>
          <w:pgMar w:top="1800" w:right="1440" w:bottom="1800" w:left="1440" w:header="851" w:footer="992" w:gutter="0"/>
          <w:pgNumType w:fmt="decimal"/>
          <w:cols w:space="720" w:num="1"/>
          <w:docGrid w:type="lines" w:linePitch="312" w:charSpace="0"/>
        </w:sectPr>
      </w:pPr>
    </w:p>
    <w:p>
      <w:pPr>
        <w:spacing w:line="600" w:lineRule="exact"/>
        <w:rPr>
          <w:rFonts w:hint="default" w:ascii="Times New Roman" w:hAnsi="Times New Roman" w:eastAsia="黑体" w:cs="Times New Roman"/>
          <w:color w:val="000000"/>
          <w:sz w:val="32"/>
          <w:szCs w:val="32"/>
          <w:highlight w:val="none"/>
          <w:lang w:val="en-US" w:eastAsia="zh-CN"/>
        </w:rPr>
      </w:pPr>
      <w:r>
        <w:rPr>
          <w:rFonts w:hint="default" w:ascii="Times New Roman" w:hAnsi="Times New Roman" w:eastAsia="黑体" w:cs="Times New Roman"/>
          <w:color w:val="000000"/>
          <w:sz w:val="32"/>
          <w:szCs w:val="32"/>
          <w:highlight w:val="none"/>
          <w:lang w:val="en-US" w:eastAsia="zh-CN"/>
        </w:rPr>
        <w:t>附件6</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 w:cs="Times New Roman"/>
          <w:color w:val="000000"/>
          <w:sz w:val="28"/>
          <w:szCs w:val="28"/>
          <w:highlight w:val="none"/>
        </w:rPr>
      </w:pPr>
      <w:r>
        <w:rPr>
          <w:rFonts w:hint="default" w:ascii="Times New Roman" w:hAnsi="Times New Roman" w:eastAsia="方正小标宋简体" w:cs="Times New Roman"/>
          <w:b w:val="0"/>
          <w:bCs w:val="0"/>
          <w:color w:val="000000"/>
          <w:sz w:val="36"/>
          <w:szCs w:val="36"/>
          <w:highlight w:val="none"/>
          <w:lang w:eastAsia="zh-CN"/>
        </w:rPr>
        <w:t>希望家园</w:t>
      </w:r>
      <w:r>
        <w:rPr>
          <w:rFonts w:hint="eastAsia" w:ascii="Times New Roman" w:hAnsi="Times New Roman" w:eastAsia="方正小标宋简体" w:cs="Times New Roman"/>
          <w:b w:val="0"/>
          <w:bCs w:val="0"/>
          <w:color w:val="000000"/>
          <w:sz w:val="36"/>
          <w:szCs w:val="36"/>
          <w:highlight w:val="none"/>
          <w:lang w:val="en-US" w:eastAsia="zh-CN"/>
        </w:rPr>
        <w:t>小区</w:t>
      </w:r>
      <w:r>
        <w:rPr>
          <w:rFonts w:hint="default" w:ascii="Times New Roman" w:hAnsi="Times New Roman" w:eastAsia="方正小标宋简体" w:cs="Times New Roman"/>
          <w:b w:val="0"/>
          <w:bCs w:val="0"/>
          <w:color w:val="000000"/>
          <w:sz w:val="36"/>
          <w:szCs w:val="36"/>
          <w:highlight w:val="none"/>
          <w:lang w:val="en-US" w:eastAsia="zh-CN"/>
        </w:rPr>
        <w:t>1号楼1单元1号电梯</w:t>
      </w:r>
      <w:r>
        <w:rPr>
          <w:rFonts w:hint="eastAsia" w:ascii="Times New Roman" w:hAnsi="Times New Roman" w:eastAsia="方正小标宋简体" w:cs="Times New Roman"/>
          <w:b w:val="0"/>
          <w:bCs w:val="0"/>
          <w:color w:val="000000"/>
          <w:sz w:val="36"/>
          <w:szCs w:val="36"/>
          <w:highlight w:val="none"/>
          <w:lang w:val="en-US" w:eastAsia="zh-CN"/>
        </w:rPr>
        <w:t>（设备代码：xxxxxxxxxxxxxxxxxx）</w:t>
      </w:r>
      <w:r>
        <w:rPr>
          <w:rFonts w:hint="default" w:ascii="Times New Roman" w:hAnsi="Times New Roman" w:eastAsia="方正小标宋简体" w:cs="Times New Roman"/>
          <w:b w:val="0"/>
          <w:bCs w:val="0"/>
          <w:color w:val="000000"/>
          <w:sz w:val="36"/>
          <w:szCs w:val="36"/>
          <w:highlight w:val="none"/>
          <w:lang w:eastAsia="zh-CN"/>
        </w:rPr>
        <w:t>维修使用（含预算）方案</w:t>
      </w:r>
      <w:r>
        <w:rPr>
          <w:rFonts w:hint="default" w:ascii="Times New Roman" w:hAnsi="Times New Roman" w:eastAsia="方正小标宋简体" w:cs="Times New Roman"/>
          <w:b w:val="0"/>
          <w:bCs w:val="0"/>
          <w:color w:val="000000"/>
          <w:sz w:val="36"/>
          <w:szCs w:val="36"/>
          <w:highlight w:val="none"/>
        </w:rPr>
        <w:t>表决情况说明</w:t>
      </w:r>
    </w:p>
    <w:p>
      <w:pPr>
        <w:pStyle w:val="8"/>
        <w:keepNext w:val="0"/>
        <w:keepLines w:val="0"/>
        <w:pageBreakBefore w:val="0"/>
        <w:widowControl w:val="0"/>
        <w:tabs>
          <w:tab w:val="left" w:pos="0"/>
        </w:tabs>
        <w:kinsoku/>
        <w:wordWrap/>
        <w:overflowPunct/>
        <w:topLinePunct w:val="0"/>
        <w:autoSpaceDE/>
        <w:autoSpaceDN/>
        <w:bidi w:val="0"/>
        <w:adjustRightInd/>
        <w:snapToGrid/>
        <w:spacing w:line="480" w:lineRule="exact"/>
        <w:ind w:left="0" w:leftChars="0" w:firstLine="140" w:firstLineChars="50"/>
        <w:textAlignment w:val="auto"/>
        <w:rPr>
          <w:rFonts w:hint="default" w:ascii="Times New Roman" w:hAnsi="Times New Roman" w:eastAsia="仿宋" w:cs="Times New Roman"/>
          <w:color w:val="000000"/>
          <w:sz w:val="28"/>
          <w:szCs w:val="28"/>
          <w:highlight w:val="none"/>
        </w:rPr>
      </w:pPr>
      <w:r>
        <w:rPr>
          <w:rFonts w:hint="default" w:ascii="Times New Roman" w:hAnsi="Times New Roman" w:eastAsia="仿宋" w:cs="Times New Roman"/>
          <w:color w:val="000000"/>
          <w:sz w:val="28"/>
          <w:szCs w:val="28"/>
          <w:highlight w:val="none"/>
        </w:rPr>
        <w:t xml:space="preserve">    </w:t>
      </w:r>
    </w:p>
    <w:p>
      <w:pPr>
        <w:pStyle w:val="8"/>
        <w:keepNext w:val="0"/>
        <w:keepLines w:val="0"/>
        <w:pageBreakBefore w:val="0"/>
        <w:widowControl w:val="0"/>
        <w:tabs>
          <w:tab w:val="left" w:pos="0"/>
        </w:tabs>
        <w:kinsoku/>
        <w:wordWrap/>
        <w:overflowPunct/>
        <w:topLinePunct w:val="0"/>
        <w:autoSpaceDE/>
        <w:autoSpaceDN/>
        <w:bidi w:val="0"/>
        <w:adjustRightInd/>
        <w:snapToGrid/>
        <w:spacing w:line="480" w:lineRule="exact"/>
        <w:ind w:left="0" w:leftChars="0" w:firstLine="560" w:firstLineChars="200"/>
        <w:textAlignment w:val="auto"/>
        <w:rPr>
          <w:rFonts w:hint="default" w:ascii="Times New Roman" w:hAnsi="Times New Roman" w:eastAsia="仿宋" w:cs="Times New Roman"/>
          <w:color w:val="000000"/>
          <w:sz w:val="28"/>
          <w:szCs w:val="28"/>
          <w:highlight w:val="none"/>
        </w:rPr>
      </w:pPr>
      <w:r>
        <w:rPr>
          <w:rFonts w:hint="default" w:ascii="Times New Roman" w:hAnsi="Times New Roman" w:eastAsia="仿宋" w:cs="Times New Roman"/>
          <w:color w:val="FF0000"/>
          <w:sz w:val="28"/>
          <w:szCs w:val="28"/>
          <w:highlight w:val="none"/>
          <w:u w:val="single"/>
          <w:lang w:val="en-US" w:eastAsia="zh-CN"/>
        </w:rPr>
        <w:t>xxxx</w:t>
      </w:r>
      <w:r>
        <w:rPr>
          <w:rFonts w:hint="default" w:ascii="Times New Roman" w:hAnsi="Times New Roman" w:eastAsia="仿宋" w:cs="Times New Roman"/>
          <w:color w:val="000000"/>
          <w:sz w:val="28"/>
          <w:szCs w:val="28"/>
          <w:highlight w:val="none"/>
        </w:rPr>
        <w:t>年</w:t>
      </w:r>
      <w:r>
        <w:rPr>
          <w:rFonts w:hint="default" w:ascii="Times New Roman" w:hAnsi="Times New Roman" w:eastAsia="仿宋" w:cs="Times New Roman"/>
          <w:color w:val="FF0000"/>
          <w:sz w:val="28"/>
          <w:szCs w:val="28"/>
          <w:highlight w:val="none"/>
          <w:u w:val="single"/>
          <w:lang w:val="en-US" w:eastAsia="zh-CN"/>
        </w:rPr>
        <w:t>xx</w:t>
      </w:r>
      <w:r>
        <w:rPr>
          <w:rFonts w:hint="default" w:ascii="Times New Roman" w:hAnsi="Times New Roman" w:eastAsia="仿宋" w:cs="Times New Roman"/>
          <w:color w:val="000000"/>
          <w:sz w:val="28"/>
          <w:szCs w:val="28"/>
          <w:highlight w:val="none"/>
        </w:rPr>
        <w:t>月</w:t>
      </w:r>
      <w:r>
        <w:rPr>
          <w:rFonts w:hint="default" w:ascii="Times New Roman" w:hAnsi="Times New Roman" w:eastAsia="仿宋" w:cs="Times New Roman"/>
          <w:color w:val="FF0000"/>
          <w:sz w:val="28"/>
          <w:szCs w:val="28"/>
          <w:highlight w:val="none"/>
          <w:u w:val="single"/>
          <w:lang w:val="en-US" w:eastAsia="zh-CN"/>
        </w:rPr>
        <w:t>xx</w:t>
      </w:r>
      <w:r>
        <w:rPr>
          <w:rFonts w:hint="default" w:ascii="Times New Roman" w:hAnsi="Times New Roman" w:eastAsia="仿宋" w:cs="Times New Roman"/>
          <w:color w:val="000000"/>
          <w:sz w:val="28"/>
          <w:szCs w:val="28"/>
          <w:highlight w:val="none"/>
        </w:rPr>
        <w:t>日</w:t>
      </w:r>
      <w:r>
        <w:rPr>
          <w:rFonts w:hint="default" w:ascii="Times New Roman" w:hAnsi="Times New Roman" w:eastAsia="仿宋" w:cs="Times New Roman"/>
          <w:color w:val="FF0000"/>
          <w:sz w:val="28"/>
          <w:szCs w:val="28"/>
          <w:highlight w:val="none"/>
          <w:u w:val="single"/>
          <w:lang w:val="en-US" w:eastAsia="zh-CN"/>
        </w:rPr>
        <w:t>希望家园</w:t>
      </w:r>
      <w:r>
        <w:rPr>
          <w:rFonts w:hint="default" w:ascii="Times New Roman" w:hAnsi="Times New Roman" w:eastAsia="仿宋" w:cs="Times New Roman"/>
          <w:color w:val="000000"/>
          <w:sz w:val="28"/>
          <w:szCs w:val="28"/>
          <w:highlight w:val="none"/>
        </w:rPr>
        <w:t>小区（房屋）</w:t>
      </w:r>
      <w:r>
        <w:rPr>
          <w:rFonts w:hint="default" w:ascii="Times New Roman" w:hAnsi="Times New Roman" w:eastAsia="仿宋" w:cs="Times New Roman"/>
          <w:color w:val="000000"/>
          <w:sz w:val="28"/>
          <w:szCs w:val="28"/>
          <w:highlight w:val="none"/>
          <w:lang w:eastAsia="zh-CN"/>
        </w:rPr>
        <w:t>□</w:t>
      </w:r>
      <w:r>
        <w:rPr>
          <w:rFonts w:hint="default" w:ascii="Times New Roman" w:hAnsi="Times New Roman" w:eastAsia="仿宋" w:cs="Times New Roman"/>
          <w:color w:val="000000"/>
          <w:sz w:val="28"/>
          <w:szCs w:val="28"/>
          <w:highlight w:val="none"/>
        </w:rPr>
        <w:t>共用部位</w:t>
      </w:r>
      <w:r>
        <w:rPr>
          <w:rFonts w:hint="default" w:ascii="Times New Roman" w:hAnsi="Times New Roman" w:eastAsia="仿宋" w:cs="Times New Roman"/>
          <w:color w:val="FF0000"/>
          <w:sz w:val="28"/>
          <w:szCs w:val="28"/>
          <w:highlight w:val="none"/>
          <w:lang w:eastAsia="zh-CN"/>
        </w:rPr>
        <w:t>☑</w:t>
      </w:r>
      <w:r>
        <w:rPr>
          <w:rFonts w:hint="default" w:ascii="Times New Roman" w:hAnsi="Times New Roman" w:eastAsia="仿宋" w:cs="Times New Roman"/>
          <w:color w:val="000000"/>
          <w:sz w:val="28"/>
          <w:szCs w:val="28"/>
          <w:highlight w:val="none"/>
        </w:rPr>
        <w:t>共用设施设备出现了以下问题：</w:t>
      </w:r>
      <w:r>
        <w:rPr>
          <w:rFonts w:hint="default" w:ascii="Times New Roman" w:hAnsi="Times New Roman" w:eastAsia="仿宋" w:cs="Times New Roman"/>
          <w:color w:val="FF0000"/>
          <w:sz w:val="28"/>
          <w:szCs w:val="28"/>
          <w:highlight w:val="none"/>
          <w:u w:val="single"/>
          <w:lang w:val="en-US" w:eastAsia="zh-CN"/>
        </w:rPr>
        <w:t>1号楼1单元1号电梯的钢丝绳断股</w:t>
      </w:r>
      <w:r>
        <w:rPr>
          <w:rFonts w:hint="default" w:ascii="Times New Roman" w:hAnsi="Times New Roman" w:eastAsia="仿宋" w:cs="Times New Roman"/>
          <w:color w:val="000000"/>
          <w:sz w:val="28"/>
          <w:szCs w:val="28"/>
          <w:highlight w:val="none"/>
        </w:rPr>
        <w:t>，需要对</w:t>
      </w:r>
      <w:r>
        <w:rPr>
          <w:rFonts w:hint="default" w:ascii="Times New Roman" w:hAnsi="Times New Roman" w:eastAsia="仿宋" w:cs="Times New Roman"/>
          <w:color w:val="FF0000"/>
          <w:sz w:val="28"/>
          <w:szCs w:val="28"/>
          <w:highlight w:val="none"/>
          <w:u w:val="single"/>
          <w:lang w:val="en-US" w:eastAsia="zh-CN"/>
        </w:rPr>
        <w:t>1号楼1单元1号电梯</w:t>
      </w:r>
      <w:r>
        <w:rPr>
          <w:rFonts w:hint="eastAsia" w:ascii="Times New Roman" w:eastAsia="仿宋" w:cs="Times New Roman"/>
          <w:color w:val="FF0000"/>
          <w:sz w:val="28"/>
          <w:szCs w:val="28"/>
          <w:highlight w:val="none"/>
          <w:u w:val="single"/>
          <w:lang w:val="en-US" w:eastAsia="zh-CN"/>
        </w:rPr>
        <w:t>（</w:t>
      </w:r>
      <w:r>
        <w:rPr>
          <w:rFonts w:hint="eastAsia" w:ascii="Times New Roman" w:hAnsi="Times New Roman" w:eastAsia="仿宋" w:cs="Times New Roman"/>
          <w:color w:val="FF0000"/>
          <w:sz w:val="28"/>
          <w:szCs w:val="28"/>
          <w:highlight w:val="none"/>
          <w:u w:val="single"/>
          <w:lang w:val="en-US" w:eastAsia="zh-CN"/>
        </w:rPr>
        <w:t>设备代码：xxxxxxxxxxxxxxxxxx</w:t>
      </w:r>
      <w:r>
        <w:rPr>
          <w:rFonts w:hint="eastAsia" w:ascii="Times New Roman" w:eastAsia="仿宋" w:cs="Times New Roman"/>
          <w:color w:val="FF0000"/>
          <w:sz w:val="28"/>
          <w:szCs w:val="28"/>
          <w:highlight w:val="none"/>
          <w:u w:val="single"/>
          <w:lang w:val="en-US" w:eastAsia="zh-CN"/>
        </w:rPr>
        <w:t>）</w:t>
      </w:r>
      <w:r>
        <w:rPr>
          <w:rFonts w:hint="default" w:ascii="Times New Roman" w:hAnsi="Times New Roman" w:eastAsia="仿宋" w:cs="Times New Roman"/>
          <w:color w:val="000000"/>
          <w:sz w:val="28"/>
          <w:szCs w:val="28"/>
          <w:highlight w:val="none"/>
        </w:rPr>
        <w:t>进行</w:t>
      </w:r>
      <w:r>
        <w:rPr>
          <w:rFonts w:hint="default" w:ascii="Times New Roman" w:hAnsi="Times New Roman" w:eastAsia="仿宋" w:cs="Times New Roman"/>
          <w:color w:val="000000"/>
          <w:sz w:val="28"/>
          <w:szCs w:val="28"/>
          <w:highlight w:val="none"/>
          <w:lang w:eastAsia="zh-CN"/>
        </w:rPr>
        <w:t>维修</w:t>
      </w:r>
      <w:r>
        <w:rPr>
          <w:rFonts w:hint="default" w:ascii="Times New Roman" w:hAnsi="Times New Roman" w:eastAsia="仿宋" w:cs="Times New Roman"/>
          <w:color w:val="000000"/>
          <w:sz w:val="28"/>
          <w:szCs w:val="28"/>
          <w:highlight w:val="none"/>
        </w:rPr>
        <w:t>。上述□共用部位</w:t>
      </w:r>
      <w:r>
        <w:rPr>
          <w:rFonts w:hint="default" w:ascii="Times New Roman" w:hAnsi="Times New Roman" w:eastAsia="仿宋" w:cs="Times New Roman"/>
          <w:color w:val="000000"/>
          <w:sz w:val="28"/>
          <w:szCs w:val="28"/>
          <w:highlight w:val="none"/>
          <w:lang w:eastAsia="zh-CN"/>
        </w:rPr>
        <w:t>☑</w:t>
      </w:r>
      <w:r>
        <w:rPr>
          <w:rFonts w:hint="default" w:ascii="Times New Roman" w:hAnsi="Times New Roman" w:eastAsia="仿宋" w:cs="Times New Roman"/>
          <w:color w:val="000000"/>
          <w:sz w:val="28"/>
          <w:szCs w:val="28"/>
          <w:highlight w:val="none"/>
        </w:rPr>
        <w:t>共用设施设备已过保修期。根据</w:t>
      </w:r>
      <w:r>
        <w:rPr>
          <w:rFonts w:hint="default" w:ascii="Times New Roman" w:hAnsi="Times New Roman" w:eastAsia="仿宋" w:cs="Times New Roman"/>
          <w:color w:val="FF0000"/>
          <w:sz w:val="28"/>
          <w:szCs w:val="28"/>
          <w:highlight w:val="none"/>
          <w:u w:val="single"/>
          <w:lang w:val="en-US" w:eastAsia="zh-CN"/>
        </w:rPr>
        <w:t>xx</w:t>
      </w:r>
      <w:r>
        <w:rPr>
          <w:rFonts w:hint="default" w:ascii="Times New Roman" w:hAnsi="Times New Roman" w:eastAsia="仿宋" w:cs="Times New Roman"/>
          <w:color w:val="FF0000"/>
          <w:sz w:val="28"/>
          <w:szCs w:val="28"/>
          <w:highlight w:val="none"/>
          <w:u w:val="single"/>
          <w:lang w:eastAsia="zh-CN"/>
        </w:rPr>
        <w:t>市诚信机电有限公司</w:t>
      </w:r>
      <w:r>
        <w:rPr>
          <w:rFonts w:hint="default" w:ascii="Times New Roman" w:hAnsi="Times New Roman" w:eastAsia="仿宋" w:cs="Times New Roman"/>
          <w:color w:val="000000"/>
          <w:sz w:val="28"/>
          <w:szCs w:val="28"/>
          <w:highlight w:val="none"/>
        </w:rPr>
        <w:t>提供的施工合同，项目预算总金额为</w:t>
      </w:r>
      <w:r>
        <w:rPr>
          <w:rFonts w:hint="default" w:ascii="Times New Roman" w:hAnsi="Times New Roman" w:eastAsia="仿宋" w:cs="Times New Roman"/>
          <w:color w:val="FF0000"/>
          <w:sz w:val="28"/>
          <w:szCs w:val="28"/>
          <w:highlight w:val="none"/>
          <w:u w:val="single"/>
          <w:lang w:val="en-US" w:eastAsia="zh-CN"/>
        </w:rPr>
        <w:t>10000</w:t>
      </w:r>
      <w:r>
        <w:rPr>
          <w:rFonts w:hint="default" w:ascii="Times New Roman" w:hAnsi="Times New Roman" w:eastAsia="仿宋" w:cs="Times New Roman"/>
          <w:color w:val="000000"/>
          <w:sz w:val="28"/>
          <w:szCs w:val="28"/>
          <w:highlight w:val="none"/>
        </w:rPr>
        <w:t>元，本项目申请住宅专项维修资金</w:t>
      </w:r>
      <w:r>
        <w:rPr>
          <w:rFonts w:hint="default" w:ascii="Times New Roman" w:hAnsi="Times New Roman" w:eastAsia="仿宋" w:cs="Times New Roman"/>
          <w:color w:val="FF0000"/>
          <w:sz w:val="28"/>
          <w:szCs w:val="28"/>
          <w:highlight w:val="none"/>
          <w:u w:val="single"/>
          <w:lang w:val="en-US" w:eastAsia="zh-CN"/>
        </w:rPr>
        <w:t>10000</w:t>
      </w:r>
      <w:r>
        <w:rPr>
          <w:rFonts w:hint="default" w:ascii="Times New Roman" w:hAnsi="Times New Roman" w:eastAsia="仿宋" w:cs="Times New Roman"/>
          <w:color w:val="000000"/>
          <w:sz w:val="28"/>
          <w:szCs w:val="28"/>
          <w:highlight w:val="none"/>
        </w:rPr>
        <w:t>元。</w:t>
      </w:r>
    </w:p>
    <w:p>
      <w:pPr>
        <w:pStyle w:val="8"/>
        <w:keepNext w:val="0"/>
        <w:keepLines w:val="0"/>
        <w:pageBreakBefore w:val="0"/>
        <w:widowControl w:val="0"/>
        <w:tabs>
          <w:tab w:val="left" w:pos="0"/>
        </w:tabs>
        <w:kinsoku/>
        <w:wordWrap/>
        <w:overflowPunct/>
        <w:topLinePunct w:val="0"/>
        <w:autoSpaceDE/>
        <w:autoSpaceDN/>
        <w:bidi w:val="0"/>
        <w:adjustRightInd/>
        <w:snapToGrid/>
        <w:spacing w:line="480" w:lineRule="exact"/>
        <w:ind w:left="0" w:leftChars="0" w:firstLine="560" w:firstLineChars="200"/>
        <w:textAlignment w:val="auto"/>
        <w:rPr>
          <w:rFonts w:hint="default" w:ascii="Times New Roman" w:hAnsi="Times New Roman" w:eastAsia="仿宋" w:cs="Times New Roman"/>
          <w:color w:val="000000"/>
          <w:sz w:val="28"/>
          <w:szCs w:val="28"/>
          <w:highlight w:val="none"/>
        </w:rPr>
      </w:pPr>
      <w:r>
        <w:rPr>
          <w:rFonts w:hint="default" w:ascii="Times New Roman" w:hAnsi="Times New Roman" w:eastAsia="仿宋" w:cs="Times New Roman"/>
          <w:color w:val="FF0000"/>
          <w:sz w:val="28"/>
          <w:szCs w:val="28"/>
          <w:highlight w:val="none"/>
          <w:u w:val="single"/>
          <w:lang w:val="en-US" w:eastAsia="zh-CN"/>
        </w:rPr>
        <w:t>xxxx</w:t>
      </w:r>
      <w:r>
        <w:rPr>
          <w:rFonts w:hint="default" w:ascii="Times New Roman" w:hAnsi="Times New Roman" w:eastAsia="仿宋" w:cs="Times New Roman"/>
          <w:color w:val="000000"/>
          <w:sz w:val="28"/>
          <w:szCs w:val="28"/>
          <w:highlight w:val="none"/>
        </w:rPr>
        <w:t>年</w:t>
      </w:r>
      <w:r>
        <w:rPr>
          <w:rFonts w:hint="default" w:ascii="Times New Roman" w:hAnsi="Times New Roman" w:eastAsia="仿宋" w:cs="Times New Roman"/>
          <w:color w:val="FF0000"/>
          <w:sz w:val="28"/>
          <w:szCs w:val="28"/>
          <w:highlight w:val="none"/>
          <w:u w:val="single"/>
          <w:lang w:val="en-US" w:eastAsia="zh-CN"/>
        </w:rPr>
        <w:t>xx</w:t>
      </w:r>
      <w:r>
        <w:rPr>
          <w:rFonts w:hint="default" w:ascii="Times New Roman" w:hAnsi="Times New Roman" w:eastAsia="仿宋" w:cs="Times New Roman"/>
          <w:color w:val="000000"/>
          <w:sz w:val="28"/>
          <w:szCs w:val="28"/>
          <w:highlight w:val="none"/>
        </w:rPr>
        <w:t>月</w:t>
      </w:r>
      <w:r>
        <w:rPr>
          <w:rFonts w:hint="default" w:ascii="Times New Roman" w:hAnsi="Times New Roman" w:eastAsia="仿宋" w:cs="Times New Roman"/>
          <w:color w:val="FF0000"/>
          <w:sz w:val="28"/>
          <w:szCs w:val="28"/>
          <w:highlight w:val="none"/>
          <w:u w:val="single"/>
          <w:lang w:val="en-US" w:eastAsia="zh-CN"/>
        </w:rPr>
        <w:t>xx</w:t>
      </w:r>
      <w:r>
        <w:rPr>
          <w:rFonts w:hint="default" w:ascii="Times New Roman" w:hAnsi="Times New Roman" w:eastAsia="仿宋" w:cs="Times New Roman"/>
          <w:color w:val="000000"/>
          <w:sz w:val="28"/>
          <w:szCs w:val="28"/>
          <w:highlight w:val="none"/>
        </w:rPr>
        <w:t>日至</w:t>
      </w:r>
      <w:r>
        <w:rPr>
          <w:rFonts w:hint="default" w:ascii="Times New Roman" w:hAnsi="Times New Roman" w:eastAsia="仿宋" w:cs="Times New Roman"/>
          <w:color w:val="FF0000"/>
          <w:sz w:val="28"/>
          <w:szCs w:val="28"/>
          <w:highlight w:val="none"/>
          <w:u w:val="single"/>
          <w:lang w:val="en-US" w:eastAsia="zh-CN"/>
        </w:rPr>
        <w:t>xxxx</w:t>
      </w:r>
      <w:r>
        <w:rPr>
          <w:rFonts w:hint="default" w:ascii="Times New Roman" w:hAnsi="Times New Roman" w:eastAsia="仿宋" w:cs="Times New Roman"/>
          <w:color w:val="000000"/>
          <w:sz w:val="28"/>
          <w:szCs w:val="28"/>
          <w:highlight w:val="none"/>
        </w:rPr>
        <w:t>年</w:t>
      </w:r>
      <w:r>
        <w:rPr>
          <w:rFonts w:hint="default" w:ascii="Times New Roman" w:hAnsi="Times New Roman" w:eastAsia="仿宋" w:cs="Times New Roman"/>
          <w:color w:val="FF0000"/>
          <w:sz w:val="28"/>
          <w:szCs w:val="28"/>
          <w:highlight w:val="none"/>
          <w:u w:val="single"/>
          <w:lang w:val="en-US" w:eastAsia="zh-CN"/>
        </w:rPr>
        <w:t>xx</w:t>
      </w:r>
      <w:r>
        <w:rPr>
          <w:rFonts w:hint="default" w:ascii="Times New Roman" w:hAnsi="Times New Roman" w:eastAsia="仿宋" w:cs="Times New Roman"/>
          <w:color w:val="000000"/>
          <w:sz w:val="28"/>
          <w:szCs w:val="28"/>
          <w:highlight w:val="none"/>
        </w:rPr>
        <w:t>月</w:t>
      </w:r>
      <w:r>
        <w:rPr>
          <w:rFonts w:hint="default" w:ascii="Times New Roman" w:hAnsi="Times New Roman" w:eastAsia="仿宋" w:cs="Times New Roman"/>
          <w:color w:val="FF0000"/>
          <w:sz w:val="28"/>
          <w:szCs w:val="28"/>
          <w:highlight w:val="none"/>
          <w:u w:val="single"/>
          <w:lang w:val="en-US" w:eastAsia="zh-CN"/>
        </w:rPr>
        <w:t>xx</w:t>
      </w:r>
      <w:r>
        <w:rPr>
          <w:rFonts w:hint="default" w:ascii="Times New Roman" w:hAnsi="Times New Roman" w:eastAsia="仿宋" w:cs="Times New Roman"/>
          <w:color w:val="000000"/>
          <w:sz w:val="28"/>
          <w:szCs w:val="28"/>
          <w:highlight w:val="none"/>
        </w:rPr>
        <w:t>日，</w:t>
      </w:r>
      <w:r>
        <w:rPr>
          <w:rFonts w:hint="default" w:ascii="Times New Roman" w:hAnsi="Times New Roman" w:eastAsia="仿宋" w:cs="Times New Roman"/>
          <w:bCs/>
          <w:color w:val="000000"/>
          <w:sz w:val="28"/>
          <w:szCs w:val="28"/>
          <w:highlight w:val="none"/>
          <w:lang w:eastAsia="zh-CN"/>
        </w:rPr>
        <w:t>维修</w:t>
      </w:r>
      <w:r>
        <w:rPr>
          <w:rFonts w:hint="default" w:ascii="Times New Roman" w:hAnsi="Times New Roman" w:eastAsia="仿宋" w:cs="Times New Roman"/>
          <w:bCs/>
          <w:color w:val="000000"/>
          <w:sz w:val="28"/>
          <w:szCs w:val="28"/>
          <w:highlight w:val="none"/>
        </w:rPr>
        <w:t>项目中</w:t>
      </w:r>
      <w:r>
        <w:rPr>
          <w:rFonts w:hint="default" w:ascii="Times New Roman" w:hAnsi="Times New Roman" w:eastAsia="仿宋" w:cs="Times New Roman"/>
          <w:color w:val="000000"/>
          <w:sz w:val="28"/>
          <w:szCs w:val="28"/>
          <w:highlight w:val="none"/>
        </w:rPr>
        <w:t>所涉列支范围内业主对组织人提交的使用（含预算）方案进行了书面表决，结果如下：</w:t>
      </w:r>
    </w:p>
    <w:p>
      <w:pPr>
        <w:pStyle w:val="8"/>
        <w:keepNext w:val="0"/>
        <w:keepLines w:val="0"/>
        <w:pageBreakBefore w:val="0"/>
        <w:widowControl w:val="0"/>
        <w:tabs>
          <w:tab w:val="left" w:pos="0"/>
        </w:tabs>
        <w:kinsoku/>
        <w:wordWrap/>
        <w:overflowPunct/>
        <w:topLinePunct w:val="0"/>
        <w:autoSpaceDE/>
        <w:autoSpaceDN/>
        <w:bidi w:val="0"/>
        <w:adjustRightInd/>
        <w:snapToGrid/>
        <w:spacing w:line="480" w:lineRule="exact"/>
        <w:ind w:left="0" w:leftChars="0" w:firstLine="560" w:firstLineChars="200"/>
        <w:textAlignment w:val="auto"/>
        <w:rPr>
          <w:rFonts w:hint="default" w:ascii="Times New Roman" w:hAnsi="Times New Roman" w:eastAsia="仿宋" w:cs="Times New Roman"/>
          <w:color w:val="000000"/>
          <w:sz w:val="28"/>
          <w:szCs w:val="28"/>
          <w:highlight w:val="none"/>
        </w:rPr>
      </w:pPr>
      <w:r>
        <w:rPr>
          <w:rFonts w:hint="default" w:ascii="Times New Roman" w:hAnsi="Times New Roman" w:eastAsia="仿宋" w:cs="Times New Roman"/>
          <w:color w:val="000000"/>
          <w:sz w:val="28"/>
          <w:szCs w:val="28"/>
          <w:highlight w:val="none"/>
        </w:rPr>
        <w:t>本次申请总人数</w:t>
      </w:r>
      <w:r>
        <w:rPr>
          <w:rFonts w:hint="default" w:ascii="Times New Roman" w:hAnsi="Times New Roman" w:eastAsia="仿宋" w:cs="Times New Roman"/>
          <w:color w:val="FF0000"/>
          <w:sz w:val="28"/>
          <w:szCs w:val="28"/>
          <w:highlight w:val="none"/>
          <w:u w:val="single"/>
          <w:lang w:val="en-US" w:eastAsia="zh-CN"/>
        </w:rPr>
        <w:t>100</w:t>
      </w:r>
      <w:r>
        <w:rPr>
          <w:rFonts w:hint="default" w:ascii="Times New Roman" w:hAnsi="Times New Roman" w:eastAsia="仿宋" w:cs="Times New Roman"/>
          <w:color w:val="000000"/>
          <w:sz w:val="28"/>
          <w:szCs w:val="28"/>
          <w:highlight w:val="none"/>
        </w:rPr>
        <w:t>人，参与表决</w:t>
      </w:r>
      <w:r>
        <w:rPr>
          <w:rFonts w:hint="default" w:ascii="Times New Roman" w:hAnsi="Times New Roman" w:eastAsia="仿宋" w:cs="Times New Roman"/>
          <w:color w:val="FF0000"/>
          <w:sz w:val="28"/>
          <w:szCs w:val="28"/>
          <w:highlight w:val="none"/>
          <w:u w:val="single"/>
          <w:lang w:val="en-US" w:eastAsia="zh-CN"/>
        </w:rPr>
        <w:t>78</w:t>
      </w:r>
      <w:r>
        <w:rPr>
          <w:rFonts w:hint="default" w:ascii="Times New Roman" w:hAnsi="Times New Roman" w:eastAsia="仿宋" w:cs="Times New Roman"/>
          <w:color w:val="000000"/>
          <w:sz w:val="28"/>
          <w:szCs w:val="28"/>
          <w:highlight w:val="none"/>
        </w:rPr>
        <w:t>人占总人数</w:t>
      </w:r>
      <w:r>
        <w:rPr>
          <w:rFonts w:hint="default" w:ascii="Times New Roman" w:hAnsi="Times New Roman" w:eastAsia="仿宋" w:cs="Times New Roman"/>
          <w:color w:val="FF0000"/>
          <w:sz w:val="28"/>
          <w:szCs w:val="28"/>
          <w:highlight w:val="none"/>
          <w:u w:val="single"/>
          <w:lang w:val="en-US" w:eastAsia="zh-CN"/>
        </w:rPr>
        <w:t>78</w:t>
      </w:r>
      <w:r>
        <w:rPr>
          <w:rFonts w:hint="default" w:ascii="Times New Roman" w:hAnsi="Times New Roman" w:eastAsia="仿宋" w:cs="Times New Roman"/>
          <w:color w:val="FF0000"/>
          <w:sz w:val="28"/>
          <w:szCs w:val="28"/>
          <w:highlight w:val="none"/>
        </w:rPr>
        <w:t>%</w:t>
      </w:r>
      <w:r>
        <w:rPr>
          <w:rFonts w:hint="default" w:ascii="Times New Roman" w:hAnsi="Times New Roman" w:eastAsia="仿宋" w:cs="Times New Roman"/>
          <w:color w:val="000000"/>
          <w:sz w:val="28"/>
          <w:szCs w:val="28"/>
          <w:highlight w:val="none"/>
        </w:rPr>
        <w:t>，其中同意</w:t>
      </w:r>
      <w:r>
        <w:rPr>
          <w:rFonts w:hint="default" w:ascii="Times New Roman" w:hAnsi="Times New Roman" w:eastAsia="仿宋" w:cs="Times New Roman"/>
          <w:color w:val="FF0000"/>
          <w:sz w:val="28"/>
          <w:szCs w:val="28"/>
          <w:highlight w:val="none"/>
          <w:u w:val="single"/>
          <w:lang w:val="en-US" w:eastAsia="zh-CN"/>
        </w:rPr>
        <w:t>76</w:t>
      </w:r>
      <w:r>
        <w:rPr>
          <w:rFonts w:hint="default" w:ascii="Times New Roman" w:hAnsi="Times New Roman" w:eastAsia="仿宋" w:cs="Times New Roman"/>
          <w:color w:val="000000"/>
          <w:sz w:val="28"/>
          <w:szCs w:val="28"/>
          <w:highlight w:val="none"/>
        </w:rPr>
        <w:t>人占参与表决的人数</w:t>
      </w:r>
      <w:r>
        <w:rPr>
          <w:rFonts w:hint="default" w:ascii="Times New Roman" w:hAnsi="Times New Roman" w:eastAsia="仿宋" w:cs="Times New Roman"/>
          <w:color w:val="FF0000"/>
          <w:sz w:val="28"/>
          <w:szCs w:val="28"/>
          <w:highlight w:val="none"/>
          <w:u w:val="single"/>
          <w:lang w:val="en-US" w:eastAsia="zh-CN"/>
        </w:rPr>
        <w:t>97.46</w:t>
      </w:r>
      <w:r>
        <w:rPr>
          <w:rFonts w:hint="default" w:ascii="Times New Roman" w:hAnsi="Times New Roman" w:eastAsia="仿宋" w:cs="Times New Roman"/>
          <w:color w:val="FF0000"/>
          <w:sz w:val="28"/>
          <w:szCs w:val="28"/>
          <w:highlight w:val="none"/>
        </w:rPr>
        <w:t>%</w:t>
      </w:r>
      <w:r>
        <w:rPr>
          <w:rFonts w:hint="default" w:ascii="Times New Roman" w:hAnsi="Times New Roman" w:eastAsia="仿宋" w:cs="Times New Roman"/>
          <w:color w:val="000000"/>
          <w:sz w:val="28"/>
          <w:szCs w:val="28"/>
          <w:highlight w:val="none"/>
        </w:rPr>
        <w:t>；列支范围内总建筑面积</w:t>
      </w:r>
      <w:r>
        <w:rPr>
          <w:rFonts w:hint="default" w:ascii="Times New Roman" w:hAnsi="Times New Roman" w:eastAsia="仿宋" w:cs="Times New Roman"/>
          <w:color w:val="FF0000"/>
          <w:sz w:val="28"/>
          <w:szCs w:val="28"/>
          <w:highlight w:val="none"/>
          <w:u w:val="single"/>
          <w:lang w:val="en-US" w:eastAsia="zh-CN"/>
        </w:rPr>
        <w:t>10000</w:t>
      </w:r>
      <w:r>
        <w:rPr>
          <w:rFonts w:hint="default" w:ascii="Times New Roman" w:hAnsi="Times New Roman" w:eastAsia="仿宋" w:cs="Times New Roman"/>
          <w:color w:val="000000"/>
          <w:sz w:val="28"/>
          <w:szCs w:val="28"/>
          <w:highlight w:val="none"/>
        </w:rPr>
        <w:t>平方米，参与表决人数的面积</w:t>
      </w:r>
      <w:r>
        <w:rPr>
          <w:rFonts w:hint="default" w:ascii="Times New Roman" w:hAnsi="Times New Roman" w:eastAsia="仿宋" w:cs="Times New Roman"/>
          <w:color w:val="FF0000"/>
          <w:sz w:val="28"/>
          <w:szCs w:val="28"/>
          <w:highlight w:val="none"/>
          <w:u w:val="single"/>
          <w:lang w:val="en-US" w:eastAsia="zh-CN"/>
        </w:rPr>
        <w:t>8000</w:t>
      </w:r>
      <w:r>
        <w:rPr>
          <w:rFonts w:hint="default" w:ascii="Times New Roman" w:hAnsi="Times New Roman" w:eastAsia="仿宋" w:cs="Times New Roman"/>
          <w:color w:val="000000"/>
          <w:sz w:val="28"/>
          <w:szCs w:val="28"/>
          <w:highlight w:val="none"/>
        </w:rPr>
        <w:t>平方米占总面积</w:t>
      </w:r>
      <w:r>
        <w:rPr>
          <w:rFonts w:hint="default" w:ascii="Times New Roman" w:hAnsi="Times New Roman" w:eastAsia="仿宋" w:cs="Times New Roman"/>
          <w:color w:val="FF0000"/>
          <w:sz w:val="28"/>
          <w:szCs w:val="28"/>
          <w:highlight w:val="none"/>
          <w:u w:val="single"/>
          <w:lang w:val="en-US" w:eastAsia="zh-CN"/>
        </w:rPr>
        <w:t>80</w:t>
      </w:r>
      <w:r>
        <w:rPr>
          <w:rFonts w:hint="default" w:ascii="Times New Roman" w:hAnsi="Times New Roman" w:eastAsia="仿宋" w:cs="Times New Roman"/>
          <w:color w:val="FF0000"/>
          <w:sz w:val="28"/>
          <w:szCs w:val="28"/>
          <w:highlight w:val="none"/>
        </w:rPr>
        <w:t>%</w:t>
      </w:r>
      <w:r>
        <w:rPr>
          <w:rFonts w:hint="default" w:ascii="Times New Roman" w:hAnsi="Times New Roman" w:eastAsia="仿宋" w:cs="Times New Roman"/>
          <w:color w:val="000000"/>
          <w:sz w:val="28"/>
          <w:szCs w:val="28"/>
          <w:highlight w:val="none"/>
        </w:rPr>
        <w:t>，其中同意</w:t>
      </w:r>
      <w:r>
        <w:rPr>
          <w:rFonts w:hint="default" w:ascii="Times New Roman" w:hAnsi="Times New Roman" w:eastAsia="仿宋" w:cs="Times New Roman"/>
          <w:color w:val="FF0000"/>
          <w:sz w:val="28"/>
          <w:szCs w:val="28"/>
          <w:highlight w:val="none"/>
          <w:u w:val="single"/>
          <w:lang w:val="en-US" w:eastAsia="zh-CN"/>
        </w:rPr>
        <w:t>7840</w:t>
      </w:r>
      <w:r>
        <w:rPr>
          <w:rFonts w:hint="default" w:ascii="Times New Roman" w:hAnsi="Times New Roman" w:eastAsia="仿宋" w:cs="Times New Roman"/>
          <w:color w:val="000000"/>
          <w:sz w:val="28"/>
          <w:szCs w:val="28"/>
          <w:highlight w:val="none"/>
        </w:rPr>
        <w:t>平方米占参与表决面</w:t>
      </w:r>
      <w:r>
        <w:rPr>
          <w:rFonts w:hint="default" w:ascii="Times New Roman" w:hAnsi="Times New Roman" w:eastAsia="仿宋" w:cs="Times New Roman"/>
          <w:color w:val="auto"/>
          <w:sz w:val="28"/>
          <w:szCs w:val="28"/>
          <w:highlight w:val="none"/>
        </w:rPr>
        <w:t>积</w:t>
      </w:r>
      <w:r>
        <w:rPr>
          <w:rFonts w:hint="default" w:ascii="Times New Roman" w:hAnsi="Times New Roman" w:eastAsia="仿宋" w:cs="Times New Roman"/>
          <w:color w:val="FF0000"/>
          <w:sz w:val="28"/>
          <w:szCs w:val="28"/>
          <w:highlight w:val="none"/>
          <w:u w:val="single"/>
          <w:lang w:val="en-US" w:eastAsia="zh-CN"/>
        </w:rPr>
        <w:t>98</w:t>
      </w:r>
      <w:r>
        <w:rPr>
          <w:rFonts w:hint="default" w:ascii="Times New Roman" w:hAnsi="Times New Roman" w:eastAsia="仿宋" w:cs="Times New Roman"/>
          <w:color w:val="FF0000"/>
          <w:sz w:val="28"/>
          <w:szCs w:val="28"/>
          <w:highlight w:val="none"/>
        </w:rPr>
        <w:t>%，</w:t>
      </w:r>
      <w:r>
        <w:rPr>
          <w:rFonts w:hint="default" w:ascii="Times New Roman" w:hAnsi="Times New Roman" w:eastAsia="仿宋" w:cs="Times New Roman"/>
          <w:color w:val="000000"/>
          <w:sz w:val="28"/>
          <w:szCs w:val="28"/>
          <w:highlight w:val="none"/>
        </w:rPr>
        <w:t>符合相关法律法规的规定。组织人将代表</w:t>
      </w:r>
      <w:r>
        <w:rPr>
          <w:rFonts w:hint="default" w:ascii="Times New Roman" w:hAnsi="Times New Roman" w:eastAsia="仿宋" w:cs="Times New Roman"/>
          <w:bCs/>
          <w:color w:val="000000"/>
          <w:sz w:val="28"/>
          <w:szCs w:val="28"/>
          <w:highlight w:val="none"/>
          <w:lang w:eastAsia="zh-CN"/>
        </w:rPr>
        <w:t>维修/更新/改造</w:t>
      </w:r>
      <w:r>
        <w:rPr>
          <w:rFonts w:hint="default" w:ascii="Times New Roman" w:hAnsi="Times New Roman" w:eastAsia="仿宋" w:cs="Times New Roman"/>
          <w:bCs/>
          <w:color w:val="000000"/>
          <w:sz w:val="28"/>
          <w:szCs w:val="28"/>
          <w:highlight w:val="none"/>
        </w:rPr>
        <w:t>项目中</w:t>
      </w:r>
      <w:r>
        <w:rPr>
          <w:rFonts w:hint="default" w:ascii="Times New Roman" w:hAnsi="Times New Roman" w:eastAsia="仿宋" w:cs="Times New Roman"/>
          <w:color w:val="000000"/>
          <w:sz w:val="28"/>
          <w:szCs w:val="28"/>
          <w:highlight w:val="none"/>
        </w:rPr>
        <w:t>列支范围内全体业主，依法申请住宅专项维修资金用于上述事项的</w:t>
      </w:r>
      <w:r>
        <w:rPr>
          <w:rFonts w:hint="default" w:ascii="Times New Roman" w:hAnsi="Times New Roman" w:eastAsia="仿宋" w:cs="Times New Roman"/>
          <w:color w:val="000000"/>
          <w:sz w:val="28"/>
          <w:szCs w:val="28"/>
          <w:highlight w:val="none"/>
          <w:lang w:eastAsia="zh-CN"/>
        </w:rPr>
        <w:t>维修/更新/改造</w:t>
      </w:r>
      <w:r>
        <w:rPr>
          <w:rFonts w:hint="default" w:ascii="Times New Roman" w:hAnsi="Times New Roman" w:eastAsia="仿宋" w:cs="Times New Roman"/>
          <w:color w:val="000000"/>
          <w:sz w:val="28"/>
          <w:szCs w:val="28"/>
          <w:highlight w:val="none"/>
        </w:rPr>
        <w:t>。</w:t>
      </w:r>
    </w:p>
    <w:p>
      <w:pPr>
        <w:pStyle w:val="8"/>
        <w:keepNext w:val="0"/>
        <w:keepLines w:val="0"/>
        <w:pageBreakBefore w:val="0"/>
        <w:widowControl w:val="0"/>
        <w:tabs>
          <w:tab w:val="left" w:pos="0"/>
        </w:tabs>
        <w:kinsoku/>
        <w:wordWrap/>
        <w:overflowPunct/>
        <w:topLinePunct w:val="0"/>
        <w:autoSpaceDE/>
        <w:autoSpaceDN/>
        <w:bidi w:val="0"/>
        <w:adjustRightInd/>
        <w:snapToGrid/>
        <w:spacing w:line="480" w:lineRule="exact"/>
        <w:ind w:left="0" w:leftChars="0" w:firstLine="560" w:firstLineChars="200"/>
        <w:textAlignment w:val="auto"/>
        <w:rPr>
          <w:rFonts w:hint="eastAsia" w:ascii="Times New Roman" w:hAnsi="Times New Roman" w:eastAsia="仿宋" w:cs="Times New Roman"/>
          <w:color w:val="000000"/>
          <w:sz w:val="28"/>
          <w:szCs w:val="28"/>
          <w:highlight w:val="none"/>
          <w:lang w:val="en-US" w:eastAsia="zh-CN"/>
        </w:rPr>
      </w:pPr>
      <w:r>
        <w:rPr>
          <w:rFonts w:hint="eastAsia" w:ascii="Times New Roman" w:hAnsi="Times New Roman" w:eastAsia="仿宋" w:cs="Times New Roman"/>
          <w:color w:val="000000"/>
          <w:sz w:val="28"/>
          <w:szCs w:val="28"/>
          <w:highlight w:val="none"/>
          <w:lang w:val="en-US" w:eastAsia="zh-CN"/>
        </w:rPr>
        <w:t>本次表决中，存在代签的，签字人已取得业主委托授权；存在共有人的，签字人已取得所有房屋共有人的委托授权。</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default" w:ascii="Times New Roman" w:hAnsi="Times New Roman" w:eastAsia="仿宋" w:cs="Times New Roman"/>
          <w:color w:val="000000"/>
          <w:sz w:val="28"/>
          <w:szCs w:val="28"/>
          <w:highlight w:val="none"/>
        </w:rPr>
      </w:pPr>
    </w:p>
    <w:p>
      <w:pPr>
        <w:keepNext w:val="0"/>
        <w:keepLines w:val="0"/>
        <w:pageBreakBefore w:val="0"/>
        <w:widowControl w:val="0"/>
        <w:kinsoku/>
        <w:wordWrap/>
        <w:overflowPunct/>
        <w:topLinePunct w:val="0"/>
        <w:autoSpaceDE/>
        <w:autoSpaceDN/>
        <w:bidi w:val="0"/>
        <w:adjustRightInd/>
        <w:snapToGrid/>
        <w:spacing w:line="480" w:lineRule="exact"/>
        <w:ind w:firstLine="2800" w:firstLineChars="1000"/>
        <w:textAlignment w:val="auto"/>
        <w:rPr>
          <w:rFonts w:hint="default" w:ascii="Times New Roman" w:hAnsi="Times New Roman" w:eastAsia="仿宋" w:cs="Times New Roman"/>
          <w:color w:val="FF0000"/>
          <w:sz w:val="28"/>
          <w:szCs w:val="28"/>
          <w:highlight w:val="none"/>
          <w:u w:val="single"/>
          <w:lang w:val="en-US" w:eastAsia="zh-CN"/>
        </w:rPr>
      </w:pPr>
      <w:r>
        <w:rPr>
          <w:rFonts w:hint="default" w:ascii="Times New Roman" w:hAnsi="Times New Roman" w:eastAsia="仿宋" w:cs="Times New Roman"/>
          <w:color w:val="000000"/>
          <w:sz w:val="28"/>
          <w:szCs w:val="28"/>
          <w:highlight w:val="none"/>
        </w:rPr>
        <w:t>组织人：</w:t>
      </w:r>
      <w:r>
        <w:rPr>
          <w:rFonts w:hint="default" w:ascii="Times New Roman" w:hAnsi="Times New Roman" w:eastAsia="仿宋" w:cs="Times New Roman"/>
          <w:color w:val="FF0000"/>
          <w:sz w:val="28"/>
          <w:szCs w:val="28"/>
          <w:highlight w:val="none"/>
          <w:lang w:val="en-US" w:eastAsia="zh-CN"/>
        </w:rPr>
        <w:t>幸福社区希望家园小区业主委员会</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default" w:ascii="Times New Roman" w:hAnsi="Times New Roman" w:eastAsia="仿宋" w:cs="Times New Roman"/>
          <w:color w:val="000000"/>
          <w:sz w:val="28"/>
          <w:szCs w:val="28"/>
          <w:highlight w:val="none"/>
        </w:rPr>
      </w:pPr>
      <w:r>
        <w:rPr>
          <w:rFonts w:hint="default" w:ascii="Times New Roman" w:hAnsi="Times New Roman" w:eastAsia="仿宋" w:cs="Times New Roman"/>
          <w:color w:val="000000"/>
          <w:sz w:val="28"/>
          <w:szCs w:val="28"/>
          <w:highlight w:val="none"/>
        </w:rPr>
        <w:t xml:space="preserve">                                 </w:t>
      </w:r>
      <w:r>
        <w:rPr>
          <w:rFonts w:hint="default" w:ascii="Times New Roman" w:hAnsi="Times New Roman" w:eastAsia="仿宋" w:cs="Times New Roman"/>
          <w:color w:val="FF0000"/>
          <w:sz w:val="28"/>
          <w:szCs w:val="28"/>
          <w:highlight w:val="none"/>
          <w:lang w:val="en-US" w:eastAsia="zh-CN"/>
        </w:rPr>
        <w:t>xxxx</w:t>
      </w:r>
      <w:r>
        <w:rPr>
          <w:rFonts w:hint="default" w:ascii="Times New Roman" w:hAnsi="Times New Roman" w:eastAsia="仿宋" w:cs="Times New Roman"/>
          <w:color w:val="000000"/>
          <w:sz w:val="28"/>
          <w:szCs w:val="28"/>
          <w:highlight w:val="none"/>
        </w:rPr>
        <w:t>年</w:t>
      </w:r>
      <w:r>
        <w:rPr>
          <w:rFonts w:hint="default" w:ascii="Times New Roman" w:hAnsi="Times New Roman" w:eastAsia="仿宋" w:cs="Times New Roman"/>
          <w:color w:val="FF0000"/>
          <w:sz w:val="28"/>
          <w:szCs w:val="28"/>
          <w:highlight w:val="none"/>
          <w:lang w:val="en-US" w:eastAsia="zh-CN"/>
        </w:rPr>
        <w:t>xx</w:t>
      </w:r>
      <w:r>
        <w:rPr>
          <w:rFonts w:hint="default" w:ascii="Times New Roman" w:hAnsi="Times New Roman" w:eastAsia="仿宋" w:cs="Times New Roman"/>
          <w:color w:val="000000"/>
          <w:sz w:val="28"/>
          <w:szCs w:val="28"/>
          <w:highlight w:val="none"/>
        </w:rPr>
        <w:t>月</w:t>
      </w:r>
      <w:r>
        <w:rPr>
          <w:rFonts w:hint="default" w:ascii="Times New Roman" w:hAnsi="Times New Roman" w:eastAsia="仿宋" w:cs="Times New Roman"/>
          <w:color w:val="FF0000"/>
          <w:sz w:val="28"/>
          <w:szCs w:val="28"/>
          <w:highlight w:val="none"/>
          <w:lang w:val="en-US" w:eastAsia="zh-CN"/>
        </w:rPr>
        <w:t>xx</w:t>
      </w:r>
      <w:r>
        <w:rPr>
          <w:rFonts w:hint="default" w:ascii="Times New Roman" w:hAnsi="Times New Roman" w:eastAsia="仿宋" w:cs="Times New Roman"/>
          <w:color w:val="000000"/>
          <w:sz w:val="28"/>
          <w:szCs w:val="28"/>
          <w:highlight w:val="none"/>
        </w:rPr>
        <w:t>日</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default" w:ascii="Times New Roman" w:hAnsi="Times New Roman" w:eastAsia="仿宋" w:cs="Times New Roman"/>
          <w:color w:val="000000"/>
          <w:sz w:val="28"/>
          <w:szCs w:val="28"/>
          <w:highlight w:val="none"/>
        </w:rPr>
      </w:pP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default" w:ascii="Times New Roman" w:hAnsi="Times New Roman" w:eastAsia="仿宋" w:cs="Times New Roman"/>
          <w:color w:val="000000"/>
          <w:sz w:val="28"/>
          <w:szCs w:val="28"/>
          <w:highlight w:val="none"/>
        </w:rPr>
      </w:pP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default" w:ascii="Times New Roman" w:hAnsi="Times New Roman" w:eastAsia="仿宋" w:cs="Times New Roman"/>
          <w:color w:val="000000"/>
          <w:sz w:val="28"/>
          <w:szCs w:val="28"/>
          <w:highlight w:val="none"/>
        </w:rPr>
      </w:pP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default" w:ascii="Times New Roman" w:hAnsi="Times New Roman" w:eastAsia="仿宋" w:cs="Times New Roman"/>
          <w:color w:val="000000"/>
          <w:sz w:val="28"/>
          <w:szCs w:val="28"/>
          <w:highlight w:val="none"/>
        </w:rPr>
        <w:sectPr>
          <w:pgSz w:w="11906" w:h="16838"/>
          <w:pgMar w:top="1440" w:right="1800" w:bottom="1440" w:left="1800" w:header="851" w:footer="992" w:gutter="0"/>
          <w:pgNumType w:fmt="decimal"/>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default" w:ascii="Times New Roman" w:hAnsi="Times New Roman" w:eastAsia="黑体" w:cs="Times New Roman"/>
          <w:color w:val="000000"/>
          <w:sz w:val="32"/>
          <w:szCs w:val="32"/>
          <w:highlight w:val="none"/>
          <w:lang w:val="en-US" w:eastAsia="zh-CN"/>
        </w:rPr>
      </w:pPr>
      <w:r>
        <w:rPr>
          <w:rFonts w:hint="default" w:ascii="Times New Roman" w:hAnsi="Times New Roman" w:eastAsia="黑体" w:cs="Times New Roman"/>
          <w:color w:val="000000"/>
          <w:sz w:val="32"/>
          <w:szCs w:val="32"/>
          <w:highlight w:val="none"/>
          <w:lang w:val="en-US" w:eastAsia="zh-CN"/>
        </w:rPr>
        <w:t>附件7</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仿宋" w:cs="Times New Roman"/>
          <w:color w:val="000000"/>
          <w:sz w:val="28"/>
          <w:szCs w:val="28"/>
          <w:highlight w:val="none"/>
          <w:lang w:val="en-US" w:eastAsia="zh-CN"/>
        </w:rPr>
      </w:pPr>
      <w:r>
        <w:rPr>
          <w:rFonts w:hint="eastAsia" w:ascii="方正小标宋简体" w:hAnsi="方正小标宋简体" w:eastAsia="方正小标宋简体" w:cs="方正小标宋简体"/>
          <w:b w:val="0"/>
          <w:bCs w:val="0"/>
          <w:i w:val="0"/>
          <w:iCs w:val="0"/>
          <w:color w:val="000000"/>
          <w:kern w:val="0"/>
          <w:sz w:val="32"/>
          <w:szCs w:val="32"/>
          <w:u w:val="none"/>
          <w:lang w:val="en-US" w:eastAsia="zh-CN"/>
        </w:rPr>
        <w:t>维修/更新/改造结算资金分摊清册</w:t>
      </w:r>
    </w:p>
    <w:tbl>
      <w:tblPr>
        <w:tblStyle w:val="19"/>
        <w:tblW w:w="1418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34"/>
        <w:gridCol w:w="235"/>
        <w:gridCol w:w="1327"/>
        <w:gridCol w:w="860"/>
        <w:gridCol w:w="55"/>
        <w:gridCol w:w="1125"/>
        <w:gridCol w:w="1260"/>
        <w:gridCol w:w="1515"/>
        <w:gridCol w:w="570"/>
        <w:gridCol w:w="326"/>
        <w:gridCol w:w="1564"/>
        <w:gridCol w:w="1348"/>
        <w:gridCol w:w="788"/>
        <w:gridCol w:w="512"/>
        <w:gridCol w:w="1200"/>
        <w:gridCol w:w="96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5" w:hRule="atLeast"/>
          <w:jc w:val="center"/>
        </w:trPr>
        <w:tc>
          <w:tcPr>
            <w:tcW w:w="2956"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仿宋_GB2312" w:cs="Times New Roman"/>
                <w:b/>
                <w:bCs/>
                <w:i w:val="0"/>
                <w:iCs w:val="0"/>
                <w:color w:val="000000"/>
                <w:sz w:val="24"/>
                <w:szCs w:val="24"/>
                <w:u w:val="none"/>
              </w:rPr>
            </w:pPr>
            <w:r>
              <w:rPr>
                <w:rFonts w:hint="default" w:ascii="Times New Roman" w:hAnsi="Times New Roman" w:eastAsia="仿宋_GB2312" w:cs="Times New Roman"/>
                <w:b/>
                <w:bCs/>
                <w:i w:val="0"/>
                <w:iCs w:val="0"/>
                <w:color w:val="000000"/>
                <w:kern w:val="0"/>
                <w:sz w:val="24"/>
                <w:szCs w:val="24"/>
                <w:u w:val="none"/>
                <w:lang w:val="en-US" w:eastAsia="zh-CN"/>
              </w:rPr>
              <w:t>维修/更新/改造项目名称</w:t>
            </w:r>
          </w:p>
        </w:tc>
        <w:tc>
          <w:tcPr>
            <w:tcW w:w="11226" w:type="dxa"/>
            <w:gridSpan w:val="1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right="0"/>
              <w:jc w:val="both"/>
              <w:textAlignment w:val="auto"/>
              <w:rPr>
                <w:rFonts w:hint="default" w:ascii="Times New Roman" w:hAnsi="Times New Roman" w:eastAsia="仿宋_GB2312" w:cs="Times New Roman"/>
                <w:b/>
                <w:bCs/>
                <w:i w:val="0"/>
                <w:iCs w:val="0"/>
                <w:color w:val="auto"/>
                <w:sz w:val="24"/>
                <w:szCs w:val="24"/>
                <w:u w:val="none"/>
              </w:rPr>
            </w:pPr>
            <w:r>
              <w:rPr>
                <w:rFonts w:hint="default" w:ascii="Times New Roman" w:hAnsi="Times New Roman" w:eastAsia="仿宋_GB2312" w:cs="Times New Roman"/>
                <w:b/>
                <w:i w:val="0"/>
                <w:color w:val="auto"/>
                <w:sz w:val="24"/>
                <w:szCs w:val="24"/>
                <w:highlight w:val="none"/>
                <w:u w:val="none"/>
                <w:lang w:val="en-US" w:eastAsia="zh-CN"/>
              </w:rPr>
              <w:t>希望家园小区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jc w:val="center"/>
        </w:trPr>
        <w:tc>
          <w:tcPr>
            <w:tcW w:w="2956"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仿宋_GB2312" w:cs="Times New Roman"/>
                <w:b/>
                <w:bCs/>
                <w:i w:val="0"/>
                <w:iCs w:val="0"/>
                <w:color w:val="000000"/>
                <w:sz w:val="24"/>
                <w:szCs w:val="24"/>
                <w:u w:val="none"/>
              </w:rPr>
            </w:pPr>
            <w:r>
              <w:rPr>
                <w:rFonts w:hint="default" w:ascii="Times New Roman" w:hAnsi="Times New Roman" w:eastAsia="仿宋_GB2312" w:cs="Times New Roman"/>
                <w:b/>
                <w:bCs/>
                <w:i w:val="0"/>
                <w:iCs w:val="0"/>
                <w:color w:val="000000"/>
                <w:kern w:val="0"/>
                <w:sz w:val="24"/>
                <w:szCs w:val="24"/>
                <w:u w:val="none"/>
                <w:lang w:val="en-US" w:eastAsia="zh-CN"/>
              </w:rPr>
              <w:t>维修/更新/改造项目部位</w:t>
            </w:r>
          </w:p>
        </w:tc>
        <w:tc>
          <w:tcPr>
            <w:tcW w:w="11226" w:type="dxa"/>
            <w:gridSpan w:val="1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leftChars="0" w:right="0" w:rightChars="0"/>
              <w:jc w:val="both"/>
              <w:rPr>
                <w:rFonts w:hint="default" w:ascii="Times New Roman" w:hAnsi="Times New Roman" w:eastAsia="仿宋_GB2312" w:cs="Times New Roman"/>
                <w:b/>
                <w:i w:val="0"/>
                <w:snapToGrid w:val="0"/>
                <w:color w:val="auto"/>
                <w:kern w:val="0"/>
                <w:sz w:val="24"/>
                <w:szCs w:val="24"/>
                <w:highlight w:val="none"/>
                <w:u w:val="none"/>
                <w:lang w:val="en-US" w:eastAsia="zh-CN" w:bidi="ar-SA"/>
              </w:rPr>
            </w:pPr>
            <w:r>
              <w:rPr>
                <w:rFonts w:hint="default" w:ascii="Times New Roman" w:hAnsi="Times New Roman" w:eastAsia="仿宋_GB2312" w:cs="Times New Roman"/>
                <w:b/>
                <w:i w:val="0"/>
                <w:color w:val="auto"/>
                <w:sz w:val="24"/>
                <w:szCs w:val="24"/>
                <w:highlight w:val="none"/>
                <w:u w:val="none"/>
                <w:lang w:val="en-US" w:eastAsia="zh-CN"/>
              </w:rPr>
              <w:t>1号楼1单元1号电梯</w:t>
            </w:r>
            <w:r>
              <w:rPr>
                <w:rFonts w:hint="eastAsia" w:ascii="Times New Roman" w:hAnsi="Times New Roman" w:eastAsia="仿宋_GB2312" w:cs="Times New Roman"/>
                <w:b/>
                <w:i w:val="0"/>
                <w:color w:val="auto"/>
                <w:sz w:val="24"/>
                <w:szCs w:val="24"/>
                <w:highlight w:val="none"/>
                <w:u w:val="none"/>
                <w:lang w:val="en-US" w:eastAsia="zh-CN"/>
              </w:rPr>
              <w:t>（</w:t>
            </w:r>
            <w:r>
              <w:rPr>
                <w:rFonts w:hint="default" w:ascii="Times New Roman" w:hAnsi="Times New Roman" w:eastAsia="仿宋_GB2312" w:cs="Times New Roman"/>
                <w:b/>
                <w:i w:val="0"/>
                <w:color w:val="auto"/>
                <w:sz w:val="24"/>
                <w:szCs w:val="24"/>
                <w:highlight w:val="none"/>
                <w:u w:val="none"/>
                <w:lang w:val="en-US" w:eastAsia="zh-CN"/>
              </w:rPr>
              <w:t>设备代码：xxxxxxxxxxxxxxxxxx) 维修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2956"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仿宋_GB2312" w:cs="Times New Roman"/>
                <w:b/>
                <w:bCs/>
                <w:i w:val="0"/>
                <w:iCs w:val="0"/>
                <w:color w:val="000000"/>
                <w:sz w:val="24"/>
                <w:szCs w:val="24"/>
                <w:u w:val="none"/>
              </w:rPr>
            </w:pPr>
            <w:r>
              <w:rPr>
                <w:rFonts w:hint="default" w:ascii="Times New Roman" w:hAnsi="Times New Roman" w:eastAsia="仿宋_GB2312" w:cs="Times New Roman"/>
                <w:b/>
                <w:bCs/>
                <w:i w:val="0"/>
                <w:iCs w:val="0"/>
                <w:color w:val="000000"/>
                <w:kern w:val="0"/>
                <w:sz w:val="24"/>
                <w:szCs w:val="24"/>
                <w:u w:val="none"/>
                <w:lang w:val="en-US" w:eastAsia="zh-CN"/>
              </w:rPr>
              <w:t>维修/更新/改造项目内容</w:t>
            </w:r>
          </w:p>
        </w:tc>
        <w:tc>
          <w:tcPr>
            <w:tcW w:w="11226" w:type="dxa"/>
            <w:gridSpan w:val="1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rightChars="0"/>
              <w:jc w:val="left"/>
              <w:textAlignment w:val="auto"/>
              <w:rPr>
                <w:rFonts w:hint="default" w:ascii="Times New Roman" w:hAnsi="Times New Roman" w:eastAsia="仿宋_GB2312" w:cs="Times New Roman"/>
                <w:b/>
                <w:i w:val="0"/>
                <w:snapToGrid w:val="0"/>
                <w:color w:val="auto"/>
                <w:kern w:val="0"/>
                <w:sz w:val="24"/>
                <w:szCs w:val="24"/>
                <w:highlight w:val="none"/>
                <w:u w:val="none"/>
                <w:lang w:val="en-US" w:eastAsia="zh-CN" w:bidi="ar-SA"/>
              </w:rPr>
            </w:pPr>
            <w:r>
              <w:rPr>
                <w:rFonts w:hint="default" w:ascii="Times New Roman" w:hAnsi="Times New Roman" w:eastAsia="仿宋_GB2312" w:cs="Times New Roman"/>
                <w:b/>
                <w:i w:val="0"/>
                <w:color w:val="auto"/>
                <w:kern w:val="0"/>
                <w:sz w:val="24"/>
                <w:szCs w:val="24"/>
                <w:highlight w:val="none"/>
                <w:u w:val="none"/>
                <w:lang w:val="en-US" w:eastAsia="zh-CN"/>
              </w:rPr>
              <w:t>维修部位：希望家园1号楼1单元1号电梯。维修内容：1号楼1单元1号电梯的钢丝绳断股。维修方法：更换1号楼1单元1号电梯断股钢丝绳。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534" w:type="dxa"/>
            <w:vMerge w:val="restart"/>
            <w:tcBorders>
              <w:top w:val="single" w:color="000000" w:sz="4" w:space="0"/>
              <w:left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仿宋_GB2312" w:cs="Times New Roman"/>
                <w:b/>
                <w:bCs/>
                <w:i w:val="0"/>
                <w:iCs w:val="0"/>
                <w:color w:val="000000"/>
                <w:kern w:val="0"/>
                <w:sz w:val="24"/>
                <w:szCs w:val="24"/>
                <w:u w:val="none"/>
                <w:lang w:val="en-US" w:eastAsia="zh-CN"/>
              </w:rPr>
            </w:pPr>
            <w:r>
              <w:rPr>
                <w:rFonts w:hint="default" w:ascii="Times New Roman" w:hAnsi="Times New Roman" w:eastAsia="仿宋_GB2312" w:cs="Times New Roman"/>
                <w:b/>
                <w:bCs/>
                <w:i w:val="0"/>
                <w:iCs w:val="0"/>
                <w:color w:val="000000"/>
                <w:kern w:val="0"/>
                <w:sz w:val="24"/>
                <w:szCs w:val="24"/>
                <w:u w:val="none"/>
                <w:lang w:val="en-US" w:eastAsia="zh-CN"/>
              </w:rPr>
              <w:t>预算</w:t>
            </w:r>
          </w:p>
        </w:tc>
        <w:tc>
          <w:tcPr>
            <w:tcW w:w="1562" w:type="dxa"/>
            <w:gridSpan w:val="2"/>
            <w:tcBorders>
              <w:top w:val="single" w:color="000000" w:sz="4" w:space="0"/>
              <w:left w:val="single" w:color="auto"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仿宋_GB2312" w:cs="Times New Roman"/>
                <w:b/>
                <w:bCs/>
                <w:i w:val="0"/>
                <w:iCs w:val="0"/>
                <w:color w:val="000000"/>
                <w:kern w:val="0"/>
                <w:sz w:val="24"/>
                <w:szCs w:val="24"/>
                <w:u w:val="none"/>
                <w:lang w:val="en-US" w:eastAsia="zh-CN"/>
              </w:rPr>
            </w:pPr>
            <w:r>
              <w:rPr>
                <w:rFonts w:hint="default" w:ascii="Times New Roman" w:hAnsi="Times New Roman" w:eastAsia="仿宋_GB2312" w:cs="Times New Roman"/>
                <w:b/>
                <w:bCs/>
                <w:i w:val="0"/>
                <w:iCs w:val="0"/>
                <w:color w:val="000000"/>
                <w:kern w:val="0"/>
                <w:sz w:val="24"/>
                <w:szCs w:val="24"/>
                <w:u w:val="none"/>
                <w:lang w:val="en-US" w:eastAsia="zh-CN"/>
              </w:rPr>
              <w:t>申报预算</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仿宋_GB2312" w:cs="Times New Roman"/>
                <w:b/>
                <w:bCs/>
                <w:i w:val="0"/>
                <w:iCs w:val="0"/>
                <w:color w:val="000000"/>
                <w:kern w:val="0"/>
                <w:sz w:val="24"/>
                <w:szCs w:val="24"/>
                <w:u w:val="none"/>
                <w:lang w:val="en-US" w:eastAsia="zh-CN"/>
              </w:rPr>
            </w:pPr>
            <w:r>
              <w:rPr>
                <w:rFonts w:hint="default" w:ascii="Times New Roman" w:hAnsi="Times New Roman" w:eastAsia="仿宋_GB2312" w:cs="Times New Roman"/>
                <w:b/>
                <w:bCs/>
                <w:i w:val="0"/>
                <w:iCs w:val="0"/>
                <w:color w:val="000000"/>
                <w:kern w:val="0"/>
                <w:sz w:val="24"/>
                <w:szCs w:val="24"/>
                <w:u w:val="none"/>
                <w:lang w:val="en-US" w:eastAsia="zh-CN"/>
              </w:rPr>
              <w:t>金额</w:t>
            </w:r>
          </w:p>
        </w:tc>
        <w:tc>
          <w:tcPr>
            <w:tcW w:w="4815" w:type="dxa"/>
            <w:gridSpan w:val="5"/>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both"/>
              <w:rPr>
                <w:rFonts w:hint="default" w:ascii="Times New Roman" w:hAnsi="Times New Roman" w:eastAsia="仿宋_GB2312" w:cs="Times New Roman"/>
                <w:b/>
                <w:bCs/>
                <w:i w:val="0"/>
                <w:iCs w:val="0"/>
                <w:color w:val="auto"/>
                <w:sz w:val="24"/>
                <w:szCs w:val="24"/>
                <w:u w:val="none"/>
                <w:lang w:val="en-US" w:eastAsia="zh-CN"/>
              </w:rPr>
            </w:pPr>
            <w:r>
              <w:rPr>
                <w:rFonts w:hint="default" w:ascii="Times New Roman" w:hAnsi="Times New Roman" w:eastAsia="仿宋_GB2312" w:cs="Times New Roman"/>
                <w:b/>
                <w:i w:val="0"/>
                <w:color w:val="auto"/>
                <w:kern w:val="0"/>
                <w:sz w:val="24"/>
                <w:szCs w:val="24"/>
                <w:highlight w:val="none"/>
                <w:u w:val="none"/>
                <w:lang w:val="en-US" w:eastAsia="zh-CN"/>
              </w:rPr>
              <w:t>10000</w:t>
            </w:r>
          </w:p>
        </w:tc>
        <w:tc>
          <w:tcPr>
            <w:tcW w:w="570" w:type="dxa"/>
            <w:vMerge w:val="restart"/>
            <w:tcBorders>
              <w:top w:val="single" w:color="000000" w:sz="4" w:space="0"/>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仿宋_GB2312" w:cs="Times New Roman"/>
                <w:b/>
                <w:bCs/>
                <w:i w:val="0"/>
                <w:iCs w:val="0"/>
                <w:color w:val="000000"/>
                <w:sz w:val="24"/>
                <w:szCs w:val="24"/>
                <w:u w:val="none"/>
                <w:lang w:eastAsia="zh-CN"/>
              </w:rPr>
            </w:pPr>
            <w:r>
              <w:rPr>
                <w:rFonts w:hint="default" w:ascii="Times New Roman" w:hAnsi="Times New Roman" w:eastAsia="仿宋_GB2312" w:cs="Times New Roman"/>
                <w:b/>
                <w:bCs/>
                <w:i w:val="0"/>
                <w:iCs w:val="0"/>
                <w:color w:val="000000"/>
                <w:sz w:val="24"/>
                <w:szCs w:val="24"/>
                <w:u w:val="none"/>
                <w:lang w:eastAsia="zh-CN"/>
              </w:rPr>
              <w:t>结算</w:t>
            </w:r>
          </w:p>
        </w:tc>
        <w:tc>
          <w:tcPr>
            <w:tcW w:w="1890" w:type="dxa"/>
            <w:gridSpan w:val="2"/>
            <w:tcBorders>
              <w:top w:val="single" w:color="000000" w:sz="4" w:space="0"/>
              <w:left w:val="single" w:color="auto" w:sz="4" w:space="0"/>
              <w:bottom w:val="single" w:color="000000"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仿宋_GB2312" w:cs="Times New Roman"/>
                <w:b/>
                <w:bCs/>
                <w:i w:val="0"/>
                <w:iCs w:val="0"/>
                <w:color w:val="000000"/>
                <w:sz w:val="24"/>
                <w:szCs w:val="24"/>
                <w:u w:val="none"/>
                <w:lang w:eastAsia="zh-CN"/>
              </w:rPr>
            </w:pPr>
            <w:r>
              <w:rPr>
                <w:rFonts w:hint="default" w:ascii="Times New Roman" w:hAnsi="Times New Roman" w:eastAsia="仿宋_GB2312" w:cs="Times New Roman"/>
                <w:b/>
                <w:bCs/>
                <w:i w:val="0"/>
                <w:iCs w:val="0"/>
                <w:color w:val="000000"/>
                <w:sz w:val="24"/>
                <w:szCs w:val="24"/>
                <w:u w:val="none"/>
                <w:lang w:eastAsia="zh-CN"/>
              </w:rPr>
              <w:t>最终核定金额</w:t>
            </w:r>
          </w:p>
        </w:tc>
        <w:tc>
          <w:tcPr>
            <w:tcW w:w="4811" w:type="dxa"/>
            <w:gridSpan w:val="5"/>
            <w:tcBorders>
              <w:top w:val="single" w:color="000000" w:sz="4" w:space="0"/>
              <w:left w:val="single" w:color="auto" w:sz="4" w:space="0"/>
              <w:bottom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both"/>
              <w:rPr>
                <w:rFonts w:hint="default" w:ascii="Times New Roman" w:hAnsi="Times New Roman" w:eastAsia="仿宋_GB2312" w:cs="Times New Roman"/>
                <w:b/>
                <w:bCs/>
                <w:i w:val="0"/>
                <w:iCs w:val="0"/>
                <w:color w:val="auto"/>
                <w:sz w:val="24"/>
                <w:szCs w:val="24"/>
                <w:u w:val="none"/>
                <w:lang w:val="en-US" w:eastAsia="zh-CN"/>
              </w:rPr>
            </w:pPr>
            <w:r>
              <w:rPr>
                <w:rFonts w:hint="default" w:ascii="Times New Roman" w:hAnsi="Times New Roman" w:eastAsia="仿宋_GB2312" w:cs="Times New Roman"/>
                <w:b/>
                <w:i w:val="0"/>
                <w:color w:val="auto"/>
                <w:kern w:val="0"/>
                <w:sz w:val="24"/>
                <w:szCs w:val="24"/>
                <w:highlight w:val="none"/>
                <w:u w:val="none"/>
                <w:lang w:val="en-US" w:eastAsia="zh-CN"/>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534" w:type="dxa"/>
            <w:vMerge w:val="continue"/>
            <w:tcBorders>
              <w:left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仿宋_GB2312" w:cs="Times New Roman"/>
                <w:b/>
                <w:bCs/>
                <w:i w:val="0"/>
                <w:iCs w:val="0"/>
                <w:color w:val="000000"/>
                <w:kern w:val="0"/>
                <w:sz w:val="24"/>
                <w:szCs w:val="24"/>
                <w:u w:val="none"/>
                <w:lang w:val="en-US" w:eastAsia="zh-CN"/>
              </w:rPr>
            </w:pPr>
          </w:p>
        </w:tc>
        <w:tc>
          <w:tcPr>
            <w:tcW w:w="1562" w:type="dxa"/>
            <w:gridSpan w:val="2"/>
            <w:tcBorders>
              <w:top w:val="single" w:color="000000" w:sz="4" w:space="0"/>
              <w:left w:val="single" w:color="auto"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仿宋_GB2312" w:cs="Times New Roman"/>
                <w:b/>
                <w:bCs/>
                <w:i w:val="0"/>
                <w:iCs w:val="0"/>
                <w:color w:val="000000"/>
                <w:kern w:val="0"/>
                <w:sz w:val="24"/>
                <w:szCs w:val="24"/>
                <w:u w:val="none"/>
                <w:lang w:val="en-US" w:eastAsia="zh-CN"/>
              </w:rPr>
            </w:pPr>
            <w:r>
              <w:rPr>
                <w:rFonts w:hint="default" w:ascii="Times New Roman" w:hAnsi="Times New Roman" w:eastAsia="仿宋_GB2312" w:cs="Times New Roman"/>
                <w:b/>
                <w:bCs/>
                <w:i w:val="0"/>
                <w:iCs w:val="0"/>
                <w:color w:val="000000"/>
                <w:kern w:val="0"/>
                <w:sz w:val="24"/>
                <w:szCs w:val="24"/>
                <w:u w:val="none"/>
                <w:lang w:val="en-US" w:eastAsia="zh-CN"/>
              </w:rPr>
              <w:t>维修资金</w:t>
            </w:r>
          </w:p>
        </w:tc>
        <w:tc>
          <w:tcPr>
            <w:tcW w:w="4815" w:type="dxa"/>
            <w:gridSpan w:val="5"/>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both"/>
              <w:rPr>
                <w:rFonts w:hint="default" w:ascii="Times New Roman" w:hAnsi="Times New Roman" w:eastAsia="仿宋_GB2312" w:cs="Times New Roman"/>
                <w:b/>
                <w:bCs/>
                <w:i w:val="0"/>
                <w:iCs w:val="0"/>
                <w:color w:val="auto"/>
                <w:sz w:val="24"/>
                <w:szCs w:val="24"/>
                <w:u w:val="none"/>
                <w:lang w:val="en-US" w:eastAsia="zh-CN"/>
              </w:rPr>
            </w:pPr>
            <w:r>
              <w:rPr>
                <w:rFonts w:hint="default" w:ascii="Times New Roman" w:hAnsi="Times New Roman" w:eastAsia="仿宋_GB2312" w:cs="Times New Roman"/>
                <w:b/>
                <w:i w:val="0"/>
                <w:color w:val="auto"/>
                <w:kern w:val="0"/>
                <w:sz w:val="24"/>
                <w:szCs w:val="24"/>
                <w:highlight w:val="none"/>
                <w:u w:val="none"/>
                <w:lang w:val="en-US" w:eastAsia="zh-CN"/>
              </w:rPr>
              <w:t>10000</w:t>
            </w:r>
          </w:p>
        </w:tc>
        <w:tc>
          <w:tcPr>
            <w:tcW w:w="570"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仿宋_GB2312" w:cs="Times New Roman"/>
                <w:b/>
                <w:bCs/>
                <w:i w:val="0"/>
                <w:iCs w:val="0"/>
                <w:color w:val="000000"/>
                <w:sz w:val="24"/>
                <w:szCs w:val="24"/>
                <w:u w:val="none"/>
                <w:lang w:eastAsia="zh-CN"/>
              </w:rPr>
            </w:pPr>
          </w:p>
        </w:tc>
        <w:tc>
          <w:tcPr>
            <w:tcW w:w="1890" w:type="dxa"/>
            <w:gridSpan w:val="2"/>
            <w:tcBorders>
              <w:top w:val="single" w:color="000000" w:sz="4" w:space="0"/>
              <w:left w:val="single" w:color="auto" w:sz="4" w:space="0"/>
              <w:bottom w:val="single" w:color="000000"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仿宋_GB2312" w:cs="Times New Roman"/>
                <w:b/>
                <w:bCs/>
                <w:i w:val="0"/>
                <w:iCs w:val="0"/>
                <w:color w:val="000000"/>
                <w:sz w:val="24"/>
                <w:szCs w:val="24"/>
                <w:u w:val="none"/>
                <w:lang w:eastAsia="zh-CN"/>
              </w:rPr>
            </w:pPr>
            <w:r>
              <w:rPr>
                <w:rFonts w:hint="default" w:ascii="Times New Roman" w:hAnsi="Times New Roman" w:eastAsia="仿宋_GB2312" w:cs="Times New Roman"/>
                <w:b/>
                <w:bCs/>
                <w:i w:val="0"/>
                <w:iCs w:val="0"/>
                <w:color w:val="000000"/>
                <w:sz w:val="24"/>
                <w:szCs w:val="24"/>
                <w:u w:val="none"/>
                <w:lang w:eastAsia="zh-CN"/>
              </w:rPr>
              <w:t>维修资金</w:t>
            </w:r>
          </w:p>
        </w:tc>
        <w:tc>
          <w:tcPr>
            <w:tcW w:w="4811" w:type="dxa"/>
            <w:gridSpan w:val="5"/>
            <w:tcBorders>
              <w:top w:val="single" w:color="000000" w:sz="4" w:space="0"/>
              <w:left w:val="single" w:color="auto" w:sz="4" w:space="0"/>
              <w:bottom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both"/>
              <w:rPr>
                <w:rFonts w:hint="default" w:ascii="Times New Roman" w:hAnsi="Times New Roman" w:eastAsia="仿宋_GB2312" w:cs="Times New Roman"/>
                <w:b/>
                <w:bCs/>
                <w:i w:val="0"/>
                <w:iCs w:val="0"/>
                <w:color w:val="auto"/>
                <w:sz w:val="24"/>
                <w:szCs w:val="24"/>
                <w:u w:val="none"/>
                <w:lang w:val="en-US" w:eastAsia="zh-CN"/>
              </w:rPr>
            </w:pPr>
            <w:r>
              <w:rPr>
                <w:rFonts w:hint="default" w:ascii="Times New Roman" w:hAnsi="Times New Roman" w:eastAsia="仿宋_GB2312" w:cs="Times New Roman"/>
                <w:b/>
                <w:i w:val="0"/>
                <w:color w:val="auto"/>
                <w:kern w:val="0"/>
                <w:sz w:val="24"/>
                <w:szCs w:val="24"/>
                <w:highlight w:val="none"/>
                <w:u w:val="none"/>
                <w:lang w:val="en-US" w:eastAsia="zh-CN"/>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534" w:type="dxa"/>
            <w:vMerge w:val="continue"/>
            <w:tcBorders>
              <w:left w:val="single" w:color="000000"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仿宋_GB2312" w:cs="Times New Roman"/>
                <w:b/>
                <w:bCs/>
                <w:i w:val="0"/>
                <w:iCs w:val="0"/>
                <w:color w:val="000000"/>
                <w:kern w:val="0"/>
                <w:sz w:val="24"/>
                <w:szCs w:val="24"/>
                <w:u w:val="none"/>
                <w:lang w:val="en-US" w:eastAsia="zh-CN"/>
              </w:rPr>
            </w:pPr>
          </w:p>
        </w:tc>
        <w:tc>
          <w:tcPr>
            <w:tcW w:w="1562" w:type="dxa"/>
            <w:gridSpan w:val="2"/>
            <w:tcBorders>
              <w:top w:val="single" w:color="000000" w:sz="4" w:space="0"/>
              <w:left w:val="single" w:color="auto"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仿宋_GB2312" w:cs="Times New Roman"/>
                <w:b/>
                <w:bCs/>
                <w:i w:val="0"/>
                <w:iCs w:val="0"/>
                <w:color w:val="000000"/>
                <w:kern w:val="0"/>
                <w:sz w:val="24"/>
                <w:szCs w:val="24"/>
                <w:u w:val="none"/>
                <w:lang w:val="en-US" w:eastAsia="zh-CN"/>
              </w:rPr>
            </w:pPr>
            <w:r>
              <w:rPr>
                <w:rFonts w:hint="default" w:ascii="Times New Roman" w:hAnsi="Times New Roman" w:eastAsia="仿宋_GB2312" w:cs="Times New Roman"/>
                <w:b/>
                <w:bCs/>
                <w:i w:val="0"/>
                <w:iCs w:val="0"/>
                <w:color w:val="000000"/>
                <w:kern w:val="0"/>
                <w:sz w:val="24"/>
                <w:szCs w:val="24"/>
                <w:u w:val="none"/>
                <w:lang w:val="en-US" w:eastAsia="zh-CN"/>
              </w:rPr>
              <w:t>另行筹措</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仿宋_GB2312" w:cs="Times New Roman"/>
                <w:b/>
                <w:bCs/>
                <w:i w:val="0"/>
                <w:iCs w:val="0"/>
                <w:color w:val="000000"/>
                <w:kern w:val="0"/>
                <w:sz w:val="24"/>
                <w:szCs w:val="24"/>
                <w:u w:val="none"/>
                <w:lang w:val="en-US" w:eastAsia="zh-CN"/>
              </w:rPr>
            </w:pPr>
            <w:r>
              <w:rPr>
                <w:rFonts w:hint="default" w:ascii="Times New Roman" w:hAnsi="Times New Roman" w:eastAsia="仿宋_GB2312" w:cs="Times New Roman"/>
                <w:b/>
                <w:bCs/>
                <w:i w:val="0"/>
                <w:iCs w:val="0"/>
                <w:color w:val="000000"/>
                <w:kern w:val="0"/>
                <w:sz w:val="24"/>
                <w:szCs w:val="24"/>
                <w:u w:val="none"/>
                <w:lang w:val="en-US" w:eastAsia="zh-CN"/>
              </w:rPr>
              <w:t>资金</w:t>
            </w:r>
          </w:p>
        </w:tc>
        <w:tc>
          <w:tcPr>
            <w:tcW w:w="4815" w:type="dxa"/>
            <w:gridSpan w:val="5"/>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both"/>
              <w:rPr>
                <w:rFonts w:hint="default" w:ascii="Times New Roman" w:hAnsi="Times New Roman" w:eastAsia="仿宋_GB2312" w:cs="Times New Roman"/>
                <w:b/>
                <w:bCs/>
                <w:i w:val="0"/>
                <w:iCs w:val="0"/>
                <w:color w:val="auto"/>
                <w:sz w:val="24"/>
                <w:szCs w:val="24"/>
                <w:u w:val="none"/>
                <w:lang w:val="en-US" w:eastAsia="zh-CN"/>
              </w:rPr>
            </w:pPr>
            <w:r>
              <w:rPr>
                <w:rFonts w:hint="default" w:ascii="Times New Roman" w:hAnsi="Times New Roman" w:eastAsia="仿宋_GB2312" w:cs="Times New Roman"/>
                <w:b/>
                <w:i w:val="0"/>
                <w:color w:val="auto"/>
                <w:kern w:val="0"/>
                <w:sz w:val="24"/>
                <w:szCs w:val="24"/>
                <w:highlight w:val="none"/>
                <w:u w:val="none"/>
                <w:lang w:val="en-US" w:eastAsia="zh-CN"/>
              </w:rPr>
              <w:t>0</w:t>
            </w:r>
          </w:p>
        </w:tc>
        <w:tc>
          <w:tcPr>
            <w:tcW w:w="570" w:type="dxa"/>
            <w:vMerge w:val="continue"/>
            <w:tcBorders>
              <w:left w:val="single" w:color="auto" w:sz="4" w:space="0"/>
              <w:bottom w:val="single" w:color="000000"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仿宋_GB2312" w:cs="Times New Roman"/>
                <w:b/>
                <w:bCs/>
                <w:i w:val="0"/>
                <w:iCs w:val="0"/>
                <w:color w:val="000000"/>
                <w:sz w:val="24"/>
                <w:szCs w:val="24"/>
                <w:u w:val="none"/>
              </w:rPr>
            </w:pPr>
          </w:p>
        </w:tc>
        <w:tc>
          <w:tcPr>
            <w:tcW w:w="1890" w:type="dxa"/>
            <w:gridSpan w:val="2"/>
            <w:tcBorders>
              <w:top w:val="single" w:color="000000" w:sz="4" w:space="0"/>
              <w:left w:val="single" w:color="auto" w:sz="4" w:space="0"/>
              <w:bottom w:val="single" w:color="000000"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仿宋_GB2312" w:cs="Times New Roman"/>
                <w:b/>
                <w:bCs/>
                <w:i w:val="0"/>
                <w:iCs w:val="0"/>
                <w:color w:val="000000"/>
                <w:sz w:val="24"/>
                <w:szCs w:val="24"/>
                <w:u w:val="none"/>
              </w:rPr>
            </w:pPr>
            <w:r>
              <w:rPr>
                <w:rFonts w:hint="default" w:ascii="Times New Roman" w:hAnsi="Times New Roman" w:eastAsia="仿宋_GB2312" w:cs="Times New Roman"/>
                <w:b/>
                <w:bCs/>
                <w:i w:val="0"/>
                <w:iCs w:val="0"/>
                <w:color w:val="000000"/>
                <w:kern w:val="0"/>
                <w:sz w:val="24"/>
                <w:szCs w:val="24"/>
                <w:u w:val="none"/>
                <w:lang w:val="en-US" w:eastAsia="zh-CN"/>
              </w:rPr>
              <w:t>另行筹措资金</w:t>
            </w:r>
          </w:p>
        </w:tc>
        <w:tc>
          <w:tcPr>
            <w:tcW w:w="4811" w:type="dxa"/>
            <w:gridSpan w:val="5"/>
            <w:tcBorders>
              <w:top w:val="single" w:color="000000" w:sz="4" w:space="0"/>
              <w:left w:val="single" w:color="auto" w:sz="4" w:space="0"/>
              <w:bottom w:val="single" w:color="000000" w:sz="4" w:space="0"/>
              <w:right w:val="single" w:color="000000" w:sz="4" w:space="0"/>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both"/>
              <w:rPr>
                <w:rFonts w:hint="default" w:ascii="Times New Roman" w:hAnsi="Times New Roman" w:eastAsia="仿宋_GB2312" w:cs="Times New Roman"/>
                <w:b/>
                <w:bCs/>
                <w:i w:val="0"/>
                <w:iCs w:val="0"/>
                <w:color w:val="auto"/>
                <w:sz w:val="24"/>
                <w:szCs w:val="24"/>
                <w:u w:val="none"/>
                <w:lang w:val="en-US" w:eastAsia="zh-CN"/>
              </w:rPr>
            </w:pPr>
            <w:r>
              <w:rPr>
                <w:rFonts w:hint="default" w:ascii="Times New Roman" w:hAnsi="Times New Roman" w:eastAsia="仿宋_GB2312" w:cs="Times New Roman"/>
                <w:b/>
                <w:i w:val="0"/>
                <w:color w:val="auto"/>
                <w:kern w:val="0"/>
                <w:sz w:val="24"/>
                <w:szCs w:val="24"/>
                <w:highlight w:val="none"/>
                <w:u w:val="none"/>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jc w:val="center"/>
        </w:trPr>
        <w:tc>
          <w:tcPr>
            <w:tcW w:w="2096" w:type="dxa"/>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仿宋_GB2312" w:cs="Times New Roman"/>
                <w:b/>
                <w:bCs/>
                <w:i w:val="0"/>
                <w:iCs w:val="0"/>
                <w:color w:val="000000"/>
                <w:sz w:val="24"/>
                <w:szCs w:val="24"/>
                <w:u w:val="none"/>
              </w:rPr>
            </w:pPr>
            <w:r>
              <w:rPr>
                <w:rFonts w:hint="default" w:ascii="Times New Roman" w:hAnsi="Times New Roman" w:eastAsia="仿宋_GB2312" w:cs="Times New Roman"/>
                <w:b/>
                <w:bCs/>
                <w:i w:val="0"/>
                <w:iCs w:val="0"/>
                <w:color w:val="000000"/>
                <w:kern w:val="0"/>
                <w:sz w:val="24"/>
                <w:szCs w:val="24"/>
                <w:u w:val="none"/>
                <w:lang w:val="en-US" w:eastAsia="zh-CN"/>
              </w:rPr>
              <w:t>结算资金（元）</w:t>
            </w:r>
          </w:p>
        </w:tc>
        <w:tc>
          <w:tcPr>
            <w:tcW w:w="3300" w:type="dxa"/>
            <w:gridSpan w:val="4"/>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both"/>
              <w:textAlignment w:val="center"/>
              <w:rPr>
                <w:rFonts w:hint="default" w:ascii="Times New Roman" w:hAnsi="Times New Roman" w:eastAsia="仿宋_GB2312" w:cs="Times New Roman"/>
                <w:b/>
                <w:bCs/>
                <w:i w:val="0"/>
                <w:iCs w:val="0"/>
                <w:color w:val="000000"/>
                <w:sz w:val="24"/>
                <w:szCs w:val="24"/>
                <w:u w:val="none"/>
                <w:lang w:val="en-US" w:eastAsia="zh-CN"/>
              </w:rPr>
            </w:pPr>
            <w:r>
              <w:rPr>
                <w:rFonts w:hint="default" w:ascii="Times New Roman" w:hAnsi="Times New Roman" w:eastAsia="仿宋_GB2312" w:cs="Times New Roman"/>
                <w:b w:val="0"/>
                <w:bCs/>
                <w:i w:val="0"/>
                <w:color w:val="auto"/>
                <w:kern w:val="0"/>
                <w:sz w:val="24"/>
                <w:szCs w:val="24"/>
                <w:highlight w:val="none"/>
                <w:u w:val="none"/>
                <w:lang w:val="en-US" w:eastAsia="zh-CN"/>
              </w:rPr>
              <w:t>10000</w:t>
            </w:r>
          </w:p>
        </w:tc>
        <w:tc>
          <w:tcPr>
            <w:tcW w:w="1515" w:type="dxa"/>
            <w:tcBorders>
              <w:top w:val="single" w:color="000000" w:sz="4" w:space="0"/>
              <w:left w:val="single" w:color="000000" w:sz="4" w:space="0"/>
              <w:bottom w:val="single" w:color="000000" w:sz="4" w:space="0"/>
              <w:right w:val="nil"/>
            </w:tcBorders>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仿宋_GB2312" w:cs="Times New Roman"/>
                <w:b/>
                <w:bCs/>
                <w:i w:val="0"/>
                <w:iCs w:val="0"/>
                <w:color w:val="000000"/>
                <w:sz w:val="24"/>
                <w:szCs w:val="24"/>
                <w:u w:val="none"/>
              </w:rPr>
            </w:pPr>
            <w:r>
              <w:rPr>
                <w:rFonts w:hint="default" w:ascii="Times New Roman" w:hAnsi="Times New Roman" w:eastAsia="仿宋_GB2312" w:cs="Times New Roman"/>
                <w:b/>
                <w:bCs/>
                <w:i w:val="0"/>
                <w:iCs w:val="0"/>
                <w:color w:val="000000"/>
                <w:kern w:val="0"/>
                <w:sz w:val="24"/>
                <w:szCs w:val="24"/>
                <w:u w:val="none"/>
                <w:lang w:val="en-US" w:eastAsia="zh-CN"/>
              </w:rPr>
              <w:t>列支范围内总建筑面积（平方米）</w:t>
            </w:r>
          </w:p>
        </w:tc>
        <w:tc>
          <w:tcPr>
            <w:tcW w:w="2460"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both"/>
              <w:textAlignment w:val="center"/>
              <w:rPr>
                <w:rFonts w:hint="default" w:ascii="Times New Roman" w:hAnsi="Times New Roman" w:eastAsia="仿宋_GB2312" w:cs="Times New Roman"/>
                <w:b w:val="0"/>
                <w:bCs/>
                <w:i w:val="0"/>
                <w:color w:val="auto"/>
                <w:kern w:val="0"/>
                <w:sz w:val="24"/>
                <w:szCs w:val="24"/>
                <w:highlight w:val="none"/>
                <w:u w:val="none"/>
                <w:lang w:val="en-US" w:eastAsia="zh-CN"/>
              </w:rPr>
            </w:pPr>
            <w:r>
              <w:rPr>
                <w:rFonts w:hint="default" w:ascii="Times New Roman" w:hAnsi="Times New Roman" w:eastAsia="仿宋_GB2312" w:cs="Times New Roman"/>
                <w:b w:val="0"/>
                <w:bCs/>
                <w:i w:val="0"/>
                <w:color w:val="auto"/>
                <w:kern w:val="0"/>
                <w:sz w:val="24"/>
                <w:szCs w:val="24"/>
                <w:highlight w:val="none"/>
                <w:u w:val="none"/>
                <w:lang w:val="en-US" w:eastAsia="zh-CN"/>
              </w:rPr>
              <w:t>10000</w:t>
            </w:r>
          </w:p>
        </w:tc>
        <w:tc>
          <w:tcPr>
            <w:tcW w:w="213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仿宋_GB2312" w:cs="Times New Roman"/>
                <w:b/>
                <w:bCs/>
                <w:i w:val="0"/>
                <w:iCs w:val="0"/>
                <w:color w:val="000000"/>
                <w:sz w:val="24"/>
                <w:szCs w:val="24"/>
                <w:u w:val="none"/>
              </w:rPr>
            </w:pPr>
            <w:r>
              <w:rPr>
                <w:rFonts w:hint="default" w:ascii="Times New Roman" w:hAnsi="Times New Roman" w:eastAsia="仿宋_GB2312" w:cs="Times New Roman"/>
                <w:b/>
                <w:bCs/>
                <w:i w:val="0"/>
                <w:iCs w:val="0"/>
                <w:color w:val="000000"/>
                <w:kern w:val="0"/>
                <w:sz w:val="24"/>
                <w:szCs w:val="24"/>
                <w:u w:val="none"/>
                <w:lang w:val="en-US" w:eastAsia="zh-CN"/>
              </w:rPr>
              <w:t>列支范围内业主总人（户）数</w:t>
            </w:r>
          </w:p>
        </w:tc>
        <w:tc>
          <w:tcPr>
            <w:tcW w:w="2675"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both"/>
              <w:textAlignment w:val="center"/>
              <w:rPr>
                <w:rFonts w:hint="default" w:ascii="Times New Roman" w:hAnsi="Times New Roman" w:eastAsia="仿宋_GB2312" w:cs="Times New Roman"/>
                <w:b w:val="0"/>
                <w:bCs/>
                <w:i w:val="0"/>
                <w:color w:val="auto"/>
                <w:kern w:val="0"/>
                <w:sz w:val="24"/>
                <w:szCs w:val="24"/>
                <w:highlight w:val="none"/>
                <w:u w:val="none"/>
                <w:lang w:val="en-US" w:eastAsia="zh-CN"/>
              </w:rPr>
            </w:pPr>
            <w:r>
              <w:rPr>
                <w:rFonts w:hint="default" w:ascii="Times New Roman" w:hAnsi="Times New Roman" w:eastAsia="仿宋_GB2312" w:cs="Times New Roman"/>
                <w:b w:val="0"/>
                <w:bCs/>
                <w:i w:val="0"/>
                <w:color w:val="auto"/>
                <w:kern w:val="0"/>
                <w:sz w:val="24"/>
                <w:szCs w:val="24"/>
                <w:highlight w:val="none"/>
                <w:u w:val="none"/>
                <w:lang w:val="en-US" w:eastAsia="zh-CN"/>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0" w:hRule="atLeast"/>
          <w:jc w:val="center"/>
        </w:trPr>
        <w:tc>
          <w:tcPr>
            <w:tcW w:w="769" w:type="dxa"/>
            <w:gridSpan w:val="2"/>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仿宋_GB2312" w:cs="Times New Roman"/>
                <w:b/>
                <w:bCs/>
                <w:i w:val="0"/>
                <w:iCs w:val="0"/>
                <w:color w:val="000000"/>
                <w:sz w:val="24"/>
                <w:szCs w:val="24"/>
                <w:u w:val="none"/>
              </w:rPr>
            </w:pPr>
            <w:r>
              <w:rPr>
                <w:rFonts w:hint="default" w:ascii="Times New Roman" w:hAnsi="Times New Roman" w:eastAsia="仿宋_GB2312" w:cs="Times New Roman"/>
                <w:b/>
                <w:bCs/>
                <w:i w:val="0"/>
                <w:iCs w:val="0"/>
                <w:color w:val="000000"/>
                <w:kern w:val="0"/>
                <w:sz w:val="24"/>
                <w:szCs w:val="24"/>
                <w:u w:val="none"/>
                <w:lang w:val="en-US" w:eastAsia="zh-CN"/>
              </w:rPr>
              <w:t>资金来源</w:t>
            </w: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仿宋_GB2312" w:cs="Times New Roman"/>
                <w:b/>
                <w:bCs/>
                <w:i w:val="0"/>
                <w:iCs w:val="0"/>
                <w:color w:val="000000"/>
                <w:sz w:val="24"/>
                <w:szCs w:val="24"/>
                <w:u w:val="none"/>
              </w:rPr>
            </w:pPr>
            <w:r>
              <w:rPr>
                <w:rFonts w:hint="default" w:ascii="Times New Roman" w:hAnsi="Times New Roman" w:eastAsia="仿宋_GB2312" w:cs="Times New Roman"/>
                <w:b/>
                <w:bCs/>
                <w:i w:val="0"/>
                <w:iCs w:val="0"/>
                <w:color w:val="000000"/>
                <w:kern w:val="0"/>
                <w:sz w:val="24"/>
                <w:szCs w:val="24"/>
                <w:u w:val="none"/>
                <w:lang w:val="en-US" w:eastAsia="zh-CN"/>
              </w:rPr>
              <w:t>维修金公共账户承担（元）</w:t>
            </w:r>
          </w:p>
        </w:tc>
        <w:tc>
          <w:tcPr>
            <w:tcW w:w="3300" w:type="dxa"/>
            <w:gridSpan w:val="4"/>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both"/>
              <w:textAlignment w:val="center"/>
              <w:rPr>
                <w:rFonts w:hint="default" w:ascii="Times New Roman" w:hAnsi="Times New Roman" w:eastAsia="仿宋_GB2312" w:cs="Times New Roman"/>
                <w:b/>
                <w:bCs/>
                <w:i w:val="0"/>
                <w:iCs w:val="0"/>
                <w:color w:val="000000"/>
                <w:sz w:val="24"/>
                <w:szCs w:val="24"/>
                <w:u w:val="none"/>
              </w:rPr>
            </w:pPr>
            <w:r>
              <w:rPr>
                <w:rFonts w:hint="default" w:ascii="Times New Roman" w:hAnsi="Times New Roman" w:eastAsia="仿宋_GB2312" w:cs="Times New Roman"/>
                <w:i w:val="0"/>
                <w:color w:val="auto"/>
                <w:sz w:val="24"/>
                <w:szCs w:val="24"/>
                <w:highlight w:val="none"/>
                <w:u w:val="none"/>
                <w:lang w:val="en-US" w:eastAsia="zh-CN"/>
              </w:rPr>
              <w:t>-</w:t>
            </w:r>
          </w:p>
        </w:tc>
        <w:tc>
          <w:tcPr>
            <w:tcW w:w="1515" w:type="dxa"/>
            <w:tcBorders>
              <w:top w:val="single" w:color="000000" w:sz="4" w:space="0"/>
              <w:left w:val="single" w:color="000000" w:sz="4" w:space="0"/>
              <w:bottom w:val="single" w:color="000000" w:sz="4" w:space="0"/>
              <w:right w:val="nil"/>
            </w:tcBorders>
            <w:shd w:val="clear" w:color="auto" w:fill="FFFFFF"/>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仿宋_GB2312" w:cs="Times New Roman"/>
                <w:b/>
                <w:bCs/>
                <w:i w:val="0"/>
                <w:iCs w:val="0"/>
                <w:color w:val="000000"/>
                <w:sz w:val="24"/>
                <w:szCs w:val="24"/>
                <w:u w:val="none"/>
              </w:rPr>
            </w:pPr>
            <w:r>
              <w:rPr>
                <w:rFonts w:hint="default" w:ascii="Times New Roman" w:hAnsi="Times New Roman" w:eastAsia="仿宋_GB2312" w:cs="Times New Roman"/>
                <w:b/>
                <w:bCs/>
                <w:i w:val="0"/>
                <w:iCs w:val="0"/>
                <w:color w:val="000000"/>
                <w:kern w:val="0"/>
                <w:sz w:val="24"/>
                <w:szCs w:val="24"/>
                <w:u w:val="none"/>
                <w:lang w:val="en-US" w:eastAsia="zh-CN"/>
              </w:rPr>
              <w:t>维修金业主账户承担（元）</w:t>
            </w:r>
          </w:p>
        </w:tc>
        <w:tc>
          <w:tcPr>
            <w:tcW w:w="2460" w:type="dxa"/>
            <w:gridSpan w:val="3"/>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both"/>
              <w:textAlignment w:val="center"/>
              <w:rPr>
                <w:rFonts w:hint="default" w:ascii="Times New Roman" w:hAnsi="Times New Roman" w:eastAsia="仿宋_GB2312" w:cs="Times New Roman"/>
                <w:b w:val="0"/>
                <w:bCs/>
                <w:i w:val="0"/>
                <w:color w:val="auto"/>
                <w:kern w:val="0"/>
                <w:sz w:val="24"/>
                <w:szCs w:val="24"/>
                <w:highlight w:val="none"/>
                <w:u w:val="none"/>
                <w:lang w:val="en-US" w:eastAsia="zh-CN"/>
              </w:rPr>
            </w:pPr>
            <w:r>
              <w:rPr>
                <w:rFonts w:hint="default" w:ascii="Times New Roman" w:hAnsi="Times New Roman" w:eastAsia="仿宋_GB2312" w:cs="Times New Roman"/>
                <w:b w:val="0"/>
                <w:bCs/>
                <w:i w:val="0"/>
                <w:color w:val="auto"/>
                <w:kern w:val="0"/>
                <w:sz w:val="24"/>
                <w:szCs w:val="24"/>
                <w:highlight w:val="none"/>
                <w:u w:val="none"/>
                <w:lang w:val="en-US" w:eastAsia="zh-CN"/>
              </w:rPr>
              <w:t>10000</w:t>
            </w:r>
          </w:p>
        </w:tc>
        <w:tc>
          <w:tcPr>
            <w:tcW w:w="213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left"/>
              <w:textAlignment w:val="center"/>
              <w:rPr>
                <w:rFonts w:hint="default" w:ascii="Times New Roman" w:hAnsi="Times New Roman" w:eastAsia="仿宋_GB2312" w:cs="Times New Roman"/>
                <w:b/>
                <w:bCs/>
                <w:i w:val="0"/>
                <w:iCs w:val="0"/>
                <w:color w:val="000000"/>
                <w:sz w:val="24"/>
                <w:szCs w:val="24"/>
                <w:u w:val="none"/>
              </w:rPr>
            </w:pPr>
            <w:r>
              <w:rPr>
                <w:rFonts w:hint="default" w:ascii="Times New Roman" w:hAnsi="Times New Roman" w:eastAsia="仿宋_GB2312" w:cs="Times New Roman"/>
                <w:b/>
                <w:bCs/>
                <w:i w:val="0"/>
                <w:iCs w:val="0"/>
                <w:color w:val="000000"/>
                <w:kern w:val="0"/>
                <w:sz w:val="24"/>
                <w:szCs w:val="24"/>
                <w:u w:val="none"/>
                <w:lang w:val="en-US" w:eastAsia="zh-CN"/>
              </w:rPr>
              <w:t>业主现金承担（元）</w:t>
            </w:r>
          </w:p>
        </w:tc>
        <w:tc>
          <w:tcPr>
            <w:tcW w:w="2675" w:type="dxa"/>
            <w:gridSpan w:val="3"/>
            <w:tcBorders>
              <w:top w:val="single" w:color="000000" w:sz="4" w:space="0"/>
              <w:left w:val="nil"/>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both"/>
              <w:textAlignment w:val="center"/>
              <w:rPr>
                <w:rFonts w:hint="default" w:ascii="Times New Roman" w:hAnsi="Times New Roman" w:eastAsia="仿宋_GB2312" w:cs="Times New Roman"/>
                <w:b w:val="0"/>
                <w:bCs/>
                <w:i w:val="0"/>
                <w:color w:val="auto"/>
                <w:kern w:val="0"/>
                <w:sz w:val="24"/>
                <w:szCs w:val="24"/>
                <w:highlight w:val="none"/>
                <w:u w:val="none"/>
                <w:lang w:val="en-US" w:eastAsia="zh-CN"/>
              </w:rPr>
            </w:pPr>
            <w:r>
              <w:rPr>
                <w:rFonts w:hint="default" w:ascii="Times New Roman" w:hAnsi="Times New Roman" w:eastAsia="仿宋_GB2312" w:cs="Times New Roman"/>
                <w:b w:val="0"/>
                <w:bCs/>
                <w:i w:val="0"/>
                <w:color w:val="auto"/>
                <w:kern w:val="0"/>
                <w:sz w:val="24"/>
                <w:szCs w:val="24"/>
                <w:highlight w:val="none"/>
                <w:u w:val="none"/>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096" w:type="dxa"/>
            <w:gridSpan w:val="3"/>
            <w:tcBorders>
              <w:top w:val="single" w:color="000000" w:sz="4" w:space="0"/>
              <w:left w:val="single" w:color="000000" w:sz="4" w:space="0"/>
              <w:bottom w:val="single" w:color="auto"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仿宋_GB2312" w:cs="Times New Roman"/>
                <w:b/>
                <w:bCs/>
                <w:i w:val="0"/>
                <w:iCs w:val="0"/>
                <w:color w:val="000000"/>
                <w:sz w:val="24"/>
                <w:szCs w:val="24"/>
                <w:u w:val="none"/>
              </w:rPr>
            </w:pPr>
            <w:r>
              <w:rPr>
                <w:rFonts w:hint="default" w:ascii="Times New Roman" w:hAnsi="Times New Roman" w:eastAsia="仿宋_GB2312" w:cs="Times New Roman"/>
                <w:b/>
                <w:bCs/>
                <w:i w:val="0"/>
                <w:iCs w:val="0"/>
                <w:color w:val="000000"/>
                <w:kern w:val="0"/>
                <w:sz w:val="24"/>
                <w:szCs w:val="24"/>
                <w:u w:val="none"/>
                <w:lang w:val="en-US" w:eastAsia="zh-CN"/>
              </w:rPr>
              <w:t>分摊资金标准</w:t>
            </w:r>
          </w:p>
        </w:tc>
        <w:tc>
          <w:tcPr>
            <w:tcW w:w="12086" w:type="dxa"/>
            <w:gridSpan w:val="13"/>
            <w:tcBorders>
              <w:top w:val="single" w:color="000000" w:sz="4" w:space="0"/>
              <w:left w:val="nil"/>
              <w:bottom w:val="single" w:color="auto"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仿宋_GB2312" w:cs="Times New Roman"/>
                <w:i w:val="0"/>
                <w:iCs w:val="0"/>
                <w:color w:val="000000"/>
                <w:sz w:val="24"/>
                <w:szCs w:val="24"/>
                <w:u w:val="single"/>
              </w:rPr>
            </w:pPr>
            <w:r>
              <w:rPr>
                <w:rFonts w:hint="default" w:ascii="Times New Roman" w:hAnsi="Times New Roman" w:eastAsia="仿宋_GB2312" w:cs="Times New Roman"/>
                <w:b w:val="0"/>
                <w:bCs/>
                <w:i w:val="0"/>
                <w:color w:val="auto"/>
                <w:kern w:val="0"/>
                <w:sz w:val="24"/>
                <w:szCs w:val="24"/>
                <w:highlight w:val="none"/>
                <w:u w:val="single"/>
                <w:lang w:val="en-US" w:eastAsia="zh-CN"/>
              </w:rPr>
              <w:t xml:space="preserve">    1   </w:t>
            </w:r>
            <w:r>
              <w:rPr>
                <w:rFonts w:hint="default" w:ascii="Times New Roman" w:hAnsi="Times New Roman" w:eastAsia="仿宋_GB2312" w:cs="Times New Roman"/>
                <w:i w:val="0"/>
                <w:iCs w:val="0"/>
                <w:color w:val="000000"/>
                <w:kern w:val="0"/>
                <w:sz w:val="24"/>
                <w:szCs w:val="24"/>
                <w:u w:val="none"/>
                <w:lang w:val="en-US" w:eastAsia="zh-CN"/>
              </w:rPr>
              <w:t>元/平方米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99" w:hRule="atLeast"/>
          <w:jc w:val="center"/>
        </w:trPr>
        <w:tc>
          <w:tcPr>
            <w:tcW w:w="769" w:type="dxa"/>
            <w:gridSpan w:val="2"/>
            <w:tcBorders>
              <w:top w:val="single" w:color="auto" w:sz="4" w:space="0"/>
              <w:left w:val="single" w:color="auto" w:sz="4" w:space="0"/>
              <w:bottom w:val="single" w:color="auto"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仿宋_GB2312" w:cs="Times New Roman"/>
                <w:b/>
                <w:bCs/>
                <w:i w:val="0"/>
                <w:iCs w:val="0"/>
                <w:color w:val="000000"/>
                <w:sz w:val="24"/>
                <w:szCs w:val="24"/>
                <w:u w:val="none"/>
              </w:rPr>
            </w:pPr>
            <w:r>
              <w:rPr>
                <w:rFonts w:hint="default" w:ascii="Times New Roman" w:hAnsi="Times New Roman" w:eastAsia="仿宋_GB2312" w:cs="Times New Roman"/>
                <w:b/>
                <w:bCs/>
                <w:i w:val="0"/>
                <w:iCs w:val="0"/>
                <w:color w:val="000000"/>
                <w:kern w:val="0"/>
                <w:sz w:val="24"/>
                <w:szCs w:val="24"/>
                <w:u w:val="none"/>
                <w:lang w:val="en-US" w:eastAsia="zh-CN"/>
              </w:rPr>
              <w:t>序号</w:t>
            </w:r>
          </w:p>
        </w:tc>
        <w:tc>
          <w:tcPr>
            <w:tcW w:w="1327"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仿宋_GB2312" w:cs="Times New Roman"/>
                <w:b/>
                <w:bCs/>
                <w:i w:val="0"/>
                <w:iCs w:val="0"/>
                <w:color w:val="000000"/>
                <w:kern w:val="0"/>
                <w:sz w:val="24"/>
                <w:szCs w:val="24"/>
                <w:u w:val="none"/>
                <w:lang w:val="en-US" w:eastAsia="zh-CN"/>
              </w:rPr>
            </w:pPr>
            <w:r>
              <w:rPr>
                <w:rFonts w:hint="default" w:ascii="Times New Roman" w:hAnsi="Times New Roman" w:eastAsia="仿宋_GB2312" w:cs="Times New Roman"/>
                <w:b/>
                <w:bCs/>
                <w:i w:val="0"/>
                <w:iCs w:val="0"/>
                <w:color w:val="000000"/>
                <w:kern w:val="0"/>
                <w:sz w:val="24"/>
                <w:szCs w:val="24"/>
                <w:u w:val="none"/>
                <w:lang w:val="en-US" w:eastAsia="zh-CN"/>
              </w:rPr>
              <w:t>不动产单元号</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仿宋_GB2312" w:cs="Times New Roman"/>
                <w:b/>
                <w:bCs/>
                <w:i w:val="0"/>
                <w:iCs w:val="0"/>
                <w:color w:val="000000"/>
                <w:sz w:val="24"/>
                <w:szCs w:val="24"/>
                <w:u w:val="none"/>
              </w:rPr>
            </w:pPr>
            <w:r>
              <w:rPr>
                <w:rFonts w:hint="default" w:ascii="Times New Roman" w:hAnsi="Times New Roman" w:eastAsia="仿宋_GB2312" w:cs="Times New Roman"/>
                <w:b/>
                <w:bCs/>
                <w:i w:val="0"/>
                <w:iCs w:val="0"/>
                <w:color w:val="000000"/>
                <w:kern w:val="0"/>
                <w:sz w:val="24"/>
                <w:szCs w:val="24"/>
                <w:u w:val="none"/>
                <w:lang w:val="en-US" w:eastAsia="zh-CN"/>
              </w:rPr>
              <w:t>/产籍号</w:t>
            </w:r>
          </w:p>
        </w:tc>
        <w:tc>
          <w:tcPr>
            <w:tcW w:w="915" w:type="dxa"/>
            <w:gridSpan w:val="2"/>
            <w:tcBorders>
              <w:top w:val="single" w:color="auto" w:sz="4" w:space="0"/>
              <w:left w:val="single" w:color="000000" w:sz="4" w:space="0"/>
              <w:bottom w:val="single" w:color="auto"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仿宋_GB2312" w:cs="Times New Roman"/>
                <w:b/>
                <w:bCs/>
                <w:i w:val="0"/>
                <w:iCs w:val="0"/>
                <w:color w:val="000000"/>
                <w:sz w:val="24"/>
                <w:szCs w:val="24"/>
                <w:u w:val="none"/>
              </w:rPr>
            </w:pPr>
            <w:r>
              <w:rPr>
                <w:rFonts w:hint="default" w:ascii="Times New Roman" w:hAnsi="Times New Roman" w:eastAsia="仿宋_GB2312" w:cs="Times New Roman"/>
                <w:b/>
                <w:bCs/>
                <w:i w:val="0"/>
                <w:iCs w:val="0"/>
                <w:color w:val="000000"/>
                <w:kern w:val="0"/>
                <w:sz w:val="24"/>
                <w:szCs w:val="24"/>
                <w:u w:val="none"/>
                <w:lang w:val="en-US" w:eastAsia="zh-CN"/>
              </w:rPr>
              <w:t>房间号</w:t>
            </w:r>
          </w:p>
        </w:tc>
        <w:tc>
          <w:tcPr>
            <w:tcW w:w="1125"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仿宋_GB2312" w:cs="Times New Roman"/>
                <w:b/>
                <w:bCs/>
                <w:i w:val="0"/>
                <w:iCs w:val="0"/>
                <w:color w:val="000000"/>
                <w:kern w:val="0"/>
                <w:sz w:val="24"/>
                <w:szCs w:val="24"/>
                <w:u w:val="none"/>
                <w:lang w:val="en-US" w:eastAsia="zh-CN"/>
              </w:rPr>
            </w:pPr>
            <w:r>
              <w:rPr>
                <w:rFonts w:hint="default" w:ascii="Times New Roman" w:hAnsi="Times New Roman" w:eastAsia="仿宋_GB2312" w:cs="Times New Roman"/>
                <w:b/>
                <w:bCs/>
                <w:i w:val="0"/>
                <w:iCs w:val="0"/>
                <w:color w:val="000000"/>
                <w:kern w:val="0"/>
                <w:sz w:val="24"/>
                <w:szCs w:val="24"/>
                <w:u w:val="none"/>
                <w:lang w:val="en-US" w:eastAsia="zh-CN"/>
              </w:rPr>
              <w:t>业主</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仿宋_GB2312" w:cs="Times New Roman"/>
                <w:b/>
                <w:bCs/>
                <w:i w:val="0"/>
                <w:iCs w:val="0"/>
                <w:color w:val="000000"/>
                <w:sz w:val="24"/>
                <w:szCs w:val="24"/>
                <w:u w:val="none"/>
              </w:rPr>
            </w:pPr>
            <w:r>
              <w:rPr>
                <w:rFonts w:hint="default" w:ascii="Times New Roman" w:hAnsi="Times New Roman" w:eastAsia="仿宋_GB2312" w:cs="Times New Roman"/>
                <w:b/>
                <w:bCs/>
                <w:i w:val="0"/>
                <w:iCs w:val="0"/>
                <w:color w:val="000000"/>
                <w:kern w:val="0"/>
                <w:sz w:val="24"/>
                <w:szCs w:val="24"/>
                <w:u w:val="none"/>
                <w:lang w:val="en-US" w:eastAsia="zh-CN"/>
              </w:rPr>
              <w:t>名称</w:t>
            </w:r>
          </w:p>
        </w:tc>
        <w:tc>
          <w:tcPr>
            <w:tcW w:w="1260" w:type="dxa"/>
            <w:tcBorders>
              <w:top w:val="single" w:color="auto" w:sz="4" w:space="0"/>
              <w:left w:val="single" w:color="000000" w:sz="4" w:space="0"/>
              <w:bottom w:val="single" w:color="auto" w:sz="4" w:space="0"/>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仿宋_GB2312" w:cs="Times New Roman"/>
                <w:b/>
                <w:bCs/>
                <w:i w:val="0"/>
                <w:iCs w:val="0"/>
                <w:color w:val="000000"/>
                <w:sz w:val="24"/>
                <w:szCs w:val="24"/>
                <w:u w:val="none"/>
              </w:rPr>
            </w:pPr>
            <w:r>
              <w:rPr>
                <w:rFonts w:hint="default" w:ascii="Times New Roman" w:hAnsi="Times New Roman" w:eastAsia="仿宋_GB2312" w:cs="Times New Roman"/>
                <w:b/>
                <w:bCs/>
                <w:i w:val="0"/>
                <w:iCs w:val="0"/>
                <w:color w:val="000000"/>
                <w:kern w:val="0"/>
                <w:sz w:val="24"/>
                <w:szCs w:val="24"/>
                <w:u w:val="none"/>
                <w:lang w:val="en-US" w:eastAsia="zh-CN"/>
              </w:rPr>
              <w:t>房屋用途</w:t>
            </w:r>
          </w:p>
        </w:tc>
        <w:tc>
          <w:tcPr>
            <w:tcW w:w="1515" w:type="dxa"/>
            <w:tcBorders>
              <w:top w:val="single" w:color="auto" w:sz="4" w:space="0"/>
              <w:left w:val="single" w:color="000000" w:sz="4" w:space="0"/>
              <w:bottom w:val="single" w:color="auto" w:sz="4" w:space="0"/>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仿宋_GB2312" w:cs="Times New Roman"/>
                <w:b/>
                <w:bCs/>
                <w:i w:val="0"/>
                <w:iCs w:val="0"/>
                <w:color w:val="000000"/>
                <w:sz w:val="24"/>
                <w:szCs w:val="24"/>
                <w:u w:val="none"/>
              </w:rPr>
            </w:pPr>
            <w:r>
              <w:rPr>
                <w:rFonts w:hint="default" w:ascii="Times New Roman" w:hAnsi="Times New Roman" w:eastAsia="仿宋_GB2312" w:cs="Times New Roman"/>
                <w:b/>
                <w:bCs/>
                <w:i w:val="0"/>
                <w:iCs w:val="0"/>
                <w:color w:val="000000"/>
                <w:kern w:val="0"/>
                <w:sz w:val="24"/>
                <w:szCs w:val="24"/>
                <w:u w:val="none"/>
                <w:lang w:val="en-US" w:eastAsia="zh-CN"/>
              </w:rPr>
              <w:t>专有部分  建筑面积   （平方米）</w:t>
            </w:r>
          </w:p>
        </w:tc>
        <w:tc>
          <w:tcPr>
            <w:tcW w:w="896" w:type="dxa"/>
            <w:gridSpan w:val="2"/>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仿宋_GB2312" w:cs="Times New Roman"/>
                <w:b/>
                <w:bCs/>
                <w:i w:val="0"/>
                <w:iCs w:val="0"/>
                <w:color w:val="000000"/>
                <w:sz w:val="24"/>
                <w:szCs w:val="24"/>
                <w:u w:val="none"/>
              </w:rPr>
            </w:pPr>
            <w:r>
              <w:rPr>
                <w:rFonts w:hint="default" w:ascii="Times New Roman" w:hAnsi="Times New Roman" w:eastAsia="仿宋_GB2312" w:cs="Times New Roman"/>
                <w:b/>
                <w:bCs/>
                <w:i w:val="0"/>
                <w:iCs w:val="0"/>
                <w:color w:val="000000"/>
                <w:kern w:val="0"/>
                <w:sz w:val="24"/>
                <w:szCs w:val="24"/>
                <w:u w:val="none"/>
                <w:lang w:val="en-US" w:eastAsia="zh-CN"/>
              </w:rPr>
              <w:t>本次分摊数（元）</w:t>
            </w:r>
          </w:p>
        </w:tc>
        <w:tc>
          <w:tcPr>
            <w:tcW w:w="1564"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仿宋_GB2312" w:cs="Times New Roman"/>
                <w:b/>
                <w:bCs/>
                <w:i w:val="0"/>
                <w:iCs w:val="0"/>
                <w:color w:val="000000"/>
                <w:sz w:val="24"/>
                <w:szCs w:val="24"/>
                <w:u w:val="none"/>
              </w:rPr>
            </w:pPr>
            <w:r>
              <w:rPr>
                <w:rFonts w:hint="default" w:ascii="Times New Roman" w:hAnsi="Times New Roman" w:eastAsia="仿宋_GB2312" w:cs="Times New Roman"/>
                <w:b/>
                <w:bCs/>
                <w:i w:val="0"/>
                <w:iCs w:val="0"/>
                <w:color w:val="000000"/>
                <w:kern w:val="0"/>
                <w:sz w:val="24"/>
                <w:szCs w:val="24"/>
                <w:u w:val="none"/>
                <w:lang w:val="en-US" w:eastAsia="zh-CN"/>
              </w:rPr>
              <w:t>其中：维修金公共账户承担（元）</w:t>
            </w:r>
          </w:p>
        </w:tc>
        <w:tc>
          <w:tcPr>
            <w:tcW w:w="1348"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仿宋_GB2312" w:cs="Times New Roman"/>
                <w:b/>
                <w:bCs/>
                <w:i w:val="0"/>
                <w:iCs w:val="0"/>
                <w:color w:val="000000"/>
                <w:sz w:val="24"/>
                <w:szCs w:val="24"/>
                <w:u w:val="none"/>
              </w:rPr>
            </w:pPr>
            <w:r>
              <w:rPr>
                <w:rFonts w:hint="default" w:ascii="Times New Roman" w:hAnsi="Times New Roman" w:eastAsia="仿宋_GB2312" w:cs="Times New Roman"/>
                <w:b/>
                <w:bCs/>
                <w:i w:val="0"/>
                <w:iCs w:val="0"/>
                <w:color w:val="000000"/>
                <w:kern w:val="0"/>
                <w:sz w:val="24"/>
                <w:szCs w:val="24"/>
                <w:u w:val="none"/>
                <w:lang w:val="en-US" w:eastAsia="zh-CN"/>
              </w:rPr>
              <w:t>其中：二次分摊资金标准（元/平方米）</w:t>
            </w:r>
          </w:p>
        </w:tc>
        <w:tc>
          <w:tcPr>
            <w:tcW w:w="1300" w:type="dxa"/>
            <w:gridSpan w:val="2"/>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仿宋_GB2312" w:cs="Times New Roman"/>
                <w:b/>
                <w:bCs/>
                <w:i w:val="0"/>
                <w:iCs w:val="0"/>
                <w:color w:val="000000"/>
                <w:sz w:val="24"/>
                <w:szCs w:val="24"/>
                <w:u w:val="none"/>
              </w:rPr>
            </w:pPr>
            <w:r>
              <w:rPr>
                <w:rFonts w:hint="default" w:ascii="Times New Roman" w:hAnsi="Times New Roman" w:eastAsia="仿宋_GB2312" w:cs="Times New Roman"/>
                <w:b/>
                <w:bCs/>
                <w:i w:val="0"/>
                <w:iCs w:val="0"/>
                <w:color w:val="000000"/>
                <w:kern w:val="0"/>
                <w:sz w:val="24"/>
                <w:szCs w:val="24"/>
                <w:u w:val="none"/>
                <w:lang w:val="en-US" w:eastAsia="zh-CN"/>
              </w:rPr>
              <w:t>其中：维修金业主账户承担（元）</w:t>
            </w:r>
          </w:p>
        </w:tc>
        <w:tc>
          <w:tcPr>
            <w:tcW w:w="1200"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仿宋_GB2312" w:cs="Times New Roman"/>
                <w:b/>
                <w:bCs/>
                <w:i w:val="0"/>
                <w:iCs w:val="0"/>
                <w:color w:val="000000"/>
                <w:sz w:val="24"/>
                <w:szCs w:val="24"/>
                <w:u w:val="none"/>
              </w:rPr>
            </w:pPr>
            <w:r>
              <w:rPr>
                <w:rFonts w:hint="default" w:ascii="Times New Roman" w:hAnsi="Times New Roman" w:eastAsia="仿宋_GB2312" w:cs="Times New Roman"/>
                <w:b/>
                <w:bCs/>
                <w:i w:val="0"/>
                <w:iCs w:val="0"/>
                <w:color w:val="000000"/>
                <w:kern w:val="0"/>
                <w:sz w:val="24"/>
                <w:szCs w:val="24"/>
                <w:u w:val="none"/>
                <w:lang w:val="en-US" w:eastAsia="zh-CN"/>
              </w:rPr>
              <w:t>其中：业主现金承担（元）</w:t>
            </w:r>
          </w:p>
        </w:tc>
        <w:tc>
          <w:tcPr>
            <w:tcW w:w="963" w:type="dxa"/>
            <w:tcBorders>
              <w:top w:val="single" w:color="auto" w:sz="4" w:space="0"/>
              <w:left w:val="single" w:color="000000"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仿宋_GB2312" w:cs="Times New Roman"/>
                <w:b/>
                <w:bCs/>
                <w:i w:val="0"/>
                <w:iCs w:val="0"/>
                <w:color w:val="000000"/>
                <w:sz w:val="24"/>
                <w:szCs w:val="24"/>
                <w:u w:val="none"/>
              </w:rPr>
            </w:pPr>
            <w:r>
              <w:rPr>
                <w:rFonts w:hint="default" w:ascii="Times New Roman" w:hAnsi="Times New Roman" w:eastAsia="仿宋_GB2312" w:cs="Times New Roman"/>
                <w:b/>
                <w:bCs/>
                <w:i w:val="0"/>
                <w:iCs w:val="0"/>
                <w:color w:val="000000"/>
                <w:kern w:val="0"/>
                <w:sz w:val="24"/>
                <w:szCs w:val="24"/>
                <w:u w:val="none"/>
                <w:lang w:val="en-US" w:eastAsia="zh-CN"/>
              </w:rPr>
              <w:t>资金来源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769" w:type="dxa"/>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仿宋_GB2312" w:cs="Times New Roman"/>
                <w:i w:val="0"/>
                <w:iCs w:val="0"/>
                <w:color w:val="auto"/>
                <w:sz w:val="24"/>
                <w:szCs w:val="24"/>
                <w:u w:val="none"/>
                <w:lang w:val="en-US" w:eastAsia="zh-CN"/>
              </w:rPr>
            </w:pPr>
            <w:r>
              <w:rPr>
                <w:rFonts w:hint="default" w:ascii="Times New Roman" w:hAnsi="Times New Roman" w:eastAsia="仿宋_GB2312" w:cs="Times New Roman"/>
                <w:i w:val="0"/>
                <w:iCs w:val="0"/>
                <w:color w:val="auto"/>
                <w:sz w:val="24"/>
                <w:szCs w:val="24"/>
                <w:u w:val="none"/>
                <w:lang w:val="en-US" w:eastAsia="zh-CN"/>
              </w:rPr>
              <w:t>1</w:t>
            </w:r>
          </w:p>
        </w:tc>
        <w:tc>
          <w:tcPr>
            <w:tcW w:w="1327" w:type="dxa"/>
            <w:tcBorders>
              <w:top w:val="single" w:color="auto"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i w:val="0"/>
                <w:snapToGrid w:val="0"/>
                <w:color w:val="auto"/>
                <w:kern w:val="0"/>
                <w:sz w:val="24"/>
                <w:szCs w:val="24"/>
                <w:highlight w:val="none"/>
                <w:u w:val="none"/>
                <w:lang w:val="en-US" w:eastAsia="zh-CN" w:bidi="ar-SA"/>
              </w:rPr>
            </w:pPr>
            <w:r>
              <w:rPr>
                <w:rFonts w:hint="default" w:ascii="Times New Roman" w:hAnsi="Times New Roman" w:eastAsia="仿宋_GB2312" w:cs="Times New Roman"/>
                <w:i w:val="0"/>
                <w:color w:val="auto"/>
                <w:sz w:val="24"/>
                <w:szCs w:val="24"/>
                <w:highlight w:val="none"/>
                <w:u w:val="none"/>
                <w:lang w:val="en-US" w:eastAsia="zh-CN"/>
              </w:rPr>
              <w:t>420501001001GBXXXXXXX</w:t>
            </w:r>
          </w:p>
        </w:tc>
        <w:tc>
          <w:tcPr>
            <w:tcW w:w="915" w:type="dxa"/>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i w:val="0"/>
                <w:snapToGrid w:val="0"/>
                <w:color w:val="auto"/>
                <w:kern w:val="0"/>
                <w:sz w:val="24"/>
                <w:szCs w:val="24"/>
                <w:highlight w:val="none"/>
                <w:u w:val="none"/>
                <w:lang w:val="en-US" w:eastAsia="zh-CN" w:bidi="ar-SA"/>
              </w:rPr>
            </w:pPr>
            <w:r>
              <w:rPr>
                <w:rFonts w:hint="default" w:ascii="Times New Roman" w:hAnsi="Times New Roman" w:eastAsia="仿宋_GB2312" w:cs="Times New Roman"/>
                <w:i w:val="0"/>
                <w:color w:val="auto"/>
                <w:sz w:val="24"/>
                <w:szCs w:val="24"/>
                <w:highlight w:val="none"/>
                <w:u w:val="none"/>
                <w:lang w:val="en-US" w:eastAsia="zh-CN"/>
              </w:rPr>
              <w:t>010101</w:t>
            </w:r>
          </w:p>
        </w:tc>
        <w:tc>
          <w:tcPr>
            <w:tcW w:w="1125" w:type="dxa"/>
            <w:tcBorders>
              <w:top w:val="single" w:color="auto"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i w:val="0"/>
                <w:snapToGrid w:val="0"/>
                <w:color w:val="auto"/>
                <w:kern w:val="0"/>
                <w:sz w:val="24"/>
                <w:szCs w:val="24"/>
                <w:highlight w:val="none"/>
                <w:u w:val="none"/>
                <w:lang w:val="en-US" w:eastAsia="zh-CN" w:bidi="ar-SA"/>
              </w:rPr>
            </w:pPr>
            <w:r>
              <w:rPr>
                <w:rFonts w:hint="default" w:ascii="Times New Roman" w:hAnsi="Times New Roman" w:eastAsia="仿宋_GB2312" w:cs="Times New Roman"/>
                <w:i w:val="0"/>
                <w:color w:val="auto"/>
                <w:sz w:val="24"/>
                <w:szCs w:val="24"/>
                <w:highlight w:val="none"/>
                <w:u w:val="none"/>
                <w:lang w:val="en-US" w:eastAsia="zh-CN"/>
              </w:rPr>
              <w:t>xxx</w:t>
            </w:r>
          </w:p>
        </w:tc>
        <w:tc>
          <w:tcPr>
            <w:tcW w:w="1260" w:type="dxa"/>
            <w:tcBorders>
              <w:top w:val="single" w:color="auto" w:sz="4" w:space="0"/>
              <w:left w:val="single" w:color="000000" w:sz="4" w:space="0"/>
              <w:bottom w:val="single" w:color="000000" w:sz="4" w:space="0"/>
              <w:right w:val="nil"/>
            </w:tcBorders>
            <w:noWrap/>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i w:val="0"/>
                <w:snapToGrid w:val="0"/>
                <w:color w:val="auto"/>
                <w:kern w:val="0"/>
                <w:sz w:val="24"/>
                <w:szCs w:val="24"/>
                <w:highlight w:val="none"/>
                <w:u w:val="none"/>
                <w:lang w:val="en-US" w:eastAsia="zh-CN" w:bidi="ar-SA"/>
              </w:rPr>
            </w:pPr>
            <w:r>
              <w:rPr>
                <w:rFonts w:hint="default" w:ascii="Times New Roman" w:hAnsi="Times New Roman" w:eastAsia="仿宋_GB2312" w:cs="Times New Roman"/>
                <w:i w:val="0"/>
                <w:color w:val="auto"/>
                <w:sz w:val="24"/>
                <w:szCs w:val="24"/>
                <w:highlight w:val="none"/>
                <w:u w:val="none"/>
                <w:lang w:val="en-US" w:eastAsia="zh-CN"/>
              </w:rPr>
              <w:t>住宅</w:t>
            </w:r>
          </w:p>
        </w:tc>
        <w:tc>
          <w:tcPr>
            <w:tcW w:w="1515" w:type="dxa"/>
            <w:tcBorders>
              <w:top w:val="single" w:color="auto" w:sz="4" w:space="0"/>
              <w:left w:val="single" w:color="000000" w:sz="4" w:space="0"/>
              <w:bottom w:val="single" w:color="000000" w:sz="4" w:space="0"/>
              <w:right w:val="nil"/>
            </w:tcBorders>
            <w:noWrap/>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i w:val="0"/>
                <w:snapToGrid w:val="0"/>
                <w:color w:val="auto"/>
                <w:kern w:val="0"/>
                <w:sz w:val="24"/>
                <w:szCs w:val="24"/>
                <w:highlight w:val="none"/>
                <w:u w:val="none"/>
                <w:lang w:val="en-US" w:eastAsia="zh-CN" w:bidi="ar-SA"/>
              </w:rPr>
            </w:pPr>
            <w:r>
              <w:rPr>
                <w:rFonts w:hint="default" w:ascii="Times New Roman" w:hAnsi="Times New Roman" w:eastAsia="仿宋_GB2312" w:cs="Times New Roman"/>
                <w:i w:val="0"/>
                <w:color w:val="auto"/>
                <w:sz w:val="24"/>
                <w:szCs w:val="24"/>
                <w:highlight w:val="none"/>
                <w:u w:val="none"/>
                <w:lang w:val="en-US" w:eastAsia="zh-CN"/>
              </w:rPr>
              <w:t>90</w:t>
            </w:r>
          </w:p>
        </w:tc>
        <w:tc>
          <w:tcPr>
            <w:tcW w:w="896" w:type="dxa"/>
            <w:gridSpan w:val="2"/>
            <w:tcBorders>
              <w:top w:val="single" w:color="auto"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i w:val="0"/>
                <w:snapToGrid w:val="0"/>
                <w:color w:val="auto"/>
                <w:kern w:val="0"/>
                <w:sz w:val="24"/>
                <w:szCs w:val="24"/>
                <w:highlight w:val="none"/>
                <w:u w:val="none"/>
                <w:lang w:val="en-US" w:eastAsia="zh-CN" w:bidi="ar-SA"/>
              </w:rPr>
            </w:pPr>
            <w:r>
              <w:rPr>
                <w:rFonts w:hint="default" w:ascii="Times New Roman" w:hAnsi="Times New Roman" w:eastAsia="仿宋_GB2312" w:cs="Times New Roman"/>
                <w:i w:val="0"/>
                <w:color w:val="auto"/>
                <w:sz w:val="24"/>
                <w:szCs w:val="24"/>
                <w:highlight w:val="none"/>
                <w:u w:val="none"/>
                <w:lang w:val="en-US" w:eastAsia="zh-CN"/>
              </w:rPr>
              <w:t>90.00</w:t>
            </w:r>
          </w:p>
        </w:tc>
        <w:tc>
          <w:tcPr>
            <w:tcW w:w="1564"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i w:val="0"/>
                <w:snapToGrid w:val="0"/>
                <w:color w:val="auto"/>
                <w:kern w:val="0"/>
                <w:sz w:val="24"/>
                <w:szCs w:val="24"/>
                <w:highlight w:val="none"/>
                <w:u w:val="none"/>
                <w:lang w:val="en-US" w:eastAsia="zh-CN" w:bidi="ar-SA"/>
              </w:rPr>
            </w:pPr>
            <w:r>
              <w:rPr>
                <w:rFonts w:hint="default" w:ascii="Times New Roman" w:hAnsi="Times New Roman" w:eastAsia="仿宋_GB2312" w:cs="Times New Roman"/>
                <w:i w:val="0"/>
                <w:color w:val="auto"/>
                <w:sz w:val="24"/>
                <w:szCs w:val="24"/>
                <w:highlight w:val="none"/>
                <w:u w:val="none"/>
                <w:lang w:val="en-US" w:eastAsia="zh-CN"/>
              </w:rPr>
              <w:t>-</w:t>
            </w:r>
          </w:p>
        </w:tc>
        <w:tc>
          <w:tcPr>
            <w:tcW w:w="1348"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i w:val="0"/>
                <w:snapToGrid w:val="0"/>
                <w:color w:val="auto"/>
                <w:kern w:val="0"/>
                <w:sz w:val="24"/>
                <w:szCs w:val="24"/>
                <w:highlight w:val="none"/>
                <w:u w:val="none"/>
                <w:lang w:val="en-US" w:eastAsia="zh-CN" w:bidi="ar-SA"/>
              </w:rPr>
            </w:pPr>
            <w:r>
              <w:rPr>
                <w:rFonts w:hint="default" w:ascii="Times New Roman" w:hAnsi="Times New Roman" w:eastAsia="仿宋_GB2312" w:cs="Times New Roman"/>
                <w:i w:val="0"/>
                <w:color w:val="auto"/>
                <w:sz w:val="24"/>
                <w:szCs w:val="24"/>
                <w:highlight w:val="none"/>
                <w:u w:val="none"/>
                <w:lang w:val="en-US" w:eastAsia="zh-CN"/>
              </w:rPr>
              <w:t>-</w:t>
            </w:r>
          </w:p>
        </w:tc>
        <w:tc>
          <w:tcPr>
            <w:tcW w:w="1300" w:type="dxa"/>
            <w:gridSpan w:val="2"/>
            <w:tcBorders>
              <w:top w:val="single" w:color="auto"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i w:val="0"/>
                <w:snapToGrid w:val="0"/>
                <w:color w:val="auto"/>
                <w:kern w:val="0"/>
                <w:sz w:val="24"/>
                <w:szCs w:val="24"/>
                <w:highlight w:val="none"/>
                <w:u w:val="none"/>
                <w:lang w:val="en-US" w:eastAsia="zh-CN" w:bidi="ar-SA"/>
              </w:rPr>
            </w:pPr>
            <w:r>
              <w:rPr>
                <w:rFonts w:hint="default" w:ascii="Times New Roman" w:hAnsi="Times New Roman" w:eastAsia="仿宋_GB2312" w:cs="Times New Roman"/>
                <w:i w:val="0"/>
                <w:color w:val="auto"/>
                <w:sz w:val="24"/>
                <w:szCs w:val="24"/>
                <w:highlight w:val="none"/>
                <w:u w:val="none"/>
                <w:lang w:val="en-US" w:eastAsia="zh-CN"/>
              </w:rPr>
              <w:t>90.00</w:t>
            </w:r>
          </w:p>
        </w:tc>
        <w:tc>
          <w:tcPr>
            <w:tcW w:w="1200"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i w:val="0"/>
                <w:snapToGrid w:val="0"/>
                <w:color w:val="auto"/>
                <w:kern w:val="0"/>
                <w:sz w:val="24"/>
                <w:szCs w:val="24"/>
                <w:highlight w:val="none"/>
                <w:u w:val="none"/>
                <w:lang w:val="en-US" w:eastAsia="zh-CN" w:bidi="ar-SA"/>
              </w:rPr>
            </w:pPr>
            <w:r>
              <w:rPr>
                <w:rFonts w:hint="default" w:ascii="Times New Roman" w:hAnsi="Times New Roman" w:eastAsia="仿宋_GB2312" w:cs="Times New Roman"/>
                <w:i w:val="0"/>
                <w:color w:val="auto"/>
                <w:sz w:val="24"/>
                <w:szCs w:val="24"/>
                <w:highlight w:val="none"/>
                <w:u w:val="none"/>
                <w:lang w:val="en-US" w:eastAsia="zh-CN"/>
              </w:rPr>
              <w:t>-</w:t>
            </w:r>
          </w:p>
        </w:tc>
        <w:tc>
          <w:tcPr>
            <w:tcW w:w="963"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i w:val="0"/>
                <w:color w:val="auto"/>
                <w:sz w:val="24"/>
                <w:szCs w:val="24"/>
                <w:highlight w:val="none"/>
                <w:u w:val="none"/>
                <w:lang w:val="en-US" w:eastAsia="zh-CN"/>
              </w:rPr>
            </w:pPr>
            <w:r>
              <w:rPr>
                <w:rFonts w:hint="default" w:ascii="Times New Roman" w:hAnsi="Times New Roman" w:eastAsia="仿宋_GB2312" w:cs="Times New Roman"/>
                <w:i w:val="0"/>
                <w:color w:val="auto"/>
                <w:sz w:val="24"/>
                <w:szCs w:val="24"/>
                <w:highlight w:val="none"/>
                <w:u w:val="none"/>
                <w:lang w:val="en-US" w:eastAsia="zh-CN"/>
              </w:rPr>
              <w:t>业主维修金账户承担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769"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仿宋_GB2312" w:cs="Times New Roman"/>
                <w:i w:val="0"/>
                <w:iCs w:val="0"/>
                <w:color w:val="auto"/>
                <w:sz w:val="24"/>
                <w:szCs w:val="24"/>
                <w:u w:val="none"/>
                <w:lang w:val="en-US" w:eastAsia="zh-CN"/>
              </w:rPr>
            </w:pPr>
            <w:r>
              <w:rPr>
                <w:rFonts w:hint="default" w:ascii="Times New Roman" w:hAnsi="Times New Roman" w:eastAsia="仿宋_GB2312" w:cs="Times New Roman"/>
                <w:i w:val="0"/>
                <w:iCs w:val="0"/>
                <w:color w:val="auto"/>
                <w:sz w:val="24"/>
                <w:szCs w:val="24"/>
                <w:u w:val="none"/>
                <w:lang w:val="en-US" w:eastAsia="zh-CN"/>
              </w:rPr>
              <w:t>2</w:t>
            </w:r>
          </w:p>
        </w:tc>
        <w:tc>
          <w:tcPr>
            <w:tcW w:w="13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i w:val="0"/>
                <w:snapToGrid w:val="0"/>
                <w:color w:val="auto"/>
                <w:kern w:val="0"/>
                <w:sz w:val="24"/>
                <w:szCs w:val="24"/>
                <w:highlight w:val="none"/>
                <w:u w:val="none"/>
                <w:lang w:val="en-US" w:eastAsia="zh-CN" w:bidi="ar-SA"/>
              </w:rPr>
            </w:pPr>
            <w:r>
              <w:rPr>
                <w:rFonts w:hint="default" w:ascii="Times New Roman" w:hAnsi="Times New Roman" w:eastAsia="仿宋_GB2312" w:cs="Times New Roman"/>
                <w:i w:val="0"/>
                <w:color w:val="auto"/>
                <w:sz w:val="24"/>
                <w:szCs w:val="24"/>
                <w:highlight w:val="none"/>
                <w:u w:val="none"/>
                <w:lang w:val="en-US" w:eastAsia="zh-CN"/>
              </w:rPr>
              <w:t>420501001001GBXXXXXXX</w:t>
            </w:r>
          </w:p>
        </w:tc>
        <w:tc>
          <w:tcPr>
            <w:tcW w:w="915"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i w:val="0"/>
                <w:snapToGrid w:val="0"/>
                <w:color w:val="auto"/>
                <w:kern w:val="0"/>
                <w:sz w:val="24"/>
                <w:szCs w:val="24"/>
                <w:highlight w:val="none"/>
                <w:u w:val="none"/>
                <w:lang w:val="en-US" w:eastAsia="zh-CN" w:bidi="ar-SA"/>
              </w:rPr>
            </w:pPr>
            <w:r>
              <w:rPr>
                <w:rFonts w:hint="default" w:ascii="Times New Roman" w:hAnsi="Times New Roman" w:eastAsia="仿宋_GB2312" w:cs="Times New Roman"/>
                <w:i w:val="0"/>
                <w:color w:val="auto"/>
                <w:sz w:val="24"/>
                <w:szCs w:val="24"/>
                <w:highlight w:val="none"/>
                <w:u w:val="none"/>
                <w:lang w:val="en-US" w:eastAsia="zh-CN"/>
              </w:rPr>
              <w:t>010102</w:t>
            </w:r>
          </w:p>
        </w:tc>
        <w:tc>
          <w:tcPr>
            <w:tcW w:w="11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i w:val="0"/>
                <w:snapToGrid w:val="0"/>
                <w:color w:val="auto"/>
                <w:kern w:val="0"/>
                <w:sz w:val="24"/>
                <w:szCs w:val="24"/>
                <w:highlight w:val="none"/>
                <w:u w:val="none"/>
                <w:lang w:val="en-US" w:eastAsia="zh-CN" w:bidi="ar-SA"/>
              </w:rPr>
            </w:pPr>
            <w:r>
              <w:rPr>
                <w:rFonts w:hint="default" w:ascii="Times New Roman" w:hAnsi="Times New Roman" w:eastAsia="仿宋_GB2312" w:cs="Times New Roman"/>
                <w:i w:val="0"/>
                <w:color w:val="auto"/>
                <w:sz w:val="24"/>
                <w:szCs w:val="24"/>
                <w:highlight w:val="none"/>
                <w:u w:val="none"/>
                <w:lang w:val="en-US" w:eastAsia="zh-CN"/>
              </w:rPr>
              <w:t>xxx</w:t>
            </w:r>
          </w:p>
        </w:tc>
        <w:tc>
          <w:tcPr>
            <w:tcW w:w="1260" w:type="dxa"/>
            <w:tcBorders>
              <w:top w:val="single" w:color="000000" w:sz="4" w:space="0"/>
              <w:left w:val="single" w:color="000000" w:sz="4" w:space="0"/>
              <w:bottom w:val="single" w:color="000000" w:sz="4" w:space="0"/>
              <w:right w:val="nil"/>
            </w:tcBorders>
            <w:noWrap/>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i w:val="0"/>
                <w:snapToGrid w:val="0"/>
                <w:color w:val="auto"/>
                <w:kern w:val="0"/>
                <w:sz w:val="24"/>
                <w:szCs w:val="24"/>
                <w:highlight w:val="none"/>
                <w:u w:val="none"/>
                <w:lang w:val="en-US" w:eastAsia="zh-CN" w:bidi="ar-SA"/>
              </w:rPr>
            </w:pPr>
            <w:r>
              <w:rPr>
                <w:rFonts w:hint="default" w:ascii="Times New Roman" w:hAnsi="Times New Roman" w:eastAsia="仿宋_GB2312" w:cs="Times New Roman"/>
                <w:i w:val="0"/>
                <w:color w:val="auto"/>
                <w:sz w:val="24"/>
                <w:szCs w:val="24"/>
                <w:highlight w:val="none"/>
                <w:u w:val="none"/>
                <w:lang w:val="en-US" w:eastAsia="zh-CN"/>
              </w:rPr>
              <w:t>住宅</w:t>
            </w:r>
          </w:p>
        </w:tc>
        <w:tc>
          <w:tcPr>
            <w:tcW w:w="1515" w:type="dxa"/>
            <w:tcBorders>
              <w:top w:val="single" w:color="000000" w:sz="4" w:space="0"/>
              <w:left w:val="single" w:color="000000" w:sz="4" w:space="0"/>
              <w:bottom w:val="single" w:color="000000" w:sz="4" w:space="0"/>
              <w:right w:val="nil"/>
            </w:tcBorders>
            <w:noWrap/>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i w:val="0"/>
                <w:snapToGrid w:val="0"/>
                <w:color w:val="auto"/>
                <w:kern w:val="0"/>
                <w:sz w:val="24"/>
                <w:szCs w:val="24"/>
                <w:highlight w:val="none"/>
                <w:u w:val="none"/>
                <w:lang w:val="en-US" w:eastAsia="zh-CN" w:bidi="ar-SA"/>
              </w:rPr>
            </w:pPr>
            <w:r>
              <w:rPr>
                <w:rFonts w:hint="default" w:ascii="Times New Roman" w:hAnsi="Times New Roman" w:eastAsia="仿宋_GB2312" w:cs="Times New Roman"/>
                <w:i w:val="0"/>
                <w:color w:val="auto"/>
                <w:sz w:val="24"/>
                <w:szCs w:val="24"/>
                <w:highlight w:val="none"/>
                <w:u w:val="none"/>
                <w:lang w:val="en-US" w:eastAsia="zh-CN"/>
              </w:rPr>
              <w:t>100</w:t>
            </w:r>
          </w:p>
        </w:tc>
        <w:tc>
          <w:tcPr>
            <w:tcW w:w="896"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i w:val="0"/>
                <w:snapToGrid w:val="0"/>
                <w:color w:val="auto"/>
                <w:kern w:val="0"/>
                <w:sz w:val="24"/>
                <w:szCs w:val="24"/>
                <w:highlight w:val="none"/>
                <w:u w:val="none"/>
                <w:lang w:val="en-US" w:eastAsia="zh-CN" w:bidi="ar-SA"/>
              </w:rPr>
            </w:pPr>
            <w:r>
              <w:rPr>
                <w:rFonts w:hint="default" w:ascii="Times New Roman" w:hAnsi="Times New Roman" w:eastAsia="仿宋_GB2312" w:cs="Times New Roman"/>
                <w:i w:val="0"/>
                <w:color w:val="auto"/>
                <w:sz w:val="24"/>
                <w:szCs w:val="24"/>
                <w:highlight w:val="none"/>
                <w:u w:val="none"/>
                <w:lang w:val="en-US" w:eastAsia="zh-CN"/>
              </w:rPr>
              <w:t>100.00</w:t>
            </w:r>
          </w:p>
        </w:tc>
        <w:tc>
          <w:tcPr>
            <w:tcW w:w="1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i w:val="0"/>
                <w:snapToGrid w:val="0"/>
                <w:color w:val="auto"/>
                <w:kern w:val="0"/>
                <w:sz w:val="24"/>
                <w:szCs w:val="24"/>
                <w:highlight w:val="none"/>
                <w:u w:val="none"/>
                <w:lang w:val="en-US" w:eastAsia="zh-CN" w:bidi="ar-SA"/>
              </w:rPr>
            </w:pPr>
            <w:r>
              <w:rPr>
                <w:rFonts w:hint="default" w:ascii="Times New Roman" w:hAnsi="Times New Roman" w:eastAsia="仿宋_GB2312" w:cs="Times New Roman"/>
                <w:i w:val="0"/>
                <w:color w:val="auto"/>
                <w:sz w:val="24"/>
                <w:szCs w:val="24"/>
                <w:highlight w:val="none"/>
                <w:u w:val="none"/>
                <w:lang w:val="en-US" w:eastAsia="zh-CN"/>
              </w:rPr>
              <w:t>-</w:t>
            </w:r>
          </w:p>
        </w:tc>
        <w:tc>
          <w:tcPr>
            <w:tcW w:w="13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i w:val="0"/>
                <w:snapToGrid w:val="0"/>
                <w:color w:val="auto"/>
                <w:kern w:val="0"/>
                <w:sz w:val="24"/>
                <w:szCs w:val="24"/>
                <w:highlight w:val="none"/>
                <w:u w:val="none"/>
                <w:lang w:val="en-US" w:eastAsia="zh-CN" w:bidi="ar-SA"/>
              </w:rPr>
            </w:pPr>
            <w:r>
              <w:rPr>
                <w:rFonts w:hint="default" w:ascii="Times New Roman" w:hAnsi="Times New Roman" w:eastAsia="仿宋_GB2312" w:cs="Times New Roman"/>
                <w:i w:val="0"/>
                <w:color w:val="auto"/>
                <w:sz w:val="24"/>
                <w:szCs w:val="24"/>
                <w:highlight w:val="none"/>
                <w:u w:val="none"/>
                <w:lang w:val="en-US" w:eastAsia="zh-CN"/>
              </w:rPr>
              <w:t>-</w:t>
            </w:r>
          </w:p>
        </w:tc>
        <w:tc>
          <w:tcPr>
            <w:tcW w:w="13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i w:val="0"/>
                <w:snapToGrid w:val="0"/>
                <w:color w:val="auto"/>
                <w:kern w:val="0"/>
                <w:sz w:val="24"/>
                <w:szCs w:val="24"/>
                <w:highlight w:val="none"/>
                <w:u w:val="none"/>
                <w:lang w:val="en-US" w:eastAsia="zh-CN" w:bidi="ar-SA"/>
              </w:rPr>
            </w:pPr>
            <w:r>
              <w:rPr>
                <w:rFonts w:hint="default" w:ascii="Times New Roman" w:hAnsi="Times New Roman" w:eastAsia="仿宋_GB2312" w:cs="Times New Roman"/>
                <w:i w:val="0"/>
                <w:color w:val="auto"/>
                <w:sz w:val="24"/>
                <w:szCs w:val="24"/>
                <w:highlight w:val="none"/>
                <w:u w:val="none"/>
                <w:lang w:val="en-US" w:eastAsia="zh-CN"/>
              </w:rPr>
              <w:t>100.00</w:t>
            </w:r>
          </w:p>
        </w:tc>
        <w:tc>
          <w:tcPr>
            <w:tcW w:w="12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i w:val="0"/>
                <w:snapToGrid w:val="0"/>
                <w:color w:val="auto"/>
                <w:kern w:val="0"/>
                <w:sz w:val="24"/>
                <w:szCs w:val="24"/>
                <w:highlight w:val="none"/>
                <w:u w:val="none"/>
                <w:lang w:val="en-US" w:eastAsia="zh-CN" w:bidi="ar-SA"/>
              </w:rPr>
            </w:pPr>
            <w:r>
              <w:rPr>
                <w:rFonts w:hint="default" w:ascii="Times New Roman" w:hAnsi="Times New Roman" w:eastAsia="仿宋_GB2312" w:cs="Times New Roman"/>
                <w:i w:val="0"/>
                <w:color w:val="auto"/>
                <w:sz w:val="24"/>
                <w:szCs w:val="24"/>
                <w:highlight w:val="none"/>
                <w:u w:val="none"/>
                <w:lang w:val="en-US" w:eastAsia="zh-CN"/>
              </w:rPr>
              <w:t>-</w:t>
            </w:r>
          </w:p>
        </w:tc>
        <w:tc>
          <w:tcPr>
            <w:tcW w:w="963"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i w:val="0"/>
                <w:color w:val="auto"/>
                <w:sz w:val="24"/>
                <w:szCs w:val="24"/>
                <w:highlight w:val="none"/>
                <w:u w:val="none"/>
                <w:lang w:val="en-US" w:eastAsia="zh-CN"/>
              </w:rPr>
            </w:pPr>
            <w:r>
              <w:rPr>
                <w:rFonts w:hint="default" w:ascii="Times New Roman" w:hAnsi="Times New Roman" w:eastAsia="仿宋_GB2312" w:cs="Times New Roman"/>
                <w:i w:val="0"/>
                <w:color w:val="auto"/>
                <w:sz w:val="24"/>
                <w:szCs w:val="24"/>
                <w:highlight w:val="none"/>
                <w:u w:val="none"/>
                <w:lang w:val="en-US" w:eastAsia="zh-CN"/>
              </w:rPr>
              <w:t>业主维修金账户承担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769" w:type="dxa"/>
            <w:gridSpan w:val="2"/>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auto"/>
                <w:sz w:val="24"/>
                <w:szCs w:val="24"/>
                <w:u w:val="none"/>
              </w:rPr>
            </w:pPr>
          </w:p>
        </w:tc>
        <w:tc>
          <w:tcPr>
            <w:tcW w:w="13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b/>
                <w:bCs/>
                <w:i w:val="0"/>
                <w:snapToGrid w:val="0"/>
                <w:color w:val="auto"/>
                <w:kern w:val="0"/>
                <w:sz w:val="24"/>
                <w:szCs w:val="24"/>
                <w:highlight w:val="none"/>
                <w:u w:val="none"/>
                <w:lang w:val="en-US" w:eastAsia="zh-CN" w:bidi="ar-SA"/>
              </w:rPr>
            </w:pPr>
            <w:r>
              <w:rPr>
                <w:rFonts w:hint="default" w:ascii="Times New Roman" w:hAnsi="Times New Roman" w:eastAsia="仿宋_GB2312" w:cs="Times New Roman"/>
                <w:b/>
                <w:bCs/>
                <w:i w:val="0"/>
                <w:color w:val="auto"/>
                <w:sz w:val="24"/>
                <w:szCs w:val="24"/>
                <w:highlight w:val="none"/>
                <w:u w:val="none"/>
              </w:rPr>
              <w:t>…</w:t>
            </w:r>
          </w:p>
        </w:tc>
        <w:tc>
          <w:tcPr>
            <w:tcW w:w="915"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b/>
                <w:bCs/>
                <w:i w:val="0"/>
                <w:snapToGrid w:val="0"/>
                <w:color w:val="auto"/>
                <w:kern w:val="0"/>
                <w:sz w:val="24"/>
                <w:szCs w:val="24"/>
                <w:highlight w:val="none"/>
                <w:u w:val="none"/>
                <w:lang w:val="en-US" w:eastAsia="zh-CN" w:bidi="ar-SA"/>
              </w:rPr>
            </w:pPr>
            <w:r>
              <w:rPr>
                <w:rFonts w:hint="default" w:ascii="Times New Roman" w:hAnsi="Times New Roman" w:eastAsia="仿宋_GB2312" w:cs="Times New Roman"/>
                <w:b/>
                <w:bCs/>
                <w:i w:val="0"/>
                <w:color w:val="auto"/>
                <w:sz w:val="24"/>
                <w:szCs w:val="24"/>
                <w:highlight w:val="none"/>
                <w:u w:val="none"/>
              </w:rPr>
              <w:t>…</w:t>
            </w:r>
          </w:p>
        </w:tc>
        <w:tc>
          <w:tcPr>
            <w:tcW w:w="11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b/>
                <w:bCs/>
                <w:i w:val="0"/>
                <w:snapToGrid w:val="0"/>
                <w:color w:val="auto"/>
                <w:kern w:val="0"/>
                <w:sz w:val="24"/>
                <w:szCs w:val="24"/>
                <w:highlight w:val="none"/>
                <w:u w:val="none"/>
                <w:lang w:val="en-US" w:eastAsia="zh-CN" w:bidi="ar-SA"/>
              </w:rPr>
            </w:pPr>
            <w:r>
              <w:rPr>
                <w:rFonts w:hint="default" w:ascii="Times New Roman" w:hAnsi="Times New Roman" w:eastAsia="仿宋_GB2312" w:cs="Times New Roman"/>
                <w:b/>
                <w:bCs/>
                <w:i w:val="0"/>
                <w:color w:val="auto"/>
                <w:sz w:val="24"/>
                <w:szCs w:val="24"/>
                <w:highlight w:val="none"/>
                <w:u w:val="none"/>
              </w:rPr>
              <w:t>…</w:t>
            </w:r>
          </w:p>
        </w:tc>
        <w:tc>
          <w:tcPr>
            <w:tcW w:w="1260" w:type="dxa"/>
            <w:tcBorders>
              <w:top w:val="single" w:color="000000" w:sz="4" w:space="0"/>
              <w:left w:val="single" w:color="000000" w:sz="4" w:space="0"/>
              <w:bottom w:val="single" w:color="000000" w:sz="4" w:space="0"/>
              <w:right w:val="nil"/>
            </w:tcBorders>
            <w:noWrap/>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b/>
                <w:bCs/>
                <w:i w:val="0"/>
                <w:snapToGrid w:val="0"/>
                <w:color w:val="auto"/>
                <w:kern w:val="0"/>
                <w:sz w:val="24"/>
                <w:szCs w:val="24"/>
                <w:highlight w:val="none"/>
                <w:u w:val="none"/>
                <w:lang w:val="en-US" w:eastAsia="zh-CN" w:bidi="ar-SA"/>
              </w:rPr>
            </w:pPr>
            <w:r>
              <w:rPr>
                <w:rFonts w:hint="default" w:ascii="Times New Roman" w:hAnsi="Times New Roman" w:eastAsia="仿宋_GB2312" w:cs="Times New Roman"/>
                <w:b/>
                <w:bCs/>
                <w:i w:val="0"/>
                <w:color w:val="auto"/>
                <w:sz w:val="24"/>
                <w:szCs w:val="24"/>
                <w:highlight w:val="none"/>
                <w:u w:val="none"/>
              </w:rPr>
              <w:t>…</w:t>
            </w:r>
          </w:p>
        </w:tc>
        <w:tc>
          <w:tcPr>
            <w:tcW w:w="1515" w:type="dxa"/>
            <w:tcBorders>
              <w:top w:val="single" w:color="000000" w:sz="4" w:space="0"/>
              <w:left w:val="single" w:color="000000" w:sz="4" w:space="0"/>
              <w:bottom w:val="single" w:color="000000" w:sz="4" w:space="0"/>
              <w:right w:val="nil"/>
            </w:tcBorders>
            <w:noWrap/>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b/>
                <w:bCs/>
                <w:i w:val="0"/>
                <w:snapToGrid w:val="0"/>
                <w:color w:val="auto"/>
                <w:kern w:val="0"/>
                <w:sz w:val="24"/>
                <w:szCs w:val="24"/>
                <w:highlight w:val="none"/>
                <w:u w:val="none"/>
                <w:lang w:val="en-US" w:eastAsia="zh-CN" w:bidi="ar-SA"/>
              </w:rPr>
            </w:pPr>
            <w:r>
              <w:rPr>
                <w:rFonts w:hint="default" w:ascii="Times New Roman" w:hAnsi="Times New Roman" w:eastAsia="仿宋_GB2312" w:cs="Times New Roman"/>
                <w:b/>
                <w:bCs/>
                <w:i w:val="0"/>
                <w:color w:val="auto"/>
                <w:sz w:val="24"/>
                <w:szCs w:val="24"/>
                <w:highlight w:val="none"/>
                <w:u w:val="none"/>
              </w:rPr>
              <w:t>…</w:t>
            </w:r>
          </w:p>
        </w:tc>
        <w:tc>
          <w:tcPr>
            <w:tcW w:w="896"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b/>
                <w:bCs/>
                <w:i w:val="0"/>
                <w:snapToGrid w:val="0"/>
                <w:color w:val="auto"/>
                <w:kern w:val="0"/>
                <w:sz w:val="24"/>
                <w:szCs w:val="24"/>
                <w:highlight w:val="none"/>
                <w:u w:val="none"/>
                <w:lang w:val="en-US" w:eastAsia="zh-CN" w:bidi="ar-SA"/>
              </w:rPr>
            </w:pPr>
            <w:r>
              <w:rPr>
                <w:rFonts w:hint="default" w:ascii="Times New Roman" w:hAnsi="Times New Roman" w:eastAsia="仿宋_GB2312" w:cs="Times New Roman"/>
                <w:b/>
                <w:bCs/>
                <w:i w:val="0"/>
                <w:color w:val="auto"/>
                <w:sz w:val="24"/>
                <w:szCs w:val="24"/>
                <w:highlight w:val="none"/>
                <w:u w:val="none"/>
              </w:rPr>
              <w:t>…</w:t>
            </w:r>
          </w:p>
        </w:tc>
        <w:tc>
          <w:tcPr>
            <w:tcW w:w="1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b/>
                <w:bCs/>
                <w:i w:val="0"/>
                <w:snapToGrid w:val="0"/>
                <w:color w:val="auto"/>
                <w:kern w:val="0"/>
                <w:sz w:val="24"/>
                <w:szCs w:val="24"/>
                <w:highlight w:val="none"/>
                <w:u w:val="none"/>
                <w:lang w:val="en-US" w:eastAsia="zh-CN" w:bidi="ar-SA"/>
              </w:rPr>
            </w:pPr>
            <w:r>
              <w:rPr>
                <w:rFonts w:hint="default" w:ascii="Times New Roman" w:hAnsi="Times New Roman" w:eastAsia="仿宋_GB2312" w:cs="Times New Roman"/>
                <w:b/>
                <w:bCs/>
                <w:i w:val="0"/>
                <w:color w:val="auto"/>
                <w:sz w:val="24"/>
                <w:szCs w:val="24"/>
                <w:highlight w:val="none"/>
                <w:u w:val="none"/>
              </w:rPr>
              <w:t>…</w:t>
            </w:r>
          </w:p>
        </w:tc>
        <w:tc>
          <w:tcPr>
            <w:tcW w:w="13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b/>
                <w:bCs/>
                <w:i w:val="0"/>
                <w:snapToGrid w:val="0"/>
                <w:color w:val="auto"/>
                <w:kern w:val="0"/>
                <w:sz w:val="24"/>
                <w:szCs w:val="24"/>
                <w:highlight w:val="none"/>
                <w:u w:val="none"/>
                <w:lang w:val="en-US" w:eastAsia="zh-CN" w:bidi="ar-SA"/>
              </w:rPr>
            </w:pPr>
          </w:p>
        </w:tc>
        <w:tc>
          <w:tcPr>
            <w:tcW w:w="13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b/>
                <w:bCs/>
                <w:i w:val="0"/>
                <w:snapToGrid w:val="0"/>
                <w:color w:val="auto"/>
                <w:kern w:val="0"/>
                <w:sz w:val="24"/>
                <w:szCs w:val="24"/>
                <w:highlight w:val="none"/>
                <w:u w:val="none"/>
                <w:lang w:val="en-US" w:eastAsia="zh-CN" w:bidi="ar-SA"/>
              </w:rPr>
            </w:pPr>
            <w:r>
              <w:rPr>
                <w:rFonts w:hint="default" w:ascii="Times New Roman" w:hAnsi="Times New Roman" w:eastAsia="仿宋_GB2312" w:cs="Times New Roman"/>
                <w:b/>
                <w:bCs/>
                <w:i w:val="0"/>
                <w:color w:val="auto"/>
                <w:sz w:val="24"/>
                <w:szCs w:val="24"/>
                <w:highlight w:val="none"/>
                <w:u w:val="none"/>
              </w:rPr>
              <w:t>…</w:t>
            </w:r>
          </w:p>
        </w:tc>
        <w:tc>
          <w:tcPr>
            <w:tcW w:w="1200"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auto"/>
                <w:sz w:val="20"/>
                <w:szCs w:val="20"/>
                <w:u w:val="none"/>
              </w:rPr>
            </w:pPr>
          </w:p>
        </w:tc>
        <w:tc>
          <w:tcPr>
            <w:tcW w:w="963"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769" w:type="dxa"/>
            <w:gridSpan w:val="2"/>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auto"/>
                <w:sz w:val="24"/>
                <w:szCs w:val="24"/>
                <w:u w:val="none"/>
              </w:rPr>
            </w:pPr>
          </w:p>
        </w:tc>
        <w:tc>
          <w:tcPr>
            <w:tcW w:w="13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b/>
                <w:bCs/>
                <w:i w:val="0"/>
                <w:snapToGrid w:val="0"/>
                <w:color w:val="auto"/>
                <w:kern w:val="0"/>
                <w:sz w:val="24"/>
                <w:szCs w:val="24"/>
                <w:highlight w:val="none"/>
                <w:u w:val="none"/>
                <w:lang w:val="en-US" w:eastAsia="zh-CN" w:bidi="ar-SA"/>
              </w:rPr>
            </w:pPr>
            <w:r>
              <w:rPr>
                <w:rFonts w:hint="default" w:ascii="Times New Roman" w:hAnsi="Times New Roman" w:eastAsia="仿宋_GB2312" w:cs="Times New Roman"/>
                <w:b/>
                <w:bCs/>
                <w:i w:val="0"/>
                <w:color w:val="auto"/>
                <w:sz w:val="24"/>
                <w:szCs w:val="24"/>
                <w:highlight w:val="none"/>
                <w:u w:val="none"/>
              </w:rPr>
              <w:t>…</w:t>
            </w:r>
          </w:p>
        </w:tc>
        <w:tc>
          <w:tcPr>
            <w:tcW w:w="915"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b/>
                <w:bCs/>
                <w:i w:val="0"/>
                <w:snapToGrid w:val="0"/>
                <w:color w:val="auto"/>
                <w:kern w:val="0"/>
                <w:sz w:val="24"/>
                <w:szCs w:val="24"/>
                <w:highlight w:val="none"/>
                <w:u w:val="none"/>
                <w:lang w:val="en-US" w:eastAsia="zh-CN" w:bidi="ar-SA"/>
              </w:rPr>
            </w:pPr>
            <w:r>
              <w:rPr>
                <w:rFonts w:hint="default" w:ascii="Times New Roman" w:hAnsi="Times New Roman" w:eastAsia="仿宋_GB2312" w:cs="Times New Roman"/>
                <w:b/>
                <w:bCs/>
                <w:i w:val="0"/>
                <w:color w:val="auto"/>
                <w:sz w:val="24"/>
                <w:szCs w:val="24"/>
                <w:highlight w:val="none"/>
                <w:u w:val="none"/>
              </w:rPr>
              <w:t>…</w:t>
            </w:r>
          </w:p>
        </w:tc>
        <w:tc>
          <w:tcPr>
            <w:tcW w:w="11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b/>
                <w:bCs/>
                <w:i w:val="0"/>
                <w:snapToGrid w:val="0"/>
                <w:color w:val="auto"/>
                <w:kern w:val="0"/>
                <w:sz w:val="24"/>
                <w:szCs w:val="24"/>
                <w:highlight w:val="none"/>
                <w:u w:val="none"/>
                <w:lang w:val="en-US" w:eastAsia="zh-CN" w:bidi="ar-SA"/>
              </w:rPr>
            </w:pPr>
            <w:r>
              <w:rPr>
                <w:rFonts w:hint="default" w:ascii="Times New Roman" w:hAnsi="Times New Roman" w:eastAsia="仿宋_GB2312" w:cs="Times New Roman"/>
                <w:b/>
                <w:bCs/>
                <w:i w:val="0"/>
                <w:color w:val="auto"/>
                <w:sz w:val="24"/>
                <w:szCs w:val="24"/>
                <w:highlight w:val="none"/>
                <w:u w:val="none"/>
              </w:rPr>
              <w:t>…</w:t>
            </w:r>
          </w:p>
        </w:tc>
        <w:tc>
          <w:tcPr>
            <w:tcW w:w="1260" w:type="dxa"/>
            <w:tcBorders>
              <w:top w:val="single" w:color="000000" w:sz="4" w:space="0"/>
              <w:left w:val="single" w:color="000000" w:sz="4" w:space="0"/>
              <w:bottom w:val="single" w:color="000000" w:sz="4" w:space="0"/>
              <w:right w:val="nil"/>
            </w:tcBorders>
            <w:noWrap/>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b/>
                <w:bCs/>
                <w:i w:val="0"/>
                <w:snapToGrid w:val="0"/>
                <w:color w:val="auto"/>
                <w:kern w:val="0"/>
                <w:sz w:val="24"/>
                <w:szCs w:val="24"/>
                <w:highlight w:val="none"/>
                <w:u w:val="none"/>
                <w:lang w:val="en-US" w:eastAsia="zh-CN" w:bidi="ar-SA"/>
              </w:rPr>
            </w:pPr>
            <w:r>
              <w:rPr>
                <w:rFonts w:hint="default" w:ascii="Times New Roman" w:hAnsi="Times New Roman" w:eastAsia="仿宋_GB2312" w:cs="Times New Roman"/>
                <w:b/>
                <w:bCs/>
                <w:i w:val="0"/>
                <w:color w:val="auto"/>
                <w:sz w:val="24"/>
                <w:szCs w:val="24"/>
                <w:highlight w:val="none"/>
                <w:u w:val="none"/>
              </w:rPr>
              <w:t>…</w:t>
            </w:r>
          </w:p>
        </w:tc>
        <w:tc>
          <w:tcPr>
            <w:tcW w:w="1515" w:type="dxa"/>
            <w:tcBorders>
              <w:top w:val="single" w:color="000000" w:sz="4" w:space="0"/>
              <w:left w:val="single" w:color="000000" w:sz="4" w:space="0"/>
              <w:bottom w:val="single" w:color="000000" w:sz="4" w:space="0"/>
              <w:right w:val="nil"/>
            </w:tcBorders>
            <w:noWrap/>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b/>
                <w:bCs/>
                <w:i w:val="0"/>
                <w:snapToGrid w:val="0"/>
                <w:color w:val="auto"/>
                <w:kern w:val="0"/>
                <w:sz w:val="24"/>
                <w:szCs w:val="24"/>
                <w:highlight w:val="none"/>
                <w:u w:val="none"/>
                <w:lang w:val="en-US" w:eastAsia="zh-CN" w:bidi="ar-SA"/>
              </w:rPr>
            </w:pPr>
            <w:r>
              <w:rPr>
                <w:rFonts w:hint="default" w:ascii="Times New Roman" w:hAnsi="Times New Roman" w:eastAsia="仿宋_GB2312" w:cs="Times New Roman"/>
                <w:b/>
                <w:bCs/>
                <w:i w:val="0"/>
                <w:color w:val="auto"/>
                <w:sz w:val="24"/>
                <w:szCs w:val="24"/>
                <w:highlight w:val="none"/>
                <w:u w:val="none"/>
              </w:rPr>
              <w:t>…</w:t>
            </w:r>
          </w:p>
        </w:tc>
        <w:tc>
          <w:tcPr>
            <w:tcW w:w="896"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b/>
                <w:bCs/>
                <w:i w:val="0"/>
                <w:snapToGrid w:val="0"/>
                <w:color w:val="auto"/>
                <w:kern w:val="0"/>
                <w:sz w:val="24"/>
                <w:szCs w:val="24"/>
                <w:highlight w:val="none"/>
                <w:u w:val="none"/>
                <w:lang w:val="en-US" w:eastAsia="zh-CN" w:bidi="ar-SA"/>
              </w:rPr>
            </w:pPr>
            <w:r>
              <w:rPr>
                <w:rFonts w:hint="default" w:ascii="Times New Roman" w:hAnsi="Times New Roman" w:eastAsia="仿宋_GB2312" w:cs="Times New Roman"/>
                <w:b/>
                <w:bCs/>
                <w:i w:val="0"/>
                <w:color w:val="auto"/>
                <w:sz w:val="24"/>
                <w:szCs w:val="24"/>
                <w:highlight w:val="none"/>
                <w:u w:val="none"/>
              </w:rPr>
              <w:t>…</w:t>
            </w:r>
          </w:p>
        </w:tc>
        <w:tc>
          <w:tcPr>
            <w:tcW w:w="1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b/>
                <w:bCs/>
                <w:i w:val="0"/>
                <w:snapToGrid w:val="0"/>
                <w:color w:val="auto"/>
                <w:kern w:val="0"/>
                <w:sz w:val="24"/>
                <w:szCs w:val="24"/>
                <w:highlight w:val="none"/>
                <w:u w:val="none"/>
                <w:lang w:val="en-US" w:eastAsia="zh-CN" w:bidi="ar-SA"/>
              </w:rPr>
            </w:pPr>
            <w:r>
              <w:rPr>
                <w:rFonts w:hint="default" w:ascii="Times New Roman" w:hAnsi="Times New Roman" w:eastAsia="仿宋_GB2312" w:cs="Times New Roman"/>
                <w:b/>
                <w:bCs/>
                <w:i w:val="0"/>
                <w:color w:val="auto"/>
                <w:sz w:val="24"/>
                <w:szCs w:val="24"/>
                <w:highlight w:val="none"/>
                <w:u w:val="none"/>
              </w:rPr>
              <w:t>…</w:t>
            </w:r>
          </w:p>
        </w:tc>
        <w:tc>
          <w:tcPr>
            <w:tcW w:w="13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b/>
                <w:bCs/>
                <w:i w:val="0"/>
                <w:snapToGrid w:val="0"/>
                <w:color w:val="auto"/>
                <w:kern w:val="0"/>
                <w:sz w:val="24"/>
                <w:szCs w:val="24"/>
                <w:highlight w:val="none"/>
                <w:u w:val="none"/>
                <w:lang w:val="en-US" w:eastAsia="zh-CN" w:bidi="ar-SA"/>
              </w:rPr>
            </w:pPr>
          </w:p>
        </w:tc>
        <w:tc>
          <w:tcPr>
            <w:tcW w:w="13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b/>
                <w:bCs/>
                <w:i w:val="0"/>
                <w:snapToGrid w:val="0"/>
                <w:color w:val="auto"/>
                <w:kern w:val="0"/>
                <w:sz w:val="24"/>
                <w:szCs w:val="24"/>
                <w:highlight w:val="none"/>
                <w:u w:val="none"/>
                <w:lang w:val="en-US" w:eastAsia="zh-CN" w:bidi="ar-SA"/>
              </w:rPr>
            </w:pPr>
            <w:r>
              <w:rPr>
                <w:rFonts w:hint="default" w:ascii="Times New Roman" w:hAnsi="Times New Roman" w:eastAsia="仿宋_GB2312" w:cs="Times New Roman"/>
                <w:b/>
                <w:bCs/>
                <w:i w:val="0"/>
                <w:color w:val="auto"/>
                <w:sz w:val="24"/>
                <w:szCs w:val="24"/>
                <w:highlight w:val="none"/>
                <w:u w:val="none"/>
              </w:rPr>
              <w:t>…</w:t>
            </w:r>
          </w:p>
        </w:tc>
        <w:tc>
          <w:tcPr>
            <w:tcW w:w="1200"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auto"/>
                <w:sz w:val="20"/>
                <w:szCs w:val="20"/>
                <w:u w:val="none"/>
              </w:rPr>
            </w:pPr>
          </w:p>
        </w:tc>
        <w:tc>
          <w:tcPr>
            <w:tcW w:w="963"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769" w:type="dxa"/>
            <w:gridSpan w:val="2"/>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000000"/>
                <w:sz w:val="24"/>
                <w:szCs w:val="24"/>
                <w:u w:val="none"/>
              </w:rPr>
            </w:pPr>
          </w:p>
        </w:tc>
        <w:tc>
          <w:tcPr>
            <w:tcW w:w="1327"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000000"/>
                <w:sz w:val="20"/>
                <w:szCs w:val="20"/>
                <w:u w:val="none"/>
              </w:rPr>
            </w:pPr>
          </w:p>
        </w:tc>
        <w:tc>
          <w:tcPr>
            <w:tcW w:w="915" w:type="dxa"/>
            <w:gridSpan w:val="2"/>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仿宋_GB2312" w:cs="Times New Roman"/>
                <w:i w:val="0"/>
                <w:iCs w:val="0"/>
                <w:color w:val="000000"/>
                <w:sz w:val="20"/>
                <w:szCs w:val="20"/>
                <w:u w:val="none"/>
              </w:rPr>
            </w:pPr>
          </w:p>
        </w:tc>
        <w:tc>
          <w:tcPr>
            <w:tcW w:w="1260" w:type="dxa"/>
            <w:tcBorders>
              <w:top w:val="single" w:color="000000" w:sz="4" w:space="0"/>
              <w:left w:val="single" w:color="000000" w:sz="4" w:space="0"/>
              <w:bottom w:val="single" w:color="000000" w:sz="4" w:space="0"/>
              <w:right w:val="nil"/>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仿宋_GB2312" w:cs="Times New Roman"/>
                <w:i w:val="0"/>
                <w:iCs w:val="0"/>
                <w:color w:val="000000"/>
                <w:sz w:val="20"/>
                <w:szCs w:val="20"/>
                <w:u w:val="none"/>
              </w:rPr>
            </w:pPr>
          </w:p>
        </w:tc>
        <w:tc>
          <w:tcPr>
            <w:tcW w:w="1515" w:type="dxa"/>
            <w:tcBorders>
              <w:top w:val="single" w:color="000000" w:sz="4" w:space="0"/>
              <w:left w:val="single" w:color="000000" w:sz="4" w:space="0"/>
              <w:bottom w:val="single" w:color="000000" w:sz="4" w:space="0"/>
              <w:right w:val="nil"/>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仿宋_GB2312" w:cs="Times New Roman"/>
                <w:i w:val="0"/>
                <w:iCs w:val="0"/>
                <w:color w:val="000000"/>
                <w:sz w:val="20"/>
                <w:szCs w:val="20"/>
                <w:u w:val="none"/>
              </w:rPr>
            </w:pPr>
          </w:p>
        </w:tc>
        <w:tc>
          <w:tcPr>
            <w:tcW w:w="896" w:type="dxa"/>
            <w:gridSpan w:val="2"/>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000000"/>
                <w:sz w:val="20"/>
                <w:szCs w:val="20"/>
                <w:u w:val="none"/>
              </w:rPr>
            </w:pPr>
          </w:p>
        </w:tc>
        <w:tc>
          <w:tcPr>
            <w:tcW w:w="1564"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000000"/>
                <w:sz w:val="20"/>
                <w:szCs w:val="20"/>
                <w:u w:val="none"/>
              </w:rPr>
            </w:pPr>
          </w:p>
        </w:tc>
        <w:tc>
          <w:tcPr>
            <w:tcW w:w="1348"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000000"/>
                <w:sz w:val="20"/>
                <w:szCs w:val="20"/>
                <w:u w:val="none"/>
              </w:rPr>
            </w:pPr>
          </w:p>
        </w:tc>
        <w:tc>
          <w:tcPr>
            <w:tcW w:w="1300" w:type="dxa"/>
            <w:gridSpan w:val="2"/>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00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000000"/>
                <w:sz w:val="20"/>
                <w:szCs w:val="20"/>
                <w:u w:val="none"/>
              </w:rPr>
            </w:pPr>
          </w:p>
        </w:tc>
        <w:tc>
          <w:tcPr>
            <w:tcW w:w="963"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769" w:type="dxa"/>
            <w:gridSpan w:val="2"/>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000000"/>
                <w:sz w:val="24"/>
                <w:szCs w:val="24"/>
                <w:u w:val="none"/>
              </w:rPr>
            </w:pPr>
          </w:p>
        </w:tc>
        <w:tc>
          <w:tcPr>
            <w:tcW w:w="1327"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000000"/>
                <w:sz w:val="20"/>
                <w:szCs w:val="20"/>
                <w:u w:val="none"/>
              </w:rPr>
            </w:pPr>
          </w:p>
        </w:tc>
        <w:tc>
          <w:tcPr>
            <w:tcW w:w="915" w:type="dxa"/>
            <w:gridSpan w:val="2"/>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仿宋_GB2312" w:cs="Times New Roman"/>
                <w:i w:val="0"/>
                <w:iCs w:val="0"/>
                <w:color w:val="000000"/>
                <w:sz w:val="20"/>
                <w:szCs w:val="20"/>
                <w:u w:val="none"/>
              </w:rPr>
            </w:pPr>
          </w:p>
        </w:tc>
        <w:tc>
          <w:tcPr>
            <w:tcW w:w="1260" w:type="dxa"/>
            <w:tcBorders>
              <w:top w:val="single" w:color="000000" w:sz="4" w:space="0"/>
              <w:left w:val="single" w:color="000000" w:sz="4" w:space="0"/>
              <w:bottom w:val="single" w:color="000000" w:sz="4" w:space="0"/>
              <w:right w:val="nil"/>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仿宋_GB2312" w:cs="Times New Roman"/>
                <w:i w:val="0"/>
                <w:iCs w:val="0"/>
                <w:color w:val="000000"/>
                <w:sz w:val="20"/>
                <w:szCs w:val="20"/>
                <w:u w:val="none"/>
              </w:rPr>
            </w:pPr>
          </w:p>
        </w:tc>
        <w:tc>
          <w:tcPr>
            <w:tcW w:w="1515" w:type="dxa"/>
            <w:tcBorders>
              <w:top w:val="single" w:color="000000" w:sz="4" w:space="0"/>
              <w:left w:val="single" w:color="000000" w:sz="4" w:space="0"/>
              <w:bottom w:val="single" w:color="000000" w:sz="4" w:space="0"/>
              <w:right w:val="nil"/>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仿宋_GB2312" w:cs="Times New Roman"/>
                <w:i w:val="0"/>
                <w:iCs w:val="0"/>
                <w:color w:val="000000"/>
                <w:sz w:val="20"/>
                <w:szCs w:val="20"/>
                <w:u w:val="none"/>
              </w:rPr>
            </w:pPr>
          </w:p>
        </w:tc>
        <w:tc>
          <w:tcPr>
            <w:tcW w:w="896" w:type="dxa"/>
            <w:gridSpan w:val="2"/>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000000"/>
                <w:sz w:val="20"/>
                <w:szCs w:val="20"/>
                <w:u w:val="none"/>
              </w:rPr>
            </w:pPr>
          </w:p>
        </w:tc>
        <w:tc>
          <w:tcPr>
            <w:tcW w:w="1564"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000000"/>
                <w:sz w:val="20"/>
                <w:szCs w:val="20"/>
                <w:u w:val="none"/>
              </w:rPr>
            </w:pPr>
          </w:p>
        </w:tc>
        <w:tc>
          <w:tcPr>
            <w:tcW w:w="1348"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000000"/>
                <w:sz w:val="20"/>
                <w:szCs w:val="20"/>
                <w:u w:val="none"/>
              </w:rPr>
            </w:pPr>
          </w:p>
        </w:tc>
        <w:tc>
          <w:tcPr>
            <w:tcW w:w="1300" w:type="dxa"/>
            <w:gridSpan w:val="2"/>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00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000000"/>
                <w:sz w:val="20"/>
                <w:szCs w:val="20"/>
                <w:u w:val="none"/>
              </w:rPr>
            </w:pPr>
          </w:p>
        </w:tc>
        <w:tc>
          <w:tcPr>
            <w:tcW w:w="963"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769" w:type="dxa"/>
            <w:gridSpan w:val="2"/>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000000"/>
                <w:sz w:val="24"/>
                <w:szCs w:val="24"/>
                <w:u w:val="none"/>
              </w:rPr>
            </w:pPr>
          </w:p>
        </w:tc>
        <w:tc>
          <w:tcPr>
            <w:tcW w:w="1327"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000000"/>
                <w:sz w:val="20"/>
                <w:szCs w:val="20"/>
                <w:u w:val="none"/>
              </w:rPr>
            </w:pPr>
          </w:p>
        </w:tc>
        <w:tc>
          <w:tcPr>
            <w:tcW w:w="915" w:type="dxa"/>
            <w:gridSpan w:val="2"/>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仿宋_GB2312" w:cs="Times New Roman"/>
                <w:i w:val="0"/>
                <w:iCs w:val="0"/>
                <w:color w:val="000000"/>
                <w:sz w:val="20"/>
                <w:szCs w:val="20"/>
                <w:u w:val="none"/>
              </w:rPr>
            </w:pPr>
          </w:p>
        </w:tc>
        <w:tc>
          <w:tcPr>
            <w:tcW w:w="1260"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仿宋_GB2312" w:cs="Times New Roman"/>
                <w:i w:val="0"/>
                <w:iCs w:val="0"/>
                <w:color w:val="000000"/>
                <w:sz w:val="20"/>
                <w:szCs w:val="20"/>
                <w:u w:val="none"/>
              </w:rPr>
            </w:pPr>
          </w:p>
        </w:tc>
        <w:tc>
          <w:tcPr>
            <w:tcW w:w="1515" w:type="dxa"/>
            <w:tcBorders>
              <w:top w:val="single" w:color="000000" w:sz="4" w:space="0"/>
              <w:left w:val="single" w:color="000000" w:sz="4" w:space="0"/>
              <w:bottom w:val="single" w:color="000000" w:sz="4" w:space="0"/>
              <w:right w:val="nil"/>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仿宋_GB2312" w:cs="Times New Roman"/>
                <w:i w:val="0"/>
                <w:iCs w:val="0"/>
                <w:color w:val="000000"/>
                <w:sz w:val="20"/>
                <w:szCs w:val="20"/>
                <w:u w:val="none"/>
              </w:rPr>
            </w:pPr>
          </w:p>
        </w:tc>
        <w:tc>
          <w:tcPr>
            <w:tcW w:w="896" w:type="dxa"/>
            <w:gridSpan w:val="2"/>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000000"/>
                <w:sz w:val="20"/>
                <w:szCs w:val="20"/>
                <w:u w:val="none"/>
              </w:rPr>
            </w:pPr>
          </w:p>
        </w:tc>
        <w:tc>
          <w:tcPr>
            <w:tcW w:w="1564"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000000"/>
                <w:sz w:val="20"/>
                <w:szCs w:val="20"/>
                <w:u w:val="none"/>
              </w:rPr>
            </w:pPr>
          </w:p>
        </w:tc>
        <w:tc>
          <w:tcPr>
            <w:tcW w:w="1348"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000000"/>
                <w:sz w:val="20"/>
                <w:szCs w:val="20"/>
                <w:u w:val="none"/>
              </w:rPr>
            </w:pPr>
          </w:p>
        </w:tc>
        <w:tc>
          <w:tcPr>
            <w:tcW w:w="1300" w:type="dxa"/>
            <w:gridSpan w:val="2"/>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00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000000"/>
                <w:sz w:val="20"/>
                <w:szCs w:val="20"/>
                <w:u w:val="none"/>
              </w:rPr>
            </w:pPr>
          </w:p>
        </w:tc>
        <w:tc>
          <w:tcPr>
            <w:tcW w:w="963"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5396" w:type="dxa"/>
            <w:gridSpan w:val="7"/>
            <w:tcBorders>
              <w:top w:val="nil"/>
              <w:left w:val="single" w:color="000000" w:sz="4" w:space="0"/>
              <w:bottom w:val="single" w:color="000000" w:sz="4" w:space="0"/>
              <w:right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仿宋_GB2312" w:cs="Times New Roman"/>
                <w:b/>
                <w:bCs/>
                <w:i w:val="0"/>
                <w:iCs w:val="0"/>
                <w:color w:val="000000"/>
                <w:sz w:val="24"/>
                <w:szCs w:val="24"/>
                <w:u w:val="none"/>
              </w:rPr>
            </w:pPr>
            <w:r>
              <w:rPr>
                <w:rFonts w:hint="default" w:ascii="Times New Roman" w:hAnsi="Times New Roman" w:eastAsia="仿宋_GB2312" w:cs="Times New Roman"/>
                <w:b/>
                <w:bCs/>
                <w:i w:val="0"/>
                <w:iCs w:val="0"/>
                <w:color w:val="000000"/>
                <w:kern w:val="0"/>
                <w:sz w:val="24"/>
                <w:szCs w:val="24"/>
                <w:u w:val="none"/>
                <w:lang w:val="en-US" w:eastAsia="zh-CN"/>
              </w:rPr>
              <w:t>合     计</w:t>
            </w:r>
          </w:p>
        </w:tc>
        <w:tc>
          <w:tcPr>
            <w:tcW w:w="1515" w:type="dxa"/>
            <w:tcBorders>
              <w:top w:val="single" w:color="000000" w:sz="4" w:space="0"/>
              <w:left w:val="single" w:color="000000" w:sz="4" w:space="0"/>
              <w:bottom w:val="single" w:color="000000" w:sz="4" w:space="0"/>
              <w:right w:val="nil"/>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仿宋_GB2312" w:cs="Times New Roman"/>
                <w:i w:val="0"/>
                <w:iCs w:val="0"/>
                <w:color w:val="000000"/>
                <w:sz w:val="20"/>
                <w:szCs w:val="20"/>
                <w:u w:val="none"/>
              </w:rPr>
            </w:pPr>
          </w:p>
        </w:tc>
        <w:tc>
          <w:tcPr>
            <w:tcW w:w="896" w:type="dxa"/>
            <w:gridSpan w:val="2"/>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000000"/>
                <w:sz w:val="20"/>
                <w:szCs w:val="20"/>
                <w:u w:val="none"/>
              </w:rPr>
            </w:pPr>
          </w:p>
        </w:tc>
        <w:tc>
          <w:tcPr>
            <w:tcW w:w="1564"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000000"/>
                <w:sz w:val="20"/>
                <w:szCs w:val="20"/>
                <w:u w:val="none"/>
              </w:rPr>
            </w:pPr>
          </w:p>
        </w:tc>
        <w:tc>
          <w:tcPr>
            <w:tcW w:w="1348"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000000"/>
                <w:sz w:val="20"/>
                <w:szCs w:val="20"/>
                <w:u w:val="none"/>
              </w:rPr>
            </w:pPr>
          </w:p>
        </w:tc>
        <w:tc>
          <w:tcPr>
            <w:tcW w:w="1300" w:type="dxa"/>
            <w:gridSpan w:val="2"/>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00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000000"/>
                <w:sz w:val="20"/>
                <w:szCs w:val="20"/>
                <w:u w:val="none"/>
              </w:rPr>
            </w:pPr>
          </w:p>
        </w:tc>
        <w:tc>
          <w:tcPr>
            <w:tcW w:w="963"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000000"/>
                <w:sz w:val="20"/>
                <w:szCs w:val="20"/>
                <w:u w:val="none"/>
              </w:rPr>
            </w:pPr>
          </w:p>
        </w:tc>
      </w:tr>
    </w:tbl>
    <w:p>
      <w:pPr>
        <w:keepNext w:val="0"/>
        <w:keepLines w:val="0"/>
        <w:pageBreakBefore w:val="0"/>
        <w:widowControl w:val="0"/>
        <w:kinsoku/>
        <w:wordWrap/>
        <w:overflowPunct/>
        <w:topLinePunct w:val="0"/>
        <w:bidi w:val="0"/>
        <w:snapToGrid/>
        <w:spacing w:line="400" w:lineRule="exact"/>
        <w:ind w:left="0" w:firstLine="560" w:firstLineChars="200"/>
        <w:textAlignment w:val="auto"/>
        <w:rPr>
          <w:rFonts w:hint="default" w:ascii="Times New Roman" w:hAnsi="Times New Roman" w:eastAsia="仿宋_GB2312" w:cs="Times New Roman"/>
          <w:sz w:val="28"/>
          <w:szCs w:val="28"/>
          <w:highlight w:val="none"/>
          <w:lang w:val="en-US" w:eastAsia="zh-CN"/>
        </w:rPr>
        <w:sectPr>
          <w:pgSz w:w="16838" w:h="11906" w:orient="landscape"/>
          <w:pgMar w:top="1800" w:right="1440" w:bottom="1800" w:left="1440" w:header="851" w:footer="992" w:gutter="0"/>
          <w:pgNumType w:fmt="decimal"/>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outlineLvl w:val="0"/>
        <w:rPr>
          <w:rFonts w:hint="default" w:ascii="Times New Roman" w:hAnsi="Times New Roman" w:eastAsia="方正小标宋简体" w:cs="Times New Roman"/>
          <w:b w:val="0"/>
          <w:bCs/>
          <w:color w:val="auto"/>
          <w:kern w:val="2"/>
          <w:sz w:val="40"/>
          <w:szCs w:val="40"/>
          <w:lang w:val="en-US" w:eastAsia="zh-CN" w:bidi="ar-SA"/>
        </w:rPr>
      </w:pPr>
      <w:bookmarkStart w:id="829" w:name="_Toc1358"/>
      <w:r>
        <w:rPr>
          <w:rFonts w:hint="default" w:ascii="Times New Roman" w:hAnsi="Times New Roman" w:eastAsia="方正小标宋简体" w:cs="Times New Roman"/>
          <w:b w:val="0"/>
          <w:bCs/>
          <w:color w:val="auto"/>
          <w:kern w:val="2"/>
          <w:sz w:val="40"/>
          <w:szCs w:val="40"/>
          <w:lang w:val="en-US" w:eastAsia="zh-CN" w:bidi="ar-SA"/>
        </w:rPr>
        <w:t>住宅专项维修资金</w:t>
      </w:r>
      <w:bookmarkEnd w:id="829"/>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default" w:ascii="Times New Roman" w:hAnsi="Times New Roman" w:eastAsia="楷体_GB2312" w:cs="Times New Roman"/>
          <w:b w:val="0"/>
          <w:bCs/>
          <w:color w:val="auto"/>
          <w:kern w:val="2"/>
          <w:sz w:val="32"/>
          <w:szCs w:val="32"/>
          <w:highlight w:val="none"/>
          <w:lang w:val="en-US" w:eastAsia="zh-CN" w:bidi="ar-SA"/>
        </w:rPr>
      </w:pPr>
      <w:r>
        <w:rPr>
          <w:rFonts w:hint="default" w:ascii="Times New Roman" w:hAnsi="Times New Roman" w:eastAsia="楷体_GB2312" w:cs="Times New Roman"/>
          <w:b w:val="0"/>
          <w:bCs/>
          <w:color w:val="auto"/>
          <w:kern w:val="2"/>
          <w:sz w:val="32"/>
          <w:szCs w:val="32"/>
          <w:highlight w:val="none"/>
          <w:lang w:val="en-US" w:eastAsia="zh-CN" w:bidi="ar-SA"/>
        </w:rPr>
        <w:t>（应急使用）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color w:val="000000"/>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color w:val="000000"/>
          <w:sz w:val="32"/>
          <w:szCs w:val="32"/>
          <w:highlight w:val="none"/>
          <w:lang w:val="en-US" w:eastAsia="zh-CN"/>
        </w:rPr>
      </w:pPr>
      <w:r>
        <w:rPr>
          <w:rFonts w:hint="default" w:ascii="Times New Roman" w:hAnsi="Times New Roman" w:eastAsia="黑体" w:cs="Times New Roman"/>
          <w:color w:val="000000"/>
          <w:sz w:val="32"/>
          <w:szCs w:val="32"/>
          <w:highlight w:val="none"/>
          <w:lang w:val="en-US" w:eastAsia="zh-CN"/>
        </w:rPr>
        <w:t>一、办理依据</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sz w:val="32"/>
          <w:szCs w:val="32"/>
          <w:highlight w:val="none"/>
          <w:lang w:val="en-US" w:eastAsia="zh-CN"/>
        </w:rPr>
      </w:pPr>
      <w:r>
        <w:rPr>
          <w:rFonts w:hint="default" w:ascii="Times New Roman" w:hAnsi="Times New Roman" w:eastAsia="仿宋_GB2312" w:cs="Times New Roman"/>
          <w:color w:val="000000"/>
          <w:sz w:val="32"/>
          <w:szCs w:val="32"/>
          <w:highlight w:val="none"/>
          <w:lang w:val="en-US" w:eastAsia="zh-CN"/>
        </w:rPr>
        <w:t>（一）《物业管理条例》《湖北省物业服务和管理条例》《宜昌市住宅小区物业管理条例》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sz w:val="32"/>
          <w:szCs w:val="32"/>
          <w:highlight w:val="none"/>
          <w:lang w:val="en-US" w:eastAsia="zh-CN"/>
        </w:rPr>
      </w:pPr>
      <w:r>
        <w:rPr>
          <w:rFonts w:hint="default" w:ascii="Times New Roman" w:hAnsi="Times New Roman" w:eastAsia="仿宋_GB2312" w:cs="Times New Roman"/>
          <w:color w:val="000000"/>
          <w:sz w:val="32"/>
          <w:szCs w:val="32"/>
          <w:highlight w:val="none"/>
          <w:lang w:val="en-US" w:eastAsia="zh-CN"/>
        </w:rPr>
        <w:t>（二）《宜昌市住宅专项维修资金管理办法》（宜市住建文</w:t>
      </w:r>
      <w:r>
        <w:rPr>
          <w:rFonts w:hint="default" w:ascii="Times New Roman" w:hAnsi="Times New Roman" w:eastAsia="微软雅黑" w:cs="Times New Roman"/>
          <w:color w:val="000000"/>
          <w:kern w:val="2"/>
          <w:sz w:val="32"/>
          <w:szCs w:val="32"/>
          <w:highlight w:val="none"/>
          <w:lang w:val="en-US" w:eastAsia="zh-CN" w:bidi="ar-SA"/>
        </w:rPr>
        <w:t>〔</w:t>
      </w:r>
      <w:r>
        <w:rPr>
          <w:rFonts w:hint="default" w:ascii="Times New Roman" w:hAnsi="Times New Roman" w:eastAsia="仿宋_GB2312" w:cs="Times New Roman"/>
          <w:color w:val="000000"/>
          <w:kern w:val="2"/>
          <w:sz w:val="32"/>
          <w:szCs w:val="32"/>
          <w:highlight w:val="none"/>
          <w:lang w:val="en-US" w:eastAsia="zh-CN" w:bidi="ar-SA"/>
        </w:rPr>
        <w:t>2023</w:t>
      </w:r>
      <w:r>
        <w:rPr>
          <w:rFonts w:hint="default" w:ascii="Times New Roman" w:hAnsi="Times New Roman" w:eastAsia="微软雅黑" w:cs="Times New Roman"/>
          <w:color w:val="000000"/>
          <w:kern w:val="2"/>
          <w:sz w:val="32"/>
          <w:szCs w:val="32"/>
          <w:highlight w:val="none"/>
          <w:lang w:val="en-US" w:eastAsia="zh-CN" w:bidi="ar-SA"/>
        </w:rPr>
        <w:t>〕</w:t>
      </w:r>
      <w:r>
        <w:rPr>
          <w:rFonts w:hint="default" w:ascii="Times New Roman" w:hAnsi="Times New Roman" w:eastAsia="仿宋_GB2312" w:cs="Times New Roman"/>
          <w:color w:val="000000"/>
          <w:sz w:val="32"/>
          <w:szCs w:val="32"/>
          <w:highlight w:val="none"/>
          <w:lang w:val="en-US" w:eastAsia="zh-CN"/>
        </w:rPr>
        <w:t>6号）</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sz w:val="32"/>
          <w:szCs w:val="32"/>
          <w:highlight w:val="none"/>
          <w:lang w:val="en-US" w:eastAsia="zh-CN"/>
        </w:rPr>
      </w:pPr>
      <w:r>
        <w:rPr>
          <w:rFonts w:hint="default" w:ascii="Times New Roman" w:hAnsi="Times New Roman" w:eastAsia="仿宋_GB2312" w:cs="Times New Roman"/>
          <w:color w:val="000000"/>
          <w:sz w:val="32"/>
          <w:szCs w:val="32"/>
          <w:highlight w:val="none"/>
          <w:lang w:val="en-US" w:eastAsia="zh-CN"/>
        </w:rPr>
        <w:t>（三）《市住建局关于进一步规范住宅专项维修资金应急使用的通知》</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sz w:val="32"/>
          <w:szCs w:val="32"/>
          <w:highlight w:val="none"/>
          <w:lang w:val="en-US" w:eastAsia="zh-CN"/>
        </w:rPr>
      </w:pPr>
      <w:r>
        <w:rPr>
          <w:rFonts w:hint="default" w:ascii="Times New Roman" w:hAnsi="Times New Roman" w:eastAsia="仿宋_GB2312" w:cs="Times New Roman"/>
          <w:color w:val="000000"/>
          <w:sz w:val="32"/>
          <w:szCs w:val="32"/>
          <w:highlight w:val="none"/>
          <w:lang w:val="en-US" w:eastAsia="zh-CN"/>
        </w:rPr>
        <w:t>（四）《市住建局 市民政局关于明确社区居民委员会代行住宅小区业主委员会职责的通知》</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color w:val="000000"/>
          <w:sz w:val="32"/>
          <w:szCs w:val="32"/>
          <w:highlight w:val="none"/>
          <w:lang w:val="en-US" w:eastAsia="zh-CN"/>
        </w:rPr>
      </w:pPr>
      <w:r>
        <w:rPr>
          <w:rFonts w:hint="default" w:ascii="Times New Roman" w:hAnsi="Times New Roman" w:eastAsia="黑体" w:cs="Times New Roman"/>
          <w:color w:val="000000"/>
          <w:sz w:val="32"/>
          <w:szCs w:val="32"/>
          <w:highlight w:val="none"/>
          <w:lang w:val="en-US" w:eastAsia="zh-CN"/>
        </w:rPr>
        <w:t>二、申请主体</w:t>
      </w:r>
    </w:p>
    <w:p>
      <w:pPr>
        <w:pStyle w:val="5"/>
        <w:keepNext w:val="0"/>
        <w:keepLines w:val="0"/>
        <w:pageBreakBefore w:val="0"/>
        <w:widowControl w:val="0"/>
        <w:kinsoku/>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b w:val="0"/>
          <w:bCs/>
          <w:color w:val="000000"/>
          <w:kern w:val="2"/>
          <w:sz w:val="32"/>
          <w:szCs w:val="32"/>
          <w:highlight w:val="none"/>
          <w:lang w:val="en-US" w:eastAsia="zh-CN" w:bidi="ar-SA"/>
        </w:rPr>
      </w:pPr>
      <w:r>
        <w:rPr>
          <w:rFonts w:hint="default" w:ascii="Times New Roman" w:hAnsi="Times New Roman" w:eastAsia="仿宋_GB2312" w:cs="Times New Roman"/>
          <w:b w:val="0"/>
          <w:bCs/>
          <w:color w:val="000000"/>
          <w:kern w:val="2"/>
          <w:sz w:val="32"/>
          <w:szCs w:val="32"/>
          <w:highlight w:val="none"/>
          <w:lang w:val="en-US" w:eastAsia="zh-CN" w:bidi="ar-SA"/>
        </w:rPr>
        <w:t>宜昌城区（不含夷陵区）范围内业主委员会或者代行业主委员会职责的社区居民委员会。</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color w:val="000000"/>
          <w:sz w:val="32"/>
          <w:szCs w:val="32"/>
          <w:highlight w:val="none"/>
          <w:lang w:val="en-US" w:eastAsia="zh-CN"/>
        </w:rPr>
      </w:pPr>
      <w:r>
        <w:rPr>
          <w:rFonts w:hint="default" w:ascii="Times New Roman" w:hAnsi="Times New Roman" w:eastAsia="黑体" w:cs="Times New Roman"/>
          <w:color w:val="000000"/>
          <w:sz w:val="32"/>
          <w:szCs w:val="32"/>
          <w:highlight w:val="none"/>
          <w:lang w:val="en-US" w:eastAsia="zh-CN"/>
        </w:rPr>
        <w:t>三、申请条件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b w:val="0"/>
          <w:bCs/>
          <w:color w:val="000000"/>
          <w:sz w:val="32"/>
          <w:szCs w:val="32"/>
          <w:highlight w:val="none"/>
          <w:lang w:val="en-US" w:eastAsia="zh-CN"/>
        </w:rPr>
      </w:pPr>
      <w:r>
        <w:rPr>
          <w:rFonts w:hint="eastAsia" w:ascii="仿宋_GB2312" w:hAnsi="仿宋_GB2312" w:eastAsia="仿宋_GB2312" w:cs="仿宋_GB2312"/>
          <w:b w:val="0"/>
          <w:bCs/>
          <w:color w:val="000000"/>
          <w:sz w:val="32"/>
          <w:szCs w:val="32"/>
          <w:highlight w:val="none"/>
          <w:lang w:val="en-US" w:eastAsia="zh-CN"/>
        </w:rPr>
        <w:t>（一）发生启动住宅专项维修资金应急维修的情形</w:t>
      </w:r>
      <w:r>
        <w:rPr>
          <w:rFonts w:hint="eastAsia" w:ascii="仿宋_GB2312" w:hAnsi="仿宋_GB2312" w:eastAsia="仿宋_GB2312" w:cs="仿宋_GB2312"/>
          <w:b w:val="0"/>
          <w:bCs/>
          <w:color w:val="000000"/>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t>物业管理区域内发生屋面、外墙防水严重损坏</w:t>
      </w:r>
      <w:r>
        <w:rPr>
          <w:rFonts w:hint="default" w:ascii="Times New Roman" w:hAnsi="Times New Roman" w:eastAsia="仿宋_GB2312" w:cs="Times New Roman"/>
          <w:sz w:val="32"/>
          <w:szCs w:val="32"/>
          <w:lang w:val="en-US" w:eastAsia="zh-CN"/>
        </w:rPr>
        <w:t>造成渗漏的</w:t>
      </w:r>
      <w:r>
        <w:rPr>
          <w:rFonts w:hint="default" w:ascii="Times New Roman" w:hAnsi="Times New Roman" w:eastAsia="仿宋_GB2312" w:cs="Times New Roman"/>
          <w:sz w:val="32"/>
          <w:szCs w:val="32"/>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属于业主共有的消防、电力、供水、排水、供气系统出现功能性障碍或部分设备严重损坏等重大安全隐患或紧急情况；</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t>电梯运行存在较大安全隐患</w:t>
      </w:r>
      <w:r>
        <w:rPr>
          <w:rFonts w:hint="default" w:ascii="Times New Roman" w:hAnsi="Times New Roman" w:eastAsia="仿宋_GB2312" w:cs="Times New Roman"/>
          <w:i w:val="0"/>
          <w:iCs w:val="0"/>
          <w:caps w:val="0"/>
          <w:spacing w:val="0"/>
          <w:sz w:val="32"/>
          <w:szCs w:val="32"/>
          <w:shd w:val="clear" w:color="auto" w:fill="auto"/>
        </w:rPr>
        <w:t>危及人身安全的</w:t>
      </w:r>
      <w:r>
        <w:rPr>
          <w:rFonts w:hint="default" w:ascii="Times New Roman" w:hAnsi="Times New Roman" w:eastAsia="仿宋_GB2312" w:cs="Times New Roman"/>
          <w:i w:val="0"/>
          <w:iCs w:val="0"/>
          <w:caps w:val="0"/>
          <w:spacing w:val="0"/>
          <w:sz w:val="32"/>
          <w:szCs w:val="32"/>
          <w:shd w:val="clear" w:color="auto" w:fill="auto"/>
          <w:lang w:val="en-US" w:eastAsia="zh-CN"/>
        </w:rPr>
        <w:t>或</w:t>
      </w:r>
      <w:r>
        <w:rPr>
          <w:rFonts w:hint="default" w:ascii="Times New Roman" w:hAnsi="Times New Roman" w:eastAsia="仿宋_GB2312" w:cs="Times New Roman"/>
          <w:i w:val="0"/>
          <w:iCs w:val="0"/>
          <w:caps w:val="0"/>
          <w:spacing w:val="0"/>
          <w:sz w:val="32"/>
          <w:szCs w:val="32"/>
          <w:shd w:val="clear" w:color="auto" w:fill="auto"/>
        </w:rPr>
        <w:t>被责令停梯整改的；</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rPr>
        <w:t>建筑外立面装饰、公共构件严重松动或脱落，玻璃幕墙存在较大安全隐患；</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5.</w:t>
      </w:r>
      <w:r>
        <w:rPr>
          <w:rFonts w:hint="default" w:ascii="Times New Roman" w:hAnsi="Times New Roman" w:eastAsia="仿宋_GB2312" w:cs="Times New Roman"/>
          <w:sz w:val="32"/>
          <w:szCs w:val="32"/>
        </w:rPr>
        <w:t>其他发生危及人身安全、房屋使用安全和公共安全的紧急情形。</w:t>
      </w:r>
    </w:p>
    <w:p>
      <w:pPr>
        <w:keepNext w:val="0"/>
        <w:keepLines w:val="0"/>
        <w:pageBreakBefore w:val="0"/>
        <w:widowControl w:val="0"/>
        <w:numPr>
          <w:ilvl w:val="0"/>
          <w:numId w:val="0"/>
        </w:numPr>
        <w:kinsoku/>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val="0"/>
          <w:bCs/>
          <w:color w:val="000000"/>
          <w:sz w:val="32"/>
          <w:szCs w:val="32"/>
          <w:highlight w:val="none"/>
          <w:lang w:val="en-US" w:eastAsia="zh-CN"/>
        </w:rPr>
      </w:pPr>
      <w:r>
        <w:rPr>
          <w:rFonts w:hint="default" w:ascii="Times New Roman" w:hAnsi="Times New Roman" w:eastAsia="仿宋_GB2312" w:cs="Times New Roman"/>
          <w:b w:val="0"/>
          <w:bCs/>
          <w:color w:val="000000"/>
          <w:sz w:val="32"/>
          <w:szCs w:val="32"/>
          <w:highlight w:val="none"/>
          <w:lang w:val="en-US" w:eastAsia="zh-CN"/>
        </w:rPr>
        <w:t>（二）住宅共用部位、共用设施设备质量保修期届满且符合住宅专项维修资金使用范围要求。</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color w:val="000000"/>
          <w:sz w:val="32"/>
          <w:szCs w:val="32"/>
          <w:highlight w:val="none"/>
          <w:lang w:val="en-US" w:eastAsia="zh-CN"/>
        </w:rPr>
      </w:pPr>
      <w:r>
        <w:rPr>
          <w:rFonts w:hint="default" w:ascii="Times New Roman" w:hAnsi="Times New Roman" w:eastAsia="黑体" w:cs="Times New Roman"/>
          <w:color w:val="000000"/>
          <w:sz w:val="32"/>
          <w:szCs w:val="32"/>
          <w:highlight w:val="none"/>
          <w:lang w:val="en-US" w:eastAsia="zh-CN"/>
        </w:rPr>
        <w:t>四、办理流程</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left"/>
        <w:textAlignment w:val="auto"/>
        <w:outlineLvl w:val="3"/>
        <w:rPr>
          <w:rFonts w:hint="default" w:ascii="Times New Roman" w:hAnsi="Times New Roman" w:eastAsia="黑体" w:cs="Times New Roman"/>
          <w:color w:val="auto"/>
          <w:sz w:val="32"/>
          <w:szCs w:val="32"/>
          <w:highlight w:val="none"/>
          <w:lang w:val="en-US" w:eastAsia="zh-CN"/>
        </w:rPr>
      </w:pPr>
      <w:r>
        <w:rPr>
          <w:rFonts w:hint="default" w:ascii="Times New Roman" w:hAnsi="Times New Roman" w:eastAsia="黑体" w:cs="Times New Roman"/>
          <w:color w:val="auto"/>
          <w:sz w:val="32"/>
          <w:szCs w:val="32"/>
          <w:highlight w:val="none"/>
          <w:lang w:val="en-US" w:eastAsia="zh-CN"/>
        </w:rPr>
        <w:drawing>
          <wp:inline distT="0" distB="0" distL="0" distR="0">
            <wp:extent cx="5596890" cy="5156200"/>
            <wp:effectExtent l="0" t="0" r="3810" b="6350"/>
            <wp:docPr id="121" name="图片 3" descr="流程图（维修资金应急使用）"/>
            <wp:cNvGraphicFramePr/>
            <a:graphic xmlns:a="http://schemas.openxmlformats.org/drawingml/2006/main">
              <a:graphicData uri="http://schemas.openxmlformats.org/drawingml/2006/picture">
                <pic:pic xmlns:pic="http://schemas.openxmlformats.org/drawingml/2006/picture">
                  <pic:nvPicPr>
                    <pic:cNvPr id="121" name="图片 3" descr="流程图（维修资金应急使用）"/>
                    <pic:cNvPicPr/>
                  </pic:nvPicPr>
                  <pic:blipFill>
                    <a:blip r:embed="rId19"/>
                    <a:srcRect/>
                    <a:stretch>
                      <a:fillRect/>
                    </a:stretch>
                  </pic:blipFill>
                  <pic:spPr>
                    <a:xfrm>
                      <a:off x="0" y="0"/>
                      <a:ext cx="5596890" cy="51562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3"/>
        <w:rPr>
          <w:rFonts w:hint="default" w:ascii="Times New Roman" w:hAnsi="Times New Roman" w:eastAsia="黑体" w:cs="Times New Roman"/>
          <w:color w:val="auto"/>
          <w:sz w:val="32"/>
          <w:szCs w:val="32"/>
          <w:highlight w:val="none"/>
          <w:lang w:val="en-US" w:eastAsia="zh-CN"/>
        </w:rPr>
      </w:pPr>
      <w:r>
        <w:rPr>
          <w:rFonts w:hint="default" w:ascii="Times New Roman" w:hAnsi="Times New Roman" w:eastAsia="黑体" w:cs="Times New Roman"/>
          <w:color w:val="auto"/>
          <w:sz w:val="32"/>
          <w:szCs w:val="32"/>
          <w:highlight w:val="none"/>
          <w:lang w:val="en-US" w:eastAsia="zh-CN"/>
        </w:rPr>
        <w:t>五、申请资料</w:t>
      </w:r>
    </w:p>
    <w:p>
      <w:pPr>
        <w:keepNext w:val="0"/>
        <w:keepLines w:val="0"/>
        <w:pageBreakBefore w:val="0"/>
        <w:widowControl w:val="0"/>
        <w:numPr>
          <w:ilvl w:val="0"/>
          <w:numId w:val="0"/>
        </w:numPr>
        <w:kinsoku/>
        <w:wordWrap w:val="0"/>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val="0"/>
          <w:bCs/>
          <w:color w:val="000000"/>
          <w:sz w:val="32"/>
          <w:szCs w:val="32"/>
          <w:highlight w:val="none"/>
          <w:lang w:val="en-US" w:eastAsia="zh-CN"/>
        </w:rPr>
      </w:pPr>
      <w:r>
        <w:rPr>
          <w:rFonts w:hint="default" w:ascii="Times New Roman" w:hAnsi="Times New Roman" w:eastAsia="仿宋_GB2312" w:cs="Times New Roman"/>
          <w:b w:val="0"/>
          <w:bCs/>
          <w:color w:val="000000"/>
          <w:sz w:val="32"/>
          <w:szCs w:val="32"/>
          <w:highlight w:val="none"/>
          <w:lang w:val="en-US" w:eastAsia="zh-CN"/>
        </w:rPr>
        <w:t>1.申请表（申请主体</w:t>
      </w:r>
      <w:r>
        <w:rPr>
          <w:rFonts w:hint="default" w:ascii="Times New Roman" w:hAnsi="Times New Roman" w:eastAsia="仿宋_GB2312" w:cs="Times New Roman"/>
          <w:b w:val="0"/>
          <w:bCs/>
          <w:color w:val="000000"/>
          <w:sz w:val="32"/>
          <w:szCs w:val="32"/>
          <w:highlight w:val="none"/>
          <w:lang w:eastAsia="zh-CN"/>
        </w:rPr>
        <w:t>加</w:t>
      </w:r>
      <w:r>
        <w:rPr>
          <w:rFonts w:hint="default" w:ascii="Times New Roman" w:hAnsi="Times New Roman" w:eastAsia="仿宋_GB2312" w:cs="Times New Roman"/>
          <w:b w:val="0"/>
          <w:bCs/>
          <w:color w:val="000000"/>
          <w:sz w:val="32"/>
          <w:szCs w:val="32"/>
          <w:highlight w:val="none"/>
          <w:lang w:val="en-US" w:eastAsia="zh-CN"/>
        </w:rPr>
        <w:t>盖</w:t>
      </w:r>
      <w:r>
        <w:rPr>
          <w:rFonts w:hint="default" w:ascii="Times New Roman" w:hAnsi="Times New Roman" w:eastAsia="仿宋_GB2312" w:cs="Times New Roman"/>
          <w:b w:val="0"/>
          <w:bCs/>
          <w:color w:val="000000"/>
          <w:sz w:val="32"/>
          <w:szCs w:val="32"/>
          <w:highlight w:val="none"/>
          <w:lang w:eastAsia="zh-CN"/>
        </w:rPr>
        <w:t>公</w:t>
      </w:r>
      <w:r>
        <w:rPr>
          <w:rFonts w:hint="default" w:ascii="Times New Roman" w:hAnsi="Times New Roman" w:eastAsia="仿宋_GB2312" w:cs="Times New Roman"/>
          <w:b w:val="0"/>
          <w:bCs/>
          <w:color w:val="000000"/>
          <w:sz w:val="32"/>
          <w:szCs w:val="32"/>
          <w:highlight w:val="none"/>
          <w:lang w:val="en-US" w:eastAsia="zh-CN"/>
        </w:rPr>
        <w:t>章后上传）；</w:t>
      </w:r>
    </w:p>
    <w:p>
      <w:pPr>
        <w:keepNext w:val="0"/>
        <w:keepLines w:val="0"/>
        <w:pageBreakBefore w:val="0"/>
        <w:widowControl w:val="0"/>
        <w:numPr>
          <w:ilvl w:val="0"/>
          <w:numId w:val="0"/>
        </w:numPr>
        <w:kinsoku/>
        <w:wordWrap w:val="0"/>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val="0"/>
          <w:bCs/>
          <w:color w:val="000000"/>
          <w:sz w:val="32"/>
          <w:szCs w:val="32"/>
          <w:highlight w:val="none"/>
          <w:lang w:val="en-US" w:eastAsia="zh-CN"/>
        </w:rPr>
      </w:pPr>
      <w:r>
        <w:rPr>
          <w:rFonts w:hint="default" w:ascii="Times New Roman" w:hAnsi="Times New Roman" w:eastAsia="仿宋_GB2312" w:cs="Times New Roman"/>
          <w:b w:val="0"/>
          <w:bCs/>
          <w:color w:val="000000"/>
          <w:sz w:val="32"/>
          <w:szCs w:val="32"/>
          <w:highlight w:val="none"/>
          <w:lang w:val="en-US" w:eastAsia="zh-CN"/>
        </w:rPr>
        <w:t>2.宜昌市城区商品房住宅专项维修资金</w:t>
      </w:r>
      <w:r>
        <w:rPr>
          <w:rFonts w:hint="eastAsia" w:ascii="Times New Roman" w:hAnsi="Times New Roman" w:eastAsia="仿宋_GB2312" w:cs="Times New Roman"/>
          <w:b w:val="0"/>
          <w:bCs/>
          <w:color w:val="000000"/>
          <w:sz w:val="32"/>
          <w:szCs w:val="32"/>
          <w:highlight w:val="none"/>
          <w:lang w:val="en-US" w:eastAsia="zh-CN"/>
        </w:rPr>
        <w:t>应急</w:t>
      </w:r>
      <w:r>
        <w:rPr>
          <w:rFonts w:hint="default" w:ascii="Times New Roman" w:hAnsi="Times New Roman" w:eastAsia="仿宋_GB2312" w:cs="Times New Roman"/>
          <w:b w:val="0"/>
          <w:bCs/>
          <w:color w:val="000000"/>
          <w:sz w:val="32"/>
          <w:szCs w:val="32"/>
          <w:highlight w:val="none"/>
          <w:lang w:val="en-US" w:eastAsia="zh-CN"/>
        </w:rPr>
        <w:t>使用方案（申请主体</w:t>
      </w:r>
      <w:r>
        <w:rPr>
          <w:rFonts w:hint="default" w:ascii="Times New Roman" w:hAnsi="Times New Roman" w:eastAsia="仿宋_GB2312" w:cs="Times New Roman"/>
          <w:b w:val="0"/>
          <w:bCs/>
          <w:color w:val="000000"/>
          <w:sz w:val="32"/>
          <w:szCs w:val="32"/>
          <w:highlight w:val="none"/>
          <w:lang w:eastAsia="zh-CN"/>
        </w:rPr>
        <w:t>加</w:t>
      </w:r>
      <w:r>
        <w:rPr>
          <w:rFonts w:hint="default" w:ascii="Times New Roman" w:hAnsi="Times New Roman" w:eastAsia="仿宋_GB2312" w:cs="Times New Roman"/>
          <w:b w:val="0"/>
          <w:bCs/>
          <w:color w:val="000000"/>
          <w:sz w:val="32"/>
          <w:szCs w:val="32"/>
          <w:highlight w:val="none"/>
          <w:lang w:val="en-US" w:eastAsia="zh-CN"/>
        </w:rPr>
        <w:t>盖</w:t>
      </w:r>
      <w:r>
        <w:rPr>
          <w:rFonts w:hint="default" w:ascii="Times New Roman" w:hAnsi="Times New Roman" w:eastAsia="仿宋_GB2312" w:cs="Times New Roman"/>
          <w:b w:val="0"/>
          <w:bCs/>
          <w:color w:val="000000"/>
          <w:sz w:val="32"/>
          <w:szCs w:val="32"/>
          <w:highlight w:val="none"/>
          <w:lang w:eastAsia="zh-CN"/>
        </w:rPr>
        <w:t>公</w:t>
      </w:r>
      <w:r>
        <w:rPr>
          <w:rFonts w:hint="default" w:ascii="Times New Roman" w:hAnsi="Times New Roman" w:eastAsia="仿宋_GB2312" w:cs="Times New Roman"/>
          <w:b w:val="0"/>
          <w:bCs/>
          <w:color w:val="000000"/>
          <w:sz w:val="32"/>
          <w:szCs w:val="32"/>
          <w:highlight w:val="none"/>
          <w:lang w:val="en-US" w:eastAsia="zh-CN"/>
        </w:rPr>
        <w:t>章后上传）；</w:t>
      </w:r>
    </w:p>
    <w:p>
      <w:pPr>
        <w:keepNext w:val="0"/>
        <w:keepLines w:val="0"/>
        <w:pageBreakBefore w:val="0"/>
        <w:widowControl w:val="0"/>
        <w:numPr>
          <w:ilvl w:val="0"/>
          <w:numId w:val="0"/>
        </w:numPr>
        <w:kinsoku/>
        <w:wordWrap w:val="0"/>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val="0"/>
          <w:bCs/>
          <w:color w:val="000000"/>
          <w:sz w:val="32"/>
          <w:szCs w:val="32"/>
          <w:highlight w:val="none"/>
          <w:lang w:val="en-US" w:eastAsia="zh-CN"/>
        </w:rPr>
      </w:pPr>
      <w:r>
        <w:rPr>
          <w:rFonts w:hint="default" w:ascii="Times New Roman" w:hAnsi="Times New Roman" w:eastAsia="仿宋_GB2312" w:cs="Times New Roman"/>
          <w:b w:val="0"/>
          <w:bCs/>
          <w:color w:val="000000"/>
          <w:sz w:val="32"/>
          <w:szCs w:val="32"/>
          <w:highlight w:val="none"/>
          <w:lang w:val="en-US" w:eastAsia="zh-CN"/>
        </w:rPr>
        <w:t>3.启动应急维修</w:t>
      </w:r>
      <w:r>
        <w:rPr>
          <w:rFonts w:hint="default" w:ascii="Times New Roman" w:hAnsi="Times New Roman" w:eastAsia="仿宋" w:cs="Times New Roman"/>
          <w:b w:val="0"/>
          <w:bCs w:val="0"/>
          <w:color w:val="000000"/>
          <w:sz w:val="32"/>
          <w:szCs w:val="32"/>
          <w:lang w:eastAsia="zh-CN"/>
        </w:rPr>
        <w:t>的认定材料</w:t>
      </w:r>
      <w:r>
        <w:rPr>
          <w:rFonts w:hint="default" w:ascii="Times New Roman" w:hAnsi="Times New Roman" w:eastAsia="仿宋_GB2312" w:cs="Times New Roman"/>
          <w:b w:val="0"/>
          <w:bCs/>
          <w:color w:val="000000"/>
          <w:sz w:val="32"/>
          <w:szCs w:val="32"/>
          <w:highlight w:val="none"/>
          <w:lang w:val="en-US" w:eastAsia="zh-CN"/>
        </w:rPr>
        <w:t>（原件上传）；</w:t>
      </w:r>
    </w:p>
    <w:p>
      <w:pPr>
        <w:keepNext w:val="0"/>
        <w:keepLines w:val="0"/>
        <w:pageBreakBefore w:val="0"/>
        <w:widowControl w:val="0"/>
        <w:numPr>
          <w:ilvl w:val="0"/>
          <w:numId w:val="0"/>
        </w:numPr>
        <w:kinsoku/>
        <w:wordWrap w:val="0"/>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val="0"/>
          <w:bCs/>
          <w:color w:val="000000"/>
          <w:sz w:val="32"/>
          <w:szCs w:val="32"/>
          <w:highlight w:val="none"/>
          <w:lang w:val="en-US" w:eastAsia="zh-CN"/>
        </w:rPr>
      </w:pPr>
      <w:r>
        <w:rPr>
          <w:rFonts w:hint="default" w:ascii="Times New Roman" w:hAnsi="Times New Roman" w:eastAsia="仿宋_GB2312" w:cs="Times New Roman"/>
          <w:b w:val="0"/>
          <w:bCs/>
          <w:color w:val="000000"/>
          <w:sz w:val="32"/>
          <w:szCs w:val="32"/>
          <w:highlight w:val="none"/>
          <w:lang w:val="en-US" w:eastAsia="zh-CN"/>
        </w:rPr>
        <w:t>4.施工合同及发票（原件上传）；</w:t>
      </w:r>
    </w:p>
    <w:p>
      <w:pPr>
        <w:keepNext w:val="0"/>
        <w:keepLines w:val="0"/>
        <w:pageBreakBefore w:val="0"/>
        <w:widowControl w:val="0"/>
        <w:numPr>
          <w:ilvl w:val="0"/>
          <w:numId w:val="0"/>
        </w:numPr>
        <w:kinsoku/>
        <w:wordWrap w:val="0"/>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val="0"/>
          <w:bCs/>
          <w:color w:val="000000"/>
          <w:sz w:val="32"/>
          <w:szCs w:val="32"/>
          <w:highlight w:val="none"/>
          <w:lang w:val="en-US" w:eastAsia="zh-CN"/>
        </w:rPr>
      </w:pPr>
      <w:r>
        <w:rPr>
          <w:rFonts w:hint="default" w:ascii="Times New Roman" w:hAnsi="Times New Roman" w:eastAsia="仿宋_GB2312" w:cs="Times New Roman"/>
          <w:b w:val="0"/>
          <w:bCs/>
          <w:color w:val="000000"/>
          <w:sz w:val="32"/>
          <w:szCs w:val="32"/>
          <w:highlight w:val="none"/>
          <w:lang w:val="en-US" w:eastAsia="zh-CN"/>
        </w:rPr>
        <w:t>5.工程竣工验收报告、施工合同双方确认的工程结算书、结算资金分摊清册（原件上传）；</w:t>
      </w:r>
    </w:p>
    <w:p>
      <w:pPr>
        <w:keepNext w:val="0"/>
        <w:keepLines w:val="0"/>
        <w:pageBreakBefore w:val="0"/>
        <w:widowControl w:val="0"/>
        <w:numPr>
          <w:ilvl w:val="0"/>
          <w:numId w:val="0"/>
        </w:numPr>
        <w:kinsoku/>
        <w:wordWrap w:val="0"/>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val="0"/>
          <w:bCs/>
          <w:color w:val="000000"/>
          <w:sz w:val="32"/>
          <w:szCs w:val="32"/>
          <w:highlight w:val="none"/>
          <w:lang w:val="en-US" w:eastAsia="zh-CN"/>
        </w:rPr>
      </w:pPr>
      <w:r>
        <w:rPr>
          <w:rFonts w:hint="default" w:ascii="Times New Roman" w:hAnsi="Times New Roman" w:eastAsia="仿宋_GB2312" w:cs="Times New Roman"/>
          <w:b w:val="0"/>
          <w:bCs/>
          <w:color w:val="000000"/>
          <w:sz w:val="32"/>
          <w:szCs w:val="32"/>
          <w:highlight w:val="none"/>
          <w:lang w:val="en-US" w:eastAsia="zh-CN"/>
        </w:rPr>
        <w:t>6.工程造价咨询报告（原件上传）；</w:t>
      </w:r>
    </w:p>
    <w:p>
      <w:pPr>
        <w:keepNext w:val="0"/>
        <w:keepLines w:val="0"/>
        <w:pageBreakBefore w:val="0"/>
        <w:widowControl w:val="0"/>
        <w:numPr>
          <w:ilvl w:val="0"/>
          <w:numId w:val="0"/>
        </w:numPr>
        <w:kinsoku/>
        <w:wordWrap w:val="0"/>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val="0"/>
          <w:bCs/>
          <w:color w:val="000000"/>
          <w:sz w:val="32"/>
          <w:szCs w:val="32"/>
          <w:highlight w:val="none"/>
          <w:lang w:val="en-US" w:eastAsia="zh-CN"/>
        </w:rPr>
      </w:pPr>
      <w:r>
        <w:rPr>
          <w:rFonts w:hint="default" w:ascii="Times New Roman" w:hAnsi="Times New Roman" w:eastAsia="仿宋_GB2312" w:cs="Times New Roman"/>
          <w:b w:val="0"/>
          <w:bCs/>
          <w:color w:val="000000"/>
          <w:sz w:val="32"/>
          <w:szCs w:val="32"/>
          <w:highlight w:val="none"/>
          <w:lang w:val="en-US" w:eastAsia="zh-CN"/>
        </w:rPr>
        <w:t>7.收款人收据（提供原件）。</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3"/>
        <w:rPr>
          <w:rFonts w:hint="default" w:ascii="Times New Roman" w:hAnsi="Times New Roman" w:eastAsia="黑体" w:cs="Times New Roman"/>
          <w:color w:val="auto"/>
          <w:sz w:val="32"/>
          <w:szCs w:val="32"/>
          <w:highlight w:val="none"/>
          <w:lang w:val="en-US" w:eastAsia="zh-CN"/>
        </w:rPr>
      </w:pPr>
      <w:r>
        <w:rPr>
          <w:rFonts w:hint="default" w:ascii="Times New Roman" w:hAnsi="Times New Roman" w:eastAsia="黑体" w:cs="Times New Roman"/>
          <w:color w:val="auto"/>
          <w:sz w:val="32"/>
          <w:szCs w:val="32"/>
          <w:highlight w:val="none"/>
          <w:lang w:val="en-US" w:eastAsia="zh-CN"/>
        </w:rPr>
        <w:t>六、受理部门及电话</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宜昌市住房保障办公室（市民之家二楼2A06窗口），0717—6363273；</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点军区住建局（点军区夷桥路276号泰和世家办公楼内），0717-6678269；</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猇亭区住建局（猇亭区正大路26号），0717-6511358。</w:t>
      </w:r>
    </w:p>
    <w:p>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firstLine="640" w:firstLineChars="200"/>
        <w:jc w:val="left"/>
        <w:textAlignment w:val="auto"/>
        <w:rPr>
          <w:rFonts w:hint="default" w:ascii="Times New Roman" w:hAnsi="Times New Roman" w:eastAsia="仿宋_GB2312" w:cs="Times New Roman"/>
          <w:kern w:val="2"/>
          <w:sz w:val="32"/>
          <w:szCs w:val="24"/>
          <w:highlight w:val="none"/>
          <w:lang w:val="en-US" w:eastAsia="zh-CN" w:bidi="ar-SA"/>
        </w:rPr>
      </w:pPr>
      <w:r>
        <w:rPr>
          <w:rFonts w:hint="default" w:ascii="Times New Roman" w:hAnsi="Times New Roman" w:eastAsia="仿宋_GB2312" w:cs="Times New Roman"/>
          <w:kern w:val="2"/>
          <w:sz w:val="32"/>
          <w:szCs w:val="24"/>
          <w:highlight w:val="none"/>
          <w:lang w:val="en-US" w:eastAsia="zh-CN" w:bidi="ar-SA"/>
        </w:rPr>
        <w:t>高新区项目建设服务中心（发展大道57-5高新区创新创业服务中心大楼3楼303室）</w:t>
      </w:r>
      <w:r>
        <w:rPr>
          <w:rFonts w:hint="eastAsia" w:ascii="Times New Roman" w:hAnsi="Times New Roman" w:eastAsia="仿宋_GB2312" w:cs="Times New Roman"/>
          <w:kern w:val="2"/>
          <w:sz w:val="32"/>
          <w:szCs w:val="24"/>
          <w:highlight w:val="none"/>
          <w:lang w:val="en-US" w:eastAsia="zh-CN" w:bidi="ar-SA"/>
        </w:rPr>
        <w:t>，</w:t>
      </w:r>
      <w:r>
        <w:rPr>
          <w:rFonts w:hint="default" w:ascii="Times New Roman" w:hAnsi="Times New Roman" w:eastAsia="仿宋_GB2312" w:cs="Times New Roman"/>
          <w:kern w:val="2"/>
          <w:sz w:val="32"/>
          <w:szCs w:val="24"/>
          <w:highlight w:val="none"/>
          <w:lang w:val="en-US" w:eastAsia="zh-CN" w:bidi="ar-SA"/>
        </w:rPr>
        <w:t>0717—6334374。</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3"/>
        <w:rPr>
          <w:rFonts w:hint="default" w:ascii="Times New Roman" w:hAnsi="Times New Roman" w:eastAsia="黑体" w:cs="Times New Roman"/>
          <w:color w:val="auto"/>
          <w:sz w:val="32"/>
          <w:szCs w:val="32"/>
          <w:highlight w:val="none"/>
          <w:lang w:val="en-US" w:eastAsia="zh-CN"/>
        </w:rPr>
      </w:pPr>
      <w:r>
        <w:rPr>
          <w:rFonts w:hint="eastAsia" w:eastAsia="黑体" w:cs="Times New Roman"/>
          <w:color w:val="auto"/>
          <w:sz w:val="32"/>
          <w:szCs w:val="32"/>
          <w:highlight w:val="none"/>
          <w:lang w:val="en-US" w:eastAsia="zh-CN"/>
        </w:rPr>
        <w:t>七、</w:t>
      </w:r>
      <w:r>
        <w:rPr>
          <w:rFonts w:hint="eastAsia" w:ascii="Times New Roman" w:hAnsi="Times New Roman" w:eastAsia="黑体" w:cs="Times New Roman"/>
          <w:color w:val="auto"/>
          <w:sz w:val="32"/>
          <w:szCs w:val="32"/>
          <w:highlight w:val="none"/>
          <w:lang w:val="en-US" w:eastAsia="zh-CN"/>
        </w:rPr>
        <w:t>承诺时限</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default"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受理：即时办结；拨付：3个工作日（不含市非税局拨付时间）。</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jc w:val="left"/>
        <w:textAlignment w:val="auto"/>
        <w:outlineLvl w:val="3"/>
        <w:rPr>
          <w:rFonts w:hint="default" w:ascii="Times New Roman" w:hAnsi="Times New Roman" w:eastAsia="仿宋_GB2312" w:cs="Times New Roman"/>
          <w:kern w:val="2"/>
          <w:sz w:val="32"/>
          <w:szCs w:val="24"/>
          <w:highlight w:val="none"/>
          <w:lang w:val="en-US" w:eastAsia="zh-CN" w:bidi="ar-SA"/>
        </w:rPr>
      </w:pPr>
      <w:r>
        <w:rPr>
          <w:rFonts w:hint="eastAsia" w:eastAsia="黑体" w:cs="Times New Roman"/>
          <w:color w:val="auto"/>
          <w:sz w:val="32"/>
          <w:szCs w:val="32"/>
          <w:highlight w:val="none"/>
          <w:lang w:val="en-US" w:eastAsia="zh-CN"/>
        </w:rPr>
        <w:t>八、</w:t>
      </w:r>
      <w:r>
        <w:rPr>
          <w:rFonts w:hint="default" w:ascii="Times New Roman" w:hAnsi="Times New Roman" w:eastAsia="黑体" w:cs="Times New Roman"/>
          <w:color w:val="auto"/>
          <w:sz w:val="32"/>
          <w:szCs w:val="32"/>
          <w:highlight w:val="none"/>
          <w:lang w:val="en-US" w:eastAsia="zh-CN"/>
        </w:rPr>
        <w:t>监督电话</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jc w:val="left"/>
        <w:textAlignment w:val="auto"/>
        <w:outlineLvl w:val="3"/>
        <w:rPr>
          <w:rFonts w:hint="default" w:ascii="Times New Roman" w:hAnsi="Times New Roman" w:eastAsia="仿宋_GB2312" w:cs="Times New Roman"/>
          <w:color w:val="auto"/>
          <w:sz w:val="32"/>
          <w:szCs w:val="32"/>
          <w:lang w:val="en-US" w:eastAsia="zh-CN"/>
        </w:rPr>
      </w:pPr>
      <w:r>
        <w:rPr>
          <w:rFonts w:hint="default" w:ascii="Times New Roman" w:hAnsi="Times New Roman" w:eastAsia="黑体" w:cs="Times New Roman"/>
          <w:color w:val="auto"/>
          <w:sz w:val="32"/>
          <w:szCs w:val="32"/>
          <w:highlight w:val="none"/>
          <w:lang w:val="en-US" w:eastAsia="zh-CN"/>
        </w:rPr>
        <w:t xml:space="preserve">    </w:t>
      </w:r>
      <w:r>
        <w:rPr>
          <w:rFonts w:hint="default" w:ascii="Times New Roman" w:hAnsi="Times New Roman" w:eastAsia="仿宋_GB2312" w:cs="Times New Roman"/>
          <w:color w:val="auto"/>
          <w:sz w:val="32"/>
          <w:szCs w:val="32"/>
          <w:lang w:val="en-US" w:eastAsia="zh-CN"/>
        </w:rPr>
        <w:t>0717-6753506</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3"/>
        <w:rPr>
          <w:rFonts w:hint="default" w:ascii="Times New Roman" w:hAnsi="Times New Roman" w:eastAsia="黑体" w:cs="Times New Roman"/>
          <w:color w:val="auto"/>
          <w:sz w:val="32"/>
          <w:szCs w:val="32"/>
          <w:highlight w:val="none"/>
          <w:lang w:val="en-US" w:eastAsia="zh-CN"/>
        </w:rPr>
      </w:pPr>
      <w:r>
        <w:rPr>
          <w:rFonts w:hint="eastAsia" w:eastAsia="黑体" w:cs="Times New Roman"/>
          <w:color w:val="auto"/>
          <w:sz w:val="32"/>
          <w:szCs w:val="32"/>
          <w:highlight w:val="none"/>
          <w:lang w:val="en-US" w:eastAsia="zh-CN"/>
        </w:rPr>
        <w:t>九</w:t>
      </w:r>
      <w:r>
        <w:rPr>
          <w:rFonts w:hint="default" w:ascii="Times New Roman" w:hAnsi="Times New Roman" w:eastAsia="黑体" w:cs="Times New Roman"/>
          <w:color w:val="auto"/>
          <w:sz w:val="32"/>
          <w:szCs w:val="32"/>
          <w:highlight w:val="none"/>
          <w:lang w:val="en-US" w:eastAsia="zh-CN"/>
        </w:rPr>
        <w:t>、办事须知</w:t>
      </w:r>
    </w:p>
    <w:p>
      <w:pPr>
        <w:keepNext w:val="0"/>
        <w:keepLines w:val="0"/>
        <w:pageBreakBefore w:val="0"/>
        <w:widowControl w:val="0"/>
        <w:numPr>
          <w:ilvl w:val="0"/>
          <w:numId w:val="0"/>
        </w:numPr>
        <w:kinsoku/>
        <w:wordWrap w:val="0"/>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val="0"/>
          <w:bCs/>
          <w:color w:val="000000"/>
          <w:sz w:val="32"/>
          <w:szCs w:val="32"/>
          <w:highlight w:val="none"/>
          <w:lang w:eastAsia="zh-CN"/>
        </w:rPr>
      </w:pPr>
      <w:r>
        <w:rPr>
          <w:rFonts w:hint="default" w:ascii="Times New Roman" w:hAnsi="Times New Roman" w:eastAsia="仿宋_GB2312" w:cs="Times New Roman"/>
          <w:b w:val="0"/>
          <w:bCs/>
          <w:color w:val="000000"/>
          <w:sz w:val="32"/>
          <w:szCs w:val="32"/>
          <w:highlight w:val="none"/>
          <w:lang w:val="en-US" w:eastAsia="zh-CN"/>
        </w:rPr>
        <w:t>（一）申请主体通过宜昌市住宅专项维修资金管理系统提出住宅专项维修资金应急使用申请</w:t>
      </w:r>
      <w:r>
        <w:rPr>
          <w:rFonts w:hint="default" w:ascii="Times New Roman" w:hAnsi="Times New Roman" w:eastAsia="仿宋_GB2312" w:cs="Times New Roman"/>
          <w:b w:val="0"/>
          <w:bCs/>
          <w:color w:val="000000"/>
          <w:sz w:val="32"/>
          <w:szCs w:val="32"/>
          <w:highlight w:val="none"/>
          <w:lang w:eastAsia="zh-CN"/>
        </w:rPr>
        <w:t>（</w:t>
      </w:r>
      <w:r>
        <w:rPr>
          <w:rFonts w:hint="default" w:ascii="Times New Roman" w:hAnsi="Times New Roman" w:eastAsia="仿宋_GB2312" w:cs="Times New Roman"/>
          <w:b w:val="0"/>
          <w:bCs/>
          <w:color w:val="000000"/>
          <w:sz w:val="32"/>
          <w:szCs w:val="32"/>
          <w:highlight w:val="none"/>
          <w:lang w:val="en-US" w:eastAsia="zh-CN"/>
        </w:rPr>
        <w:t>网址：</w:t>
      </w:r>
      <w:r>
        <w:rPr>
          <w:rFonts w:hint="default" w:ascii="Times New Roman" w:hAnsi="Times New Roman" w:eastAsia="仿宋_GB2312" w:cs="Times New Roman"/>
          <w:b w:val="0"/>
          <w:bCs/>
          <w:color w:val="000000"/>
          <w:sz w:val="32"/>
          <w:szCs w:val="32"/>
          <w:highlight w:val="none"/>
          <w:lang w:val="en-US" w:eastAsia="zh-CN"/>
        </w:rPr>
        <w:fldChar w:fldCharType="begin"/>
      </w:r>
      <w:r>
        <w:rPr>
          <w:rFonts w:hint="default" w:ascii="Times New Roman" w:hAnsi="Times New Roman" w:eastAsia="仿宋_GB2312" w:cs="Times New Roman"/>
          <w:b w:val="0"/>
          <w:bCs/>
          <w:color w:val="000000"/>
          <w:sz w:val="32"/>
          <w:szCs w:val="32"/>
          <w:highlight w:val="none"/>
          <w:lang w:val="en-US" w:eastAsia="zh-CN"/>
        </w:rPr>
        <w:instrText xml:space="preserve"> HYPERLINK "http://yczzzx.yichang.gov.cn/ychmfms）" </w:instrText>
      </w:r>
      <w:r>
        <w:rPr>
          <w:rFonts w:hint="default" w:ascii="Times New Roman" w:hAnsi="Times New Roman" w:eastAsia="仿宋_GB2312" w:cs="Times New Roman"/>
          <w:b w:val="0"/>
          <w:bCs/>
          <w:color w:val="000000"/>
          <w:sz w:val="32"/>
          <w:szCs w:val="32"/>
          <w:highlight w:val="none"/>
          <w:lang w:val="en-US" w:eastAsia="zh-CN"/>
        </w:rPr>
        <w:fldChar w:fldCharType="separate"/>
      </w:r>
      <w:r>
        <w:rPr>
          <w:rStyle w:val="23"/>
          <w:rFonts w:hint="default" w:ascii="Times New Roman" w:hAnsi="Times New Roman" w:eastAsia="仿宋_GB2312" w:cs="Times New Roman"/>
          <w:b w:val="0"/>
          <w:bCs/>
          <w:color w:val="000000"/>
          <w:sz w:val="32"/>
          <w:szCs w:val="32"/>
          <w:highlight w:val="none"/>
          <w:lang w:val="en-US" w:eastAsia="zh-CN"/>
        </w:rPr>
        <w:t>http://yczzzx.yichang.gov.cn/ychmfms/jsp/main/index_org.jsp</w:t>
      </w:r>
      <w:r>
        <w:rPr>
          <w:rFonts w:hint="default" w:ascii="Times New Roman" w:hAnsi="Times New Roman" w:eastAsia="仿宋_GB2312" w:cs="Times New Roman"/>
          <w:b w:val="0"/>
          <w:bCs/>
          <w:color w:val="000000"/>
          <w:sz w:val="32"/>
          <w:szCs w:val="32"/>
          <w:highlight w:val="none"/>
          <w:lang w:val="en-US" w:eastAsia="zh-CN"/>
        </w:rPr>
        <w:fldChar w:fldCharType="end"/>
      </w:r>
      <w:r>
        <w:rPr>
          <w:rFonts w:hint="default" w:ascii="Times New Roman" w:hAnsi="Times New Roman" w:eastAsia="仿宋_GB2312" w:cs="Times New Roman"/>
          <w:b w:val="0"/>
          <w:bCs/>
          <w:color w:val="000000"/>
          <w:sz w:val="32"/>
          <w:szCs w:val="32"/>
          <w:highlight w:val="none"/>
          <w:lang w:eastAsia="zh-CN"/>
        </w:rPr>
        <w:t>）。</w:t>
      </w:r>
    </w:p>
    <w:p>
      <w:pPr>
        <w:keepNext w:val="0"/>
        <w:keepLines w:val="0"/>
        <w:pageBreakBefore w:val="0"/>
        <w:widowControl w:val="0"/>
        <w:numPr>
          <w:ilvl w:val="0"/>
          <w:numId w:val="0"/>
        </w:numPr>
        <w:kinsoku/>
        <w:wordWrap w:val="0"/>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val="0"/>
          <w:bCs/>
          <w:color w:val="000000"/>
          <w:sz w:val="32"/>
          <w:szCs w:val="32"/>
          <w:highlight w:val="none"/>
          <w:lang w:val="en-US" w:eastAsia="zh-CN"/>
        </w:rPr>
      </w:pPr>
      <w:r>
        <w:rPr>
          <w:rFonts w:hint="default" w:ascii="Times New Roman" w:hAnsi="Times New Roman" w:eastAsia="仿宋_GB2312" w:cs="Times New Roman"/>
          <w:b w:val="0"/>
          <w:bCs/>
          <w:color w:val="000000"/>
          <w:sz w:val="32"/>
          <w:szCs w:val="32"/>
          <w:highlight w:val="none"/>
          <w:lang w:val="en-US" w:eastAsia="zh-CN"/>
        </w:rPr>
        <w:t>首次申请请</w:t>
      </w:r>
      <w:r>
        <w:rPr>
          <w:rFonts w:hint="default" w:ascii="Times New Roman" w:hAnsi="Times New Roman" w:eastAsia="仿宋" w:cs="Times New Roman"/>
          <w:b w:val="0"/>
          <w:bCs w:val="0"/>
          <w:color w:val="000000"/>
          <w:sz w:val="32"/>
          <w:szCs w:val="32"/>
          <w:lang w:eastAsia="zh-CN"/>
        </w:rPr>
        <w:t>拨打咨询电话</w:t>
      </w:r>
      <w:r>
        <w:rPr>
          <w:rFonts w:hint="default" w:ascii="Times New Roman" w:hAnsi="Times New Roman" w:eastAsia="仿宋_GB2312" w:cs="Times New Roman"/>
          <w:color w:val="auto"/>
          <w:sz w:val="32"/>
          <w:szCs w:val="32"/>
          <w:lang w:val="en-US" w:eastAsia="zh-CN"/>
        </w:rPr>
        <w:t>0717</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6363273</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联系工作人员</w:t>
      </w:r>
      <w:r>
        <w:rPr>
          <w:rFonts w:hint="default" w:ascii="Times New Roman" w:hAnsi="Times New Roman" w:eastAsia="仿宋_GB2312" w:cs="Times New Roman"/>
          <w:b w:val="0"/>
          <w:bCs/>
          <w:color w:val="000000"/>
          <w:sz w:val="32"/>
          <w:szCs w:val="32"/>
          <w:highlight w:val="none"/>
          <w:lang w:val="en-US" w:eastAsia="zh-CN"/>
        </w:rPr>
        <w:t>分配账号。</w:t>
      </w:r>
    </w:p>
    <w:p>
      <w:pPr>
        <w:keepNext w:val="0"/>
        <w:keepLines w:val="0"/>
        <w:pageBreakBefore w:val="0"/>
        <w:widowControl w:val="0"/>
        <w:numPr>
          <w:ilvl w:val="0"/>
          <w:numId w:val="0"/>
        </w:numPr>
        <w:kinsoku/>
        <w:wordWrap w:val="0"/>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val="0"/>
          <w:bCs/>
          <w:color w:val="000000"/>
          <w:sz w:val="32"/>
          <w:szCs w:val="32"/>
          <w:highlight w:val="none"/>
          <w:lang w:val="en-US" w:eastAsia="zh-CN"/>
        </w:rPr>
      </w:pPr>
      <w:r>
        <w:rPr>
          <w:rFonts w:hint="default" w:ascii="Times New Roman" w:hAnsi="Times New Roman" w:eastAsia="仿宋_GB2312" w:cs="Times New Roman"/>
          <w:b w:val="0"/>
          <w:bCs/>
          <w:color w:val="000000"/>
          <w:sz w:val="32"/>
          <w:szCs w:val="32"/>
          <w:highlight w:val="none"/>
          <w:lang w:val="en-US" w:eastAsia="zh-CN"/>
        </w:rPr>
        <w:t>（二）以下证明材料之一可以作为启动应急维修的依据：</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lang w:eastAsia="zh-CN"/>
        </w:rPr>
        <w:t>县市区人民政府</w:t>
      </w:r>
      <w:r>
        <w:rPr>
          <w:rFonts w:hint="default" w:ascii="Times New Roman" w:hAnsi="Times New Roman" w:eastAsia="仿宋_GB2312" w:cs="Times New Roman"/>
          <w:sz w:val="32"/>
          <w:szCs w:val="32"/>
          <w:lang w:val="en-US" w:eastAsia="zh-CN"/>
        </w:rPr>
        <w:t>指定第三人</w:t>
      </w:r>
      <w:r>
        <w:rPr>
          <w:rFonts w:hint="default" w:ascii="Times New Roman" w:hAnsi="Times New Roman" w:eastAsia="仿宋_GB2312" w:cs="Times New Roman"/>
          <w:sz w:val="32"/>
          <w:szCs w:val="32"/>
          <w:lang w:eastAsia="zh-CN"/>
        </w:rPr>
        <w:t>对危险房屋进行紧急维修、改造的</w:t>
      </w:r>
      <w:r>
        <w:rPr>
          <w:rFonts w:hint="default" w:ascii="Times New Roman" w:hAnsi="Times New Roman" w:eastAsia="仿宋_GB2312" w:cs="Times New Roman"/>
          <w:sz w:val="32"/>
          <w:szCs w:val="32"/>
          <w:lang w:val="en-US" w:eastAsia="zh-CN"/>
        </w:rPr>
        <w:t>文件或相应文书；</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街道办事处（乡镇人民政府）物业管理联席会议组织相关部门认定需要紧急维修时，出具的认定意见</w:t>
      </w:r>
      <w:r>
        <w:rPr>
          <w:rFonts w:hint="default" w:ascii="Times New Roman" w:hAnsi="Times New Roman" w:eastAsia="仿宋_GB2312" w:cs="Times New Roman"/>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t>相关行政管理部门认定需要紧急维修时，出具的整改通知书</w:t>
      </w:r>
      <w:r>
        <w:rPr>
          <w:rFonts w:hint="default" w:ascii="Times New Roman" w:hAnsi="Times New Roman" w:eastAsia="仿宋_GB2312" w:cs="Times New Roman"/>
          <w:sz w:val="32"/>
          <w:szCs w:val="32"/>
          <w:lang w:val="en-US" w:eastAsia="zh-CN"/>
        </w:rPr>
        <w:t>或</w:t>
      </w:r>
      <w:r>
        <w:rPr>
          <w:rFonts w:hint="default" w:ascii="Times New Roman" w:hAnsi="Times New Roman" w:eastAsia="仿宋_GB2312" w:cs="Times New Roman"/>
          <w:sz w:val="32"/>
          <w:szCs w:val="32"/>
        </w:rPr>
        <w:t>认定意见；</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rPr>
        <w:t>第三方房屋安全鉴定机构出具的鉴定意见</w:t>
      </w:r>
      <w:r>
        <w:rPr>
          <w:rFonts w:hint="default" w:ascii="Times New Roman" w:hAnsi="Times New Roman" w:eastAsia="仿宋_GB2312" w:cs="Times New Roman"/>
          <w:sz w:val="32"/>
          <w:szCs w:val="32"/>
          <w:lang w:eastAsia="zh-CN"/>
        </w:rPr>
        <w:t>。</w:t>
      </w:r>
    </w:p>
    <w:p>
      <w:pPr>
        <w:keepNext w:val="0"/>
        <w:keepLines w:val="0"/>
        <w:pageBreakBefore w:val="0"/>
        <w:widowControl w:val="0"/>
        <w:numPr>
          <w:ilvl w:val="0"/>
          <w:numId w:val="0"/>
        </w:numPr>
        <w:kinsoku/>
        <w:wordWrap w:val="0"/>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val="0"/>
          <w:bCs/>
          <w:color w:val="000000"/>
          <w:sz w:val="32"/>
          <w:szCs w:val="32"/>
          <w:highlight w:val="none"/>
          <w:lang w:val="en-US" w:eastAsia="zh-CN"/>
        </w:rPr>
      </w:pPr>
      <w:r>
        <w:rPr>
          <w:rFonts w:hint="default" w:ascii="Times New Roman" w:hAnsi="Times New Roman" w:eastAsia="仿宋_GB2312" w:cs="Times New Roman"/>
          <w:b w:val="0"/>
          <w:bCs/>
          <w:color w:val="000000"/>
          <w:sz w:val="32"/>
          <w:szCs w:val="32"/>
          <w:highlight w:val="none"/>
          <w:lang w:val="en-US" w:eastAsia="zh-CN"/>
        </w:rPr>
        <w:t>（三）申请表、维修资金使用方案、结算资金分摊清册可登录系统后下载模板</w:t>
      </w:r>
      <w:r>
        <w:rPr>
          <w:rFonts w:hint="default" w:ascii="Times New Roman" w:hAnsi="Times New Roman" w:eastAsia="仿宋_GB2312" w:cs="Times New Roman"/>
          <w:b w:val="0"/>
          <w:bCs/>
          <w:color w:val="000000"/>
          <w:sz w:val="32"/>
          <w:szCs w:val="32"/>
          <w:highlight w:val="none"/>
          <w:lang w:eastAsia="zh-CN"/>
        </w:rPr>
        <w:t>后</w:t>
      </w:r>
      <w:r>
        <w:rPr>
          <w:rFonts w:hint="default" w:ascii="Times New Roman" w:hAnsi="Times New Roman" w:eastAsia="仿宋_GB2312" w:cs="Times New Roman"/>
          <w:b w:val="0"/>
          <w:bCs/>
          <w:color w:val="000000"/>
          <w:sz w:val="32"/>
          <w:szCs w:val="32"/>
          <w:highlight w:val="none"/>
          <w:lang w:val="en-US" w:eastAsia="zh-CN"/>
        </w:rPr>
        <w:t>填报，工程造价咨询报告由第三方评审机构出具。</w:t>
      </w:r>
    </w:p>
    <w:p>
      <w:pPr>
        <w:keepNext w:val="0"/>
        <w:keepLines w:val="0"/>
        <w:pageBreakBefore w:val="0"/>
        <w:widowControl w:val="0"/>
        <w:numPr>
          <w:ilvl w:val="0"/>
          <w:numId w:val="0"/>
        </w:numPr>
        <w:kinsoku/>
        <w:wordWrap w:val="0"/>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b w:val="0"/>
          <w:bCs/>
          <w:color w:val="000000"/>
          <w:sz w:val="32"/>
          <w:szCs w:val="32"/>
          <w:highlight w:val="none"/>
          <w:lang w:val="en-US" w:eastAsia="zh-CN"/>
        </w:rPr>
        <w:t>（四）</w:t>
      </w:r>
      <w:r>
        <w:rPr>
          <w:rFonts w:hint="default" w:ascii="Times New Roman" w:hAnsi="Times New Roman" w:eastAsia="仿宋_GB2312" w:cs="Times New Roman"/>
          <w:color w:val="auto"/>
          <w:sz w:val="32"/>
          <w:szCs w:val="32"/>
          <w:lang w:val="en-US" w:eastAsia="zh-CN"/>
        </w:rPr>
        <w:t>分摊列支范围内业主已交存的维修资金余额不足以支付本次维修、更新和改造费用的，其差额部分由业主以现金等方式参与分摊。 </w:t>
      </w:r>
    </w:p>
    <w:p>
      <w:pPr>
        <w:spacing w:line="600" w:lineRule="exact"/>
        <w:rPr>
          <w:rFonts w:hint="default" w:ascii="Times New Roman" w:hAnsi="Times New Roman" w:eastAsia="楷体" w:cs="Times New Roman"/>
          <w:color w:val="000000"/>
          <w:sz w:val="28"/>
          <w:szCs w:val="28"/>
          <w:highlight w:val="none"/>
          <w:lang w:eastAsia="zh-CN"/>
        </w:rPr>
      </w:pPr>
    </w:p>
    <w:p>
      <w:pPr>
        <w:spacing w:line="600" w:lineRule="exact"/>
        <w:rPr>
          <w:rFonts w:hint="default" w:ascii="Times New Roman" w:hAnsi="Times New Roman" w:eastAsia="黑体" w:cs="Times New Roman"/>
          <w:color w:val="000000"/>
          <w:sz w:val="28"/>
          <w:szCs w:val="28"/>
          <w:highlight w:val="none"/>
          <w:lang w:eastAsia="zh-CN"/>
        </w:rPr>
        <w:sectPr>
          <w:pgSz w:w="11906" w:h="16838"/>
          <w:pgMar w:top="2098" w:right="1474" w:bottom="1984" w:left="1587" w:header="851" w:footer="992" w:gutter="0"/>
          <w:pgNumType w:fmt="decimal"/>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黑体" w:cs="Times New Roman"/>
          <w:color w:val="000000"/>
          <w:sz w:val="32"/>
          <w:szCs w:val="32"/>
          <w:highlight w:val="none"/>
          <w:lang w:val="en-US" w:eastAsia="zh-CN"/>
        </w:rPr>
      </w:pPr>
      <w:r>
        <w:rPr>
          <w:rFonts w:hint="default" w:ascii="Times New Roman" w:hAnsi="Times New Roman" w:eastAsia="黑体" w:cs="Times New Roman"/>
          <w:color w:val="000000"/>
          <w:sz w:val="32"/>
          <w:szCs w:val="32"/>
          <w:highlight w:val="none"/>
          <w:lang w:eastAsia="zh-CN"/>
        </w:rPr>
        <w:t>附件</w:t>
      </w:r>
      <w:r>
        <w:rPr>
          <w:rFonts w:hint="default" w:ascii="Times New Roman" w:hAnsi="Times New Roman" w:eastAsia="黑体" w:cs="Times New Roman"/>
          <w:color w:val="000000"/>
          <w:sz w:val="32"/>
          <w:szCs w:val="32"/>
          <w:highlight w:val="none"/>
          <w:lang w:val="en-US" w:eastAsia="zh-CN"/>
        </w:rPr>
        <w:t>1</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sz w:val="44"/>
          <w:szCs w:val="44"/>
          <w:lang w:val="en-US" w:eastAsia="zh-CN"/>
        </w:rPr>
      </w:pPr>
      <w:r>
        <w:rPr>
          <w:rFonts w:hint="default" w:ascii="Times New Roman" w:hAnsi="Times New Roman" w:eastAsia="方正小标宋_GBK" w:cs="Times New Roman"/>
          <w:sz w:val="44"/>
          <w:szCs w:val="44"/>
          <w:lang w:val="en-US" w:eastAsia="zh-CN"/>
        </w:rPr>
        <w:t>宜昌市住宅专项维修资金使用申请表</w:t>
      </w:r>
    </w:p>
    <w:p>
      <w:pPr>
        <w:keepNext w:val="0"/>
        <w:keepLines w:val="0"/>
        <w:pageBreakBefore w:val="0"/>
        <w:widowControl w:val="0"/>
        <w:kinsoku/>
        <w:wordWrap/>
        <w:overflowPunct/>
        <w:topLinePunct w:val="0"/>
        <w:autoSpaceDE/>
        <w:autoSpaceDN/>
        <w:bidi w:val="0"/>
        <w:adjustRightInd/>
        <w:snapToGrid/>
        <w:spacing w:line="560" w:lineRule="exact"/>
        <w:jc w:val="right"/>
        <w:textAlignment w:val="auto"/>
        <w:rPr>
          <w:rFonts w:hint="default" w:ascii="Times New Roman" w:hAnsi="Times New Roman" w:eastAsia="CESI仿宋-GB13000" w:cs="Times New Roman"/>
          <w:sz w:val="21"/>
          <w:szCs w:val="21"/>
          <w:lang w:val="en-US" w:eastAsia="zh-CN"/>
        </w:rPr>
      </w:pPr>
      <w:r>
        <w:rPr>
          <w:rFonts w:hint="default" w:ascii="Times New Roman" w:hAnsi="Times New Roman" w:eastAsia="CESI仿宋-GB13000" w:cs="Times New Roman"/>
          <w:sz w:val="21"/>
          <w:szCs w:val="21"/>
          <w:lang w:val="en-US" w:eastAsia="zh-CN"/>
        </w:rPr>
        <w:t xml:space="preserve">                      </w:t>
      </w:r>
      <w:r>
        <w:rPr>
          <w:rFonts w:hint="eastAsia" w:ascii="Times New Roman" w:hAnsi="Times New Roman" w:eastAsia="华文仿宋" w:cs="Times New Roman"/>
          <w:sz w:val="21"/>
          <w:szCs w:val="21"/>
          <w:lang w:val="en-US" w:eastAsia="zh-CN"/>
        </w:rPr>
        <w:t>□</w:t>
      </w:r>
      <w:r>
        <w:rPr>
          <w:rFonts w:hint="default" w:ascii="Times New Roman" w:hAnsi="Times New Roman" w:eastAsia="CESI仿宋-GB13000" w:cs="Times New Roman"/>
          <w:sz w:val="21"/>
          <w:szCs w:val="21"/>
          <w:lang w:val="en-US" w:eastAsia="zh-CN"/>
        </w:rPr>
        <w:t xml:space="preserve"> 一般</w:t>
      </w:r>
      <w:r>
        <w:rPr>
          <w:rFonts w:hint="eastAsia" w:eastAsia="CESI仿宋-GB13000" w:cs="Times New Roman"/>
          <w:sz w:val="21"/>
          <w:szCs w:val="21"/>
          <w:lang w:val="en-US" w:eastAsia="zh-CN"/>
        </w:rPr>
        <w:t xml:space="preserve">使用  </w:t>
      </w:r>
      <w:r>
        <w:rPr>
          <w:rFonts w:hint="default" w:ascii="Times New Roman" w:hAnsi="Times New Roman" w:eastAsia="CESI仿宋-GB13000" w:cs="Times New Roman"/>
          <w:sz w:val="21"/>
          <w:szCs w:val="21"/>
          <w:lang w:val="en-US" w:eastAsia="zh-CN"/>
        </w:rPr>
        <w:t xml:space="preserve"> </w:t>
      </w:r>
      <w:r>
        <w:rPr>
          <w:rFonts w:hint="eastAsia" w:ascii="Times New Roman" w:hAnsi="Times New Roman" w:eastAsia="华文仿宋" w:cs="Times New Roman"/>
          <w:sz w:val="21"/>
          <w:szCs w:val="21"/>
          <w:lang w:val="en-US" w:eastAsia="zh-CN"/>
        </w:rPr>
        <w:t>□</w:t>
      </w:r>
      <w:r>
        <w:rPr>
          <w:rFonts w:hint="default" w:ascii="Times New Roman" w:hAnsi="Times New Roman" w:eastAsia="CESI仿宋-GB13000" w:cs="Times New Roman"/>
          <w:sz w:val="21"/>
          <w:szCs w:val="21"/>
          <w:lang w:val="en-US" w:eastAsia="zh-CN"/>
        </w:rPr>
        <w:t xml:space="preserve"> </w:t>
      </w:r>
      <w:r>
        <w:rPr>
          <w:rFonts w:hint="eastAsia" w:ascii="Times New Roman" w:hAnsi="Times New Roman" w:eastAsia="CESI仿宋-GB13000" w:cs="Times New Roman"/>
          <w:sz w:val="21"/>
          <w:szCs w:val="21"/>
          <w:lang w:val="en-US" w:eastAsia="zh-CN"/>
        </w:rPr>
        <w:t>应急使用</w:t>
      </w:r>
    </w:p>
    <w:tbl>
      <w:tblPr>
        <w:tblStyle w:val="20"/>
        <w:tblpPr w:leftFromText="180" w:rightFromText="180" w:vertAnchor="text" w:horzAnchor="page" w:tblpX="1680" w:tblpY="32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1253"/>
        <w:gridCol w:w="2352"/>
        <w:gridCol w:w="1417"/>
        <w:gridCol w:w="1"/>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2019" w:type="dxa"/>
            <w:gridSpan w:val="2"/>
            <w:vAlign w:val="center"/>
          </w:tcPr>
          <w:p>
            <w:pPr>
              <w:keepNext w:val="0"/>
              <w:keepLines w:val="0"/>
              <w:suppressLineNumbers w:val="0"/>
              <w:spacing w:before="0" w:beforeAutospacing="0" w:after="0" w:afterAutospacing="0"/>
              <w:ind w:left="0" w:right="0"/>
              <w:jc w:val="center"/>
              <w:rPr>
                <w:rFonts w:hint="default" w:ascii="Times New Roman" w:hAnsi="Times New Roman" w:eastAsia="CESI仿宋-GB13000" w:cs="Times New Roman"/>
                <w:sz w:val="21"/>
                <w:szCs w:val="21"/>
                <w:vertAlign w:val="baseline"/>
                <w:lang w:val="en-US" w:eastAsia="zh-CN"/>
              </w:rPr>
            </w:pPr>
            <w:r>
              <w:rPr>
                <w:rFonts w:hint="default" w:ascii="Times New Roman" w:hAnsi="Times New Roman" w:eastAsia="CESI仿宋-GB13000" w:cs="Times New Roman"/>
                <w:sz w:val="21"/>
                <w:szCs w:val="21"/>
                <w:vertAlign w:val="baseline"/>
                <w:lang w:val="en-US" w:eastAsia="zh-CN"/>
              </w:rPr>
              <w:t>申请主体</w:t>
            </w:r>
          </w:p>
        </w:tc>
        <w:tc>
          <w:tcPr>
            <w:tcW w:w="6736" w:type="dxa"/>
            <w:gridSpan w:val="4"/>
            <w:vAlign w:val="center"/>
          </w:tcPr>
          <w:p>
            <w:pPr>
              <w:keepNext w:val="0"/>
              <w:keepLines w:val="0"/>
              <w:suppressLineNumbers w:val="0"/>
              <w:spacing w:before="0" w:beforeAutospacing="0" w:after="0" w:afterAutospacing="0"/>
              <w:ind w:left="0" w:right="0"/>
              <w:jc w:val="center"/>
              <w:rPr>
                <w:rFonts w:hint="default" w:ascii="Times New Roman" w:hAnsi="Times New Roman" w:eastAsia="CESI仿宋-GB13000" w:cs="Times New Roman"/>
                <w:color w:val="FF000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2019" w:type="dxa"/>
            <w:gridSpan w:val="2"/>
            <w:vAlign w:val="center"/>
          </w:tcPr>
          <w:p>
            <w:pPr>
              <w:keepNext w:val="0"/>
              <w:keepLines w:val="0"/>
              <w:suppressLineNumbers w:val="0"/>
              <w:spacing w:before="0" w:beforeAutospacing="0" w:after="0" w:afterAutospacing="0"/>
              <w:ind w:left="0" w:right="0"/>
              <w:jc w:val="center"/>
              <w:rPr>
                <w:rFonts w:hint="default" w:ascii="Times New Roman" w:hAnsi="Times New Roman" w:eastAsia="CESI仿宋-GB13000" w:cs="Times New Roman"/>
                <w:sz w:val="21"/>
                <w:szCs w:val="21"/>
                <w:vertAlign w:val="baseline"/>
                <w:lang w:val="en-US" w:eastAsia="zh-CN"/>
              </w:rPr>
            </w:pPr>
            <w:r>
              <w:rPr>
                <w:rFonts w:hint="default" w:ascii="Times New Roman" w:hAnsi="Times New Roman" w:eastAsia="CESI仿宋-GB13000" w:cs="Times New Roman"/>
                <w:sz w:val="21"/>
                <w:szCs w:val="21"/>
                <w:vertAlign w:val="baseline"/>
                <w:lang w:val="en-US" w:eastAsia="zh-CN"/>
              </w:rPr>
              <w:t>小区名称</w:t>
            </w:r>
          </w:p>
        </w:tc>
        <w:tc>
          <w:tcPr>
            <w:tcW w:w="2352"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CESI仿宋-GB13000" w:cs="Times New Roman"/>
                <w:sz w:val="21"/>
                <w:szCs w:val="21"/>
                <w:vertAlign w:val="baseline"/>
                <w:lang w:val="en-US" w:eastAsia="zh-CN"/>
              </w:rPr>
            </w:pPr>
          </w:p>
        </w:tc>
        <w:tc>
          <w:tcPr>
            <w:tcW w:w="1417"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CESI仿宋-GB13000" w:cs="Times New Roman"/>
                <w:sz w:val="21"/>
                <w:szCs w:val="21"/>
                <w:vertAlign w:val="baseline"/>
                <w:lang w:val="en-US" w:eastAsia="zh-CN"/>
              </w:rPr>
            </w:pPr>
            <w:r>
              <w:rPr>
                <w:rFonts w:hint="default" w:ascii="Times New Roman" w:hAnsi="Times New Roman" w:eastAsia="CESI仿宋-GB13000" w:cs="Times New Roman"/>
                <w:sz w:val="21"/>
                <w:szCs w:val="21"/>
                <w:vertAlign w:val="baseline"/>
                <w:lang w:val="en-US" w:eastAsia="zh-CN"/>
              </w:rPr>
              <w:t>所在区域</w:t>
            </w:r>
          </w:p>
        </w:tc>
        <w:tc>
          <w:tcPr>
            <w:tcW w:w="2967" w:type="dxa"/>
            <w:gridSpan w:val="2"/>
            <w:vAlign w:val="center"/>
          </w:tcPr>
          <w:p>
            <w:pPr>
              <w:keepNext w:val="0"/>
              <w:keepLines w:val="0"/>
              <w:suppressLineNumbers w:val="0"/>
              <w:spacing w:before="0" w:beforeAutospacing="0" w:after="0" w:afterAutospacing="0"/>
              <w:ind w:left="0" w:right="0"/>
              <w:jc w:val="center"/>
              <w:rPr>
                <w:rFonts w:hint="default" w:ascii="Times New Roman" w:hAnsi="Times New Roman" w:eastAsia="CESI仿宋-GB13000"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019" w:type="dxa"/>
            <w:gridSpan w:val="2"/>
            <w:vAlign w:val="center"/>
          </w:tcPr>
          <w:p>
            <w:pPr>
              <w:keepNext w:val="0"/>
              <w:keepLines w:val="0"/>
              <w:suppressLineNumbers w:val="0"/>
              <w:spacing w:before="0" w:beforeAutospacing="0" w:after="0" w:afterAutospacing="0"/>
              <w:ind w:left="0" w:right="0"/>
              <w:jc w:val="center"/>
              <w:rPr>
                <w:rFonts w:hint="default" w:ascii="Times New Roman" w:hAnsi="Times New Roman" w:eastAsia="CESI仿宋-GB13000" w:cs="Times New Roman"/>
                <w:sz w:val="21"/>
                <w:szCs w:val="21"/>
                <w:vertAlign w:val="baseline"/>
                <w:lang w:val="en-US" w:eastAsia="zh-CN"/>
              </w:rPr>
            </w:pPr>
            <w:r>
              <w:rPr>
                <w:rFonts w:hint="default" w:ascii="Times New Roman" w:hAnsi="Times New Roman" w:eastAsia="CESI仿宋-GB13000" w:cs="Times New Roman"/>
                <w:sz w:val="21"/>
                <w:szCs w:val="21"/>
                <w:vertAlign w:val="baseline"/>
                <w:lang w:val="en-US" w:eastAsia="zh-CN"/>
              </w:rPr>
              <w:t>坐落地址</w:t>
            </w:r>
          </w:p>
        </w:tc>
        <w:tc>
          <w:tcPr>
            <w:tcW w:w="2352"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CESI仿宋-GB13000" w:cs="Times New Roman"/>
                <w:sz w:val="21"/>
                <w:szCs w:val="21"/>
                <w:vertAlign w:val="baseline"/>
                <w:lang w:val="en-US" w:eastAsia="zh-CN"/>
              </w:rPr>
            </w:pPr>
          </w:p>
        </w:tc>
        <w:tc>
          <w:tcPr>
            <w:tcW w:w="1418" w:type="dxa"/>
            <w:gridSpan w:val="2"/>
            <w:vAlign w:val="center"/>
          </w:tcPr>
          <w:p>
            <w:pPr>
              <w:keepNext w:val="0"/>
              <w:keepLines w:val="0"/>
              <w:suppressLineNumbers w:val="0"/>
              <w:spacing w:before="0" w:beforeAutospacing="0" w:after="0" w:afterAutospacing="0"/>
              <w:ind w:left="0" w:right="0"/>
              <w:jc w:val="center"/>
              <w:rPr>
                <w:rFonts w:hint="default" w:ascii="Times New Roman" w:hAnsi="Times New Roman" w:eastAsia="CESI仿宋-GB13000" w:cs="Times New Roman"/>
                <w:sz w:val="21"/>
                <w:szCs w:val="21"/>
                <w:vertAlign w:val="baseline"/>
                <w:lang w:val="en-US" w:eastAsia="zh-CN"/>
              </w:rPr>
            </w:pPr>
            <w:r>
              <w:rPr>
                <w:rFonts w:hint="default" w:ascii="Times New Roman" w:hAnsi="Times New Roman" w:eastAsia="CESI仿宋-GB13000" w:cs="Times New Roman"/>
                <w:sz w:val="21"/>
                <w:szCs w:val="21"/>
                <w:vertAlign w:val="baseline"/>
                <w:lang w:val="en-US" w:eastAsia="zh-CN"/>
              </w:rPr>
              <w:t>维修楼栋号</w:t>
            </w:r>
          </w:p>
        </w:tc>
        <w:tc>
          <w:tcPr>
            <w:tcW w:w="2966"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CESI仿宋-GB13000"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2019" w:type="dxa"/>
            <w:gridSpan w:val="2"/>
            <w:vAlign w:val="center"/>
          </w:tcPr>
          <w:p>
            <w:pPr>
              <w:keepNext w:val="0"/>
              <w:keepLines w:val="0"/>
              <w:suppressLineNumbers w:val="0"/>
              <w:spacing w:before="0" w:beforeAutospacing="0" w:after="0" w:afterAutospacing="0"/>
              <w:ind w:left="0" w:right="0"/>
              <w:jc w:val="center"/>
              <w:rPr>
                <w:rFonts w:hint="default" w:ascii="Times New Roman" w:hAnsi="Times New Roman" w:eastAsia="CESI仿宋-GB13000" w:cs="Times New Roman"/>
                <w:sz w:val="21"/>
                <w:szCs w:val="21"/>
                <w:vertAlign w:val="baseline"/>
                <w:lang w:val="en-US" w:eastAsia="zh-CN"/>
              </w:rPr>
            </w:pPr>
            <w:r>
              <w:rPr>
                <w:rFonts w:hint="default" w:ascii="Times New Roman" w:hAnsi="Times New Roman" w:eastAsia="CESI仿宋-GB13000" w:cs="Times New Roman"/>
                <w:sz w:val="21"/>
                <w:szCs w:val="21"/>
                <w:vertAlign w:val="baseline"/>
                <w:lang w:val="en-US" w:eastAsia="zh-CN"/>
              </w:rPr>
              <w:t>幢不动产单元号</w:t>
            </w:r>
          </w:p>
          <w:p>
            <w:pPr>
              <w:pStyle w:val="4"/>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lang w:val="en-US" w:eastAsia="zh-CN"/>
              </w:rPr>
            </w:pPr>
            <w:r>
              <w:rPr>
                <w:rFonts w:hint="default" w:ascii="Times New Roman" w:hAnsi="Times New Roman" w:eastAsia="CESI仿宋-GB13000" w:cs="Times New Roman"/>
                <w:kern w:val="2"/>
                <w:sz w:val="21"/>
                <w:szCs w:val="21"/>
                <w:vertAlign w:val="baseline"/>
                <w:lang w:val="en-US" w:eastAsia="zh-CN" w:bidi="ar-SA"/>
              </w:rPr>
              <w:t>（或申请维修部位任一不动产权证号）</w:t>
            </w:r>
          </w:p>
        </w:tc>
        <w:tc>
          <w:tcPr>
            <w:tcW w:w="6736" w:type="dxa"/>
            <w:gridSpan w:val="4"/>
            <w:vAlign w:val="center"/>
          </w:tcPr>
          <w:p>
            <w:pPr>
              <w:keepNext w:val="0"/>
              <w:keepLines w:val="0"/>
              <w:suppressLineNumbers w:val="0"/>
              <w:spacing w:before="0" w:beforeAutospacing="0" w:after="0" w:afterAutospacing="0"/>
              <w:ind w:left="0" w:right="0"/>
              <w:jc w:val="center"/>
              <w:rPr>
                <w:rFonts w:hint="default" w:ascii="Times New Roman" w:hAnsi="Times New Roman" w:eastAsia="CESI仿宋-GB13000" w:cs="Times New Roman"/>
                <w:strike/>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trPr>
        <w:tc>
          <w:tcPr>
            <w:tcW w:w="2019" w:type="dxa"/>
            <w:gridSpan w:val="2"/>
            <w:vAlign w:val="center"/>
          </w:tcPr>
          <w:p>
            <w:pPr>
              <w:keepNext w:val="0"/>
              <w:keepLines w:val="0"/>
              <w:suppressLineNumbers w:val="0"/>
              <w:spacing w:before="0" w:beforeAutospacing="0" w:after="0" w:afterAutospacing="0"/>
              <w:ind w:left="210" w:right="0" w:hanging="210" w:hangingChars="100"/>
              <w:jc w:val="center"/>
              <w:rPr>
                <w:rFonts w:hint="default" w:ascii="Times New Roman" w:hAnsi="Times New Roman" w:eastAsia="CESI仿宋-GB13000" w:cs="Times New Roman"/>
                <w:sz w:val="21"/>
                <w:szCs w:val="21"/>
                <w:vertAlign w:val="baseline"/>
                <w:lang w:val="en-US" w:eastAsia="zh-CN"/>
              </w:rPr>
            </w:pPr>
            <w:r>
              <w:rPr>
                <w:rFonts w:hint="default" w:ascii="Times New Roman" w:hAnsi="Times New Roman" w:eastAsia="CESI仿宋-GB13000" w:cs="Times New Roman"/>
                <w:sz w:val="21"/>
                <w:szCs w:val="21"/>
                <w:vertAlign w:val="baseline"/>
                <w:lang w:val="en-US" w:eastAsia="zh-CN"/>
              </w:rPr>
              <w:t xml:space="preserve">维修更新     </w:t>
            </w:r>
          </w:p>
          <w:p>
            <w:pPr>
              <w:keepNext w:val="0"/>
              <w:keepLines w:val="0"/>
              <w:suppressLineNumbers w:val="0"/>
              <w:spacing w:before="0" w:beforeAutospacing="0" w:after="0" w:afterAutospacing="0"/>
              <w:ind w:left="210" w:right="0" w:hanging="210" w:hangingChars="100"/>
              <w:jc w:val="center"/>
              <w:rPr>
                <w:rFonts w:hint="default" w:ascii="Times New Roman" w:hAnsi="Times New Roman" w:eastAsia="CESI仿宋-GB13000" w:cs="Times New Roman"/>
                <w:sz w:val="21"/>
                <w:szCs w:val="21"/>
                <w:vertAlign w:val="baseline"/>
                <w:lang w:val="en-US" w:eastAsia="zh-CN"/>
              </w:rPr>
            </w:pPr>
            <w:r>
              <w:rPr>
                <w:rFonts w:hint="default" w:ascii="Times New Roman" w:hAnsi="Times New Roman" w:eastAsia="CESI仿宋-GB13000" w:cs="Times New Roman"/>
                <w:sz w:val="21"/>
                <w:szCs w:val="21"/>
                <w:vertAlign w:val="baseline"/>
                <w:lang w:val="en-US" w:eastAsia="zh-CN"/>
              </w:rPr>
              <w:t>改造内容</w:t>
            </w:r>
          </w:p>
        </w:tc>
        <w:tc>
          <w:tcPr>
            <w:tcW w:w="6736" w:type="dxa"/>
            <w:gridSpan w:val="4"/>
            <w:vAlign w:val="center"/>
          </w:tcPr>
          <w:p>
            <w:pPr>
              <w:keepNext w:val="0"/>
              <w:keepLines w:val="0"/>
              <w:suppressLineNumbers w:val="0"/>
              <w:spacing w:before="0" w:beforeAutospacing="0" w:after="0" w:afterAutospacing="0"/>
              <w:ind w:left="0" w:right="0"/>
              <w:jc w:val="left"/>
              <w:rPr>
                <w:rFonts w:hint="default" w:ascii="Times New Roman" w:hAnsi="Times New Roman" w:eastAsia="CESI仿宋-GB13000" w:cs="Times New Roman"/>
                <w:sz w:val="21"/>
                <w:szCs w:val="21"/>
                <w:vertAlign w:val="baseline"/>
                <w:lang w:val="en-US" w:eastAsia="zh-CN"/>
              </w:rPr>
            </w:pPr>
            <w:r>
              <w:rPr>
                <w:rFonts w:hint="default" w:ascii="Times New Roman" w:hAnsi="Times New Roman" w:eastAsia="华文仿宋" w:cs="Times New Roman"/>
                <w:sz w:val="21"/>
                <w:szCs w:val="21"/>
                <w:vertAlign w:val="baseline"/>
                <w:lang w:val="en-US" w:eastAsia="zh-CN"/>
              </w:rPr>
              <w:t>□</w:t>
            </w:r>
            <w:r>
              <w:rPr>
                <w:rFonts w:hint="default" w:ascii="Times New Roman" w:hAnsi="Times New Roman" w:eastAsia="CESI仿宋-GB13000" w:cs="Times New Roman"/>
                <w:sz w:val="21"/>
                <w:szCs w:val="21"/>
                <w:vertAlign w:val="baseline"/>
                <w:lang w:val="en-US" w:eastAsia="zh-CN"/>
              </w:rPr>
              <w:t xml:space="preserve">电梯故障  </w:t>
            </w:r>
            <w:r>
              <w:rPr>
                <w:rFonts w:hint="default" w:ascii="Times New Roman" w:hAnsi="Times New Roman" w:eastAsia="华文仿宋" w:cs="Times New Roman"/>
                <w:sz w:val="21"/>
                <w:szCs w:val="21"/>
                <w:vertAlign w:val="baseline"/>
                <w:lang w:val="en-US" w:eastAsia="zh-CN"/>
              </w:rPr>
              <w:t>□</w:t>
            </w:r>
            <w:r>
              <w:rPr>
                <w:rFonts w:hint="default" w:ascii="Times New Roman" w:hAnsi="Times New Roman" w:eastAsia="CESI仿宋-GB13000" w:cs="Times New Roman"/>
                <w:sz w:val="21"/>
                <w:szCs w:val="21"/>
                <w:vertAlign w:val="baseline"/>
                <w:lang w:val="en-US" w:eastAsia="zh-CN"/>
              </w:rPr>
              <w:t xml:space="preserve">消防设施故障 </w:t>
            </w:r>
            <w:r>
              <w:rPr>
                <w:rFonts w:hint="default" w:ascii="Times New Roman" w:hAnsi="Times New Roman" w:eastAsia="华文仿宋" w:cs="Times New Roman"/>
                <w:sz w:val="21"/>
                <w:szCs w:val="21"/>
                <w:vertAlign w:val="baseline"/>
                <w:lang w:val="en-US" w:eastAsia="zh-CN"/>
              </w:rPr>
              <w:t>□</w:t>
            </w:r>
            <w:r>
              <w:rPr>
                <w:rFonts w:hint="default" w:ascii="Times New Roman" w:hAnsi="Times New Roman" w:eastAsia="CESI仿宋-GB13000" w:cs="Times New Roman"/>
                <w:sz w:val="21"/>
                <w:szCs w:val="21"/>
                <w:vertAlign w:val="baseline"/>
                <w:lang w:val="en-US" w:eastAsia="zh-CN"/>
              </w:rPr>
              <w:t xml:space="preserve">屋面、 外墙渗漏   </w:t>
            </w:r>
            <w:r>
              <w:rPr>
                <w:rFonts w:hint="default" w:ascii="Times New Roman" w:hAnsi="Times New Roman" w:eastAsia="华文仿宋" w:cs="Times New Roman"/>
                <w:sz w:val="21"/>
                <w:szCs w:val="21"/>
                <w:vertAlign w:val="baseline"/>
                <w:lang w:val="en-US" w:eastAsia="zh-CN"/>
              </w:rPr>
              <w:t>□</w:t>
            </w:r>
            <w:r>
              <w:rPr>
                <w:rFonts w:hint="default" w:ascii="Times New Roman" w:hAnsi="Times New Roman" w:eastAsia="CESI仿宋-GB13000" w:cs="Times New Roman"/>
                <w:sz w:val="21"/>
                <w:szCs w:val="21"/>
                <w:vertAlign w:val="baseline"/>
                <w:lang w:val="en-US" w:eastAsia="zh-CN"/>
              </w:rPr>
              <w:t>二次供水水泵</w:t>
            </w:r>
          </w:p>
          <w:p>
            <w:pPr>
              <w:keepNext w:val="0"/>
              <w:keepLines w:val="0"/>
              <w:suppressLineNumbers w:val="0"/>
              <w:spacing w:before="0" w:beforeAutospacing="0" w:after="0" w:afterAutospacing="0"/>
              <w:ind w:left="0" w:right="0"/>
              <w:jc w:val="left"/>
              <w:rPr>
                <w:rFonts w:hint="default" w:ascii="Times New Roman" w:hAnsi="Times New Roman" w:eastAsia="CESI仿宋-GB13000" w:cs="Times New Roman"/>
                <w:sz w:val="21"/>
                <w:szCs w:val="21"/>
                <w:vertAlign w:val="baseline"/>
                <w:lang w:val="en-US" w:eastAsia="zh-CN"/>
              </w:rPr>
            </w:pPr>
            <w:r>
              <w:rPr>
                <w:rFonts w:hint="default" w:ascii="Times New Roman" w:hAnsi="Times New Roman" w:eastAsia="华文仿宋" w:cs="Times New Roman"/>
                <w:sz w:val="21"/>
                <w:szCs w:val="21"/>
                <w:vertAlign w:val="baseline"/>
                <w:lang w:val="en-US" w:eastAsia="zh-CN"/>
              </w:rPr>
              <w:t>□</w:t>
            </w:r>
            <w:r>
              <w:rPr>
                <w:rFonts w:hint="default" w:ascii="Times New Roman" w:hAnsi="Times New Roman" w:eastAsia="CESI仿宋-GB13000" w:cs="Times New Roman"/>
                <w:sz w:val="21"/>
                <w:szCs w:val="21"/>
                <w:vertAlign w:val="baseline"/>
                <w:lang w:val="en-US" w:eastAsia="zh-CN"/>
              </w:rPr>
              <w:t xml:space="preserve">专用排水设施 </w:t>
            </w:r>
            <w:r>
              <w:rPr>
                <w:rFonts w:hint="default" w:ascii="Times New Roman" w:hAnsi="Times New Roman" w:eastAsia="华文仿宋" w:cs="Times New Roman"/>
                <w:sz w:val="21"/>
                <w:szCs w:val="21"/>
                <w:vertAlign w:val="baseline"/>
                <w:lang w:val="en-US" w:eastAsia="zh-CN"/>
              </w:rPr>
              <w:t>□</w:t>
            </w:r>
            <w:r>
              <w:rPr>
                <w:rFonts w:hint="default" w:ascii="Times New Roman" w:hAnsi="Times New Roman" w:eastAsia="CESI仿宋-GB13000" w:cs="Times New Roman"/>
                <w:sz w:val="21"/>
                <w:szCs w:val="21"/>
                <w:vertAlign w:val="baseline"/>
                <w:lang w:val="en-US" w:eastAsia="zh-CN"/>
              </w:rPr>
              <w:t xml:space="preserve">楼顶、墙体外立面墙体脱落  </w:t>
            </w:r>
            <w:r>
              <w:rPr>
                <w:rFonts w:hint="default" w:ascii="Times New Roman" w:hAnsi="Times New Roman" w:eastAsia="华文仿宋" w:cs="Times New Roman"/>
                <w:sz w:val="21"/>
                <w:szCs w:val="21"/>
                <w:vertAlign w:val="baseline"/>
                <w:lang w:val="en-US" w:eastAsia="zh-CN"/>
              </w:rPr>
              <w:t>□</w:t>
            </w:r>
            <w:r>
              <w:rPr>
                <w:rFonts w:hint="default" w:ascii="Times New Roman" w:hAnsi="Times New Roman" w:eastAsia="CESI仿宋-GB13000" w:cs="Times New Roman"/>
                <w:sz w:val="21"/>
                <w:szCs w:val="21"/>
                <w:vertAlign w:val="baseline"/>
                <w:lang w:val="en-US" w:eastAsia="zh-CN"/>
              </w:rPr>
              <w:t>其他具体项目：</w:t>
            </w:r>
          </w:p>
          <w:p>
            <w:pPr>
              <w:keepNext w:val="0"/>
              <w:keepLines w:val="0"/>
              <w:suppressLineNumbers w:val="0"/>
              <w:spacing w:before="0" w:beforeAutospacing="0" w:after="0" w:afterAutospacing="0"/>
              <w:ind w:left="0" w:right="0"/>
              <w:jc w:val="left"/>
              <w:rPr>
                <w:rFonts w:hint="default" w:ascii="Times New Roman" w:hAnsi="Times New Roman" w:eastAsia="CESI仿宋-GB13000" w:cs="Times New Roman"/>
                <w:sz w:val="21"/>
                <w:szCs w:val="21"/>
                <w:vertAlign w:val="baseline"/>
                <w:lang w:val="en-US" w:eastAsia="zh-CN"/>
              </w:rPr>
            </w:pPr>
          </w:p>
          <w:p>
            <w:pPr>
              <w:keepNext w:val="0"/>
              <w:keepLines w:val="0"/>
              <w:suppressLineNumbers w:val="0"/>
              <w:spacing w:before="0" w:beforeAutospacing="0" w:after="0" w:afterAutospacing="0"/>
              <w:ind w:left="0" w:right="0"/>
              <w:jc w:val="left"/>
              <w:rPr>
                <w:rFonts w:hint="default" w:ascii="Times New Roman" w:hAnsi="Times New Roman" w:eastAsia="CESI仿宋-GB13000"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2019" w:type="dxa"/>
            <w:gridSpan w:val="2"/>
            <w:vAlign w:val="center"/>
          </w:tcPr>
          <w:p>
            <w:pPr>
              <w:keepNext w:val="0"/>
              <w:keepLines w:val="0"/>
              <w:suppressLineNumbers w:val="0"/>
              <w:spacing w:before="0" w:beforeAutospacing="0" w:after="0" w:afterAutospacing="0"/>
              <w:ind w:left="210" w:right="0" w:hanging="210" w:hangingChars="100"/>
              <w:jc w:val="center"/>
              <w:rPr>
                <w:rFonts w:hint="default" w:ascii="Times New Roman" w:hAnsi="Times New Roman" w:eastAsia="CESI仿宋-GB13000" w:cs="Times New Roman"/>
                <w:sz w:val="21"/>
                <w:szCs w:val="21"/>
                <w:vertAlign w:val="baseline"/>
                <w:lang w:val="en-US" w:eastAsia="zh-CN"/>
              </w:rPr>
            </w:pPr>
            <w:r>
              <w:rPr>
                <w:rFonts w:hint="default" w:ascii="Times New Roman" w:hAnsi="Times New Roman" w:eastAsia="CESI仿宋-GB13000" w:cs="Times New Roman"/>
                <w:sz w:val="21"/>
                <w:szCs w:val="21"/>
                <w:vertAlign w:val="baseline"/>
                <w:lang w:val="en-US" w:eastAsia="zh-CN"/>
              </w:rPr>
              <w:t>申请使用专项维修资金</w:t>
            </w:r>
            <w:r>
              <w:rPr>
                <w:rFonts w:hint="eastAsia" w:eastAsia="CESI仿宋-GB13000" w:cs="Times New Roman"/>
                <w:sz w:val="21"/>
                <w:szCs w:val="21"/>
                <w:vertAlign w:val="baseline"/>
                <w:lang w:val="en-US" w:eastAsia="zh-CN"/>
              </w:rPr>
              <w:t>（预算金额）</w:t>
            </w:r>
          </w:p>
        </w:tc>
        <w:tc>
          <w:tcPr>
            <w:tcW w:w="3769" w:type="dxa"/>
            <w:gridSpan w:val="2"/>
            <w:vAlign w:val="center"/>
          </w:tcPr>
          <w:p>
            <w:pPr>
              <w:keepNext w:val="0"/>
              <w:keepLines w:val="0"/>
              <w:suppressLineNumbers w:val="0"/>
              <w:spacing w:before="0" w:beforeAutospacing="0" w:after="0" w:afterAutospacing="0"/>
              <w:ind w:left="0" w:right="0"/>
              <w:jc w:val="left"/>
              <w:rPr>
                <w:rFonts w:hint="default" w:ascii="Times New Roman" w:hAnsi="Times New Roman" w:eastAsia="华文仿宋" w:cs="Times New Roman"/>
                <w:sz w:val="21"/>
                <w:szCs w:val="21"/>
                <w:vertAlign w:val="baseline"/>
                <w:lang w:val="en-US" w:eastAsia="zh-CN"/>
              </w:rPr>
            </w:pPr>
            <w:r>
              <w:rPr>
                <w:rFonts w:hint="default" w:ascii="Times New Roman" w:hAnsi="Times New Roman" w:eastAsia="华文仿宋" w:cs="Times New Roman"/>
                <w:sz w:val="21"/>
                <w:szCs w:val="21"/>
                <w:vertAlign w:val="baseline"/>
                <w:lang w:val="en-US" w:eastAsia="zh-CN"/>
              </w:rPr>
              <w:t>大写：</w:t>
            </w:r>
          </w:p>
        </w:tc>
        <w:tc>
          <w:tcPr>
            <w:tcW w:w="2967" w:type="dxa"/>
            <w:gridSpan w:val="2"/>
            <w:vAlign w:val="center"/>
          </w:tcPr>
          <w:p>
            <w:pPr>
              <w:keepNext w:val="0"/>
              <w:keepLines w:val="0"/>
              <w:suppressLineNumbers w:val="0"/>
              <w:spacing w:before="0" w:beforeAutospacing="0" w:after="0" w:afterAutospacing="0"/>
              <w:ind w:left="0" w:right="0"/>
              <w:jc w:val="left"/>
              <w:rPr>
                <w:rFonts w:hint="default" w:ascii="Times New Roman" w:hAnsi="Times New Roman" w:eastAsia="华文仿宋" w:cs="Times New Roman"/>
                <w:sz w:val="21"/>
                <w:szCs w:val="21"/>
                <w:vertAlign w:val="baseline"/>
                <w:lang w:val="en-US" w:eastAsia="zh-CN"/>
              </w:rPr>
            </w:pPr>
            <w:r>
              <w:rPr>
                <w:rFonts w:hint="default" w:ascii="Times New Roman" w:hAnsi="Times New Roman" w:eastAsia="华文仿宋" w:cs="Times New Roman"/>
                <w:sz w:val="21"/>
                <w:szCs w:val="21"/>
                <w:vertAlign w:val="baseline"/>
                <w:lang w:val="en-US" w:eastAsia="zh-CN"/>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766" w:type="dxa"/>
            <w:vMerge w:val="restart"/>
            <w:vAlign w:val="center"/>
          </w:tcPr>
          <w:p>
            <w:pPr>
              <w:keepNext w:val="0"/>
              <w:keepLines w:val="0"/>
              <w:suppressLineNumbers w:val="0"/>
              <w:spacing w:before="0" w:beforeAutospacing="0" w:after="0" w:afterAutospacing="0"/>
              <w:ind w:left="0" w:right="0"/>
              <w:jc w:val="both"/>
              <w:rPr>
                <w:rFonts w:hint="default" w:ascii="Times New Roman" w:hAnsi="Times New Roman" w:eastAsia="CESI仿宋-GB13000" w:cs="Times New Roman"/>
                <w:sz w:val="21"/>
                <w:szCs w:val="21"/>
                <w:vertAlign w:val="baseline"/>
                <w:lang w:val="en-US" w:eastAsia="zh-CN"/>
              </w:rPr>
            </w:pPr>
            <w:r>
              <w:rPr>
                <w:rFonts w:hint="eastAsia" w:ascii="Times New Roman" w:hAnsi="Times New Roman" w:eastAsia="CESI仿宋-GB13000" w:cs="Times New Roman"/>
                <w:sz w:val="21"/>
                <w:szCs w:val="21"/>
                <w:vertAlign w:val="baseline"/>
                <w:lang w:val="en-US" w:eastAsia="zh-CN"/>
              </w:rPr>
              <w:t>经办人（受托人）</w:t>
            </w:r>
          </w:p>
        </w:tc>
        <w:tc>
          <w:tcPr>
            <w:tcW w:w="1253"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CESI仿宋-GB13000" w:cs="Times New Roman"/>
                <w:sz w:val="21"/>
                <w:szCs w:val="21"/>
                <w:vertAlign w:val="baseline"/>
                <w:lang w:val="en-US" w:eastAsia="zh-CN"/>
              </w:rPr>
            </w:pPr>
            <w:r>
              <w:rPr>
                <w:rFonts w:hint="default" w:ascii="Times New Roman" w:hAnsi="Times New Roman" w:eastAsia="CESI仿宋-GB13000" w:cs="Times New Roman"/>
                <w:sz w:val="21"/>
                <w:szCs w:val="21"/>
                <w:vertAlign w:val="baseline"/>
                <w:lang w:val="en-US" w:eastAsia="zh-CN"/>
              </w:rPr>
              <w:t>姓名</w:t>
            </w:r>
          </w:p>
        </w:tc>
        <w:tc>
          <w:tcPr>
            <w:tcW w:w="2352"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华文仿宋" w:cs="Times New Roman"/>
                <w:sz w:val="21"/>
                <w:szCs w:val="21"/>
                <w:vertAlign w:val="baseline"/>
                <w:lang w:val="en-US" w:eastAsia="zh-CN"/>
              </w:rPr>
            </w:pPr>
          </w:p>
        </w:tc>
        <w:tc>
          <w:tcPr>
            <w:tcW w:w="1417"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eastAsia="华文仿宋" w:cs="Times New Roman"/>
                <w:sz w:val="21"/>
                <w:szCs w:val="21"/>
                <w:vertAlign w:val="baseline"/>
                <w:lang w:val="en-US" w:eastAsia="zh-CN"/>
              </w:rPr>
            </w:pPr>
            <w:r>
              <w:rPr>
                <w:rFonts w:hint="default" w:ascii="Times New Roman" w:hAnsi="Times New Roman" w:eastAsia="华文仿宋" w:cs="Times New Roman"/>
                <w:sz w:val="21"/>
                <w:szCs w:val="21"/>
                <w:vertAlign w:val="baseline"/>
                <w:lang w:val="en-US" w:eastAsia="zh-CN"/>
              </w:rPr>
              <w:t>身份证号</w:t>
            </w:r>
          </w:p>
        </w:tc>
        <w:tc>
          <w:tcPr>
            <w:tcW w:w="2967" w:type="dxa"/>
            <w:gridSpan w:val="2"/>
            <w:vMerge w:val="restart"/>
            <w:vAlign w:val="center"/>
          </w:tcPr>
          <w:p>
            <w:pPr>
              <w:keepNext w:val="0"/>
              <w:keepLines w:val="0"/>
              <w:suppressLineNumbers w:val="0"/>
              <w:spacing w:before="0" w:beforeAutospacing="0" w:after="0" w:afterAutospacing="0"/>
              <w:ind w:left="0" w:right="0"/>
              <w:jc w:val="left"/>
              <w:rPr>
                <w:rFonts w:hint="default" w:ascii="Times New Roman" w:hAnsi="Times New Roman" w:eastAsia="华文仿宋"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766" w:type="dxa"/>
            <w:vMerge w:val="continue"/>
            <w:vAlign w:val="center"/>
          </w:tcPr>
          <w:p>
            <w:pPr>
              <w:keepNext w:val="0"/>
              <w:keepLines w:val="0"/>
              <w:suppressLineNumbers w:val="0"/>
              <w:spacing w:before="0" w:beforeAutospacing="0" w:after="0" w:afterAutospacing="0"/>
              <w:ind w:left="210" w:right="0" w:hanging="210" w:hangingChars="100"/>
              <w:jc w:val="center"/>
              <w:rPr>
                <w:rFonts w:hint="default" w:ascii="Times New Roman" w:hAnsi="Times New Roman" w:eastAsia="CESI仿宋-GB13000" w:cs="Times New Roman"/>
                <w:sz w:val="21"/>
                <w:szCs w:val="21"/>
                <w:vertAlign w:val="baseline"/>
                <w:lang w:val="en-US" w:eastAsia="zh-CN"/>
              </w:rPr>
            </w:pPr>
          </w:p>
        </w:tc>
        <w:tc>
          <w:tcPr>
            <w:tcW w:w="1253" w:type="dxa"/>
            <w:vAlign w:val="center"/>
          </w:tcPr>
          <w:p>
            <w:pPr>
              <w:keepNext w:val="0"/>
              <w:keepLines w:val="0"/>
              <w:suppressLineNumbers w:val="0"/>
              <w:spacing w:before="0" w:beforeAutospacing="0" w:after="0" w:afterAutospacing="0"/>
              <w:ind w:left="210" w:right="0" w:hanging="210" w:hangingChars="100"/>
              <w:jc w:val="center"/>
              <w:rPr>
                <w:rFonts w:hint="default" w:ascii="Times New Roman" w:hAnsi="Times New Roman" w:eastAsia="CESI仿宋-GB13000" w:cs="Times New Roman"/>
                <w:sz w:val="21"/>
                <w:szCs w:val="21"/>
                <w:vertAlign w:val="baseline"/>
                <w:lang w:val="en-US" w:eastAsia="zh-CN"/>
              </w:rPr>
            </w:pPr>
            <w:r>
              <w:rPr>
                <w:rFonts w:hint="default" w:ascii="Times New Roman" w:hAnsi="Times New Roman" w:eastAsia="CESI仿宋-GB13000" w:cs="Times New Roman"/>
                <w:sz w:val="21"/>
                <w:szCs w:val="21"/>
                <w:vertAlign w:val="baseline"/>
                <w:lang w:val="en-US" w:eastAsia="zh-CN"/>
              </w:rPr>
              <w:t>联系电话</w:t>
            </w:r>
          </w:p>
        </w:tc>
        <w:tc>
          <w:tcPr>
            <w:tcW w:w="2352"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华文仿宋" w:cs="Times New Roman"/>
                <w:sz w:val="21"/>
                <w:szCs w:val="21"/>
                <w:vertAlign w:val="baseline"/>
                <w:lang w:val="en-US" w:eastAsia="zh-CN"/>
              </w:rPr>
            </w:pPr>
          </w:p>
        </w:tc>
        <w:tc>
          <w:tcPr>
            <w:tcW w:w="1417" w:type="dxa"/>
            <w:vMerge w:val="continue"/>
            <w:vAlign w:val="center"/>
          </w:tcPr>
          <w:p>
            <w:pPr>
              <w:keepNext w:val="0"/>
              <w:keepLines w:val="0"/>
              <w:suppressLineNumbers w:val="0"/>
              <w:spacing w:before="0" w:beforeAutospacing="0" w:after="0" w:afterAutospacing="0"/>
              <w:ind w:left="0" w:right="0"/>
              <w:jc w:val="left"/>
              <w:rPr>
                <w:rFonts w:hint="default" w:ascii="Times New Roman" w:hAnsi="Times New Roman" w:eastAsia="华文仿宋" w:cs="Times New Roman"/>
                <w:sz w:val="21"/>
                <w:szCs w:val="21"/>
                <w:vertAlign w:val="baseline"/>
                <w:lang w:val="en-US" w:eastAsia="zh-CN"/>
              </w:rPr>
            </w:pPr>
          </w:p>
        </w:tc>
        <w:tc>
          <w:tcPr>
            <w:tcW w:w="2967" w:type="dxa"/>
            <w:gridSpan w:val="2"/>
            <w:vMerge w:val="continue"/>
            <w:vAlign w:val="center"/>
          </w:tcPr>
          <w:p>
            <w:pPr>
              <w:keepNext w:val="0"/>
              <w:keepLines w:val="0"/>
              <w:suppressLineNumbers w:val="0"/>
              <w:spacing w:before="0" w:beforeAutospacing="0" w:after="0" w:afterAutospacing="0"/>
              <w:ind w:left="0" w:right="0"/>
              <w:jc w:val="left"/>
              <w:rPr>
                <w:rFonts w:hint="default" w:ascii="Times New Roman" w:hAnsi="Times New Roman" w:eastAsia="华文仿宋" w:cs="Times New Roman"/>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5" w:hRule="atLeast"/>
        </w:trPr>
        <w:tc>
          <w:tcPr>
            <w:tcW w:w="8755" w:type="dxa"/>
            <w:gridSpan w:val="6"/>
            <w:vAlign w:val="center"/>
          </w:tcPr>
          <w:p>
            <w:pPr>
              <w:keepNext w:val="0"/>
              <w:keepLines w:val="0"/>
              <w:suppressLineNumbers w:val="0"/>
              <w:spacing w:before="0" w:beforeAutospacing="0" w:after="0" w:afterAutospacing="0"/>
              <w:ind w:left="0" w:right="0" w:firstLine="420" w:firstLineChars="200"/>
              <w:rPr>
                <w:rFonts w:hint="default" w:ascii="Times New Roman" w:hAnsi="Times New Roman" w:eastAsia="CESI仿宋-GB13000" w:cs="Times New Roman"/>
                <w:sz w:val="21"/>
                <w:szCs w:val="21"/>
                <w:vertAlign w:val="baseline"/>
                <w:lang w:val="en-US" w:eastAsia="zh-CN"/>
              </w:rPr>
            </w:pPr>
          </w:p>
          <w:p>
            <w:pPr>
              <w:keepNext w:val="0"/>
              <w:keepLines w:val="0"/>
              <w:suppressLineNumbers w:val="0"/>
              <w:spacing w:before="0" w:beforeAutospacing="0" w:after="0" w:afterAutospacing="0"/>
              <w:ind w:left="0" w:right="0" w:firstLine="420" w:firstLineChars="200"/>
              <w:rPr>
                <w:rFonts w:hint="default" w:ascii="Times New Roman" w:hAnsi="Times New Roman" w:eastAsia="CESI仿宋-GB13000" w:cs="Times New Roman"/>
                <w:sz w:val="21"/>
                <w:szCs w:val="21"/>
                <w:vertAlign w:val="baseline"/>
                <w:lang w:val="en-US" w:eastAsia="zh-CN"/>
              </w:rPr>
            </w:pPr>
            <w:r>
              <w:rPr>
                <w:rFonts w:hint="default" w:ascii="Times New Roman" w:hAnsi="Times New Roman" w:eastAsia="CESI仿宋-GB13000" w:cs="Times New Roman"/>
                <w:sz w:val="21"/>
                <w:szCs w:val="21"/>
                <w:vertAlign w:val="baseline"/>
                <w:lang w:val="en-US" w:eastAsia="zh-CN"/>
              </w:rPr>
              <w:t>申请主体承诺如下：</w:t>
            </w:r>
          </w:p>
          <w:p>
            <w:pPr>
              <w:keepNext w:val="0"/>
              <w:keepLines w:val="0"/>
              <w:numPr>
                <w:ilvl w:val="0"/>
                <w:numId w:val="0"/>
              </w:numPr>
              <w:suppressLineNumbers w:val="0"/>
              <w:spacing w:before="0" w:beforeAutospacing="0" w:after="0" w:afterAutospacing="0"/>
              <w:ind w:left="0" w:right="0" w:firstLine="420" w:firstLineChars="200"/>
              <w:rPr>
                <w:rFonts w:hint="default" w:ascii="Times New Roman" w:hAnsi="Times New Roman" w:eastAsia="CESI仿宋-GB13000" w:cs="Times New Roman"/>
                <w:sz w:val="21"/>
                <w:szCs w:val="21"/>
                <w:vertAlign w:val="baseline"/>
                <w:lang w:val="en-US" w:eastAsia="zh-CN"/>
              </w:rPr>
            </w:pPr>
            <w:r>
              <w:rPr>
                <w:rFonts w:hint="default" w:ascii="Times New Roman" w:hAnsi="Times New Roman" w:eastAsia="CESI仿宋-GB13000" w:cs="Times New Roman"/>
                <w:sz w:val="21"/>
                <w:szCs w:val="21"/>
                <w:vertAlign w:val="baseline"/>
                <w:lang w:val="en-US" w:eastAsia="zh-CN"/>
              </w:rPr>
              <w:t>1.严格按照住宅专项维修资金相关政策法规组织申请使用维修资金，对申请材料的真实性负责。</w:t>
            </w:r>
          </w:p>
          <w:p>
            <w:pPr>
              <w:keepNext w:val="0"/>
              <w:keepLines w:val="0"/>
              <w:numPr>
                <w:ilvl w:val="0"/>
                <w:numId w:val="0"/>
              </w:numPr>
              <w:suppressLineNumbers w:val="0"/>
              <w:spacing w:before="0" w:beforeAutospacing="0" w:after="0" w:afterAutospacing="0"/>
              <w:ind w:left="0" w:right="0" w:firstLine="420" w:firstLineChars="200"/>
              <w:rPr>
                <w:rFonts w:hint="default" w:ascii="Times New Roman" w:hAnsi="Times New Roman" w:eastAsia="CESI仿宋-GB13000" w:cs="Times New Roman"/>
                <w:sz w:val="21"/>
                <w:szCs w:val="21"/>
                <w:vertAlign w:val="baseline"/>
                <w:lang w:val="en-US" w:eastAsia="zh-CN"/>
              </w:rPr>
            </w:pPr>
            <w:r>
              <w:rPr>
                <w:rFonts w:hint="default" w:ascii="Times New Roman" w:hAnsi="Times New Roman" w:eastAsia="CESI仿宋-GB13000" w:cs="Times New Roman"/>
                <w:sz w:val="21"/>
                <w:szCs w:val="21"/>
                <w:vertAlign w:val="baseline"/>
                <w:lang w:val="en-US" w:eastAsia="zh-CN"/>
              </w:rPr>
              <w:t>2.该维修项目属于共用部分或共用设施设备，已过保修期且不属于物业服务合同约定的维修保养内容之列，</w:t>
            </w:r>
            <w:r>
              <w:rPr>
                <w:rFonts w:hint="eastAsia" w:eastAsia="CESI仿宋-GB13000" w:cs="Times New Roman"/>
                <w:sz w:val="21"/>
                <w:szCs w:val="21"/>
                <w:vertAlign w:val="baseline"/>
                <w:lang w:val="en-US" w:eastAsia="zh-CN"/>
              </w:rPr>
              <w:t>不属于不得从住宅专项维修资金中列支的情形，</w:t>
            </w:r>
            <w:r>
              <w:rPr>
                <w:rFonts w:hint="default" w:ascii="Times New Roman" w:hAnsi="Times New Roman" w:eastAsia="CESI仿宋-GB13000" w:cs="Times New Roman"/>
                <w:sz w:val="21"/>
                <w:szCs w:val="21"/>
                <w:vertAlign w:val="baseline"/>
                <w:lang w:val="en-US" w:eastAsia="zh-CN"/>
              </w:rPr>
              <w:t>符合使用条件。</w:t>
            </w:r>
          </w:p>
          <w:p>
            <w:pPr>
              <w:keepNext w:val="0"/>
              <w:keepLines w:val="0"/>
              <w:numPr>
                <w:ilvl w:val="0"/>
                <w:numId w:val="0"/>
              </w:numPr>
              <w:suppressLineNumbers w:val="0"/>
              <w:spacing w:before="0" w:beforeAutospacing="0" w:after="0" w:afterAutospacing="0"/>
              <w:ind w:left="0" w:right="0" w:firstLine="420" w:firstLineChars="200"/>
              <w:rPr>
                <w:rFonts w:hint="default" w:ascii="Times New Roman" w:hAnsi="Times New Roman" w:eastAsia="CESI仿宋-GB13000" w:cs="Times New Roman"/>
                <w:sz w:val="21"/>
                <w:szCs w:val="21"/>
                <w:vertAlign w:val="baseline"/>
                <w:lang w:val="en-US" w:eastAsia="zh-CN"/>
              </w:rPr>
            </w:pPr>
            <w:r>
              <w:rPr>
                <w:rFonts w:hint="default" w:ascii="Times New Roman" w:hAnsi="Times New Roman" w:eastAsia="CESI仿宋-GB13000" w:cs="Times New Roman"/>
                <w:sz w:val="21"/>
                <w:szCs w:val="21"/>
                <w:vertAlign w:val="baseline"/>
                <w:lang w:val="en-US" w:eastAsia="zh-CN"/>
              </w:rPr>
              <w:t>3.按要求将维修资金使用方案</w:t>
            </w:r>
            <w:r>
              <w:rPr>
                <w:rFonts w:hint="eastAsia" w:ascii="Times New Roman" w:hAnsi="Times New Roman" w:eastAsia="CESI仿宋-GB13000" w:cs="Times New Roman"/>
                <w:sz w:val="21"/>
                <w:szCs w:val="21"/>
                <w:vertAlign w:val="baseline"/>
                <w:lang w:val="en-US" w:eastAsia="zh-CN"/>
              </w:rPr>
              <w:t>（申请一般使用的包含预算资金分摊清册）</w:t>
            </w:r>
            <w:r>
              <w:rPr>
                <w:rFonts w:hint="default" w:ascii="Times New Roman" w:hAnsi="Times New Roman" w:eastAsia="CESI仿宋-GB13000" w:cs="Times New Roman"/>
                <w:sz w:val="21"/>
                <w:szCs w:val="21"/>
                <w:vertAlign w:val="baseline"/>
                <w:lang w:val="en-US" w:eastAsia="zh-CN"/>
              </w:rPr>
              <w:t>、验收报告、工程结算书</w:t>
            </w:r>
            <w:r>
              <w:rPr>
                <w:rFonts w:hint="eastAsia" w:eastAsia="CESI仿宋-GB13000" w:cs="Times New Roman"/>
                <w:sz w:val="21"/>
                <w:szCs w:val="21"/>
                <w:vertAlign w:val="baseline"/>
                <w:lang w:val="en-US" w:eastAsia="zh-CN"/>
              </w:rPr>
              <w:t>、结算资金分摊清册等资料</w:t>
            </w:r>
            <w:r>
              <w:rPr>
                <w:rFonts w:hint="default" w:ascii="Times New Roman" w:hAnsi="Times New Roman" w:eastAsia="CESI仿宋-GB13000" w:cs="Times New Roman"/>
                <w:sz w:val="21"/>
                <w:szCs w:val="21"/>
                <w:vertAlign w:val="baseline"/>
                <w:lang w:val="en-US" w:eastAsia="zh-CN"/>
              </w:rPr>
              <w:t>向列支范围内全体业主进行公示。</w:t>
            </w:r>
          </w:p>
          <w:p>
            <w:pPr>
              <w:keepNext w:val="0"/>
              <w:keepLines w:val="0"/>
              <w:suppressLineNumbers w:val="0"/>
              <w:spacing w:before="0" w:beforeAutospacing="0" w:after="0" w:afterAutospacing="0"/>
              <w:ind w:left="0" w:right="0" w:firstLine="420" w:firstLineChars="200"/>
              <w:rPr>
                <w:rFonts w:hint="default" w:ascii="Times New Roman" w:hAnsi="Times New Roman" w:eastAsia="CESI仿宋-GB13000" w:cs="Times New Roman"/>
                <w:sz w:val="21"/>
                <w:szCs w:val="21"/>
                <w:vertAlign w:val="baseline"/>
                <w:lang w:val="en-US" w:eastAsia="zh-CN"/>
              </w:rPr>
            </w:pPr>
            <w:r>
              <w:rPr>
                <w:rFonts w:hint="default" w:ascii="Times New Roman" w:hAnsi="Times New Roman" w:eastAsia="CESI仿宋-GB13000" w:cs="Times New Roman"/>
                <w:sz w:val="21"/>
                <w:szCs w:val="21"/>
                <w:vertAlign w:val="baseline"/>
                <w:lang w:val="en-US" w:eastAsia="zh-CN"/>
              </w:rPr>
              <w:t>4.以上承诺内容真实有效，愿承担由此引起的一切法律责任。</w:t>
            </w:r>
          </w:p>
          <w:p>
            <w:pPr>
              <w:keepNext w:val="0"/>
              <w:keepLines w:val="0"/>
              <w:suppressLineNumbers w:val="0"/>
              <w:spacing w:before="0" w:beforeAutospacing="0" w:after="0" w:afterAutospacing="0"/>
              <w:ind w:left="0" w:right="0"/>
              <w:rPr>
                <w:rFonts w:hint="default" w:ascii="Times New Roman" w:hAnsi="Times New Roman" w:eastAsia="CESI仿宋-GB13000" w:cs="Times New Roman"/>
                <w:sz w:val="21"/>
                <w:szCs w:val="21"/>
                <w:vertAlign w:val="baseline"/>
                <w:lang w:val="en-US" w:eastAsia="zh-CN"/>
              </w:rPr>
            </w:pPr>
          </w:p>
          <w:p>
            <w:pPr>
              <w:keepNext w:val="0"/>
              <w:keepLines w:val="0"/>
              <w:suppressLineNumbers w:val="0"/>
              <w:spacing w:before="0" w:beforeAutospacing="0" w:after="0" w:afterAutospacing="0"/>
              <w:ind w:left="0" w:right="0" w:firstLine="5670" w:firstLineChars="2700"/>
              <w:rPr>
                <w:rFonts w:hint="eastAsia" w:ascii="Times New Roman" w:hAnsi="Times New Roman" w:cs="Times New Roman"/>
                <w:lang w:val="en-US" w:eastAsia="zh-CN"/>
              </w:rPr>
            </w:pPr>
            <w:r>
              <w:rPr>
                <w:rFonts w:hint="default" w:ascii="Times New Roman" w:hAnsi="Times New Roman" w:eastAsia="CESI仿宋-GB13000" w:cs="Times New Roman"/>
                <w:sz w:val="21"/>
                <w:szCs w:val="21"/>
                <w:vertAlign w:val="baseline"/>
                <w:lang w:val="en-US" w:eastAsia="zh-CN"/>
              </w:rPr>
              <w:t>申请人签章：</w:t>
            </w:r>
            <w:r>
              <w:rPr>
                <w:rFonts w:hint="eastAsia" w:ascii="Times New Roman" w:hAnsi="Times New Roman" w:cs="Times New Roman"/>
                <w:lang w:val="en-US" w:eastAsia="zh-CN"/>
              </w:rPr>
              <w:t xml:space="preserve">          </w:t>
            </w:r>
          </w:p>
          <w:p>
            <w:pPr>
              <w:keepNext w:val="0"/>
              <w:keepLines w:val="0"/>
              <w:suppressLineNumbers w:val="0"/>
              <w:spacing w:before="0" w:beforeAutospacing="0" w:after="0" w:afterAutospacing="0"/>
              <w:ind w:left="0" w:right="0"/>
              <w:rPr>
                <w:rFonts w:hint="default" w:ascii="Times New Roman" w:hAnsi="Times New Roman" w:eastAsia="CESI仿宋-GB13000" w:cs="Times New Roman"/>
                <w:sz w:val="21"/>
                <w:szCs w:val="21"/>
                <w:vertAlign w:val="baseline"/>
                <w:lang w:val="en-US" w:eastAsia="zh-CN"/>
              </w:rPr>
            </w:pPr>
            <w:r>
              <w:rPr>
                <w:rFonts w:hint="eastAsia" w:ascii="Times New Roman" w:hAnsi="Times New Roman" w:cs="Times New Roman"/>
                <w:lang w:val="en-US" w:eastAsia="zh-CN"/>
              </w:rPr>
              <w:t xml:space="preserve">              </w:t>
            </w:r>
            <w:r>
              <w:rPr>
                <w:rFonts w:hint="default" w:ascii="Times New Roman" w:hAnsi="Times New Roman" w:eastAsia="CESI仿宋-GB13000" w:cs="Times New Roman"/>
                <w:sz w:val="21"/>
                <w:szCs w:val="21"/>
                <w:vertAlign w:val="baseline"/>
                <w:lang w:val="en-US" w:eastAsia="zh-CN"/>
              </w:rPr>
              <w:t xml:space="preserve"> </w:t>
            </w:r>
          </w:p>
          <w:p>
            <w:pPr>
              <w:keepNext w:val="0"/>
              <w:keepLines w:val="0"/>
              <w:suppressLineNumbers w:val="0"/>
              <w:spacing w:before="0" w:beforeAutospacing="0" w:after="0" w:afterAutospacing="0"/>
              <w:ind w:left="0" w:right="0" w:firstLine="840" w:firstLineChars="400"/>
              <w:rPr>
                <w:rFonts w:hint="default" w:ascii="Times New Roman" w:hAnsi="Times New Roman" w:eastAsia="CESI仿宋-GB13000" w:cs="Times New Roman"/>
                <w:sz w:val="21"/>
                <w:szCs w:val="21"/>
                <w:vertAlign w:val="baseline"/>
                <w:lang w:val="en-US" w:eastAsia="zh-CN"/>
              </w:rPr>
            </w:pPr>
            <w:r>
              <w:rPr>
                <w:rFonts w:hint="default" w:ascii="Times New Roman" w:hAnsi="Times New Roman" w:eastAsia="CESI仿宋-GB13000" w:cs="Times New Roman"/>
                <w:sz w:val="21"/>
                <w:szCs w:val="21"/>
                <w:vertAlign w:val="baseline"/>
                <w:lang w:val="en-US" w:eastAsia="zh-CN"/>
              </w:rPr>
              <w:t>经办人</w:t>
            </w:r>
            <w:r>
              <w:rPr>
                <w:rFonts w:hint="eastAsia" w:ascii="Times New Roman" w:hAnsi="Times New Roman" w:eastAsia="CESI仿宋-GB13000" w:cs="Times New Roman"/>
                <w:sz w:val="21"/>
                <w:szCs w:val="21"/>
                <w:vertAlign w:val="baseline"/>
                <w:lang w:val="en-US" w:eastAsia="zh-CN"/>
              </w:rPr>
              <w:t>（受托人）</w:t>
            </w:r>
            <w:r>
              <w:rPr>
                <w:rFonts w:hint="default" w:ascii="Times New Roman" w:hAnsi="Times New Roman" w:eastAsia="CESI仿宋-GB13000" w:cs="Times New Roman"/>
                <w:sz w:val="21"/>
                <w:szCs w:val="21"/>
                <w:vertAlign w:val="baseline"/>
                <w:lang w:val="en-US" w:eastAsia="zh-CN"/>
              </w:rPr>
              <w:t>签字：</w:t>
            </w:r>
          </w:p>
          <w:p>
            <w:pPr>
              <w:keepNext w:val="0"/>
              <w:keepLines w:val="0"/>
              <w:suppressLineNumbers w:val="0"/>
              <w:spacing w:before="0" w:beforeAutospacing="0" w:after="0" w:afterAutospacing="0"/>
              <w:ind w:left="0" w:right="0"/>
              <w:rPr>
                <w:rFonts w:hint="eastAsia" w:ascii="Times New Roman" w:hAnsi="Times New Roman" w:eastAsia="CESI仿宋-GB13000" w:cs="Times New Roman"/>
                <w:sz w:val="21"/>
                <w:szCs w:val="21"/>
                <w:vertAlign w:val="baseline"/>
                <w:lang w:val="en-US" w:eastAsia="zh-CN"/>
              </w:rPr>
            </w:pPr>
            <w:r>
              <w:rPr>
                <w:rFonts w:hint="default" w:ascii="Times New Roman" w:hAnsi="Times New Roman" w:eastAsia="CESI仿宋-GB13000" w:cs="Times New Roman"/>
                <w:sz w:val="21"/>
                <w:szCs w:val="21"/>
                <w:vertAlign w:val="baseline"/>
                <w:lang w:val="en-US" w:eastAsia="zh-CN"/>
              </w:rPr>
              <w:t xml:space="preserve">            </w:t>
            </w:r>
            <w:r>
              <w:rPr>
                <w:rFonts w:hint="eastAsia" w:ascii="Times New Roman" w:hAnsi="Times New Roman" w:eastAsia="CESI仿宋-GB13000" w:cs="Times New Roman"/>
                <w:sz w:val="21"/>
                <w:szCs w:val="21"/>
                <w:vertAlign w:val="baseline"/>
                <w:lang w:val="en-US" w:eastAsia="zh-CN"/>
              </w:rPr>
              <w:t xml:space="preserve">      </w:t>
            </w:r>
          </w:p>
          <w:p>
            <w:pPr>
              <w:keepNext w:val="0"/>
              <w:keepLines w:val="0"/>
              <w:suppressLineNumbers w:val="0"/>
              <w:spacing w:before="0" w:beforeAutospacing="0" w:after="0" w:afterAutospacing="0"/>
              <w:ind w:left="0" w:right="0"/>
              <w:rPr>
                <w:rFonts w:hint="eastAsia" w:ascii="Times New Roman" w:hAnsi="Times New Roman" w:eastAsia="CESI仿宋-GB13000" w:cs="Times New Roman"/>
                <w:sz w:val="21"/>
                <w:szCs w:val="21"/>
                <w:vertAlign w:val="baseline"/>
                <w:lang w:val="en-US" w:eastAsia="zh-CN"/>
              </w:rPr>
            </w:pPr>
          </w:p>
          <w:p>
            <w:pPr>
              <w:keepNext w:val="0"/>
              <w:keepLines w:val="0"/>
              <w:suppressLineNumbers w:val="0"/>
              <w:spacing w:before="0" w:beforeAutospacing="0" w:after="0" w:afterAutospacing="0"/>
              <w:ind w:left="0" w:right="0"/>
              <w:rPr>
                <w:rFonts w:hint="default" w:ascii="Times New Roman" w:hAnsi="Times New Roman" w:eastAsia="CESI仿宋-GB13000" w:cs="Times New Roman"/>
                <w:sz w:val="21"/>
                <w:szCs w:val="21"/>
                <w:vertAlign w:val="baseline"/>
                <w:lang w:val="en-US" w:eastAsia="zh-CN"/>
              </w:rPr>
            </w:pPr>
            <w:r>
              <w:rPr>
                <w:rFonts w:hint="eastAsia" w:ascii="Times New Roman" w:hAnsi="Times New Roman" w:eastAsia="CESI仿宋-GB13000" w:cs="Times New Roman"/>
                <w:sz w:val="21"/>
                <w:szCs w:val="21"/>
                <w:vertAlign w:val="baseline"/>
                <w:lang w:val="en-US" w:eastAsia="zh-CN"/>
              </w:rPr>
              <w:t xml:space="preserve">                                                         </w:t>
            </w:r>
            <w:r>
              <w:rPr>
                <w:rFonts w:hint="default" w:ascii="Times New Roman" w:hAnsi="Times New Roman" w:eastAsia="CESI仿宋-GB13000" w:cs="Times New Roman"/>
                <w:sz w:val="21"/>
                <w:szCs w:val="21"/>
                <w:vertAlign w:val="baseline"/>
                <w:lang w:val="en-US" w:eastAsia="zh-CN"/>
              </w:rPr>
              <w:t xml:space="preserve"> 年   月    日</w:t>
            </w:r>
          </w:p>
          <w:p>
            <w:pPr>
              <w:pStyle w:val="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right="0"/>
              <w:textAlignment w:val="auto"/>
              <w:rPr>
                <w:rFonts w:hint="default" w:ascii="Times New Roman" w:hAnsi="Times New Roman" w:cs="Times New Roman"/>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4371" w:type="dxa"/>
            <w:gridSpan w:val="3"/>
            <w:vAlign w:val="center"/>
          </w:tcPr>
          <w:p>
            <w:pPr>
              <w:keepNext w:val="0"/>
              <w:keepLines w:val="0"/>
              <w:suppressLineNumbers w:val="0"/>
              <w:spacing w:before="0" w:beforeAutospacing="0" w:after="0" w:afterAutospacing="0"/>
              <w:ind w:left="0" w:right="0"/>
              <w:jc w:val="center"/>
              <w:rPr>
                <w:rFonts w:hint="default" w:ascii="Times New Roman" w:hAnsi="Times New Roman" w:eastAsia="华文仿宋" w:cs="Times New Roman"/>
                <w:sz w:val="21"/>
                <w:szCs w:val="21"/>
                <w:vertAlign w:val="baseline"/>
                <w:lang w:val="en-US" w:eastAsia="zh-CN"/>
              </w:rPr>
            </w:pPr>
            <w:r>
              <w:rPr>
                <w:rFonts w:hint="default" w:ascii="Times New Roman" w:hAnsi="Times New Roman" w:eastAsia="华文仿宋" w:cs="Times New Roman"/>
                <w:sz w:val="21"/>
                <w:szCs w:val="21"/>
                <w:vertAlign w:val="baseline"/>
                <w:lang w:val="en-US" w:eastAsia="zh-CN"/>
              </w:rPr>
              <w:t>经办人</w:t>
            </w:r>
            <w:r>
              <w:rPr>
                <w:rFonts w:hint="eastAsia" w:ascii="Times New Roman" w:hAnsi="Times New Roman" w:eastAsia="华文仿宋" w:cs="Times New Roman"/>
                <w:sz w:val="21"/>
                <w:szCs w:val="21"/>
                <w:vertAlign w:val="baseline"/>
                <w:lang w:val="en-US" w:eastAsia="zh-CN"/>
              </w:rPr>
              <w:t>（受托人）</w:t>
            </w:r>
            <w:r>
              <w:rPr>
                <w:rFonts w:hint="default" w:ascii="Times New Roman" w:hAnsi="Times New Roman" w:eastAsia="华文仿宋" w:cs="Times New Roman"/>
                <w:sz w:val="21"/>
                <w:szCs w:val="21"/>
                <w:vertAlign w:val="baseline"/>
                <w:lang w:val="en-US" w:eastAsia="zh-CN"/>
              </w:rPr>
              <w:t>身份证正面粘贴处</w:t>
            </w:r>
          </w:p>
        </w:tc>
        <w:tc>
          <w:tcPr>
            <w:tcW w:w="4384" w:type="dxa"/>
            <w:gridSpan w:val="3"/>
            <w:vAlign w:val="center"/>
          </w:tcPr>
          <w:p>
            <w:pPr>
              <w:keepNext w:val="0"/>
              <w:keepLines w:val="0"/>
              <w:suppressLineNumbers w:val="0"/>
              <w:spacing w:before="0" w:beforeAutospacing="0" w:after="0" w:afterAutospacing="0"/>
              <w:ind w:left="0" w:right="0"/>
              <w:jc w:val="center"/>
              <w:rPr>
                <w:rFonts w:hint="default" w:ascii="Times New Roman" w:hAnsi="Times New Roman" w:eastAsia="华文仿宋" w:cs="Times New Roman"/>
                <w:sz w:val="21"/>
                <w:szCs w:val="21"/>
                <w:vertAlign w:val="baseline"/>
                <w:lang w:val="en-US" w:eastAsia="zh-CN"/>
              </w:rPr>
            </w:pPr>
            <w:r>
              <w:rPr>
                <w:rFonts w:hint="default" w:ascii="Times New Roman" w:hAnsi="Times New Roman" w:eastAsia="华文仿宋" w:cs="Times New Roman"/>
                <w:sz w:val="21"/>
                <w:szCs w:val="21"/>
                <w:vertAlign w:val="baseline"/>
                <w:lang w:val="en-US" w:eastAsia="zh-CN"/>
              </w:rPr>
              <w:t>经办人</w:t>
            </w:r>
            <w:r>
              <w:rPr>
                <w:rFonts w:hint="eastAsia" w:ascii="Times New Roman" w:hAnsi="Times New Roman" w:eastAsia="华文仿宋" w:cs="Times New Roman"/>
                <w:sz w:val="21"/>
                <w:szCs w:val="21"/>
                <w:vertAlign w:val="baseline"/>
                <w:lang w:val="en-US" w:eastAsia="zh-CN"/>
              </w:rPr>
              <w:t>（受托人）</w:t>
            </w:r>
            <w:r>
              <w:rPr>
                <w:rFonts w:hint="default" w:ascii="Times New Roman" w:hAnsi="Times New Roman" w:eastAsia="华文仿宋" w:cs="Times New Roman"/>
                <w:sz w:val="21"/>
                <w:szCs w:val="21"/>
                <w:vertAlign w:val="baseline"/>
                <w:lang w:val="en-US" w:eastAsia="zh-CN"/>
              </w:rPr>
              <w:t>身份证背面粘贴处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1" w:hRule="atLeast"/>
        </w:trPr>
        <w:tc>
          <w:tcPr>
            <w:tcW w:w="4371" w:type="dxa"/>
            <w:gridSpan w:val="3"/>
            <w:vAlign w:val="center"/>
          </w:tcPr>
          <w:p>
            <w:pPr>
              <w:pStyle w:val="4"/>
              <w:keepNext w:val="0"/>
              <w:keepLines w:val="0"/>
              <w:suppressLineNumbers w:val="0"/>
              <w:spacing w:before="0" w:beforeAutospacing="0" w:after="0" w:afterAutospacing="0"/>
              <w:ind w:right="0"/>
              <w:rPr>
                <w:rFonts w:hint="default" w:ascii="Times New Roman" w:hAnsi="Times New Roman" w:cs="Times New Roman"/>
                <w:lang w:val="en-US" w:eastAsia="zh-CN"/>
              </w:rPr>
            </w:pPr>
          </w:p>
          <w:p>
            <w:pPr>
              <w:keepNext w:val="0"/>
              <w:keepLines w:val="0"/>
              <w:suppressLineNumbers w:val="0"/>
              <w:spacing w:before="0" w:beforeAutospacing="0" w:after="0" w:afterAutospacing="0"/>
              <w:ind w:left="0" w:right="0"/>
              <w:rPr>
                <w:rFonts w:hint="default" w:ascii="Times New Roman" w:hAnsi="Times New Roman" w:cs="Times New Roman"/>
                <w:lang w:val="en-US" w:eastAsia="zh-CN"/>
              </w:rPr>
            </w:pPr>
          </w:p>
        </w:tc>
        <w:tc>
          <w:tcPr>
            <w:tcW w:w="4384" w:type="dxa"/>
            <w:gridSpan w:val="3"/>
            <w:vAlign w:val="center"/>
          </w:tcPr>
          <w:p>
            <w:pPr>
              <w:pStyle w:val="4"/>
              <w:keepNext w:val="0"/>
              <w:keepLines w:val="0"/>
              <w:suppressLineNumbers w:val="0"/>
              <w:spacing w:before="0" w:beforeAutospacing="0" w:after="0" w:afterAutospacing="0"/>
              <w:ind w:right="0"/>
              <w:rPr>
                <w:rFonts w:hint="default" w:ascii="Times New Roman" w:hAnsi="Times New Roman" w:cs="Times New Roman"/>
                <w:lang w:val="en-US" w:eastAsia="zh-CN"/>
              </w:rPr>
            </w:pPr>
          </w:p>
        </w:tc>
      </w:tr>
    </w:tbl>
    <w:p>
      <w:pPr>
        <w:spacing w:line="600" w:lineRule="exact"/>
        <w:rPr>
          <w:rFonts w:hint="default" w:ascii="Times New Roman" w:hAnsi="Times New Roman" w:eastAsia="楷体" w:cs="Times New Roman"/>
          <w:color w:val="000000"/>
          <w:sz w:val="28"/>
          <w:szCs w:val="28"/>
          <w:highlight w:val="none"/>
          <w:lang w:eastAsia="zh-CN"/>
        </w:rPr>
      </w:pPr>
    </w:p>
    <w:p>
      <w:pPr>
        <w:spacing w:line="600" w:lineRule="exact"/>
        <w:rPr>
          <w:rFonts w:hint="default" w:ascii="Times New Roman" w:hAnsi="Times New Roman" w:eastAsia="楷体" w:cs="Times New Roman"/>
          <w:color w:val="000000"/>
          <w:sz w:val="28"/>
          <w:szCs w:val="28"/>
          <w:highlight w:val="none"/>
          <w:lang w:eastAsia="zh-CN"/>
        </w:rPr>
      </w:pPr>
    </w:p>
    <w:p>
      <w:pPr>
        <w:spacing w:line="600" w:lineRule="exact"/>
        <w:rPr>
          <w:rFonts w:hint="default" w:ascii="Times New Roman" w:hAnsi="Times New Roman" w:eastAsia="楷体" w:cs="Times New Roman"/>
          <w:color w:val="000000"/>
          <w:sz w:val="28"/>
          <w:szCs w:val="28"/>
          <w:highlight w:val="none"/>
          <w:lang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黑体" w:cs="Times New Roman"/>
          <w:color w:val="000000"/>
          <w:sz w:val="32"/>
          <w:szCs w:val="32"/>
          <w:highlight w:val="none"/>
          <w:lang w:eastAsia="zh-CN"/>
        </w:rPr>
        <w:sectPr>
          <w:pgSz w:w="11906" w:h="16838"/>
          <w:pgMar w:top="2098" w:right="1474" w:bottom="1984" w:left="1587" w:header="851" w:footer="992" w:gutter="0"/>
          <w:pgNumType w:fmt="decimal"/>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黑体" w:cs="Times New Roman"/>
          <w:color w:val="000000"/>
          <w:sz w:val="32"/>
          <w:szCs w:val="32"/>
          <w:highlight w:val="none"/>
          <w:lang w:val="en-US" w:eastAsia="zh-CN"/>
        </w:rPr>
      </w:pPr>
      <w:r>
        <w:rPr>
          <w:rFonts w:hint="default" w:ascii="Times New Roman" w:hAnsi="Times New Roman" w:eastAsia="黑体" w:cs="Times New Roman"/>
          <w:color w:val="000000"/>
          <w:sz w:val="32"/>
          <w:szCs w:val="32"/>
          <w:highlight w:val="none"/>
          <w:lang w:eastAsia="zh-CN"/>
        </w:rPr>
        <w:t>附件</w:t>
      </w:r>
      <w:r>
        <w:rPr>
          <w:rFonts w:hint="default" w:ascii="Times New Roman" w:hAnsi="Times New Roman" w:eastAsia="黑体" w:cs="Times New Roman"/>
          <w:color w:val="000000"/>
          <w:sz w:val="32"/>
          <w:szCs w:val="32"/>
          <w:highlight w:val="none"/>
          <w:lang w:val="en-US" w:eastAsia="zh-CN"/>
        </w:rPr>
        <w:t>2</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color w:val="000000"/>
          <w:sz w:val="36"/>
          <w:szCs w:val="36"/>
          <w:highlight w:val="none"/>
        </w:rPr>
      </w:pPr>
      <w:r>
        <w:rPr>
          <w:rFonts w:hint="default" w:ascii="Times New Roman" w:hAnsi="Times New Roman" w:eastAsia="方正小标宋简体" w:cs="Times New Roman"/>
          <w:color w:val="000000"/>
          <w:sz w:val="36"/>
          <w:szCs w:val="36"/>
          <w:highlight w:val="none"/>
        </w:rPr>
        <w:t>宜昌市城区商品房住宅专项维修资金</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 w:cs="Times New Roman"/>
          <w:color w:val="000000"/>
          <w:sz w:val="28"/>
          <w:szCs w:val="28"/>
          <w:highlight w:val="none"/>
        </w:rPr>
      </w:pPr>
      <w:r>
        <w:rPr>
          <w:rFonts w:hint="eastAsia" w:ascii="Times New Roman" w:hAnsi="Times New Roman" w:eastAsia="方正小标宋简体" w:cs="Times New Roman"/>
          <w:color w:val="000000"/>
          <w:sz w:val="36"/>
          <w:szCs w:val="36"/>
          <w:highlight w:val="none"/>
          <w:lang w:eastAsia="zh-CN"/>
        </w:rPr>
        <w:t>应急</w:t>
      </w:r>
      <w:r>
        <w:rPr>
          <w:rFonts w:hint="default" w:ascii="Times New Roman" w:hAnsi="Times New Roman" w:eastAsia="方正小标宋简体" w:cs="Times New Roman"/>
          <w:color w:val="000000"/>
          <w:sz w:val="36"/>
          <w:szCs w:val="36"/>
          <w:highlight w:val="none"/>
        </w:rPr>
        <w:t>使用（含预算）方案</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CESI黑体-GB2312" w:cs="Times New Roman"/>
          <w:color w:val="000000"/>
          <w:sz w:val="28"/>
          <w:szCs w:val="28"/>
          <w:highlight w:val="none"/>
        </w:rPr>
      </w:pP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CESI黑体-GB2312" w:cs="Times New Roman"/>
          <w:color w:val="000000"/>
          <w:sz w:val="28"/>
          <w:szCs w:val="28"/>
          <w:highlight w:val="none"/>
        </w:rPr>
      </w:pPr>
      <w:r>
        <w:rPr>
          <w:rFonts w:hint="default" w:ascii="Times New Roman" w:hAnsi="Times New Roman" w:eastAsia="CESI黑体-GB2312" w:cs="Times New Roman"/>
          <w:color w:val="000000"/>
          <w:sz w:val="28"/>
          <w:szCs w:val="28"/>
          <w:highlight w:val="none"/>
        </w:rPr>
        <w:t>一、基本情况</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_GB2312" w:cs="Times New Roman"/>
          <w:color w:val="000000"/>
          <w:sz w:val="28"/>
          <w:szCs w:val="28"/>
          <w:highlight w:val="none"/>
          <w:u w:val="single"/>
        </w:rPr>
      </w:pPr>
      <w:r>
        <w:rPr>
          <w:rFonts w:hint="default" w:ascii="Times New Roman" w:hAnsi="Times New Roman" w:eastAsia="仿宋_GB2312" w:cs="Times New Roman"/>
          <w:color w:val="FF0000"/>
          <w:sz w:val="28"/>
          <w:szCs w:val="28"/>
          <w:highlight w:val="none"/>
          <w:u w:val="single"/>
          <w:lang w:eastAsia="zh-CN"/>
        </w:rPr>
        <w:t>希望家园</w:t>
      </w:r>
      <w:r>
        <w:rPr>
          <w:rFonts w:hint="default" w:ascii="Times New Roman" w:hAnsi="Times New Roman" w:eastAsia="仿宋_GB2312" w:cs="Times New Roman"/>
          <w:color w:val="000000"/>
          <w:sz w:val="28"/>
          <w:szCs w:val="28"/>
          <w:highlight w:val="none"/>
        </w:rPr>
        <w:t>位于</w:t>
      </w:r>
      <w:r>
        <w:rPr>
          <w:rFonts w:hint="default" w:ascii="Times New Roman" w:hAnsi="Times New Roman" w:eastAsia="仿宋_GB2312" w:cs="Times New Roman"/>
          <w:color w:val="FF0000"/>
          <w:sz w:val="28"/>
          <w:szCs w:val="28"/>
          <w:highlight w:val="none"/>
          <w:u w:val="single"/>
          <w:lang w:eastAsia="zh-CN"/>
        </w:rPr>
        <w:t>希望一路</w:t>
      </w:r>
      <w:r>
        <w:rPr>
          <w:rFonts w:hint="default" w:ascii="Times New Roman" w:hAnsi="Times New Roman" w:eastAsia="仿宋_GB2312" w:cs="Times New Roman"/>
          <w:color w:val="FF0000"/>
          <w:sz w:val="28"/>
          <w:szCs w:val="28"/>
          <w:highlight w:val="none"/>
          <w:u w:val="single"/>
          <w:lang w:val="en-US" w:eastAsia="zh-CN"/>
        </w:rPr>
        <w:t>1号</w:t>
      </w:r>
      <w:r>
        <w:rPr>
          <w:rFonts w:hint="default" w:ascii="Times New Roman" w:hAnsi="Times New Roman" w:eastAsia="仿宋_GB2312" w:cs="Times New Roman"/>
          <w:color w:val="000000"/>
          <w:sz w:val="28"/>
          <w:szCs w:val="28"/>
          <w:highlight w:val="none"/>
        </w:rPr>
        <w:t>，由</w:t>
      </w:r>
      <w:r>
        <w:rPr>
          <w:rFonts w:hint="default" w:ascii="Times New Roman" w:hAnsi="Times New Roman" w:eastAsia="仿宋_GB2312" w:cs="Times New Roman"/>
          <w:color w:val="FF0000"/>
          <w:sz w:val="28"/>
          <w:szCs w:val="28"/>
          <w:highlight w:val="none"/>
          <w:u w:val="single"/>
          <w:lang w:eastAsia="zh-CN"/>
        </w:rPr>
        <w:t>宜昌市希望建设公司</w:t>
      </w:r>
      <w:r>
        <w:rPr>
          <w:rFonts w:hint="default" w:ascii="Times New Roman" w:hAnsi="Times New Roman" w:eastAsia="仿宋_GB2312" w:cs="Times New Roman"/>
          <w:color w:val="000000"/>
          <w:sz w:val="28"/>
          <w:szCs w:val="28"/>
          <w:highlight w:val="none"/>
        </w:rPr>
        <w:t>建设，房屋于</w:t>
      </w:r>
      <w:r>
        <w:rPr>
          <w:rFonts w:hint="default" w:ascii="Times New Roman" w:hAnsi="Times New Roman" w:eastAsia="仿宋_GB2312" w:cs="Times New Roman"/>
          <w:color w:val="FF0000"/>
          <w:sz w:val="28"/>
          <w:szCs w:val="28"/>
          <w:highlight w:val="none"/>
          <w:u w:val="single"/>
          <w:lang w:val="en-US" w:eastAsia="zh-CN"/>
        </w:rPr>
        <w:t>2010</w:t>
      </w:r>
      <w:r>
        <w:rPr>
          <w:rFonts w:hint="default" w:ascii="Times New Roman" w:hAnsi="Times New Roman" w:eastAsia="仿宋_GB2312" w:cs="Times New Roman"/>
          <w:color w:val="000000"/>
          <w:sz w:val="28"/>
          <w:szCs w:val="28"/>
          <w:highlight w:val="none"/>
        </w:rPr>
        <w:t>年</w:t>
      </w:r>
      <w:r>
        <w:rPr>
          <w:rFonts w:hint="default" w:ascii="Times New Roman" w:hAnsi="Times New Roman" w:eastAsia="仿宋_GB2312" w:cs="Times New Roman"/>
          <w:color w:val="FF0000"/>
          <w:sz w:val="28"/>
          <w:szCs w:val="28"/>
          <w:highlight w:val="none"/>
          <w:u w:val="single"/>
          <w:lang w:val="en-US" w:eastAsia="zh-CN"/>
        </w:rPr>
        <w:t>1</w:t>
      </w:r>
      <w:r>
        <w:rPr>
          <w:rFonts w:hint="default" w:ascii="Times New Roman" w:hAnsi="Times New Roman" w:eastAsia="仿宋_GB2312" w:cs="Times New Roman"/>
          <w:color w:val="000000"/>
          <w:sz w:val="28"/>
          <w:szCs w:val="28"/>
          <w:highlight w:val="none"/>
        </w:rPr>
        <w:t>月竣工交付使用。目前</w:t>
      </w:r>
      <w:r>
        <w:rPr>
          <w:rFonts w:hint="default" w:ascii="Times New Roman" w:hAnsi="Times New Roman" w:eastAsia="仿宋_GB2312" w:cs="Times New Roman"/>
          <w:color w:val="FF0000"/>
          <w:sz w:val="28"/>
          <w:szCs w:val="28"/>
          <w:highlight w:val="none"/>
          <w:u w:val="single"/>
          <w:lang w:val="en-US" w:eastAsia="zh-CN"/>
        </w:rPr>
        <w:t>1号楼1单元1号电梯</w:t>
      </w:r>
      <w:r>
        <w:rPr>
          <w:rFonts w:hint="default" w:ascii="Times New Roman" w:hAnsi="Times New Roman" w:eastAsia="仿宋_GB2312" w:cs="Times New Roman"/>
          <w:color w:val="000000"/>
          <w:sz w:val="28"/>
          <w:szCs w:val="28"/>
          <w:highlight w:val="none"/>
        </w:rPr>
        <w:t>存在</w:t>
      </w:r>
      <w:r>
        <w:rPr>
          <w:rFonts w:hint="default" w:ascii="Times New Roman" w:hAnsi="Times New Roman" w:eastAsia="仿宋_GB2312" w:cs="Times New Roman"/>
          <w:color w:val="FF0000"/>
          <w:sz w:val="28"/>
          <w:szCs w:val="28"/>
          <w:highlight w:val="none"/>
          <w:u w:val="single"/>
          <w:lang w:val="en-US" w:eastAsia="zh-CN"/>
        </w:rPr>
        <w:t>钢丝绳断股</w:t>
      </w:r>
      <w:r>
        <w:rPr>
          <w:rFonts w:hint="default" w:ascii="Times New Roman" w:hAnsi="Times New Roman" w:eastAsia="仿宋_GB2312" w:cs="Times New Roman"/>
          <w:color w:val="000000"/>
          <w:sz w:val="28"/>
          <w:szCs w:val="28"/>
          <w:highlight w:val="none"/>
        </w:rPr>
        <w:t>的情况，已影响正常使用。由于上述</w:t>
      </w:r>
      <w:r>
        <w:rPr>
          <w:rFonts w:hint="default" w:ascii="Times New Roman" w:hAnsi="Times New Roman" w:eastAsia="仿宋_GB2312" w:cs="Times New Roman"/>
          <w:color w:val="000000"/>
          <w:sz w:val="28"/>
          <w:szCs w:val="28"/>
          <w:highlight w:val="none"/>
          <w:lang w:eastAsia="zh-CN"/>
        </w:rPr>
        <w:t>□</w:t>
      </w:r>
      <w:r>
        <w:rPr>
          <w:rFonts w:hint="default" w:ascii="Times New Roman" w:hAnsi="Times New Roman" w:eastAsia="仿宋_GB2312" w:cs="Times New Roman"/>
          <w:color w:val="000000"/>
          <w:sz w:val="28"/>
          <w:szCs w:val="28"/>
          <w:highlight w:val="none"/>
        </w:rPr>
        <w:t>共用部位</w:t>
      </w:r>
      <w:r>
        <w:rPr>
          <w:rFonts w:hint="default" w:ascii="Times New Roman" w:hAnsi="Times New Roman" w:eastAsia="仿宋_GB2312" w:cs="Times New Roman"/>
          <w:color w:val="FF0000"/>
          <w:sz w:val="28"/>
          <w:szCs w:val="28"/>
          <w:highlight w:val="none"/>
          <w:lang w:eastAsia="zh-CN"/>
        </w:rPr>
        <w:t>☑</w:t>
      </w:r>
      <w:r>
        <w:rPr>
          <w:rFonts w:hint="default" w:ascii="Times New Roman" w:hAnsi="Times New Roman" w:eastAsia="仿宋_GB2312" w:cs="Times New Roman"/>
          <w:color w:val="000000"/>
          <w:sz w:val="28"/>
          <w:szCs w:val="28"/>
          <w:highlight w:val="none"/>
        </w:rPr>
        <w:t>共用设施设备已过保修期，需申请使用专项维修资金对其进行维修。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CESI黑体-GB2312" w:cs="Times New Roman"/>
          <w:color w:val="000000"/>
          <w:sz w:val="28"/>
          <w:szCs w:val="28"/>
          <w:highlight w:val="none"/>
        </w:rPr>
      </w:pPr>
      <w:r>
        <w:rPr>
          <w:rFonts w:hint="default" w:ascii="Times New Roman" w:hAnsi="Times New Roman" w:eastAsia="CESI黑体-GB2312" w:cs="Times New Roman"/>
          <w:color w:val="000000"/>
          <w:sz w:val="28"/>
          <w:szCs w:val="28"/>
          <w:highlight w:val="none"/>
        </w:rPr>
        <w:t>二、维修/更新/改造的部位、内容和方法</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_GB2312" w:cs="Times New Roman"/>
          <w:color w:val="FF0000"/>
          <w:sz w:val="28"/>
          <w:szCs w:val="28"/>
          <w:highlight w:val="none"/>
          <w:u w:val="single"/>
          <w:lang w:val="en-US" w:eastAsia="zh-CN"/>
        </w:rPr>
      </w:pPr>
      <w:r>
        <w:rPr>
          <w:rFonts w:hint="default" w:ascii="Times New Roman" w:hAnsi="Times New Roman" w:eastAsia="仿宋_GB2312" w:cs="Times New Roman"/>
          <w:color w:val="FF0000"/>
          <w:sz w:val="28"/>
          <w:szCs w:val="28"/>
          <w:highlight w:val="none"/>
          <w:u w:val="single"/>
          <w:lang w:eastAsia="zh-CN"/>
        </w:rPr>
        <w:t>维修部位：希望家园</w:t>
      </w:r>
      <w:r>
        <w:rPr>
          <w:rFonts w:hint="default" w:ascii="Times New Roman" w:hAnsi="Times New Roman" w:eastAsia="仿宋_GB2312" w:cs="Times New Roman"/>
          <w:color w:val="FF0000"/>
          <w:sz w:val="28"/>
          <w:szCs w:val="28"/>
          <w:highlight w:val="none"/>
          <w:u w:val="single"/>
          <w:lang w:val="en-US" w:eastAsia="zh-CN"/>
        </w:rPr>
        <w:t>1号楼1单元1号电梯。</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_GB2312" w:cs="Times New Roman"/>
          <w:color w:val="FF0000"/>
          <w:sz w:val="28"/>
          <w:szCs w:val="28"/>
          <w:highlight w:val="none"/>
          <w:u w:val="single"/>
          <w:lang w:eastAsia="zh-CN"/>
        </w:rPr>
      </w:pPr>
      <w:r>
        <w:rPr>
          <w:rFonts w:hint="default" w:ascii="Times New Roman" w:hAnsi="Times New Roman" w:eastAsia="仿宋_GB2312" w:cs="Times New Roman"/>
          <w:color w:val="FF0000"/>
          <w:sz w:val="28"/>
          <w:szCs w:val="28"/>
          <w:highlight w:val="none"/>
          <w:u w:val="single"/>
          <w:lang w:val="en-US" w:eastAsia="zh-CN"/>
        </w:rPr>
        <w:t>维修内容：1号楼1单元1号电梯的钢丝绳断股。</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_GB2312" w:cs="Times New Roman"/>
          <w:color w:val="FF0000"/>
          <w:sz w:val="28"/>
          <w:szCs w:val="28"/>
          <w:highlight w:val="none"/>
          <w:u w:val="single"/>
        </w:rPr>
      </w:pPr>
      <w:r>
        <w:rPr>
          <w:rFonts w:hint="default" w:ascii="Times New Roman" w:hAnsi="Times New Roman" w:eastAsia="仿宋_GB2312" w:cs="Times New Roman"/>
          <w:color w:val="FF0000"/>
          <w:sz w:val="28"/>
          <w:szCs w:val="28"/>
          <w:highlight w:val="none"/>
          <w:u w:val="single"/>
          <w:lang w:eastAsia="zh-CN"/>
        </w:rPr>
        <w:t>修方法：更换</w:t>
      </w:r>
      <w:r>
        <w:rPr>
          <w:rFonts w:hint="default" w:ascii="Times New Roman" w:hAnsi="Times New Roman" w:eastAsia="仿宋_GB2312" w:cs="Times New Roman"/>
          <w:color w:val="FF0000"/>
          <w:sz w:val="28"/>
          <w:szCs w:val="28"/>
          <w:highlight w:val="none"/>
          <w:u w:val="single"/>
          <w:lang w:val="en-US" w:eastAsia="zh-CN"/>
        </w:rPr>
        <w:t>1号楼1单元1号电梯断股钢丝绳</w:t>
      </w:r>
      <w:r>
        <w:rPr>
          <w:rFonts w:hint="default" w:ascii="Times New Roman" w:hAnsi="Times New Roman" w:eastAsia="仿宋_GB2312" w:cs="Times New Roman"/>
          <w:color w:val="FF0000"/>
          <w:sz w:val="28"/>
          <w:szCs w:val="28"/>
          <w:highlight w:val="none"/>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CESI黑体-GB2312" w:cs="Times New Roman"/>
          <w:color w:val="000000"/>
          <w:sz w:val="28"/>
          <w:szCs w:val="28"/>
          <w:highlight w:val="none"/>
        </w:rPr>
      </w:pPr>
      <w:r>
        <w:rPr>
          <w:rFonts w:hint="default" w:ascii="Times New Roman" w:hAnsi="Times New Roman" w:eastAsia="CESI黑体-GB2312" w:cs="Times New Roman"/>
          <w:color w:val="000000"/>
          <w:sz w:val="28"/>
          <w:szCs w:val="28"/>
          <w:highlight w:val="none"/>
        </w:rPr>
        <w:t>三、维修/更新/改造预算费用的承担方式</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_GB2312" w:cs="Times New Roman"/>
          <w:color w:val="000000"/>
          <w:sz w:val="28"/>
          <w:szCs w:val="28"/>
          <w:highlight w:val="none"/>
        </w:rPr>
      </w:pPr>
      <w:r>
        <w:rPr>
          <w:rFonts w:hint="default" w:ascii="Times New Roman" w:hAnsi="Times New Roman" w:eastAsia="仿宋_GB2312" w:cs="Times New Roman"/>
          <w:color w:val="000000"/>
          <w:sz w:val="28"/>
          <w:szCs w:val="28"/>
          <w:highlight w:val="none"/>
          <w:lang w:eastAsia="zh-CN"/>
        </w:rPr>
        <w:t>（</w:t>
      </w:r>
      <w:r>
        <w:rPr>
          <w:rFonts w:hint="default" w:ascii="Times New Roman" w:hAnsi="Times New Roman" w:eastAsia="仿宋_GB2312" w:cs="Times New Roman"/>
          <w:color w:val="000000"/>
          <w:sz w:val="28"/>
          <w:szCs w:val="28"/>
          <w:highlight w:val="none"/>
        </w:rPr>
        <w:t>一）本维修/更新/改造项目预算</w:t>
      </w:r>
      <w:r>
        <w:rPr>
          <w:rFonts w:hint="default" w:ascii="Times New Roman" w:hAnsi="Times New Roman" w:eastAsia="仿宋_GB2312" w:cs="Times New Roman"/>
          <w:color w:val="FF0000"/>
          <w:sz w:val="28"/>
          <w:szCs w:val="28"/>
          <w:highlight w:val="none"/>
          <w:u w:val="single"/>
          <w:lang w:val="en-US" w:eastAsia="zh-CN"/>
        </w:rPr>
        <w:t>10000</w:t>
      </w:r>
      <w:r>
        <w:rPr>
          <w:rFonts w:hint="default" w:ascii="Times New Roman" w:hAnsi="Times New Roman" w:eastAsia="仿宋_GB2312" w:cs="Times New Roman"/>
          <w:color w:val="000000"/>
          <w:sz w:val="28"/>
          <w:szCs w:val="28"/>
          <w:highlight w:val="none"/>
        </w:rPr>
        <w:t>元，列支范围所涉及</w:t>
      </w:r>
      <w:r>
        <w:rPr>
          <w:rFonts w:hint="default" w:ascii="Times New Roman" w:hAnsi="Times New Roman" w:eastAsia="仿宋_GB2312" w:cs="Times New Roman"/>
          <w:color w:val="FF0000"/>
          <w:sz w:val="28"/>
          <w:szCs w:val="28"/>
          <w:highlight w:val="none"/>
          <w:u w:val="single"/>
          <w:lang w:val="en-US" w:eastAsia="zh-CN"/>
        </w:rPr>
        <w:t>1号楼1单元</w:t>
      </w:r>
      <w:r>
        <w:rPr>
          <w:rFonts w:hint="default" w:ascii="Times New Roman" w:hAnsi="Times New Roman" w:eastAsia="仿宋_GB2312" w:cs="Times New Roman"/>
          <w:color w:val="000000"/>
          <w:sz w:val="28"/>
          <w:szCs w:val="28"/>
          <w:highlight w:val="none"/>
        </w:rPr>
        <w:t>全体业主，房屋总建筑面积</w:t>
      </w:r>
      <w:r>
        <w:rPr>
          <w:rFonts w:hint="default" w:ascii="Times New Roman" w:hAnsi="Times New Roman" w:eastAsia="仿宋_GB2312" w:cs="Times New Roman"/>
          <w:color w:val="FF0000"/>
          <w:sz w:val="28"/>
          <w:szCs w:val="28"/>
          <w:highlight w:val="none"/>
          <w:u w:val="single"/>
          <w:lang w:val="en-US" w:eastAsia="zh-CN"/>
        </w:rPr>
        <w:t>10000</w:t>
      </w:r>
      <w:r>
        <w:rPr>
          <w:rFonts w:hint="default" w:ascii="Times New Roman" w:hAnsi="Times New Roman" w:eastAsia="仿宋_GB2312" w:cs="Times New Roman"/>
          <w:color w:val="000000"/>
          <w:sz w:val="28"/>
          <w:szCs w:val="28"/>
          <w:highlight w:val="none"/>
        </w:rPr>
        <w:t>平方米，业主</w:t>
      </w:r>
      <w:r>
        <w:rPr>
          <w:rFonts w:hint="default" w:ascii="Times New Roman" w:hAnsi="Times New Roman" w:eastAsia="仿宋_GB2312" w:cs="Times New Roman"/>
          <w:color w:val="FF0000"/>
          <w:sz w:val="28"/>
          <w:szCs w:val="28"/>
          <w:highlight w:val="none"/>
          <w:u w:val="single"/>
          <w:lang w:val="en-US" w:eastAsia="zh-CN"/>
        </w:rPr>
        <w:t>100</w:t>
      </w:r>
      <w:r>
        <w:rPr>
          <w:rFonts w:hint="default" w:ascii="Times New Roman" w:hAnsi="Times New Roman" w:eastAsia="仿宋_GB2312" w:cs="Times New Roman"/>
          <w:color w:val="000000"/>
          <w:sz w:val="28"/>
          <w:szCs w:val="28"/>
          <w:highlight w:val="none"/>
        </w:rPr>
        <w:t>户。费用按下列方式承担：</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_GB2312" w:cs="Times New Roman"/>
          <w:color w:val="000000"/>
          <w:sz w:val="28"/>
          <w:szCs w:val="28"/>
          <w:highlight w:val="none"/>
        </w:rPr>
      </w:pPr>
      <w:r>
        <w:rPr>
          <w:rFonts w:hint="default" w:ascii="Times New Roman" w:hAnsi="Times New Roman" w:eastAsia="仿宋_GB2312" w:cs="Times New Roman"/>
          <w:color w:val="000000"/>
          <w:sz w:val="28"/>
          <w:szCs w:val="28"/>
          <w:highlight w:val="none"/>
        </w:rPr>
        <w:t>1.□由建设单位交存的专项维修资金列支；</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_GB2312" w:cs="Times New Roman"/>
          <w:color w:val="000000"/>
          <w:sz w:val="28"/>
          <w:szCs w:val="28"/>
          <w:highlight w:val="none"/>
        </w:rPr>
      </w:pPr>
      <w:r>
        <w:rPr>
          <w:rFonts w:hint="default" w:ascii="Times New Roman" w:hAnsi="Times New Roman" w:eastAsia="仿宋_GB2312" w:cs="Times New Roman"/>
          <w:color w:val="000000"/>
          <w:sz w:val="28"/>
          <w:szCs w:val="28"/>
          <w:highlight w:val="none"/>
        </w:rPr>
        <w:t>2</w:t>
      </w:r>
      <w:r>
        <w:rPr>
          <w:rFonts w:hint="default" w:ascii="Times New Roman" w:hAnsi="Times New Roman" w:eastAsia="仿宋_GB2312" w:cs="Times New Roman"/>
          <w:color w:val="auto"/>
          <w:sz w:val="28"/>
          <w:szCs w:val="28"/>
          <w:highlight w:val="none"/>
        </w:rPr>
        <w:t>.</w:t>
      </w:r>
      <w:r>
        <w:rPr>
          <w:rFonts w:hint="default" w:ascii="Times New Roman" w:hAnsi="Times New Roman" w:eastAsia="仿宋_GB2312" w:cs="Times New Roman"/>
          <w:color w:val="FF0000"/>
          <w:sz w:val="28"/>
          <w:szCs w:val="28"/>
          <w:highlight w:val="none"/>
          <w:lang w:eastAsia="zh-CN"/>
        </w:rPr>
        <w:t>☑</w:t>
      </w:r>
      <w:r>
        <w:rPr>
          <w:rFonts w:hint="default" w:ascii="Times New Roman" w:hAnsi="Times New Roman" w:eastAsia="仿宋_GB2312" w:cs="Times New Roman"/>
          <w:color w:val="000000"/>
          <w:sz w:val="28"/>
          <w:szCs w:val="28"/>
          <w:highlight w:val="none"/>
        </w:rPr>
        <w:t>由业主按房屋建筑面积分摊（标准为</w:t>
      </w:r>
      <w:r>
        <w:rPr>
          <w:rFonts w:hint="default" w:ascii="Times New Roman" w:hAnsi="Times New Roman" w:eastAsia="仿宋_GB2312" w:cs="Times New Roman"/>
          <w:color w:val="FF0000"/>
          <w:sz w:val="28"/>
          <w:szCs w:val="28"/>
          <w:highlight w:val="none"/>
          <w:u w:val="single"/>
          <w:lang w:val="en-US" w:eastAsia="zh-CN"/>
        </w:rPr>
        <w:t>1</w:t>
      </w:r>
      <w:r>
        <w:rPr>
          <w:rFonts w:hint="default" w:ascii="Times New Roman" w:hAnsi="Times New Roman" w:eastAsia="仿宋_GB2312" w:cs="Times New Roman"/>
          <w:color w:val="000000"/>
          <w:sz w:val="28"/>
          <w:szCs w:val="28"/>
          <w:highlight w:val="none"/>
        </w:rPr>
        <w:t>元/平方米），从业主个人交存的专项维修资金中列支；</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_GB2312" w:cs="Times New Roman"/>
          <w:color w:val="000000"/>
          <w:sz w:val="28"/>
          <w:szCs w:val="28"/>
          <w:highlight w:val="none"/>
        </w:rPr>
      </w:pPr>
      <w:r>
        <w:rPr>
          <w:rFonts w:hint="default" w:ascii="Times New Roman" w:hAnsi="Times New Roman" w:eastAsia="仿宋_GB2312" w:cs="Times New Roman"/>
          <w:color w:val="000000"/>
          <w:sz w:val="28"/>
          <w:szCs w:val="28"/>
          <w:highlight w:val="none"/>
        </w:rPr>
        <w:t>3.□由业主按房屋建筑面积分摊（标准为</w:t>
      </w:r>
      <w:r>
        <w:rPr>
          <w:rFonts w:hint="default" w:ascii="Times New Roman" w:hAnsi="Times New Roman" w:eastAsia="仿宋_GB2312" w:cs="Times New Roman"/>
          <w:color w:val="000000"/>
          <w:sz w:val="28"/>
          <w:szCs w:val="28"/>
          <w:highlight w:val="none"/>
          <w:u w:val="single"/>
        </w:rPr>
        <w:t xml:space="preserve">    </w:t>
      </w:r>
      <w:r>
        <w:rPr>
          <w:rFonts w:hint="default" w:ascii="Times New Roman" w:hAnsi="Times New Roman" w:eastAsia="仿宋_GB2312" w:cs="Times New Roman"/>
          <w:color w:val="000000"/>
          <w:sz w:val="28"/>
          <w:szCs w:val="28"/>
          <w:highlight w:val="none"/>
        </w:rPr>
        <w:t>元/平方米），并使用现金支付。</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_GB2312" w:cs="Times New Roman"/>
          <w:color w:val="000000"/>
          <w:sz w:val="28"/>
          <w:szCs w:val="28"/>
          <w:highlight w:val="none"/>
        </w:rPr>
      </w:pPr>
      <w:r>
        <w:rPr>
          <w:rFonts w:hint="default" w:ascii="Times New Roman" w:hAnsi="Times New Roman" w:eastAsia="仿宋_GB2312" w:cs="Times New Roman"/>
          <w:color w:val="000000"/>
          <w:sz w:val="28"/>
          <w:szCs w:val="28"/>
          <w:highlight w:val="none"/>
        </w:rPr>
        <w:t>（二）上述费用拟通过□申请使用专项维修资金□另行筹措方式解决，本项目申请专项维修资金</w:t>
      </w:r>
      <w:r>
        <w:rPr>
          <w:rFonts w:hint="default" w:ascii="Times New Roman" w:hAnsi="Times New Roman" w:eastAsia="仿宋_GB2312" w:cs="Times New Roman"/>
          <w:color w:val="FF0000"/>
          <w:sz w:val="28"/>
          <w:szCs w:val="28"/>
          <w:highlight w:val="none"/>
          <w:u w:val="single"/>
          <w:lang w:val="en-US" w:eastAsia="zh-CN"/>
        </w:rPr>
        <w:t>10000</w:t>
      </w:r>
      <w:r>
        <w:rPr>
          <w:rFonts w:hint="default" w:ascii="Times New Roman" w:hAnsi="Times New Roman" w:eastAsia="仿宋_GB2312" w:cs="Times New Roman"/>
          <w:color w:val="000000"/>
          <w:sz w:val="28"/>
          <w:szCs w:val="28"/>
          <w:highlight w:val="none"/>
        </w:rPr>
        <w:t>元，另行筹措资金</w:t>
      </w:r>
      <w:r>
        <w:rPr>
          <w:rFonts w:hint="default" w:ascii="Times New Roman" w:hAnsi="Times New Roman" w:eastAsia="仿宋_GB2312" w:cs="Times New Roman"/>
          <w:color w:val="FF0000"/>
          <w:sz w:val="28"/>
          <w:szCs w:val="28"/>
          <w:highlight w:val="none"/>
          <w:u w:val="single"/>
          <w:lang w:val="en-US" w:eastAsia="zh-CN"/>
        </w:rPr>
        <w:t>0</w:t>
      </w:r>
      <w:r>
        <w:rPr>
          <w:rFonts w:hint="default" w:ascii="Times New Roman" w:hAnsi="Times New Roman" w:eastAsia="仿宋_GB2312" w:cs="Times New Roman"/>
          <w:color w:val="000000"/>
          <w:sz w:val="28"/>
          <w:szCs w:val="28"/>
          <w:highlight w:val="none"/>
        </w:rPr>
        <w:t>元。</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CESI黑体-GB2312" w:cs="Times New Roman"/>
          <w:color w:val="000000"/>
          <w:sz w:val="28"/>
          <w:szCs w:val="28"/>
          <w:highlight w:val="none"/>
        </w:rPr>
      </w:pPr>
      <w:r>
        <w:rPr>
          <w:rFonts w:hint="default" w:ascii="Times New Roman" w:hAnsi="Times New Roman" w:eastAsia="CESI黑体-GB2312" w:cs="Times New Roman"/>
          <w:color w:val="000000"/>
          <w:sz w:val="28"/>
          <w:szCs w:val="28"/>
          <w:highlight w:val="none"/>
        </w:rPr>
        <w:t>四、维修/更新/改造项目的组织实施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_GB2312" w:cs="Times New Roman"/>
          <w:color w:val="000000"/>
          <w:sz w:val="28"/>
          <w:szCs w:val="28"/>
          <w:highlight w:val="none"/>
        </w:rPr>
      </w:pPr>
      <w:r>
        <w:rPr>
          <w:rFonts w:hint="default" w:ascii="Times New Roman" w:hAnsi="Times New Roman" w:eastAsia="仿宋_GB2312" w:cs="Times New Roman"/>
          <w:color w:val="000000"/>
          <w:sz w:val="28"/>
          <w:szCs w:val="28"/>
          <w:highlight w:val="none"/>
        </w:rPr>
        <w:t>（一）本工程拟由</w:t>
      </w:r>
      <w:r>
        <w:rPr>
          <w:rFonts w:hint="default" w:ascii="Times New Roman" w:hAnsi="Times New Roman" w:eastAsia="仿宋_GB2312" w:cs="Times New Roman"/>
          <w:color w:val="FF0000"/>
          <w:sz w:val="28"/>
          <w:szCs w:val="28"/>
          <w:highlight w:val="none"/>
          <w:u w:val="single"/>
          <w:lang w:eastAsia="zh-CN"/>
        </w:rPr>
        <w:t>幸福社区希望家园小区业主委员会</w:t>
      </w:r>
      <w:r>
        <w:rPr>
          <w:rFonts w:hint="default" w:ascii="Times New Roman" w:hAnsi="Times New Roman" w:eastAsia="仿宋_GB2312" w:cs="Times New Roman"/>
          <w:color w:val="000000"/>
          <w:sz w:val="28"/>
          <w:szCs w:val="28"/>
          <w:highlight w:val="none"/>
        </w:rPr>
        <w:t>作为组织者，并以□招标</w:t>
      </w:r>
      <w:r>
        <w:rPr>
          <w:rFonts w:hint="default" w:ascii="Times New Roman" w:hAnsi="Times New Roman" w:eastAsia="仿宋_GB2312" w:cs="Times New Roman"/>
          <w:color w:val="FF0000"/>
          <w:sz w:val="28"/>
          <w:szCs w:val="28"/>
          <w:highlight w:val="none"/>
          <w:lang w:eastAsia="zh-CN"/>
        </w:rPr>
        <w:t>☑</w:t>
      </w:r>
      <w:r>
        <w:rPr>
          <w:rFonts w:hint="default" w:ascii="Times New Roman" w:hAnsi="Times New Roman" w:eastAsia="仿宋_GB2312" w:cs="Times New Roman"/>
          <w:color w:val="000000"/>
          <w:sz w:val="28"/>
          <w:szCs w:val="28"/>
          <w:highlight w:val="none"/>
        </w:rPr>
        <w:t>商谈的方式确定</w:t>
      </w:r>
      <w:r>
        <w:rPr>
          <w:rFonts w:hint="default" w:ascii="Times New Roman" w:hAnsi="Times New Roman" w:eastAsia="仿宋_GB2312" w:cs="Times New Roman"/>
          <w:color w:val="FF0000"/>
          <w:sz w:val="28"/>
          <w:szCs w:val="28"/>
          <w:highlight w:val="none"/>
          <w:u w:val="single"/>
          <w:lang w:val="en-US" w:eastAsia="zh-CN"/>
        </w:rPr>
        <w:t>xx</w:t>
      </w:r>
      <w:r>
        <w:rPr>
          <w:rFonts w:hint="default" w:ascii="Times New Roman" w:hAnsi="Times New Roman" w:eastAsia="仿宋_GB2312" w:cs="Times New Roman"/>
          <w:color w:val="FF0000"/>
          <w:sz w:val="28"/>
          <w:szCs w:val="28"/>
          <w:highlight w:val="none"/>
          <w:u w:val="single"/>
          <w:lang w:eastAsia="zh-CN"/>
        </w:rPr>
        <w:t>市诚信机电有限公司</w:t>
      </w:r>
      <w:r>
        <w:rPr>
          <w:rFonts w:hint="default" w:ascii="Times New Roman" w:hAnsi="Times New Roman" w:eastAsia="仿宋_GB2312" w:cs="Times New Roman"/>
          <w:color w:val="000000"/>
          <w:sz w:val="28"/>
          <w:szCs w:val="28"/>
          <w:highlight w:val="none"/>
        </w:rPr>
        <w:t>作为施工单位，所需招标费用</w:t>
      </w:r>
      <w:r>
        <w:rPr>
          <w:rFonts w:hint="default" w:ascii="Times New Roman" w:hAnsi="Times New Roman" w:eastAsia="仿宋_GB2312" w:cs="Times New Roman"/>
          <w:color w:val="FF0000"/>
          <w:sz w:val="28"/>
          <w:szCs w:val="28"/>
          <w:highlight w:val="none"/>
          <w:u w:val="single"/>
        </w:rPr>
        <w:t xml:space="preserve"> </w:t>
      </w:r>
      <w:r>
        <w:rPr>
          <w:rFonts w:hint="default" w:ascii="Times New Roman" w:hAnsi="Times New Roman" w:eastAsia="仿宋_GB2312" w:cs="Times New Roman"/>
          <w:color w:val="FF0000"/>
          <w:sz w:val="28"/>
          <w:szCs w:val="28"/>
          <w:highlight w:val="none"/>
          <w:u w:val="single"/>
          <w:lang w:val="en-US" w:eastAsia="zh-CN"/>
        </w:rPr>
        <w:t>/</w:t>
      </w:r>
      <w:r>
        <w:rPr>
          <w:rFonts w:hint="default" w:ascii="Times New Roman" w:hAnsi="Times New Roman" w:eastAsia="仿宋_GB2312" w:cs="Times New Roman"/>
          <w:color w:val="FF0000"/>
          <w:sz w:val="28"/>
          <w:szCs w:val="28"/>
          <w:highlight w:val="none"/>
          <w:u w:val="single"/>
        </w:rPr>
        <w:t xml:space="preserve"> </w:t>
      </w:r>
      <w:r>
        <w:rPr>
          <w:rFonts w:hint="default" w:ascii="Times New Roman" w:hAnsi="Times New Roman" w:eastAsia="仿宋_GB2312" w:cs="Times New Roman"/>
          <w:color w:val="000000"/>
          <w:sz w:val="28"/>
          <w:szCs w:val="28"/>
          <w:highlight w:val="none"/>
        </w:rPr>
        <w:t>元由</w:t>
      </w:r>
      <w:r>
        <w:rPr>
          <w:rFonts w:hint="default" w:ascii="Times New Roman" w:hAnsi="Times New Roman" w:eastAsia="仿宋_GB2312" w:cs="Times New Roman"/>
          <w:color w:val="FF0000"/>
          <w:sz w:val="28"/>
          <w:szCs w:val="28"/>
          <w:highlight w:val="none"/>
          <w:u w:val="single"/>
        </w:rPr>
        <w:t xml:space="preserve"> </w:t>
      </w:r>
      <w:r>
        <w:rPr>
          <w:rFonts w:hint="default" w:ascii="Times New Roman" w:hAnsi="Times New Roman" w:eastAsia="仿宋_GB2312" w:cs="Times New Roman"/>
          <w:color w:val="FF0000"/>
          <w:sz w:val="28"/>
          <w:szCs w:val="28"/>
          <w:highlight w:val="none"/>
          <w:u w:val="single"/>
          <w:lang w:val="en-US" w:eastAsia="zh-CN"/>
        </w:rPr>
        <w:t>/</w:t>
      </w:r>
      <w:r>
        <w:rPr>
          <w:rFonts w:hint="default" w:ascii="Times New Roman" w:hAnsi="Times New Roman" w:eastAsia="仿宋_GB2312" w:cs="Times New Roman"/>
          <w:color w:val="FF0000"/>
          <w:sz w:val="28"/>
          <w:szCs w:val="28"/>
          <w:highlight w:val="none"/>
          <w:u w:val="single"/>
        </w:rPr>
        <w:t xml:space="preserve"> </w:t>
      </w:r>
      <w:r>
        <w:rPr>
          <w:rFonts w:hint="default" w:ascii="Times New Roman" w:hAnsi="Times New Roman" w:eastAsia="仿宋_GB2312" w:cs="Times New Roman"/>
          <w:color w:val="000000"/>
          <w:sz w:val="28"/>
          <w:szCs w:val="28"/>
          <w:highlight w:val="none"/>
        </w:rPr>
        <w:t>承担，签订施工合同</w:t>
      </w:r>
      <w:r>
        <w:rPr>
          <w:rFonts w:hint="default" w:ascii="Times New Roman" w:hAnsi="Times New Roman" w:eastAsia="仿宋_GB2312" w:cs="Times New Roman"/>
          <w:color w:val="FF0000"/>
          <w:sz w:val="28"/>
          <w:szCs w:val="28"/>
          <w:highlight w:val="none"/>
          <w:u w:val="single"/>
        </w:rPr>
        <w:t xml:space="preserve"> </w:t>
      </w:r>
      <w:r>
        <w:rPr>
          <w:rFonts w:hint="default" w:ascii="Times New Roman" w:hAnsi="Times New Roman" w:eastAsia="仿宋_GB2312" w:cs="Times New Roman"/>
          <w:color w:val="FF0000"/>
          <w:sz w:val="28"/>
          <w:szCs w:val="28"/>
          <w:highlight w:val="none"/>
          <w:u w:val="single"/>
          <w:lang w:val="en-US" w:eastAsia="zh-CN"/>
        </w:rPr>
        <w:t>10000</w:t>
      </w:r>
      <w:r>
        <w:rPr>
          <w:rFonts w:hint="default" w:ascii="Times New Roman" w:hAnsi="Times New Roman" w:eastAsia="仿宋_GB2312" w:cs="Times New Roman"/>
          <w:color w:val="FF0000"/>
          <w:sz w:val="28"/>
          <w:szCs w:val="28"/>
          <w:highlight w:val="none"/>
          <w:u w:val="single"/>
        </w:rPr>
        <w:t xml:space="preserve"> </w:t>
      </w:r>
      <w:r>
        <w:rPr>
          <w:rFonts w:hint="default" w:ascii="Times New Roman" w:hAnsi="Times New Roman" w:eastAsia="仿宋_GB2312" w:cs="Times New Roman"/>
          <w:color w:val="000000"/>
          <w:sz w:val="28"/>
          <w:szCs w:val="28"/>
          <w:highlight w:val="none"/>
        </w:rPr>
        <w:t>元。</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_GB2312" w:cs="Times New Roman"/>
          <w:color w:val="000000"/>
          <w:sz w:val="28"/>
          <w:szCs w:val="28"/>
          <w:highlight w:val="none"/>
        </w:rPr>
      </w:pPr>
      <w:r>
        <w:rPr>
          <w:rFonts w:hint="default" w:ascii="Times New Roman" w:hAnsi="Times New Roman" w:eastAsia="仿宋_GB2312" w:cs="Times New Roman"/>
          <w:color w:val="000000"/>
          <w:sz w:val="28"/>
          <w:szCs w:val="28"/>
          <w:highlight w:val="none"/>
        </w:rPr>
        <w:t>（二）本工程拟聘请有监理资质的</w:t>
      </w:r>
      <w:r>
        <w:rPr>
          <w:rFonts w:hint="default" w:ascii="Times New Roman" w:hAnsi="Times New Roman" w:eastAsia="仿宋_GB2312" w:cs="Times New Roman"/>
          <w:color w:val="FF0000"/>
          <w:sz w:val="28"/>
          <w:szCs w:val="28"/>
          <w:highlight w:val="none"/>
          <w:u w:val="single"/>
        </w:rPr>
        <w:t xml:space="preserve"> </w:t>
      </w:r>
      <w:r>
        <w:rPr>
          <w:rFonts w:hint="default" w:ascii="Times New Roman" w:hAnsi="Times New Roman" w:eastAsia="仿宋_GB2312" w:cs="Times New Roman"/>
          <w:color w:val="FF0000"/>
          <w:sz w:val="28"/>
          <w:szCs w:val="28"/>
          <w:highlight w:val="none"/>
          <w:u w:val="single"/>
          <w:lang w:val="en-US" w:eastAsia="zh-CN"/>
        </w:rPr>
        <w:t>/</w:t>
      </w:r>
      <w:r>
        <w:rPr>
          <w:rFonts w:hint="default" w:ascii="Times New Roman" w:hAnsi="Times New Roman" w:eastAsia="仿宋_GB2312" w:cs="Times New Roman"/>
          <w:color w:val="FF0000"/>
          <w:sz w:val="28"/>
          <w:szCs w:val="28"/>
          <w:highlight w:val="none"/>
          <w:u w:val="single"/>
        </w:rPr>
        <w:t xml:space="preserve"> </w:t>
      </w:r>
      <w:r>
        <w:rPr>
          <w:rFonts w:hint="default" w:ascii="Times New Roman" w:hAnsi="Times New Roman" w:eastAsia="仿宋_GB2312" w:cs="Times New Roman"/>
          <w:color w:val="000000"/>
          <w:sz w:val="28"/>
          <w:szCs w:val="28"/>
          <w:highlight w:val="none"/>
        </w:rPr>
        <w:t>对工程进行监理，所需监理费用</w:t>
      </w:r>
      <w:r>
        <w:rPr>
          <w:rFonts w:hint="default" w:ascii="Times New Roman" w:hAnsi="Times New Roman" w:eastAsia="仿宋_GB2312" w:cs="Times New Roman"/>
          <w:color w:val="FF0000"/>
          <w:sz w:val="28"/>
          <w:szCs w:val="28"/>
          <w:highlight w:val="none"/>
          <w:u w:val="single"/>
        </w:rPr>
        <w:t xml:space="preserve"> </w:t>
      </w:r>
      <w:r>
        <w:rPr>
          <w:rFonts w:hint="default" w:ascii="Times New Roman" w:hAnsi="Times New Roman" w:eastAsia="仿宋_GB2312" w:cs="Times New Roman"/>
          <w:color w:val="FF0000"/>
          <w:sz w:val="28"/>
          <w:szCs w:val="28"/>
          <w:highlight w:val="none"/>
          <w:u w:val="single"/>
          <w:lang w:val="en-US" w:eastAsia="zh-CN"/>
        </w:rPr>
        <w:t>/</w:t>
      </w:r>
      <w:r>
        <w:rPr>
          <w:rFonts w:hint="default" w:ascii="Times New Roman" w:hAnsi="Times New Roman" w:eastAsia="仿宋_GB2312" w:cs="Times New Roman"/>
          <w:color w:val="FF0000"/>
          <w:sz w:val="28"/>
          <w:szCs w:val="28"/>
          <w:highlight w:val="none"/>
          <w:u w:val="single"/>
        </w:rPr>
        <w:t xml:space="preserve"> </w:t>
      </w:r>
      <w:r>
        <w:rPr>
          <w:rFonts w:hint="default" w:ascii="Times New Roman" w:hAnsi="Times New Roman" w:eastAsia="仿宋_GB2312" w:cs="Times New Roman"/>
          <w:color w:val="000000"/>
          <w:sz w:val="28"/>
          <w:szCs w:val="28"/>
          <w:highlight w:val="none"/>
        </w:rPr>
        <w:t>元由</w:t>
      </w:r>
      <w:r>
        <w:rPr>
          <w:rFonts w:hint="default" w:ascii="Times New Roman" w:hAnsi="Times New Roman" w:eastAsia="仿宋_GB2312" w:cs="Times New Roman"/>
          <w:color w:val="FF0000"/>
          <w:sz w:val="28"/>
          <w:szCs w:val="28"/>
          <w:highlight w:val="none"/>
          <w:u w:val="single"/>
        </w:rPr>
        <w:t xml:space="preserve"> </w:t>
      </w:r>
      <w:r>
        <w:rPr>
          <w:rFonts w:hint="default" w:ascii="Times New Roman" w:hAnsi="Times New Roman" w:eastAsia="仿宋_GB2312" w:cs="Times New Roman"/>
          <w:color w:val="FF0000"/>
          <w:sz w:val="28"/>
          <w:szCs w:val="28"/>
          <w:highlight w:val="none"/>
          <w:u w:val="single"/>
          <w:lang w:val="en-US" w:eastAsia="zh-CN"/>
        </w:rPr>
        <w:t>/</w:t>
      </w:r>
      <w:r>
        <w:rPr>
          <w:rFonts w:hint="default" w:ascii="Times New Roman" w:hAnsi="Times New Roman" w:eastAsia="仿宋_GB2312" w:cs="Times New Roman"/>
          <w:color w:val="FF0000"/>
          <w:sz w:val="28"/>
          <w:szCs w:val="28"/>
          <w:highlight w:val="none"/>
          <w:u w:val="single"/>
        </w:rPr>
        <w:t xml:space="preserve"> </w:t>
      </w:r>
      <w:r>
        <w:rPr>
          <w:rFonts w:hint="default" w:ascii="Times New Roman" w:hAnsi="Times New Roman" w:eastAsia="仿宋_GB2312" w:cs="Times New Roman"/>
          <w:color w:val="000000"/>
          <w:sz w:val="28"/>
          <w:szCs w:val="28"/>
          <w:highlight w:val="none"/>
        </w:rPr>
        <w:t>承担。</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_GB2312" w:cs="Times New Roman"/>
          <w:color w:val="000000"/>
          <w:sz w:val="28"/>
          <w:szCs w:val="28"/>
          <w:highlight w:val="none"/>
        </w:rPr>
      </w:pPr>
      <w:r>
        <w:rPr>
          <w:rFonts w:hint="default" w:ascii="Times New Roman" w:hAnsi="Times New Roman" w:eastAsia="仿宋_GB2312" w:cs="Times New Roman"/>
          <w:color w:val="000000"/>
          <w:sz w:val="28"/>
          <w:szCs w:val="28"/>
          <w:highlight w:val="none"/>
        </w:rPr>
        <w:t>（三）本工程拟委托有资格的专业机构</w:t>
      </w:r>
      <w:r>
        <w:rPr>
          <w:rFonts w:hint="default" w:ascii="Times New Roman" w:hAnsi="Times New Roman" w:eastAsia="仿宋_GB2312" w:cs="Times New Roman"/>
          <w:color w:val="FF0000"/>
          <w:sz w:val="28"/>
          <w:szCs w:val="28"/>
          <w:highlight w:val="none"/>
          <w:u w:val="single"/>
        </w:rPr>
        <w:t xml:space="preserve"> </w:t>
      </w:r>
      <w:r>
        <w:rPr>
          <w:rFonts w:hint="default" w:ascii="Times New Roman" w:hAnsi="Times New Roman" w:eastAsia="仿宋_GB2312" w:cs="Times New Roman"/>
          <w:color w:val="FF0000"/>
          <w:sz w:val="28"/>
          <w:szCs w:val="28"/>
          <w:highlight w:val="none"/>
          <w:u w:val="single"/>
          <w:lang w:val="en-US" w:eastAsia="zh-CN"/>
        </w:rPr>
        <w:t>/</w:t>
      </w:r>
      <w:r>
        <w:rPr>
          <w:rFonts w:hint="default" w:ascii="Times New Roman" w:hAnsi="Times New Roman" w:eastAsia="仿宋_GB2312" w:cs="Times New Roman"/>
          <w:color w:val="FF0000"/>
          <w:sz w:val="28"/>
          <w:szCs w:val="28"/>
          <w:highlight w:val="none"/>
          <w:u w:val="single"/>
        </w:rPr>
        <w:t xml:space="preserve"> </w:t>
      </w:r>
      <w:r>
        <w:rPr>
          <w:rFonts w:hint="default" w:ascii="Times New Roman" w:hAnsi="Times New Roman" w:eastAsia="仿宋_GB2312" w:cs="Times New Roman"/>
          <w:color w:val="000000"/>
          <w:sz w:val="28"/>
          <w:szCs w:val="28"/>
          <w:highlight w:val="none"/>
        </w:rPr>
        <w:t>对项目进行工程造价审计，所需审计费用</w:t>
      </w:r>
      <w:r>
        <w:rPr>
          <w:rFonts w:hint="default" w:ascii="Times New Roman" w:hAnsi="Times New Roman" w:eastAsia="仿宋_GB2312" w:cs="Times New Roman"/>
          <w:color w:val="FF0000"/>
          <w:sz w:val="28"/>
          <w:szCs w:val="28"/>
          <w:highlight w:val="none"/>
          <w:u w:val="single"/>
        </w:rPr>
        <w:t xml:space="preserve"> </w:t>
      </w:r>
      <w:r>
        <w:rPr>
          <w:rFonts w:hint="default" w:ascii="Times New Roman" w:hAnsi="Times New Roman" w:eastAsia="仿宋_GB2312" w:cs="Times New Roman"/>
          <w:color w:val="FF0000"/>
          <w:sz w:val="28"/>
          <w:szCs w:val="28"/>
          <w:highlight w:val="none"/>
          <w:u w:val="single"/>
          <w:lang w:val="en-US" w:eastAsia="zh-CN"/>
        </w:rPr>
        <w:t>/</w:t>
      </w:r>
      <w:r>
        <w:rPr>
          <w:rFonts w:hint="default" w:ascii="Times New Roman" w:hAnsi="Times New Roman" w:eastAsia="仿宋_GB2312" w:cs="Times New Roman"/>
          <w:color w:val="FF0000"/>
          <w:sz w:val="28"/>
          <w:szCs w:val="28"/>
          <w:highlight w:val="none"/>
          <w:u w:val="single"/>
        </w:rPr>
        <w:t xml:space="preserve"> </w:t>
      </w:r>
      <w:r>
        <w:rPr>
          <w:rFonts w:hint="default" w:ascii="Times New Roman" w:hAnsi="Times New Roman" w:eastAsia="仿宋_GB2312" w:cs="Times New Roman"/>
          <w:color w:val="000000"/>
          <w:sz w:val="28"/>
          <w:szCs w:val="28"/>
          <w:highlight w:val="none"/>
        </w:rPr>
        <w:t>元由</w:t>
      </w:r>
      <w:r>
        <w:rPr>
          <w:rFonts w:hint="default" w:ascii="Times New Roman" w:hAnsi="Times New Roman" w:eastAsia="仿宋_GB2312" w:cs="Times New Roman"/>
          <w:color w:val="FF0000"/>
          <w:sz w:val="28"/>
          <w:szCs w:val="28"/>
          <w:highlight w:val="none"/>
          <w:u w:val="single"/>
        </w:rPr>
        <w:t xml:space="preserve"> </w:t>
      </w:r>
      <w:r>
        <w:rPr>
          <w:rFonts w:hint="default" w:ascii="Times New Roman" w:hAnsi="Times New Roman" w:eastAsia="仿宋_GB2312" w:cs="Times New Roman"/>
          <w:color w:val="FF0000"/>
          <w:sz w:val="28"/>
          <w:szCs w:val="28"/>
          <w:highlight w:val="none"/>
          <w:u w:val="single"/>
          <w:lang w:val="en-US" w:eastAsia="zh-CN"/>
        </w:rPr>
        <w:t>/</w:t>
      </w:r>
      <w:r>
        <w:rPr>
          <w:rFonts w:hint="default" w:ascii="Times New Roman" w:hAnsi="Times New Roman" w:eastAsia="仿宋_GB2312" w:cs="Times New Roman"/>
          <w:color w:val="FF0000"/>
          <w:sz w:val="28"/>
          <w:szCs w:val="28"/>
          <w:highlight w:val="none"/>
          <w:u w:val="single"/>
        </w:rPr>
        <w:t xml:space="preserve"> </w:t>
      </w:r>
      <w:r>
        <w:rPr>
          <w:rFonts w:hint="default" w:ascii="Times New Roman" w:hAnsi="Times New Roman" w:eastAsia="仿宋_GB2312" w:cs="Times New Roman"/>
          <w:color w:val="000000"/>
          <w:sz w:val="28"/>
          <w:szCs w:val="28"/>
          <w:highlight w:val="none"/>
        </w:rPr>
        <w:t>承担。</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_GB2312" w:cs="Times New Roman"/>
          <w:color w:val="000000"/>
          <w:sz w:val="28"/>
          <w:szCs w:val="28"/>
          <w:highlight w:val="none"/>
        </w:rPr>
      </w:pPr>
      <w:r>
        <w:rPr>
          <w:rFonts w:hint="default" w:ascii="Times New Roman" w:hAnsi="Times New Roman" w:eastAsia="仿宋_GB2312" w:cs="Times New Roman"/>
          <w:color w:val="000000"/>
          <w:sz w:val="28"/>
          <w:szCs w:val="28"/>
          <w:highlight w:val="none"/>
        </w:rPr>
        <w:t>（四） 本工程拟委托有资格的专业机构</w:t>
      </w:r>
      <w:r>
        <w:rPr>
          <w:rFonts w:hint="default" w:ascii="Times New Roman" w:hAnsi="Times New Roman" w:eastAsia="仿宋_GB2312" w:cs="Times New Roman"/>
          <w:color w:val="FF0000"/>
          <w:sz w:val="28"/>
          <w:szCs w:val="28"/>
          <w:highlight w:val="none"/>
          <w:u w:val="single"/>
        </w:rPr>
        <w:t xml:space="preserve"> </w:t>
      </w:r>
      <w:r>
        <w:rPr>
          <w:rFonts w:hint="default" w:ascii="Times New Roman" w:hAnsi="Times New Roman" w:eastAsia="仿宋_GB2312" w:cs="Times New Roman"/>
          <w:color w:val="FF0000"/>
          <w:sz w:val="28"/>
          <w:szCs w:val="28"/>
          <w:highlight w:val="none"/>
          <w:u w:val="single"/>
          <w:lang w:val="en-US" w:eastAsia="zh-CN"/>
        </w:rPr>
        <w:t>/</w:t>
      </w:r>
      <w:r>
        <w:rPr>
          <w:rFonts w:hint="default" w:ascii="Times New Roman" w:hAnsi="Times New Roman" w:eastAsia="仿宋_GB2312" w:cs="Times New Roman"/>
          <w:color w:val="FF0000"/>
          <w:sz w:val="28"/>
          <w:szCs w:val="28"/>
          <w:highlight w:val="none"/>
          <w:u w:val="single"/>
        </w:rPr>
        <w:t xml:space="preserve"> </w:t>
      </w:r>
      <w:r>
        <w:rPr>
          <w:rFonts w:hint="default" w:ascii="Times New Roman" w:hAnsi="Times New Roman" w:eastAsia="仿宋_GB2312" w:cs="Times New Roman"/>
          <w:color w:val="000000"/>
          <w:sz w:val="28"/>
          <w:szCs w:val="28"/>
          <w:highlight w:val="none"/>
        </w:rPr>
        <w:t>对项目进</w:t>
      </w:r>
      <w:r>
        <w:rPr>
          <w:rFonts w:hint="default" w:ascii="Times New Roman" w:hAnsi="Times New Roman" w:eastAsia="仿宋_GB2312" w:cs="Times New Roman"/>
          <w:color w:val="auto"/>
          <w:sz w:val="28"/>
          <w:szCs w:val="28"/>
          <w:highlight w:val="none"/>
        </w:rPr>
        <w:t>行</w:t>
      </w:r>
      <w:r>
        <w:rPr>
          <w:rFonts w:hint="default" w:ascii="Times New Roman" w:hAnsi="Times New Roman" w:eastAsia="仿宋_GB2312" w:cs="Times New Roman"/>
          <w:color w:val="FF0000"/>
          <w:sz w:val="28"/>
          <w:szCs w:val="28"/>
          <w:highlight w:val="none"/>
          <w:u w:val="single"/>
        </w:rPr>
        <w:t xml:space="preserve"> </w:t>
      </w:r>
      <w:r>
        <w:rPr>
          <w:rFonts w:hint="default" w:ascii="Times New Roman" w:hAnsi="Times New Roman" w:eastAsia="仿宋_GB2312" w:cs="Times New Roman"/>
          <w:color w:val="FF0000"/>
          <w:sz w:val="28"/>
          <w:szCs w:val="28"/>
          <w:highlight w:val="none"/>
          <w:u w:val="single"/>
          <w:lang w:val="en-US" w:eastAsia="zh-CN"/>
        </w:rPr>
        <w:t>/</w:t>
      </w:r>
      <w:r>
        <w:rPr>
          <w:rFonts w:hint="default" w:ascii="Times New Roman" w:hAnsi="Times New Roman" w:eastAsia="仿宋_GB2312" w:cs="Times New Roman"/>
          <w:color w:val="FF0000"/>
          <w:sz w:val="28"/>
          <w:szCs w:val="28"/>
          <w:highlight w:val="none"/>
          <w:u w:val="single"/>
        </w:rPr>
        <w:t xml:space="preserve"> </w:t>
      </w:r>
      <w:r>
        <w:rPr>
          <w:rFonts w:hint="default" w:ascii="Times New Roman" w:hAnsi="Times New Roman" w:eastAsia="仿宋_GB2312" w:cs="Times New Roman"/>
          <w:color w:val="000000"/>
          <w:sz w:val="28"/>
          <w:szCs w:val="28"/>
          <w:highlight w:val="none"/>
        </w:rPr>
        <w:t>，所需</w:t>
      </w:r>
      <w:r>
        <w:rPr>
          <w:rFonts w:hint="default" w:ascii="Times New Roman" w:hAnsi="Times New Roman" w:eastAsia="仿宋_GB2312" w:cs="Times New Roman"/>
          <w:color w:val="000000"/>
          <w:sz w:val="28"/>
          <w:szCs w:val="28"/>
          <w:highlight w:val="none"/>
          <w:u w:val="single"/>
        </w:rPr>
        <w:t xml:space="preserve"> </w:t>
      </w:r>
      <w:r>
        <w:rPr>
          <w:rFonts w:hint="default" w:ascii="Times New Roman" w:hAnsi="Times New Roman" w:eastAsia="仿宋_GB2312" w:cs="Times New Roman"/>
          <w:color w:val="FF0000"/>
          <w:sz w:val="28"/>
          <w:szCs w:val="28"/>
          <w:highlight w:val="none"/>
          <w:u w:val="single"/>
          <w:lang w:val="en-US" w:eastAsia="zh-CN"/>
        </w:rPr>
        <w:t>/</w:t>
      </w:r>
      <w:r>
        <w:rPr>
          <w:rFonts w:hint="default" w:ascii="Times New Roman" w:hAnsi="Times New Roman" w:eastAsia="仿宋_GB2312" w:cs="Times New Roman"/>
          <w:color w:val="000000"/>
          <w:sz w:val="28"/>
          <w:szCs w:val="28"/>
          <w:highlight w:val="none"/>
        </w:rPr>
        <w:t>费用</w:t>
      </w:r>
      <w:r>
        <w:rPr>
          <w:rFonts w:hint="default" w:ascii="Times New Roman" w:hAnsi="Times New Roman" w:eastAsia="仿宋_GB2312" w:cs="Times New Roman"/>
          <w:color w:val="FF0000"/>
          <w:sz w:val="28"/>
          <w:szCs w:val="28"/>
          <w:highlight w:val="none"/>
          <w:u w:val="single"/>
        </w:rPr>
        <w:t xml:space="preserve"> </w:t>
      </w:r>
      <w:r>
        <w:rPr>
          <w:rFonts w:hint="default" w:ascii="Times New Roman" w:hAnsi="Times New Roman" w:eastAsia="仿宋_GB2312" w:cs="Times New Roman"/>
          <w:color w:val="FF0000"/>
          <w:sz w:val="28"/>
          <w:szCs w:val="28"/>
          <w:highlight w:val="none"/>
          <w:u w:val="single"/>
          <w:lang w:val="en-US" w:eastAsia="zh-CN"/>
        </w:rPr>
        <w:t>/</w:t>
      </w:r>
      <w:r>
        <w:rPr>
          <w:rFonts w:hint="default" w:ascii="Times New Roman" w:hAnsi="Times New Roman" w:eastAsia="仿宋_GB2312" w:cs="Times New Roman"/>
          <w:color w:val="FF0000"/>
          <w:sz w:val="28"/>
          <w:szCs w:val="28"/>
          <w:highlight w:val="none"/>
          <w:u w:val="single"/>
        </w:rPr>
        <w:t xml:space="preserve"> </w:t>
      </w:r>
      <w:r>
        <w:rPr>
          <w:rFonts w:hint="default" w:ascii="Times New Roman" w:hAnsi="Times New Roman" w:eastAsia="仿宋_GB2312" w:cs="Times New Roman"/>
          <w:color w:val="000000"/>
          <w:sz w:val="28"/>
          <w:szCs w:val="28"/>
          <w:highlight w:val="none"/>
        </w:rPr>
        <w:t>元由</w:t>
      </w:r>
      <w:r>
        <w:rPr>
          <w:rFonts w:hint="default" w:ascii="Times New Roman" w:hAnsi="Times New Roman" w:eastAsia="仿宋_GB2312" w:cs="Times New Roman"/>
          <w:color w:val="FF0000"/>
          <w:sz w:val="28"/>
          <w:szCs w:val="28"/>
          <w:highlight w:val="none"/>
          <w:u w:val="single"/>
        </w:rPr>
        <w:t xml:space="preserve"> </w:t>
      </w:r>
      <w:r>
        <w:rPr>
          <w:rFonts w:hint="default" w:ascii="Times New Roman" w:hAnsi="Times New Roman" w:eastAsia="仿宋_GB2312" w:cs="Times New Roman"/>
          <w:color w:val="FF0000"/>
          <w:sz w:val="28"/>
          <w:szCs w:val="28"/>
          <w:highlight w:val="none"/>
          <w:u w:val="single"/>
          <w:lang w:val="en-US" w:eastAsia="zh-CN"/>
        </w:rPr>
        <w:t>/</w:t>
      </w:r>
      <w:r>
        <w:rPr>
          <w:rFonts w:hint="default" w:ascii="Times New Roman" w:hAnsi="Times New Roman" w:eastAsia="仿宋_GB2312" w:cs="Times New Roman"/>
          <w:color w:val="FF0000"/>
          <w:sz w:val="28"/>
          <w:szCs w:val="28"/>
          <w:highlight w:val="none"/>
          <w:u w:val="single"/>
        </w:rPr>
        <w:t xml:space="preserve"> </w:t>
      </w:r>
      <w:r>
        <w:rPr>
          <w:rFonts w:hint="default" w:ascii="Times New Roman" w:hAnsi="Times New Roman" w:eastAsia="仿宋_GB2312" w:cs="Times New Roman"/>
          <w:color w:val="000000"/>
          <w:sz w:val="28"/>
          <w:szCs w:val="28"/>
          <w:highlight w:val="none"/>
        </w:rPr>
        <w:t>承担。</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_GB2312" w:cs="Times New Roman"/>
          <w:color w:val="000000"/>
          <w:sz w:val="28"/>
          <w:szCs w:val="28"/>
          <w:highlight w:val="none"/>
        </w:rPr>
      </w:pPr>
      <w:r>
        <w:rPr>
          <w:rFonts w:hint="default" w:ascii="Times New Roman" w:hAnsi="Times New Roman" w:eastAsia="仿宋_GB2312" w:cs="Times New Roman"/>
          <w:color w:val="000000"/>
          <w:sz w:val="28"/>
          <w:szCs w:val="28"/>
          <w:highlight w:val="none"/>
        </w:rPr>
        <w:t>（五）工程竣工后，由</w:t>
      </w:r>
      <w:r>
        <w:rPr>
          <w:rFonts w:hint="default" w:ascii="Times New Roman" w:hAnsi="Times New Roman" w:eastAsia="仿宋_GB2312" w:cs="Times New Roman"/>
          <w:color w:val="FF0000"/>
          <w:sz w:val="28"/>
          <w:szCs w:val="28"/>
          <w:highlight w:val="none"/>
          <w:u w:val="single"/>
          <w:lang w:eastAsia="zh-CN"/>
        </w:rPr>
        <w:t>幸福社区希望家园小区业主委员会</w:t>
      </w:r>
      <w:r>
        <w:rPr>
          <w:rFonts w:hint="default" w:ascii="Times New Roman" w:hAnsi="Times New Roman" w:eastAsia="仿宋_GB2312" w:cs="Times New Roman"/>
          <w:color w:val="000000"/>
          <w:sz w:val="28"/>
          <w:szCs w:val="28"/>
          <w:highlight w:val="none"/>
        </w:rPr>
        <w:t>组织□业主委员会、</w:t>
      </w:r>
      <w:r>
        <w:rPr>
          <w:rFonts w:hint="default" w:ascii="Times New Roman" w:hAnsi="Times New Roman" w:eastAsia="仿宋_GB2312" w:cs="Times New Roman"/>
          <w:color w:val="FF0000"/>
          <w:sz w:val="28"/>
          <w:szCs w:val="28"/>
          <w:highlight w:val="none"/>
          <w:lang w:eastAsia="zh-CN"/>
        </w:rPr>
        <w:t>☑</w:t>
      </w:r>
      <w:r>
        <w:rPr>
          <w:rFonts w:hint="default" w:ascii="Times New Roman" w:hAnsi="Times New Roman" w:eastAsia="仿宋_GB2312" w:cs="Times New Roman"/>
          <w:color w:val="000000"/>
          <w:sz w:val="28"/>
          <w:szCs w:val="28"/>
          <w:highlight w:val="none"/>
        </w:rPr>
        <w:t>业主代表、</w:t>
      </w:r>
      <w:r>
        <w:rPr>
          <w:rFonts w:hint="default" w:ascii="Times New Roman" w:hAnsi="Times New Roman" w:eastAsia="仿宋_GB2312" w:cs="Times New Roman"/>
          <w:color w:val="FF0000"/>
          <w:sz w:val="28"/>
          <w:szCs w:val="28"/>
          <w:highlight w:val="none"/>
          <w:lang w:eastAsia="zh-CN"/>
        </w:rPr>
        <w:t>☑</w:t>
      </w:r>
      <w:r>
        <w:rPr>
          <w:rFonts w:hint="default" w:ascii="Times New Roman" w:hAnsi="Times New Roman" w:eastAsia="仿宋_GB2312" w:cs="Times New Roman"/>
          <w:color w:val="000000"/>
          <w:sz w:val="28"/>
          <w:szCs w:val="28"/>
          <w:highlight w:val="none"/>
        </w:rPr>
        <w:t>施工单位、</w:t>
      </w:r>
      <w:r>
        <w:rPr>
          <w:rFonts w:hint="default" w:ascii="Times New Roman" w:hAnsi="Times New Roman" w:eastAsia="仿宋_GB2312" w:cs="Times New Roman"/>
          <w:color w:val="000000"/>
          <w:sz w:val="28"/>
          <w:szCs w:val="28"/>
          <w:highlight w:val="none"/>
          <w:lang w:eastAsia="zh-CN"/>
        </w:rPr>
        <w:t>□</w:t>
      </w:r>
      <w:r>
        <w:rPr>
          <w:rFonts w:hint="default" w:ascii="Times New Roman" w:hAnsi="Times New Roman" w:eastAsia="仿宋_GB2312" w:cs="Times New Roman"/>
          <w:color w:val="000000"/>
          <w:sz w:val="28"/>
          <w:szCs w:val="28"/>
          <w:highlight w:val="none"/>
        </w:rPr>
        <w:t>物业服务企业、</w:t>
      </w:r>
      <w:r>
        <w:rPr>
          <w:rFonts w:hint="default" w:ascii="Times New Roman" w:hAnsi="Times New Roman" w:eastAsia="仿宋_GB2312" w:cs="Times New Roman"/>
          <w:color w:val="FF0000"/>
          <w:sz w:val="28"/>
          <w:szCs w:val="28"/>
          <w:highlight w:val="none"/>
          <w:lang w:eastAsia="zh-CN"/>
        </w:rPr>
        <w:t>☑</w:t>
      </w:r>
      <w:r>
        <w:rPr>
          <w:rFonts w:hint="default" w:ascii="Times New Roman" w:hAnsi="Times New Roman" w:eastAsia="仿宋_GB2312" w:cs="Times New Roman"/>
          <w:color w:val="auto"/>
          <w:sz w:val="28"/>
          <w:szCs w:val="28"/>
          <w:highlight w:val="none"/>
        </w:rPr>
        <w:t>社区</w:t>
      </w:r>
      <w:r>
        <w:rPr>
          <w:rFonts w:hint="default" w:ascii="Times New Roman" w:hAnsi="Times New Roman" w:eastAsia="仿宋_GB2312" w:cs="Times New Roman"/>
          <w:color w:val="000000"/>
          <w:sz w:val="28"/>
          <w:szCs w:val="28"/>
          <w:highlight w:val="none"/>
        </w:rPr>
        <w:t>、□网格员对工程进行验收，并共同签署《验收报告》。</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CESI黑体-GB2312" w:cs="Times New Roman"/>
          <w:b w:val="0"/>
          <w:bCs w:val="0"/>
          <w:color w:val="000000"/>
          <w:sz w:val="28"/>
          <w:szCs w:val="28"/>
          <w:highlight w:val="none"/>
        </w:rPr>
      </w:pPr>
      <w:r>
        <w:rPr>
          <w:rFonts w:hint="default" w:ascii="Times New Roman" w:hAnsi="Times New Roman" w:eastAsia="CESI黑体-GB2312" w:cs="Times New Roman"/>
          <w:color w:val="000000"/>
          <w:sz w:val="28"/>
          <w:szCs w:val="28"/>
          <w:highlight w:val="none"/>
        </w:rPr>
        <w:t>五、</w:t>
      </w:r>
      <w:r>
        <w:rPr>
          <w:rFonts w:hint="default" w:ascii="Times New Roman" w:hAnsi="Times New Roman" w:eastAsia="CESI黑体-GB2312" w:cs="Times New Roman"/>
          <w:b w:val="0"/>
          <w:bCs w:val="0"/>
          <w:color w:val="000000"/>
          <w:sz w:val="28"/>
          <w:szCs w:val="28"/>
          <w:highlight w:val="none"/>
        </w:rPr>
        <w:t>本</w:t>
      </w:r>
      <w:r>
        <w:rPr>
          <w:rFonts w:hint="default" w:ascii="Times New Roman" w:hAnsi="Times New Roman" w:eastAsia="CESI黑体-GB2312" w:cs="Times New Roman"/>
          <w:b w:val="0"/>
          <w:bCs w:val="0"/>
          <w:color w:val="000000"/>
          <w:sz w:val="28"/>
          <w:szCs w:val="28"/>
          <w:highlight w:val="none"/>
          <w:lang w:eastAsia="zh-CN"/>
        </w:rPr>
        <w:t>维修项目属于应急使用项目，在物业管理区域内向列支范围内的业主公示不少于</w:t>
      </w:r>
      <w:r>
        <w:rPr>
          <w:rFonts w:hint="default" w:ascii="Times New Roman" w:hAnsi="Times New Roman" w:eastAsia="CESI黑体-GB2312" w:cs="Times New Roman"/>
          <w:b w:val="0"/>
          <w:bCs w:val="0"/>
          <w:color w:val="000000"/>
          <w:sz w:val="28"/>
          <w:szCs w:val="28"/>
          <w:highlight w:val="none"/>
          <w:lang w:val="en-US" w:eastAsia="zh-CN"/>
        </w:rPr>
        <w:t>7日</w:t>
      </w:r>
      <w:r>
        <w:rPr>
          <w:rFonts w:hint="default" w:ascii="Times New Roman" w:hAnsi="Times New Roman" w:eastAsia="CESI黑体-GB2312" w:cs="Times New Roman"/>
          <w:b w:val="0"/>
          <w:bCs w:val="0"/>
          <w:color w:val="000000"/>
          <w:sz w:val="28"/>
          <w:szCs w:val="28"/>
          <w:highlight w:val="none"/>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CESI黑体-GB2312" w:cs="Times New Roman"/>
          <w:color w:val="000000"/>
          <w:sz w:val="28"/>
          <w:szCs w:val="28"/>
          <w:highlight w:val="none"/>
        </w:rPr>
      </w:pPr>
      <w:r>
        <w:rPr>
          <w:rFonts w:hint="default" w:ascii="Times New Roman" w:hAnsi="Times New Roman" w:eastAsia="CESI黑体-GB2312" w:cs="Times New Roman"/>
          <w:color w:val="000000"/>
          <w:sz w:val="28"/>
          <w:szCs w:val="28"/>
          <w:highlight w:val="none"/>
        </w:rPr>
        <w:t>六、结算资金</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_GB2312" w:cs="Times New Roman"/>
          <w:bCs/>
          <w:color w:val="000000"/>
          <w:sz w:val="28"/>
          <w:szCs w:val="28"/>
          <w:highlight w:val="none"/>
        </w:rPr>
      </w:pPr>
      <w:r>
        <w:rPr>
          <w:rFonts w:hint="default" w:ascii="Times New Roman" w:hAnsi="Times New Roman" w:eastAsia="仿宋_GB2312" w:cs="Times New Roman"/>
          <w:color w:val="000000"/>
          <w:sz w:val="28"/>
          <w:szCs w:val="28"/>
          <w:highlight w:val="none"/>
        </w:rPr>
        <w:t>结算资金按</w:t>
      </w:r>
      <w:r>
        <w:rPr>
          <w:rFonts w:hint="default" w:ascii="Times New Roman" w:hAnsi="Times New Roman" w:eastAsia="仿宋_GB2312" w:cs="Times New Roman"/>
          <w:color w:val="000000"/>
          <w:sz w:val="28"/>
          <w:szCs w:val="28"/>
          <w:highlight w:val="none"/>
          <w:lang w:eastAsia="zh-CN"/>
        </w:rPr>
        <w:t>本项目</w:t>
      </w:r>
      <w:r>
        <w:rPr>
          <w:rFonts w:hint="default" w:ascii="Times New Roman" w:hAnsi="Times New Roman" w:eastAsia="仿宋_GB2312" w:cs="Times New Roman"/>
          <w:color w:val="000000"/>
          <w:sz w:val="28"/>
          <w:szCs w:val="28"/>
          <w:highlight w:val="none"/>
          <w:lang w:val="en-US" w:eastAsia="zh-CN"/>
        </w:rPr>
        <w:t>结算资金分摊清册从列支范围内业主个人交</w:t>
      </w:r>
      <w:r>
        <w:rPr>
          <w:rFonts w:hint="default" w:ascii="Times New Roman" w:hAnsi="Times New Roman" w:eastAsia="仿宋_GB2312" w:cs="Times New Roman"/>
          <w:color w:val="000000"/>
          <w:sz w:val="28"/>
          <w:szCs w:val="28"/>
          <w:highlight w:val="none"/>
        </w:rPr>
        <w:t>存的专项维修资金账户中核减，</w:t>
      </w:r>
      <w:r>
        <w:rPr>
          <w:rFonts w:hint="default" w:ascii="Times New Roman" w:hAnsi="Times New Roman" w:eastAsia="仿宋_GB2312" w:cs="Times New Roman"/>
          <w:bCs/>
          <w:color w:val="000000"/>
          <w:sz w:val="28"/>
          <w:szCs w:val="28"/>
          <w:highlight w:val="none"/>
        </w:rPr>
        <w:t>分摊列支范围内业主已交存的维修资金余额不足以支付本次维修、更新和改造费用的，其差额部分由业主以现金等方式参与分摊。</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CESI黑体-GB2312" w:cs="Times New Roman"/>
          <w:color w:val="000000"/>
          <w:sz w:val="28"/>
          <w:szCs w:val="28"/>
          <w:highlight w:val="none"/>
        </w:rPr>
      </w:pPr>
      <w:r>
        <w:rPr>
          <w:rFonts w:hint="default" w:ascii="Times New Roman" w:hAnsi="Times New Roman" w:eastAsia="CESI黑体-GB2312" w:cs="Times New Roman"/>
          <w:color w:val="000000"/>
          <w:sz w:val="28"/>
          <w:szCs w:val="28"/>
          <w:highlight w:val="none"/>
        </w:rPr>
        <w:t>七、资金划转</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_GB2312" w:cs="Times New Roman"/>
          <w:bCs/>
          <w:color w:val="000000"/>
          <w:sz w:val="28"/>
          <w:szCs w:val="28"/>
          <w:highlight w:val="none"/>
          <w:u w:val="single"/>
        </w:rPr>
      </w:pPr>
      <w:r>
        <w:rPr>
          <w:rFonts w:hint="default" w:ascii="Times New Roman" w:hAnsi="Times New Roman" w:eastAsia="仿宋_GB2312" w:cs="Times New Roman"/>
          <w:bCs/>
          <w:color w:val="000000"/>
          <w:sz w:val="28"/>
          <w:szCs w:val="28"/>
          <w:highlight w:val="none"/>
        </w:rPr>
        <w:t>申请一经批准，拟将上述资金划转至</w:t>
      </w:r>
      <w:r>
        <w:rPr>
          <w:rFonts w:hint="default" w:ascii="Times New Roman" w:hAnsi="Times New Roman" w:eastAsia="仿宋_GB2312" w:cs="Times New Roman"/>
          <w:color w:val="FF0000"/>
          <w:sz w:val="28"/>
          <w:szCs w:val="28"/>
          <w:highlight w:val="none"/>
          <w:u w:val="single"/>
          <w:lang w:eastAsia="zh-CN"/>
        </w:rPr>
        <w:t>幸福社区希望家园小区业主委员会</w:t>
      </w:r>
      <w:r>
        <w:rPr>
          <w:rFonts w:hint="default" w:ascii="Times New Roman" w:hAnsi="Times New Roman" w:eastAsia="仿宋_GB2312" w:cs="Times New Roman"/>
          <w:bCs/>
          <w:color w:val="000000"/>
          <w:sz w:val="28"/>
          <w:szCs w:val="28"/>
          <w:highlight w:val="none"/>
        </w:rPr>
        <w:t>的账户，开户银行：</w:t>
      </w:r>
      <w:r>
        <w:rPr>
          <w:rFonts w:hint="default" w:ascii="Times New Roman" w:hAnsi="Times New Roman" w:eastAsia="仿宋_GB2312" w:cs="Times New Roman"/>
          <w:bCs/>
          <w:color w:val="FF0000"/>
          <w:sz w:val="28"/>
          <w:szCs w:val="28"/>
          <w:highlight w:val="none"/>
          <w:u w:val="single"/>
          <w:lang w:val="en-US" w:eastAsia="zh-CN"/>
        </w:rPr>
        <w:t>xxx银行xxx支行</w:t>
      </w:r>
      <w:r>
        <w:rPr>
          <w:rFonts w:hint="default" w:ascii="Times New Roman" w:hAnsi="Times New Roman" w:eastAsia="仿宋_GB2312" w:cs="Times New Roman"/>
          <w:bCs/>
          <w:color w:val="000000"/>
          <w:sz w:val="28"/>
          <w:szCs w:val="28"/>
          <w:highlight w:val="none"/>
        </w:rPr>
        <w:t>，账号：</w:t>
      </w:r>
      <w:r>
        <w:rPr>
          <w:rFonts w:hint="default" w:ascii="Times New Roman" w:hAnsi="Times New Roman" w:eastAsia="仿宋_GB2312" w:cs="Times New Roman"/>
          <w:bCs/>
          <w:color w:val="FF0000"/>
          <w:sz w:val="28"/>
          <w:szCs w:val="28"/>
          <w:highlight w:val="none"/>
          <w:u w:val="single"/>
          <w:lang w:val="en-US" w:eastAsia="zh-CN"/>
        </w:rPr>
        <w:t>XXXXXXXXXXXXXXXXXXX</w:t>
      </w:r>
      <w:r>
        <w:rPr>
          <w:rFonts w:hint="default" w:ascii="Times New Roman" w:hAnsi="Times New Roman" w:eastAsia="仿宋_GB2312" w:cs="Times New Roman"/>
          <w:bCs/>
          <w:color w:val="000000"/>
          <w:sz w:val="28"/>
          <w:szCs w:val="28"/>
          <w:highlight w:val="none"/>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CESI黑体-GB2312" w:cs="Times New Roman"/>
          <w:color w:val="000000"/>
          <w:sz w:val="28"/>
          <w:szCs w:val="28"/>
          <w:highlight w:val="none"/>
        </w:rPr>
      </w:pPr>
      <w:r>
        <w:rPr>
          <w:rFonts w:hint="default" w:ascii="Times New Roman" w:hAnsi="Times New Roman" w:eastAsia="CESI黑体-GB2312" w:cs="Times New Roman"/>
          <w:color w:val="000000"/>
          <w:sz w:val="28"/>
          <w:szCs w:val="28"/>
          <w:highlight w:val="none"/>
        </w:rPr>
        <w:t>八、异议反映方式</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_GB2312" w:cs="Times New Roman"/>
          <w:color w:val="000000"/>
          <w:sz w:val="28"/>
          <w:szCs w:val="28"/>
          <w:highlight w:val="none"/>
        </w:rPr>
      </w:pPr>
      <w:r>
        <w:rPr>
          <w:rFonts w:hint="default" w:ascii="Times New Roman" w:hAnsi="Times New Roman" w:eastAsia="仿宋_GB2312" w:cs="Times New Roman"/>
          <w:color w:val="000000"/>
          <w:sz w:val="28"/>
          <w:szCs w:val="28"/>
          <w:highlight w:val="none"/>
        </w:rPr>
        <w:t>业主对</w:t>
      </w:r>
      <w:r>
        <w:rPr>
          <w:rFonts w:hint="default" w:ascii="Times New Roman" w:hAnsi="Times New Roman" w:eastAsia="仿宋_GB2312" w:cs="Times New Roman"/>
          <w:bCs/>
          <w:color w:val="000000"/>
          <w:sz w:val="28"/>
          <w:szCs w:val="28"/>
          <w:highlight w:val="none"/>
        </w:rPr>
        <w:t>本使用（含预算）方案</w:t>
      </w:r>
      <w:r>
        <w:rPr>
          <w:rFonts w:hint="default" w:ascii="Times New Roman" w:hAnsi="Times New Roman" w:eastAsia="仿宋_GB2312" w:cs="Times New Roman"/>
          <w:color w:val="000000"/>
          <w:sz w:val="28"/>
          <w:szCs w:val="28"/>
          <w:highlight w:val="none"/>
        </w:rPr>
        <w:t>有异议，请在使用（含预算）方案公示期内以书面形式向本物业所在地</w:t>
      </w:r>
      <w:r>
        <w:rPr>
          <w:rFonts w:hint="default" w:ascii="Times New Roman" w:hAnsi="Times New Roman" w:eastAsia="仿宋_GB2312" w:cs="Times New Roman"/>
          <w:color w:val="FF0000"/>
          <w:sz w:val="28"/>
          <w:szCs w:val="28"/>
          <w:highlight w:val="none"/>
          <w:u w:val="single"/>
          <w:lang w:eastAsia="zh-CN"/>
        </w:rPr>
        <w:t>幸福社区</w:t>
      </w:r>
      <w:r>
        <w:rPr>
          <w:rFonts w:hint="default" w:ascii="Times New Roman" w:hAnsi="Times New Roman" w:eastAsia="仿宋_GB2312" w:cs="Times New Roman"/>
          <w:color w:val="000000"/>
          <w:sz w:val="28"/>
          <w:szCs w:val="28"/>
          <w:highlight w:val="none"/>
        </w:rPr>
        <w:t>（社区）反映，网格员：</w:t>
      </w:r>
      <w:r>
        <w:rPr>
          <w:rFonts w:hint="default" w:ascii="Times New Roman" w:hAnsi="Times New Roman" w:eastAsia="仿宋_GB2312" w:cs="Times New Roman"/>
          <w:color w:val="FF0000"/>
          <w:sz w:val="28"/>
          <w:szCs w:val="28"/>
          <w:highlight w:val="none"/>
          <w:u w:val="single"/>
          <w:lang w:val="en-US" w:eastAsia="zh-CN"/>
        </w:rPr>
        <w:t>XX</w:t>
      </w:r>
      <w:r>
        <w:rPr>
          <w:rFonts w:hint="default" w:ascii="Times New Roman" w:hAnsi="Times New Roman" w:eastAsia="仿宋_GB2312" w:cs="Times New Roman"/>
          <w:color w:val="000000"/>
          <w:sz w:val="28"/>
          <w:szCs w:val="28"/>
          <w:highlight w:val="none"/>
        </w:rPr>
        <w:t>，联系电话：</w:t>
      </w:r>
      <w:r>
        <w:rPr>
          <w:rFonts w:hint="default" w:ascii="Times New Roman" w:hAnsi="Times New Roman" w:eastAsia="仿宋_GB2312" w:cs="Times New Roman"/>
          <w:color w:val="FF0000"/>
          <w:sz w:val="28"/>
          <w:szCs w:val="28"/>
          <w:highlight w:val="none"/>
          <w:u w:val="single"/>
          <w:lang w:val="en-US" w:eastAsia="zh-CN"/>
        </w:rPr>
        <w:t>XXXXXXXXXXX</w:t>
      </w:r>
      <w:r>
        <w:rPr>
          <w:rFonts w:hint="default" w:ascii="Times New Roman" w:hAnsi="Times New Roman" w:eastAsia="仿宋_GB2312" w:cs="Times New Roman"/>
          <w:color w:val="000000"/>
          <w:sz w:val="28"/>
          <w:szCs w:val="28"/>
          <w:highlight w:val="none"/>
        </w:rPr>
        <w:t>。</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FF0000"/>
          <w:sz w:val="28"/>
          <w:szCs w:val="28"/>
          <w:highlight w:val="none"/>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000000"/>
          <w:sz w:val="28"/>
          <w:szCs w:val="28"/>
          <w:highlight w:val="none"/>
        </w:rPr>
      </w:pP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_GB2312" w:cs="Times New Roman"/>
          <w:color w:val="000000"/>
          <w:sz w:val="28"/>
          <w:szCs w:val="28"/>
          <w:highlight w:val="none"/>
        </w:rPr>
      </w:pPr>
      <w:r>
        <w:rPr>
          <w:rFonts w:hint="default" w:ascii="Times New Roman" w:hAnsi="Times New Roman" w:eastAsia="仿宋_GB2312" w:cs="Times New Roman"/>
          <w:color w:val="000000"/>
          <w:sz w:val="28"/>
          <w:szCs w:val="28"/>
          <w:highlight w:val="none"/>
        </w:rPr>
        <w:t>组织人：</w:t>
      </w:r>
      <w:r>
        <w:rPr>
          <w:rFonts w:hint="default" w:ascii="Times New Roman" w:hAnsi="Times New Roman" w:eastAsia="仿宋_GB2312" w:cs="Times New Roman"/>
          <w:color w:val="FF0000"/>
          <w:sz w:val="28"/>
          <w:szCs w:val="28"/>
          <w:highlight w:val="none"/>
          <w:u w:val="single"/>
          <w:lang w:eastAsia="zh-CN"/>
        </w:rPr>
        <w:t>幸福社区希望家园小区业主委员会</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000000"/>
          <w:sz w:val="28"/>
          <w:szCs w:val="28"/>
          <w:highlight w:val="none"/>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000000"/>
          <w:sz w:val="28"/>
          <w:szCs w:val="28"/>
          <w:highlight w:val="none"/>
        </w:rPr>
      </w:pPr>
      <w:r>
        <w:rPr>
          <w:rFonts w:hint="default" w:ascii="Times New Roman" w:hAnsi="Times New Roman" w:eastAsia="仿宋_GB2312" w:cs="Times New Roman"/>
          <w:color w:val="000000"/>
          <w:sz w:val="28"/>
          <w:szCs w:val="28"/>
          <w:highlight w:val="none"/>
        </w:rPr>
        <w:t xml:space="preserve">                                       </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FF0000"/>
          <w:sz w:val="28"/>
          <w:szCs w:val="28"/>
          <w:highlight w:val="none"/>
        </w:rPr>
      </w:pPr>
      <w:r>
        <w:rPr>
          <w:rFonts w:hint="default" w:ascii="Times New Roman" w:hAnsi="Times New Roman" w:eastAsia="仿宋_GB2312" w:cs="Times New Roman"/>
          <w:color w:val="000000"/>
          <w:sz w:val="28"/>
          <w:szCs w:val="28"/>
          <w:highlight w:val="none"/>
        </w:rPr>
        <w:t xml:space="preserve">                                        </w:t>
      </w:r>
      <w:r>
        <w:rPr>
          <w:rFonts w:hint="default" w:ascii="Times New Roman" w:hAnsi="Times New Roman" w:eastAsia="仿宋_GB2312" w:cs="Times New Roman"/>
          <w:color w:val="FF0000"/>
          <w:sz w:val="28"/>
          <w:szCs w:val="28"/>
          <w:highlight w:val="none"/>
          <w:lang w:val="en-US" w:eastAsia="zh-CN"/>
        </w:rPr>
        <w:t>XXXX</w:t>
      </w:r>
      <w:r>
        <w:rPr>
          <w:rFonts w:hint="default" w:ascii="Times New Roman" w:hAnsi="Times New Roman" w:eastAsia="仿宋_GB2312" w:cs="Times New Roman"/>
          <w:color w:val="FF0000"/>
          <w:sz w:val="28"/>
          <w:szCs w:val="28"/>
          <w:highlight w:val="none"/>
        </w:rPr>
        <w:t>年</w:t>
      </w:r>
      <w:r>
        <w:rPr>
          <w:rFonts w:hint="default" w:ascii="Times New Roman" w:hAnsi="Times New Roman" w:eastAsia="仿宋_GB2312" w:cs="Times New Roman"/>
          <w:color w:val="FF0000"/>
          <w:sz w:val="28"/>
          <w:szCs w:val="28"/>
          <w:highlight w:val="none"/>
          <w:lang w:val="en-US" w:eastAsia="zh-CN"/>
        </w:rPr>
        <w:t>XX</w:t>
      </w:r>
      <w:r>
        <w:rPr>
          <w:rFonts w:hint="default" w:ascii="Times New Roman" w:hAnsi="Times New Roman" w:eastAsia="仿宋_GB2312" w:cs="Times New Roman"/>
          <w:color w:val="FF0000"/>
          <w:sz w:val="28"/>
          <w:szCs w:val="28"/>
          <w:highlight w:val="none"/>
        </w:rPr>
        <w:t>月</w:t>
      </w:r>
      <w:r>
        <w:rPr>
          <w:rFonts w:hint="default" w:ascii="Times New Roman" w:hAnsi="Times New Roman" w:eastAsia="仿宋_GB2312" w:cs="Times New Roman"/>
          <w:color w:val="FF0000"/>
          <w:sz w:val="28"/>
          <w:szCs w:val="28"/>
          <w:highlight w:val="none"/>
          <w:lang w:val="en-US" w:eastAsia="zh-CN"/>
        </w:rPr>
        <w:t>X</w:t>
      </w:r>
      <w:r>
        <w:rPr>
          <w:rFonts w:hint="default" w:ascii="Times New Roman" w:hAnsi="Times New Roman" w:eastAsia="仿宋_GB2312" w:cs="Times New Roman"/>
          <w:color w:val="FF0000"/>
          <w:sz w:val="28"/>
          <w:szCs w:val="28"/>
          <w:highlight w:val="none"/>
        </w:rPr>
        <w:t>日</w:t>
      </w:r>
    </w:p>
    <w:p>
      <w:pPr>
        <w:pStyle w:val="11"/>
        <w:rPr>
          <w:rFonts w:hint="default" w:ascii="Times New Roman" w:hAnsi="Times New Roman" w:eastAsia="仿宋_GB2312" w:cs="Times New Roman"/>
          <w:color w:val="FF0000"/>
          <w:sz w:val="28"/>
          <w:szCs w:val="28"/>
          <w:highlight w:val="none"/>
        </w:rPr>
        <w:sectPr>
          <w:pgSz w:w="11906" w:h="16838"/>
          <w:pgMar w:top="2098" w:right="1474" w:bottom="1984" w:left="1587" w:header="851" w:footer="992" w:gutter="0"/>
          <w:pgNumType w:fmt="decimal"/>
          <w:cols w:space="720" w:num="1"/>
          <w:docGrid w:type="lines" w:linePitch="312" w:charSpace="0"/>
        </w:sectPr>
      </w:pPr>
    </w:p>
    <w:p>
      <w:pPr>
        <w:spacing w:line="600" w:lineRule="exact"/>
        <w:rPr>
          <w:rFonts w:hint="default" w:ascii="Times New Roman" w:hAnsi="Times New Roman" w:eastAsia="黑体" w:cs="Times New Roman"/>
          <w:color w:val="000000"/>
          <w:sz w:val="32"/>
          <w:szCs w:val="32"/>
          <w:highlight w:val="none"/>
          <w:lang w:val="en-US" w:eastAsia="zh-CN"/>
        </w:rPr>
      </w:pPr>
      <w:r>
        <w:rPr>
          <w:rFonts w:hint="default" w:ascii="Times New Roman" w:hAnsi="Times New Roman" w:eastAsia="黑体" w:cs="Times New Roman"/>
          <w:color w:val="000000"/>
          <w:sz w:val="32"/>
          <w:szCs w:val="32"/>
          <w:highlight w:val="none"/>
          <w:lang w:val="en-US" w:eastAsia="zh-CN"/>
        </w:rPr>
        <w:t>附件3</w:t>
      </w:r>
    </w:p>
    <w:p>
      <w:pPr>
        <w:bidi w:val="0"/>
        <w:rPr>
          <w:rFonts w:hint="default" w:ascii="Times New Roman" w:hAnsi="Times New Roman" w:eastAsia="宋体" w:cs="Times New Roman"/>
          <w:kern w:val="2"/>
          <w:sz w:val="21"/>
          <w:szCs w:val="24"/>
          <w:lang w:val="en-US" w:eastAsia="zh-CN" w:bidi="ar-SA"/>
        </w:rPr>
      </w:pPr>
    </w:p>
    <w:p>
      <w:pPr>
        <w:keepNext w:val="0"/>
        <w:keepLines w:val="0"/>
        <w:pageBreakBefore w:val="0"/>
        <w:widowControl w:val="0"/>
        <w:kinsoku/>
        <w:wordWrap/>
        <w:overflowPunct/>
        <w:topLinePunct w:val="0"/>
        <w:autoSpaceDE/>
        <w:autoSpaceDN/>
        <w:bidi w:val="0"/>
        <w:adjustRightInd/>
        <w:snapToGrid w:val="0"/>
        <w:spacing w:line="480" w:lineRule="exact"/>
        <w:jc w:val="center"/>
        <w:textAlignment w:val="auto"/>
        <w:rPr>
          <w:rFonts w:hint="eastAsia" w:ascii="方正小标宋简体" w:hAnsi="方正小标宋简体" w:eastAsia="方正小标宋简体" w:cs="方正小标宋简体"/>
          <w:b w:val="0"/>
          <w:bCs w:val="0"/>
          <w:color w:val="000000"/>
          <w:sz w:val="28"/>
          <w:szCs w:val="28"/>
          <w:highlight w:val="none"/>
          <w:lang w:val="en-US" w:eastAsia="zh-CN"/>
        </w:rPr>
      </w:pPr>
      <w:r>
        <w:rPr>
          <w:rFonts w:hint="eastAsia" w:ascii="方正小标宋简体" w:hAnsi="方正小标宋简体" w:eastAsia="方正小标宋简体" w:cs="方正小标宋简体"/>
          <w:b w:val="0"/>
          <w:bCs w:val="0"/>
          <w:i w:val="0"/>
          <w:iCs w:val="0"/>
          <w:color w:val="000000"/>
          <w:kern w:val="0"/>
          <w:sz w:val="32"/>
          <w:szCs w:val="32"/>
          <w:u w:val="none"/>
          <w:lang w:val="en-US" w:eastAsia="zh-CN"/>
        </w:rPr>
        <w:t>维修/更新/改造结算资金分摊清册</w:t>
      </w:r>
    </w:p>
    <w:tbl>
      <w:tblPr>
        <w:tblStyle w:val="19"/>
        <w:tblW w:w="1418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69"/>
        <w:gridCol w:w="2187"/>
        <w:gridCol w:w="783"/>
        <w:gridCol w:w="900"/>
        <w:gridCol w:w="767"/>
        <w:gridCol w:w="1454"/>
        <w:gridCol w:w="51"/>
        <w:gridCol w:w="896"/>
        <w:gridCol w:w="1564"/>
        <w:gridCol w:w="6"/>
        <w:gridCol w:w="1529"/>
        <w:gridCol w:w="1113"/>
        <w:gridCol w:w="1200"/>
        <w:gridCol w:w="96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5" w:hRule="atLeast"/>
          <w:jc w:val="center"/>
        </w:trPr>
        <w:tc>
          <w:tcPr>
            <w:tcW w:w="2956"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仿宋_GB2312" w:cs="Times New Roman"/>
                <w:b/>
                <w:bCs/>
                <w:i w:val="0"/>
                <w:iCs w:val="0"/>
                <w:color w:val="000000"/>
                <w:sz w:val="24"/>
                <w:szCs w:val="24"/>
                <w:u w:val="none"/>
                <w:lang w:eastAsia="zh-CN"/>
              </w:rPr>
            </w:pPr>
            <w:r>
              <w:rPr>
                <w:rFonts w:hint="default" w:ascii="Times New Roman" w:hAnsi="Times New Roman" w:eastAsia="仿宋_GB2312" w:cs="Times New Roman"/>
                <w:b/>
                <w:bCs/>
                <w:i w:val="0"/>
                <w:iCs w:val="0"/>
                <w:color w:val="000000"/>
                <w:sz w:val="24"/>
                <w:szCs w:val="24"/>
                <w:u w:val="none"/>
                <w:lang w:eastAsia="zh-CN"/>
              </w:rPr>
              <w:t>工程编号</w:t>
            </w:r>
          </w:p>
        </w:tc>
        <w:tc>
          <w:tcPr>
            <w:tcW w:w="11226" w:type="dxa"/>
            <w:gridSpan w:val="1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leftChars="0" w:right="0" w:rightChars="0"/>
              <w:jc w:val="left"/>
              <w:rPr>
                <w:rFonts w:hint="default" w:ascii="Times New Roman" w:hAnsi="Times New Roman" w:eastAsia="仿宋_GB2312" w:cs="Times New Roman"/>
                <w:b/>
                <w:i w:val="0"/>
                <w:snapToGrid w:val="0"/>
                <w:color w:val="auto"/>
                <w:kern w:val="0"/>
                <w:sz w:val="24"/>
                <w:szCs w:val="24"/>
                <w:highlight w:val="none"/>
                <w:u w:val="none"/>
                <w:lang w:val="en-US" w:eastAsia="zh-CN" w:bidi="ar-SA"/>
              </w:rPr>
            </w:pPr>
            <w:r>
              <w:rPr>
                <w:rFonts w:hint="default" w:ascii="Times New Roman" w:hAnsi="Times New Roman" w:eastAsia="仿宋_GB2312" w:cs="Times New Roman"/>
                <w:b/>
                <w:i w:val="0"/>
                <w:color w:val="auto"/>
                <w:sz w:val="24"/>
                <w:szCs w:val="24"/>
                <w:highlight w:val="none"/>
                <w:u w:val="none"/>
                <w:lang w:eastAsia="zh-CN"/>
              </w:rPr>
              <w:t>XXXXXXXX</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0" w:hRule="atLeast"/>
          <w:jc w:val="center"/>
        </w:trPr>
        <w:tc>
          <w:tcPr>
            <w:tcW w:w="2956"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仿宋_GB2312" w:cs="Times New Roman"/>
                <w:b/>
                <w:bCs/>
                <w:i w:val="0"/>
                <w:iCs w:val="0"/>
                <w:color w:val="000000"/>
                <w:kern w:val="0"/>
                <w:sz w:val="24"/>
                <w:szCs w:val="24"/>
                <w:u w:val="none"/>
                <w:lang w:val="en-US" w:eastAsia="zh-CN"/>
              </w:rPr>
            </w:pPr>
            <w:r>
              <w:rPr>
                <w:rFonts w:hint="default" w:ascii="Times New Roman" w:hAnsi="Times New Roman" w:eastAsia="仿宋_GB2312" w:cs="Times New Roman"/>
                <w:b/>
                <w:bCs/>
                <w:i w:val="0"/>
                <w:iCs w:val="0"/>
                <w:color w:val="000000"/>
                <w:kern w:val="0"/>
                <w:sz w:val="24"/>
                <w:szCs w:val="24"/>
                <w:u w:val="none"/>
                <w:lang w:val="en-US" w:eastAsia="zh-CN"/>
              </w:rPr>
              <w:t>维修/更新/改造项目名称</w:t>
            </w:r>
          </w:p>
        </w:tc>
        <w:tc>
          <w:tcPr>
            <w:tcW w:w="11226" w:type="dxa"/>
            <w:gridSpan w:val="1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leftChars="0" w:right="0" w:rightChars="0"/>
              <w:jc w:val="left"/>
              <w:rPr>
                <w:rFonts w:hint="default" w:ascii="Times New Roman" w:hAnsi="Times New Roman" w:eastAsia="仿宋_GB2312" w:cs="Times New Roman"/>
                <w:b/>
                <w:i w:val="0"/>
                <w:snapToGrid w:val="0"/>
                <w:color w:val="auto"/>
                <w:kern w:val="0"/>
                <w:sz w:val="24"/>
                <w:szCs w:val="24"/>
                <w:highlight w:val="none"/>
                <w:u w:val="none"/>
                <w:lang w:val="en-US" w:eastAsia="zh-CN" w:bidi="ar-SA"/>
              </w:rPr>
            </w:pPr>
            <w:r>
              <w:rPr>
                <w:rFonts w:hint="default" w:ascii="Times New Roman" w:hAnsi="Times New Roman" w:eastAsia="仿宋_GB2312" w:cs="Times New Roman"/>
                <w:b/>
                <w:i w:val="0"/>
                <w:color w:val="auto"/>
                <w:sz w:val="24"/>
                <w:szCs w:val="24"/>
                <w:highlight w:val="none"/>
                <w:u w:val="none"/>
                <w:lang w:val="en-US" w:eastAsia="zh-CN"/>
              </w:rPr>
              <w:t>希望家园小区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5" w:hRule="atLeast"/>
          <w:jc w:val="center"/>
        </w:trPr>
        <w:tc>
          <w:tcPr>
            <w:tcW w:w="2956"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仿宋_GB2312" w:cs="Times New Roman"/>
                <w:b/>
                <w:bCs/>
                <w:i w:val="0"/>
                <w:iCs w:val="0"/>
                <w:color w:val="000000"/>
                <w:sz w:val="24"/>
                <w:szCs w:val="24"/>
                <w:u w:val="none"/>
              </w:rPr>
            </w:pPr>
            <w:r>
              <w:rPr>
                <w:rFonts w:hint="default" w:ascii="Times New Roman" w:hAnsi="Times New Roman" w:eastAsia="仿宋_GB2312" w:cs="Times New Roman"/>
                <w:b/>
                <w:bCs/>
                <w:i w:val="0"/>
                <w:iCs w:val="0"/>
                <w:color w:val="000000"/>
                <w:kern w:val="0"/>
                <w:sz w:val="24"/>
                <w:szCs w:val="24"/>
                <w:u w:val="none"/>
                <w:lang w:val="en-US" w:eastAsia="zh-CN"/>
              </w:rPr>
              <w:t>维修/更新/改造项目部位</w:t>
            </w:r>
          </w:p>
        </w:tc>
        <w:tc>
          <w:tcPr>
            <w:tcW w:w="11226" w:type="dxa"/>
            <w:gridSpan w:val="1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leftChars="0" w:right="0" w:rightChars="0"/>
              <w:jc w:val="left"/>
              <w:rPr>
                <w:rFonts w:hint="default" w:ascii="Times New Roman" w:hAnsi="Times New Roman" w:eastAsia="仿宋_GB2312" w:cs="Times New Roman"/>
                <w:b/>
                <w:i w:val="0"/>
                <w:snapToGrid w:val="0"/>
                <w:color w:val="auto"/>
                <w:kern w:val="0"/>
                <w:sz w:val="24"/>
                <w:szCs w:val="24"/>
                <w:highlight w:val="none"/>
                <w:u w:val="none"/>
                <w:lang w:val="en-US" w:eastAsia="zh-CN" w:bidi="ar-SA"/>
              </w:rPr>
            </w:pPr>
            <w:r>
              <w:rPr>
                <w:rFonts w:hint="default" w:ascii="Times New Roman" w:hAnsi="Times New Roman" w:eastAsia="仿宋_GB2312" w:cs="Times New Roman"/>
                <w:b/>
                <w:i w:val="0"/>
                <w:color w:val="auto"/>
                <w:sz w:val="24"/>
                <w:szCs w:val="24"/>
                <w:highlight w:val="none"/>
                <w:u w:val="none"/>
                <w:lang w:val="en-US" w:eastAsia="zh-CN"/>
              </w:rPr>
              <w:t>1号楼1单元1号电梯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jc w:val="center"/>
        </w:trPr>
        <w:tc>
          <w:tcPr>
            <w:tcW w:w="2956"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仿宋_GB2312" w:cs="Times New Roman"/>
                <w:b/>
                <w:bCs/>
                <w:i w:val="0"/>
                <w:iCs w:val="0"/>
                <w:color w:val="000000"/>
                <w:sz w:val="24"/>
                <w:szCs w:val="24"/>
                <w:u w:val="none"/>
              </w:rPr>
            </w:pPr>
            <w:r>
              <w:rPr>
                <w:rFonts w:hint="default" w:ascii="Times New Roman" w:hAnsi="Times New Roman" w:eastAsia="仿宋_GB2312" w:cs="Times New Roman"/>
                <w:b/>
                <w:bCs/>
                <w:i w:val="0"/>
                <w:iCs w:val="0"/>
                <w:color w:val="000000"/>
                <w:kern w:val="0"/>
                <w:sz w:val="24"/>
                <w:szCs w:val="24"/>
                <w:u w:val="none"/>
                <w:lang w:val="en-US" w:eastAsia="zh-CN"/>
              </w:rPr>
              <w:t>维修/更新/改造项目内容</w:t>
            </w:r>
          </w:p>
        </w:tc>
        <w:tc>
          <w:tcPr>
            <w:tcW w:w="11226" w:type="dxa"/>
            <w:gridSpan w:val="1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rightChars="0"/>
              <w:jc w:val="both"/>
              <w:textAlignment w:val="center"/>
              <w:rPr>
                <w:rFonts w:hint="default" w:ascii="Times New Roman" w:hAnsi="Times New Roman" w:eastAsia="仿宋_GB2312" w:cs="Times New Roman"/>
                <w:b/>
                <w:i w:val="0"/>
                <w:snapToGrid w:val="0"/>
                <w:color w:val="auto"/>
                <w:kern w:val="0"/>
                <w:sz w:val="24"/>
                <w:szCs w:val="24"/>
                <w:highlight w:val="none"/>
                <w:u w:val="none"/>
                <w:lang w:val="en-US" w:eastAsia="zh-CN" w:bidi="ar-SA"/>
              </w:rPr>
            </w:pPr>
            <w:r>
              <w:rPr>
                <w:rFonts w:hint="default" w:ascii="Times New Roman" w:hAnsi="Times New Roman" w:eastAsia="仿宋_GB2312" w:cs="Times New Roman"/>
                <w:b/>
                <w:i w:val="0"/>
                <w:color w:val="auto"/>
                <w:kern w:val="0"/>
                <w:sz w:val="24"/>
                <w:szCs w:val="24"/>
                <w:highlight w:val="none"/>
                <w:u w:val="none"/>
                <w:lang w:val="en-US" w:eastAsia="zh-CN"/>
              </w:rPr>
              <w:t>维修部位：希望家园1号楼1单元1号电梯。维修内容：1号楼1单元1号电梯的钢丝绳断股。维修方法：更换1号楼1单元1号电梯断股钢丝绳。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jc w:val="center"/>
        </w:trPr>
        <w:tc>
          <w:tcPr>
            <w:tcW w:w="769" w:type="dxa"/>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both"/>
              <w:textAlignment w:val="center"/>
              <w:rPr>
                <w:rFonts w:hint="default" w:ascii="Times New Roman" w:hAnsi="Times New Roman" w:eastAsia="仿宋_GB2312" w:cs="Times New Roman"/>
                <w:b/>
                <w:bCs/>
                <w:i w:val="0"/>
                <w:iCs w:val="0"/>
                <w:color w:val="000000"/>
                <w:kern w:val="0"/>
                <w:sz w:val="24"/>
                <w:szCs w:val="24"/>
                <w:u w:val="none"/>
                <w:lang w:val="en-US" w:eastAsia="zh-CN"/>
              </w:rPr>
            </w:pPr>
            <w:r>
              <w:rPr>
                <w:rFonts w:hint="default" w:ascii="Times New Roman" w:hAnsi="Times New Roman" w:eastAsia="仿宋_GB2312" w:cs="Times New Roman"/>
                <w:b/>
                <w:bCs/>
                <w:i w:val="0"/>
                <w:iCs w:val="0"/>
                <w:color w:val="000000"/>
                <w:kern w:val="0"/>
                <w:sz w:val="24"/>
                <w:szCs w:val="24"/>
                <w:u w:val="none"/>
                <w:lang w:val="en-US" w:eastAsia="zh-CN"/>
              </w:rPr>
              <w:t>预算</w:t>
            </w:r>
          </w:p>
        </w:tc>
        <w:tc>
          <w:tcPr>
            <w:tcW w:w="2187"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仿宋_GB2312" w:cs="Times New Roman"/>
                <w:b/>
                <w:bCs/>
                <w:i w:val="0"/>
                <w:iCs w:val="0"/>
                <w:color w:val="000000"/>
                <w:kern w:val="0"/>
                <w:sz w:val="24"/>
                <w:szCs w:val="24"/>
                <w:u w:val="none"/>
                <w:lang w:val="en-US" w:eastAsia="zh-CN"/>
              </w:rPr>
            </w:pPr>
            <w:r>
              <w:rPr>
                <w:rFonts w:hint="default" w:ascii="Times New Roman" w:hAnsi="Times New Roman" w:eastAsia="仿宋_GB2312" w:cs="Times New Roman"/>
                <w:b/>
                <w:bCs/>
                <w:i w:val="0"/>
                <w:iCs w:val="0"/>
                <w:color w:val="000000"/>
                <w:kern w:val="0"/>
                <w:sz w:val="24"/>
                <w:szCs w:val="24"/>
                <w:u w:val="none"/>
                <w:lang w:val="en-US" w:eastAsia="zh-CN"/>
              </w:rPr>
              <w:t>申报金额</w:t>
            </w:r>
          </w:p>
        </w:tc>
        <w:tc>
          <w:tcPr>
            <w:tcW w:w="11226" w:type="dxa"/>
            <w:gridSpan w:val="1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rPr>
                <w:rFonts w:hint="default" w:ascii="Times New Roman" w:hAnsi="Times New Roman" w:eastAsia="仿宋_GB2312" w:cs="Times New Roman"/>
                <w:b/>
                <w:bCs/>
                <w:i w:val="0"/>
                <w:iCs w:val="0"/>
                <w:color w:val="000000"/>
                <w:sz w:val="24"/>
                <w:szCs w:val="24"/>
                <w:u w:val="none"/>
                <w:lang w:val="en-US" w:eastAsia="zh-CN"/>
              </w:rPr>
            </w:pPr>
            <w:r>
              <w:rPr>
                <w:rFonts w:hint="default" w:ascii="Times New Roman" w:hAnsi="Times New Roman" w:eastAsia="仿宋_GB2312" w:cs="Times New Roman"/>
                <w:b/>
                <w:i w:val="0"/>
                <w:color w:val="auto"/>
                <w:kern w:val="0"/>
                <w:sz w:val="24"/>
                <w:szCs w:val="24"/>
                <w:highlight w:val="none"/>
                <w:u w:val="none"/>
                <w:lang w:val="en-US" w:eastAsia="zh-CN"/>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8" w:hRule="atLeast"/>
          <w:jc w:val="center"/>
        </w:trPr>
        <w:tc>
          <w:tcPr>
            <w:tcW w:w="769" w:type="dxa"/>
            <w:vMerge w:val="restart"/>
            <w:tcBorders>
              <w:top w:val="single" w:color="000000" w:sz="4" w:space="0"/>
              <w:left w:val="single" w:color="000000"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both"/>
              <w:textAlignment w:val="center"/>
              <w:rPr>
                <w:rFonts w:hint="default" w:ascii="Times New Roman" w:hAnsi="Times New Roman" w:eastAsia="仿宋_GB2312" w:cs="Times New Roman"/>
                <w:b/>
                <w:bCs/>
                <w:i w:val="0"/>
                <w:iCs w:val="0"/>
                <w:color w:val="000000"/>
                <w:kern w:val="0"/>
                <w:sz w:val="24"/>
                <w:szCs w:val="24"/>
                <w:u w:val="none"/>
                <w:lang w:val="en-US" w:eastAsia="zh-CN"/>
              </w:rPr>
            </w:pPr>
            <w:r>
              <w:rPr>
                <w:rFonts w:hint="default" w:ascii="Times New Roman" w:hAnsi="Times New Roman" w:eastAsia="仿宋_GB2312" w:cs="Times New Roman"/>
                <w:b/>
                <w:bCs/>
                <w:i w:val="0"/>
                <w:iCs w:val="0"/>
                <w:color w:val="000000"/>
                <w:kern w:val="0"/>
                <w:sz w:val="24"/>
                <w:szCs w:val="24"/>
                <w:u w:val="none"/>
                <w:lang w:val="en-US" w:eastAsia="zh-CN"/>
              </w:rPr>
              <w:t>结算</w:t>
            </w:r>
          </w:p>
        </w:tc>
        <w:tc>
          <w:tcPr>
            <w:tcW w:w="2187"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仿宋_GB2312" w:cs="Times New Roman"/>
                <w:b/>
                <w:bCs/>
                <w:i w:val="0"/>
                <w:iCs w:val="0"/>
                <w:snapToGrid w:val="0"/>
                <w:color w:val="000000"/>
                <w:kern w:val="0"/>
                <w:sz w:val="24"/>
                <w:szCs w:val="24"/>
                <w:u w:val="none"/>
                <w:lang w:val="en-US" w:eastAsia="zh-CN" w:bidi="ar-SA"/>
              </w:rPr>
            </w:pPr>
            <w:r>
              <w:rPr>
                <w:rFonts w:hint="default" w:ascii="Times New Roman" w:hAnsi="Times New Roman" w:eastAsia="仿宋_GB2312" w:cs="Times New Roman"/>
                <w:b/>
                <w:bCs/>
                <w:i w:val="0"/>
                <w:iCs w:val="0"/>
                <w:color w:val="000000"/>
                <w:sz w:val="24"/>
                <w:szCs w:val="24"/>
                <w:u w:val="none"/>
                <w:lang w:eastAsia="zh-CN"/>
              </w:rPr>
              <w:t>最终核定金额</w:t>
            </w:r>
          </w:p>
        </w:tc>
        <w:tc>
          <w:tcPr>
            <w:tcW w:w="2450" w:type="dxa"/>
            <w:gridSpan w:val="3"/>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rPr>
                <w:rFonts w:hint="default" w:ascii="Times New Roman" w:hAnsi="Times New Roman" w:eastAsia="仿宋_GB2312" w:cs="Times New Roman"/>
                <w:b/>
                <w:bCs/>
                <w:i w:val="0"/>
                <w:iCs w:val="0"/>
                <w:color w:val="auto"/>
                <w:sz w:val="24"/>
                <w:szCs w:val="24"/>
                <w:u w:val="none"/>
                <w:lang w:val="en-US" w:eastAsia="zh-CN"/>
              </w:rPr>
            </w:pPr>
            <w:r>
              <w:rPr>
                <w:rFonts w:hint="default" w:ascii="Times New Roman" w:hAnsi="Times New Roman" w:eastAsia="仿宋_GB2312" w:cs="Times New Roman"/>
                <w:b/>
                <w:bCs/>
                <w:i w:val="0"/>
                <w:iCs w:val="0"/>
                <w:color w:val="auto"/>
                <w:sz w:val="24"/>
                <w:szCs w:val="24"/>
                <w:u w:val="none"/>
                <w:lang w:val="en-US" w:eastAsia="zh-CN"/>
              </w:rPr>
              <w:t>10000</w:t>
            </w:r>
          </w:p>
        </w:tc>
        <w:tc>
          <w:tcPr>
            <w:tcW w:w="1454" w:type="dxa"/>
            <w:tcBorders>
              <w:top w:val="single" w:color="000000" w:sz="4" w:space="0"/>
              <w:left w:val="single" w:color="auto" w:sz="4" w:space="0"/>
              <w:bottom w:val="single" w:color="000000"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仿宋_GB2312" w:cs="Times New Roman"/>
                <w:b/>
                <w:bCs/>
                <w:i w:val="0"/>
                <w:iCs w:val="0"/>
                <w:snapToGrid w:val="0"/>
                <w:color w:val="000000"/>
                <w:kern w:val="0"/>
                <w:sz w:val="24"/>
                <w:szCs w:val="24"/>
                <w:u w:val="none"/>
                <w:lang w:val="en-US" w:eastAsia="zh-CN" w:bidi="ar-SA"/>
              </w:rPr>
            </w:pPr>
            <w:r>
              <w:rPr>
                <w:rFonts w:hint="default" w:ascii="Times New Roman" w:hAnsi="Times New Roman" w:eastAsia="仿宋_GB2312" w:cs="Times New Roman"/>
                <w:b/>
                <w:bCs/>
                <w:i w:val="0"/>
                <w:iCs w:val="0"/>
                <w:color w:val="000000"/>
                <w:kern w:val="0"/>
                <w:sz w:val="24"/>
                <w:szCs w:val="24"/>
                <w:u w:val="none"/>
                <w:lang w:val="en-US" w:eastAsia="zh-CN"/>
              </w:rPr>
              <w:t>列支范围内总建筑面积（平方米）</w:t>
            </w:r>
          </w:p>
        </w:tc>
        <w:tc>
          <w:tcPr>
            <w:tcW w:w="2517" w:type="dxa"/>
            <w:gridSpan w:val="4"/>
            <w:tcBorders>
              <w:top w:val="single" w:color="000000" w:sz="4" w:space="0"/>
              <w:left w:val="single" w:color="auto" w:sz="4" w:space="0"/>
              <w:bottom w:val="single" w:color="000000"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rPr>
                <w:rFonts w:hint="default" w:ascii="Times New Roman" w:hAnsi="Times New Roman" w:eastAsia="仿宋_GB2312" w:cs="Times New Roman"/>
                <w:b/>
                <w:bCs/>
                <w:i w:val="0"/>
                <w:iCs w:val="0"/>
                <w:color w:val="auto"/>
                <w:sz w:val="24"/>
                <w:szCs w:val="24"/>
                <w:u w:val="none"/>
                <w:lang w:val="en-US" w:eastAsia="zh-CN"/>
              </w:rPr>
            </w:pPr>
            <w:r>
              <w:rPr>
                <w:rFonts w:hint="default" w:ascii="Times New Roman" w:hAnsi="Times New Roman" w:eastAsia="仿宋_GB2312" w:cs="Times New Roman"/>
                <w:b/>
                <w:bCs/>
                <w:i w:val="0"/>
                <w:iCs w:val="0"/>
                <w:color w:val="auto"/>
                <w:sz w:val="24"/>
                <w:szCs w:val="24"/>
                <w:u w:val="none"/>
                <w:lang w:val="en-US" w:eastAsia="zh-CN"/>
              </w:rPr>
              <w:t>10000</w:t>
            </w:r>
          </w:p>
        </w:tc>
        <w:tc>
          <w:tcPr>
            <w:tcW w:w="1529" w:type="dxa"/>
            <w:tcBorders>
              <w:top w:val="single" w:color="000000" w:sz="4" w:space="0"/>
              <w:left w:val="single" w:color="auto" w:sz="4" w:space="0"/>
              <w:bottom w:val="single" w:color="000000"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仿宋_GB2312" w:cs="Times New Roman"/>
                <w:b/>
                <w:bCs/>
                <w:i w:val="0"/>
                <w:iCs w:val="0"/>
                <w:snapToGrid w:val="0"/>
                <w:color w:val="000000"/>
                <w:kern w:val="0"/>
                <w:sz w:val="24"/>
                <w:szCs w:val="24"/>
                <w:u w:val="none"/>
                <w:lang w:val="en-US" w:eastAsia="zh-CN" w:bidi="ar-SA"/>
              </w:rPr>
            </w:pPr>
            <w:r>
              <w:rPr>
                <w:rFonts w:hint="default" w:ascii="Times New Roman" w:hAnsi="Times New Roman" w:eastAsia="仿宋_GB2312" w:cs="Times New Roman"/>
                <w:b/>
                <w:bCs/>
                <w:i w:val="0"/>
                <w:iCs w:val="0"/>
                <w:color w:val="000000"/>
                <w:kern w:val="0"/>
                <w:sz w:val="24"/>
                <w:szCs w:val="24"/>
                <w:u w:val="none"/>
                <w:lang w:val="en-US" w:eastAsia="zh-CN"/>
              </w:rPr>
              <w:t>列支范围内业主总人（户）数</w:t>
            </w:r>
          </w:p>
        </w:tc>
        <w:tc>
          <w:tcPr>
            <w:tcW w:w="3276" w:type="dxa"/>
            <w:gridSpan w:val="3"/>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rPr>
                <w:rFonts w:hint="default" w:ascii="Times New Roman" w:hAnsi="Times New Roman" w:eastAsia="仿宋_GB2312" w:cs="Times New Roman"/>
                <w:b/>
                <w:bCs/>
                <w:i w:val="0"/>
                <w:iCs w:val="0"/>
                <w:color w:val="auto"/>
                <w:sz w:val="24"/>
                <w:szCs w:val="24"/>
                <w:u w:val="none"/>
                <w:lang w:val="en-US" w:eastAsia="zh-CN"/>
              </w:rPr>
            </w:pPr>
            <w:r>
              <w:rPr>
                <w:rFonts w:hint="default" w:ascii="Times New Roman" w:hAnsi="Times New Roman" w:eastAsia="仿宋_GB2312" w:cs="Times New Roman"/>
                <w:b/>
                <w:bCs/>
                <w:i w:val="0"/>
                <w:iCs w:val="0"/>
                <w:color w:val="auto"/>
                <w:sz w:val="24"/>
                <w:szCs w:val="24"/>
                <w:u w:val="none"/>
                <w:lang w:val="en-US" w:eastAsia="zh-CN"/>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8" w:hRule="atLeast"/>
          <w:jc w:val="center"/>
        </w:trPr>
        <w:tc>
          <w:tcPr>
            <w:tcW w:w="769" w:type="dxa"/>
            <w:vMerge w:val="continue"/>
            <w:tcBorders>
              <w:left w:val="single" w:color="000000"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both"/>
              <w:textAlignment w:val="center"/>
              <w:rPr>
                <w:rFonts w:hint="default" w:ascii="Times New Roman" w:hAnsi="Times New Roman" w:eastAsia="仿宋_GB2312" w:cs="Times New Roman"/>
                <w:b/>
                <w:bCs/>
                <w:i w:val="0"/>
                <w:iCs w:val="0"/>
                <w:color w:val="000000"/>
                <w:kern w:val="0"/>
                <w:sz w:val="24"/>
                <w:szCs w:val="24"/>
                <w:u w:val="none"/>
                <w:lang w:val="en-US" w:eastAsia="zh-CN"/>
              </w:rPr>
            </w:pPr>
          </w:p>
        </w:tc>
        <w:tc>
          <w:tcPr>
            <w:tcW w:w="2187"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仿宋_GB2312" w:cs="Times New Roman"/>
                <w:b/>
                <w:bCs/>
                <w:i w:val="0"/>
                <w:iCs w:val="0"/>
                <w:snapToGrid w:val="0"/>
                <w:color w:val="000000"/>
                <w:kern w:val="0"/>
                <w:sz w:val="24"/>
                <w:szCs w:val="24"/>
                <w:u w:val="none"/>
                <w:lang w:val="en-US" w:eastAsia="zh-CN" w:bidi="ar-SA"/>
              </w:rPr>
            </w:pPr>
            <w:r>
              <w:rPr>
                <w:rFonts w:hint="default" w:ascii="Times New Roman" w:hAnsi="Times New Roman" w:eastAsia="仿宋_GB2312" w:cs="Times New Roman"/>
                <w:b/>
                <w:bCs/>
                <w:i w:val="0"/>
                <w:iCs w:val="0"/>
                <w:color w:val="000000"/>
                <w:kern w:val="0"/>
                <w:sz w:val="24"/>
                <w:szCs w:val="24"/>
                <w:u w:val="none"/>
                <w:lang w:val="en-US" w:eastAsia="zh-CN"/>
              </w:rPr>
              <w:t>维修金公共账户承担（元）</w:t>
            </w:r>
          </w:p>
        </w:tc>
        <w:tc>
          <w:tcPr>
            <w:tcW w:w="2450" w:type="dxa"/>
            <w:gridSpan w:val="3"/>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rPr>
                <w:rFonts w:hint="default" w:ascii="Times New Roman" w:hAnsi="Times New Roman" w:eastAsia="仿宋_GB2312" w:cs="Times New Roman"/>
                <w:b/>
                <w:bCs/>
                <w:i w:val="0"/>
                <w:iCs w:val="0"/>
                <w:color w:val="auto"/>
                <w:sz w:val="24"/>
                <w:szCs w:val="24"/>
                <w:u w:val="none"/>
                <w:lang w:val="en-US" w:eastAsia="zh-CN"/>
              </w:rPr>
            </w:pPr>
            <w:r>
              <w:rPr>
                <w:rFonts w:hint="default" w:ascii="Times New Roman" w:hAnsi="Times New Roman" w:eastAsia="仿宋_GB2312" w:cs="Times New Roman"/>
                <w:b/>
                <w:bCs/>
                <w:i w:val="0"/>
                <w:iCs w:val="0"/>
                <w:color w:val="auto"/>
                <w:sz w:val="24"/>
                <w:szCs w:val="24"/>
                <w:u w:val="none"/>
                <w:lang w:val="en-US" w:eastAsia="zh-CN"/>
              </w:rPr>
              <w:t>0</w:t>
            </w:r>
          </w:p>
        </w:tc>
        <w:tc>
          <w:tcPr>
            <w:tcW w:w="1454" w:type="dxa"/>
            <w:tcBorders>
              <w:top w:val="single" w:color="000000" w:sz="4" w:space="0"/>
              <w:left w:val="single" w:color="auto" w:sz="4" w:space="0"/>
              <w:bottom w:val="single" w:color="000000"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仿宋_GB2312" w:cs="Times New Roman"/>
                <w:b/>
                <w:bCs/>
                <w:i w:val="0"/>
                <w:iCs w:val="0"/>
                <w:snapToGrid w:val="0"/>
                <w:color w:val="000000"/>
                <w:kern w:val="0"/>
                <w:sz w:val="24"/>
                <w:szCs w:val="24"/>
                <w:u w:val="none"/>
                <w:lang w:val="en-US" w:eastAsia="zh-CN" w:bidi="ar-SA"/>
              </w:rPr>
            </w:pPr>
            <w:r>
              <w:rPr>
                <w:rFonts w:hint="default" w:ascii="Times New Roman" w:hAnsi="Times New Roman" w:eastAsia="仿宋_GB2312" w:cs="Times New Roman"/>
                <w:b/>
                <w:bCs/>
                <w:i w:val="0"/>
                <w:iCs w:val="0"/>
                <w:color w:val="000000"/>
                <w:kern w:val="0"/>
                <w:sz w:val="24"/>
                <w:szCs w:val="24"/>
                <w:u w:val="none"/>
                <w:lang w:val="en-US" w:eastAsia="zh-CN"/>
              </w:rPr>
              <w:t>维修金业主账户承担（元）</w:t>
            </w:r>
          </w:p>
        </w:tc>
        <w:tc>
          <w:tcPr>
            <w:tcW w:w="2517" w:type="dxa"/>
            <w:gridSpan w:val="4"/>
            <w:tcBorders>
              <w:top w:val="single" w:color="000000" w:sz="4" w:space="0"/>
              <w:left w:val="single" w:color="auto" w:sz="4" w:space="0"/>
              <w:bottom w:val="single" w:color="000000"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rPr>
                <w:rFonts w:hint="default" w:ascii="Times New Roman" w:hAnsi="Times New Roman" w:eastAsia="仿宋_GB2312" w:cs="Times New Roman"/>
                <w:b/>
                <w:bCs/>
                <w:i w:val="0"/>
                <w:iCs w:val="0"/>
                <w:color w:val="auto"/>
                <w:sz w:val="24"/>
                <w:szCs w:val="24"/>
                <w:u w:val="none"/>
                <w:lang w:val="en-US" w:eastAsia="zh-CN"/>
              </w:rPr>
            </w:pPr>
            <w:r>
              <w:rPr>
                <w:rFonts w:hint="default" w:ascii="Times New Roman" w:hAnsi="Times New Roman" w:eastAsia="仿宋_GB2312" w:cs="Times New Roman"/>
                <w:b/>
                <w:bCs/>
                <w:i w:val="0"/>
                <w:iCs w:val="0"/>
                <w:color w:val="auto"/>
                <w:sz w:val="24"/>
                <w:szCs w:val="24"/>
                <w:u w:val="none"/>
                <w:lang w:val="en-US" w:eastAsia="zh-CN"/>
              </w:rPr>
              <w:t>10000</w:t>
            </w:r>
          </w:p>
        </w:tc>
        <w:tc>
          <w:tcPr>
            <w:tcW w:w="1529" w:type="dxa"/>
            <w:tcBorders>
              <w:top w:val="single" w:color="000000" w:sz="4" w:space="0"/>
              <w:left w:val="single" w:color="auto" w:sz="4" w:space="0"/>
              <w:bottom w:val="single" w:color="000000"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仿宋_GB2312" w:cs="Times New Roman"/>
                <w:b/>
                <w:bCs/>
                <w:i w:val="0"/>
                <w:iCs w:val="0"/>
                <w:snapToGrid w:val="0"/>
                <w:color w:val="000000"/>
                <w:kern w:val="0"/>
                <w:sz w:val="24"/>
                <w:szCs w:val="24"/>
                <w:u w:val="none"/>
                <w:lang w:val="en-US" w:eastAsia="zh-CN" w:bidi="ar-SA"/>
              </w:rPr>
            </w:pPr>
            <w:r>
              <w:rPr>
                <w:rFonts w:hint="default" w:ascii="Times New Roman" w:hAnsi="Times New Roman" w:eastAsia="仿宋_GB2312" w:cs="Times New Roman"/>
                <w:b/>
                <w:bCs/>
                <w:i w:val="0"/>
                <w:iCs w:val="0"/>
                <w:color w:val="000000"/>
                <w:kern w:val="0"/>
                <w:sz w:val="24"/>
                <w:szCs w:val="24"/>
                <w:u w:val="none"/>
                <w:lang w:val="en-US" w:eastAsia="zh-CN"/>
              </w:rPr>
              <w:t>业主现金承担（元）</w:t>
            </w:r>
          </w:p>
        </w:tc>
        <w:tc>
          <w:tcPr>
            <w:tcW w:w="3276" w:type="dxa"/>
            <w:gridSpan w:val="3"/>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left"/>
              <w:rPr>
                <w:rFonts w:hint="default" w:ascii="Times New Roman" w:hAnsi="Times New Roman" w:eastAsia="仿宋_GB2312" w:cs="Times New Roman"/>
                <w:b/>
                <w:bCs/>
                <w:i w:val="0"/>
                <w:iCs w:val="0"/>
                <w:color w:val="auto"/>
                <w:sz w:val="24"/>
                <w:szCs w:val="24"/>
                <w:u w:val="none"/>
                <w:lang w:val="en-US" w:eastAsia="zh-CN"/>
              </w:rPr>
            </w:pPr>
            <w:r>
              <w:rPr>
                <w:rFonts w:hint="default" w:ascii="Times New Roman" w:hAnsi="Times New Roman" w:eastAsia="仿宋_GB2312" w:cs="Times New Roman"/>
                <w:b/>
                <w:bCs/>
                <w:i w:val="0"/>
                <w:iCs w:val="0"/>
                <w:color w:val="auto"/>
                <w:sz w:val="24"/>
                <w:szCs w:val="24"/>
                <w:u w:val="none"/>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5" w:hRule="atLeast"/>
          <w:jc w:val="center"/>
        </w:trPr>
        <w:tc>
          <w:tcPr>
            <w:tcW w:w="769" w:type="dxa"/>
            <w:vMerge w:val="continue"/>
            <w:tcBorders>
              <w:left w:val="single" w:color="000000" w:sz="4" w:space="0"/>
              <w:bottom w:val="single" w:color="000000"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both"/>
              <w:textAlignment w:val="center"/>
              <w:rPr>
                <w:rFonts w:hint="default" w:ascii="Times New Roman" w:hAnsi="Times New Roman" w:eastAsia="仿宋_GB2312" w:cs="Times New Roman"/>
                <w:b/>
                <w:bCs/>
                <w:i w:val="0"/>
                <w:iCs w:val="0"/>
                <w:color w:val="000000"/>
                <w:kern w:val="0"/>
                <w:sz w:val="24"/>
                <w:szCs w:val="24"/>
                <w:u w:val="none"/>
                <w:lang w:val="en-US" w:eastAsia="zh-CN"/>
              </w:rPr>
            </w:pPr>
          </w:p>
        </w:tc>
        <w:tc>
          <w:tcPr>
            <w:tcW w:w="2187" w:type="dxa"/>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仿宋_GB2312" w:cs="Times New Roman"/>
                <w:b/>
                <w:bCs/>
                <w:i w:val="0"/>
                <w:iCs w:val="0"/>
                <w:snapToGrid w:val="0"/>
                <w:color w:val="000000"/>
                <w:kern w:val="0"/>
                <w:sz w:val="24"/>
                <w:szCs w:val="24"/>
                <w:u w:val="none"/>
                <w:lang w:val="en-US" w:eastAsia="zh-CN" w:bidi="ar-SA"/>
              </w:rPr>
            </w:pPr>
            <w:r>
              <w:rPr>
                <w:rFonts w:hint="default" w:ascii="Times New Roman" w:hAnsi="Times New Roman" w:eastAsia="仿宋_GB2312" w:cs="Times New Roman"/>
                <w:b/>
                <w:bCs/>
                <w:i w:val="0"/>
                <w:iCs w:val="0"/>
                <w:color w:val="000000"/>
                <w:kern w:val="0"/>
                <w:sz w:val="24"/>
                <w:szCs w:val="24"/>
                <w:u w:val="none"/>
                <w:lang w:val="en-US" w:eastAsia="zh-CN"/>
              </w:rPr>
              <w:t>分摊资金标准</w:t>
            </w:r>
          </w:p>
        </w:tc>
        <w:tc>
          <w:tcPr>
            <w:tcW w:w="11226" w:type="dxa"/>
            <w:gridSpan w:val="1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仿宋_GB2312" w:cs="Times New Roman"/>
                <w:b/>
                <w:bCs/>
                <w:i w:val="0"/>
                <w:iCs w:val="0"/>
                <w:color w:val="000000"/>
                <w:sz w:val="24"/>
                <w:szCs w:val="24"/>
                <w:u w:val="none"/>
              </w:rPr>
            </w:pPr>
            <w:r>
              <w:rPr>
                <w:rFonts w:hint="default" w:ascii="Times New Roman" w:hAnsi="Times New Roman" w:eastAsia="仿宋_GB2312" w:cs="Times New Roman"/>
                <w:i w:val="0"/>
                <w:iCs w:val="0"/>
                <w:color w:val="auto"/>
                <w:kern w:val="0"/>
                <w:sz w:val="24"/>
                <w:szCs w:val="24"/>
                <w:u w:val="single"/>
                <w:lang w:val="en-US" w:eastAsia="zh-CN"/>
              </w:rPr>
              <w:t xml:space="preserve"> 1 </w:t>
            </w:r>
            <w:r>
              <w:rPr>
                <w:rFonts w:hint="default" w:ascii="Times New Roman" w:hAnsi="Times New Roman" w:eastAsia="仿宋_GB2312" w:cs="Times New Roman"/>
                <w:i w:val="0"/>
                <w:iCs w:val="0"/>
                <w:color w:val="000000"/>
                <w:kern w:val="0"/>
                <w:sz w:val="24"/>
                <w:szCs w:val="24"/>
                <w:u w:val="single"/>
                <w:lang w:val="en-US" w:eastAsia="zh-CN"/>
              </w:rPr>
              <w:t>元/平方米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99" w:hRule="atLeast"/>
          <w:jc w:val="center"/>
        </w:trPr>
        <w:tc>
          <w:tcPr>
            <w:tcW w:w="769" w:type="dxa"/>
            <w:tcBorders>
              <w:top w:val="single" w:color="auto" w:sz="4" w:space="0"/>
              <w:left w:val="single" w:color="auto" w:sz="4" w:space="0"/>
              <w:bottom w:val="single" w:color="auto"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仿宋_GB2312" w:cs="Times New Roman"/>
                <w:b/>
                <w:bCs/>
                <w:i w:val="0"/>
                <w:iCs w:val="0"/>
                <w:color w:val="000000"/>
                <w:sz w:val="24"/>
                <w:szCs w:val="24"/>
                <w:u w:val="none"/>
              </w:rPr>
            </w:pPr>
            <w:r>
              <w:rPr>
                <w:rFonts w:hint="default" w:ascii="Times New Roman" w:hAnsi="Times New Roman" w:eastAsia="仿宋_GB2312" w:cs="Times New Roman"/>
                <w:b/>
                <w:bCs/>
                <w:i w:val="0"/>
                <w:iCs w:val="0"/>
                <w:color w:val="000000"/>
                <w:kern w:val="0"/>
                <w:sz w:val="24"/>
                <w:szCs w:val="24"/>
                <w:u w:val="none"/>
                <w:lang w:val="en-US" w:eastAsia="zh-CN"/>
              </w:rPr>
              <w:t>序号</w:t>
            </w:r>
          </w:p>
        </w:tc>
        <w:tc>
          <w:tcPr>
            <w:tcW w:w="2187" w:type="dxa"/>
            <w:tcBorders>
              <w:top w:val="single" w:color="auto" w:sz="4" w:space="0"/>
              <w:left w:val="single" w:color="000000" w:sz="4" w:space="0"/>
              <w:bottom w:val="single" w:color="auto"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仿宋_GB2312" w:cs="Times New Roman"/>
                <w:b/>
                <w:bCs/>
                <w:i w:val="0"/>
                <w:iCs w:val="0"/>
                <w:color w:val="000000"/>
                <w:kern w:val="0"/>
                <w:sz w:val="24"/>
                <w:szCs w:val="24"/>
                <w:u w:val="none"/>
                <w:lang w:val="en-US" w:eastAsia="zh-CN"/>
              </w:rPr>
            </w:pPr>
            <w:r>
              <w:rPr>
                <w:rFonts w:hint="default" w:ascii="Times New Roman" w:hAnsi="Times New Roman" w:eastAsia="仿宋_GB2312" w:cs="Times New Roman"/>
                <w:b/>
                <w:bCs/>
                <w:i w:val="0"/>
                <w:iCs w:val="0"/>
                <w:color w:val="000000"/>
                <w:kern w:val="0"/>
                <w:sz w:val="24"/>
                <w:szCs w:val="24"/>
                <w:u w:val="none"/>
                <w:lang w:val="en-US" w:eastAsia="zh-CN"/>
              </w:rPr>
              <w:t>不动产单元号</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仿宋_GB2312" w:cs="Times New Roman"/>
                <w:b/>
                <w:bCs/>
                <w:i w:val="0"/>
                <w:iCs w:val="0"/>
                <w:color w:val="000000"/>
                <w:sz w:val="24"/>
                <w:szCs w:val="24"/>
                <w:u w:val="none"/>
              </w:rPr>
            </w:pPr>
            <w:r>
              <w:rPr>
                <w:rFonts w:hint="default" w:ascii="Times New Roman" w:hAnsi="Times New Roman" w:eastAsia="仿宋_GB2312" w:cs="Times New Roman"/>
                <w:b/>
                <w:bCs/>
                <w:i w:val="0"/>
                <w:iCs w:val="0"/>
                <w:color w:val="000000"/>
                <w:kern w:val="0"/>
                <w:sz w:val="24"/>
                <w:szCs w:val="24"/>
                <w:u w:val="none"/>
                <w:lang w:val="en-US" w:eastAsia="zh-CN"/>
              </w:rPr>
              <w:t>/产籍号</w:t>
            </w:r>
          </w:p>
        </w:tc>
        <w:tc>
          <w:tcPr>
            <w:tcW w:w="783" w:type="dxa"/>
            <w:tcBorders>
              <w:top w:val="single" w:color="auto" w:sz="4" w:space="0"/>
              <w:left w:val="single" w:color="000000" w:sz="4" w:space="0"/>
              <w:bottom w:val="single" w:color="auto"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仿宋_GB2312" w:cs="Times New Roman"/>
                <w:b/>
                <w:bCs/>
                <w:i w:val="0"/>
                <w:iCs w:val="0"/>
                <w:color w:val="000000"/>
                <w:sz w:val="24"/>
                <w:szCs w:val="24"/>
                <w:u w:val="none"/>
              </w:rPr>
            </w:pPr>
            <w:r>
              <w:rPr>
                <w:rFonts w:hint="default" w:ascii="Times New Roman" w:hAnsi="Times New Roman" w:eastAsia="仿宋_GB2312" w:cs="Times New Roman"/>
                <w:b/>
                <w:bCs/>
                <w:i w:val="0"/>
                <w:iCs w:val="0"/>
                <w:color w:val="000000"/>
                <w:kern w:val="0"/>
                <w:sz w:val="24"/>
                <w:szCs w:val="24"/>
                <w:u w:val="none"/>
                <w:lang w:val="en-US" w:eastAsia="zh-CN"/>
              </w:rPr>
              <w:t>房间号</w:t>
            </w:r>
          </w:p>
        </w:tc>
        <w:tc>
          <w:tcPr>
            <w:tcW w:w="900" w:type="dxa"/>
            <w:tcBorders>
              <w:top w:val="single" w:color="auto" w:sz="4" w:space="0"/>
              <w:left w:val="single" w:color="000000" w:sz="4" w:space="0"/>
              <w:bottom w:val="single" w:color="auto"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仿宋_GB2312" w:cs="Times New Roman"/>
                <w:b/>
                <w:bCs/>
                <w:i w:val="0"/>
                <w:iCs w:val="0"/>
                <w:color w:val="000000"/>
                <w:sz w:val="24"/>
                <w:szCs w:val="24"/>
                <w:u w:val="none"/>
              </w:rPr>
            </w:pPr>
            <w:r>
              <w:rPr>
                <w:rFonts w:hint="default" w:ascii="Times New Roman" w:hAnsi="Times New Roman" w:eastAsia="仿宋_GB2312" w:cs="Times New Roman"/>
                <w:b/>
                <w:bCs/>
                <w:i w:val="0"/>
                <w:iCs w:val="0"/>
                <w:color w:val="000000"/>
                <w:kern w:val="0"/>
                <w:sz w:val="24"/>
                <w:szCs w:val="24"/>
                <w:u w:val="none"/>
                <w:lang w:val="en-US" w:eastAsia="zh-CN"/>
              </w:rPr>
              <w:t>现业主名称</w:t>
            </w:r>
          </w:p>
        </w:tc>
        <w:tc>
          <w:tcPr>
            <w:tcW w:w="767" w:type="dxa"/>
            <w:tcBorders>
              <w:top w:val="single" w:color="auto" w:sz="4" w:space="0"/>
              <w:left w:val="single" w:color="000000" w:sz="4" w:space="0"/>
              <w:bottom w:val="single" w:color="auto" w:sz="4" w:space="0"/>
              <w:right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仿宋_GB2312" w:cs="Times New Roman"/>
                <w:b/>
                <w:bCs/>
                <w:i w:val="0"/>
                <w:iCs w:val="0"/>
                <w:color w:val="000000"/>
                <w:sz w:val="24"/>
                <w:szCs w:val="24"/>
                <w:u w:val="none"/>
              </w:rPr>
            </w:pPr>
            <w:r>
              <w:rPr>
                <w:rFonts w:hint="default" w:ascii="Times New Roman" w:hAnsi="Times New Roman" w:eastAsia="仿宋_GB2312" w:cs="Times New Roman"/>
                <w:b/>
                <w:bCs/>
                <w:i w:val="0"/>
                <w:iCs w:val="0"/>
                <w:color w:val="000000"/>
                <w:kern w:val="0"/>
                <w:sz w:val="24"/>
                <w:szCs w:val="24"/>
                <w:u w:val="none"/>
                <w:lang w:val="en-US" w:eastAsia="zh-CN"/>
              </w:rPr>
              <w:t>房屋用途</w:t>
            </w:r>
          </w:p>
        </w:tc>
        <w:tc>
          <w:tcPr>
            <w:tcW w:w="1505" w:type="dxa"/>
            <w:gridSpan w:val="2"/>
            <w:tcBorders>
              <w:top w:val="single" w:color="auto" w:sz="4" w:space="0"/>
              <w:left w:val="single" w:color="000000" w:sz="4" w:space="0"/>
              <w:bottom w:val="single" w:color="auto" w:sz="4" w:space="0"/>
              <w:right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仿宋_GB2312" w:cs="Times New Roman"/>
                <w:b/>
                <w:bCs/>
                <w:i w:val="0"/>
                <w:iCs w:val="0"/>
                <w:color w:val="000000"/>
                <w:sz w:val="24"/>
                <w:szCs w:val="24"/>
                <w:u w:val="none"/>
              </w:rPr>
            </w:pPr>
            <w:r>
              <w:rPr>
                <w:rFonts w:hint="default" w:ascii="Times New Roman" w:hAnsi="Times New Roman" w:eastAsia="仿宋_GB2312" w:cs="Times New Roman"/>
                <w:b/>
                <w:bCs/>
                <w:i w:val="0"/>
                <w:iCs w:val="0"/>
                <w:color w:val="000000"/>
                <w:kern w:val="0"/>
                <w:sz w:val="24"/>
                <w:szCs w:val="24"/>
                <w:u w:val="none"/>
                <w:lang w:val="en-US" w:eastAsia="zh-CN"/>
              </w:rPr>
              <w:t>专有部分  建筑面积   （平方米）</w:t>
            </w:r>
          </w:p>
        </w:tc>
        <w:tc>
          <w:tcPr>
            <w:tcW w:w="896" w:type="dxa"/>
            <w:tcBorders>
              <w:top w:val="single" w:color="auto" w:sz="4" w:space="0"/>
              <w:left w:val="single" w:color="000000" w:sz="4" w:space="0"/>
              <w:bottom w:val="single" w:color="auto"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仿宋_GB2312" w:cs="Times New Roman"/>
                <w:b/>
                <w:bCs/>
                <w:i w:val="0"/>
                <w:iCs w:val="0"/>
                <w:color w:val="000000"/>
                <w:sz w:val="24"/>
                <w:szCs w:val="24"/>
                <w:u w:val="none"/>
              </w:rPr>
            </w:pPr>
            <w:r>
              <w:rPr>
                <w:rFonts w:hint="default" w:ascii="Times New Roman" w:hAnsi="Times New Roman" w:eastAsia="仿宋_GB2312" w:cs="Times New Roman"/>
                <w:b/>
                <w:bCs/>
                <w:i w:val="0"/>
                <w:iCs w:val="0"/>
                <w:color w:val="000000"/>
                <w:kern w:val="0"/>
                <w:sz w:val="24"/>
                <w:szCs w:val="24"/>
                <w:u w:val="none"/>
                <w:lang w:val="en-US" w:eastAsia="zh-CN"/>
              </w:rPr>
              <w:t>本次分摊数（元）</w:t>
            </w:r>
          </w:p>
        </w:tc>
        <w:tc>
          <w:tcPr>
            <w:tcW w:w="1564" w:type="dxa"/>
            <w:tcBorders>
              <w:top w:val="single" w:color="auto" w:sz="4" w:space="0"/>
              <w:left w:val="single" w:color="000000" w:sz="4" w:space="0"/>
              <w:bottom w:val="single" w:color="auto"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仿宋_GB2312" w:cs="Times New Roman"/>
                <w:b/>
                <w:bCs/>
                <w:i w:val="0"/>
                <w:iCs w:val="0"/>
                <w:color w:val="000000"/>
                <w:sz w:val="24"/>
                <w:szCs w:val="24"/>
                <w:u w:val="none"/>
              </w:rPr>
            </w:pPr>
            <w:r>
              <w:rPr>
                <w:rFonts w:hint="default" w:ascii="Times New Roman" w:hAnsi="Times New Roman" w:eastAsia="仿宋_GB2312" w:cs="Times New Roman"/>
                <w:b/>
                <w:bCs/>
                <w:i w:val="0"/>
                <w:iCs w:val="0"/>
                <w:color w:val="000000"/>
                <w:kern w:val="0"/>
                <w:sz w:val="24"/>
                <w:szCs w:val="24"/>
                <w:u w:val="none"/>
                <w:lang w:val="en-US" w:eastAsia="zh-CN"/>
              </w:rPr>
              <w:t>其中：维修金公共账户承担（元）</w:t>
            </w:r>
          </w:p>
        </w:tc>
        <w:tc>
          <w:tcPr>
            <w:tcW w:w="1535" w:type="dxa"/>
            <w:gridSpan w:val="2"/>
            <w:tcBorders>
              <w:top w:val="single" w:color="auto" w:sz="4" w:space="0"/>
              <w:left w:val="single" w:color="000000" w:sz="4" w:space="0"/>
              <w:bottom w:val="single" w:color="auto"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仿宋_GB2312" w:cs="Times New Roman"/>
                <w:b/>
                <w:bCs/>
                <w:i w:val="0"/>
                <w:iCs w:val="0"/>
                <w:color w:val="000000"/>
                <w:sz w:val="24"/>
                <w:szCs w:val="24"/>
                <w:u w:val="none"/>
              </w:rPr>
            </w:pPr>
            <w:r>
              <w:rPr>
                <w:rFonts w:hint="default" w:ascii="Times New Roman" w:hAnsi="Times New Roman" w:eastAsia="仿宋_GB2312" w:cs="Times New Roman"/>
                <w:b/>
                <w:bCs/>
                <w:i w:val="0"/>
                <w:iCs w:val="0"/>
                <w:color w:val="000000"/>
                <w:kern w:val="0"/>
                <w:sz w:val="24"/>
                <w:szCs w:val="24"/>
                <w:u w:val="none"/>
                <w:lang w:val="en-US" w:eastAsia="zh-CN"/>
              </w:rPr>
              <w:t>其中：二次分摊资金标准（元/平方米）</w:t>
            </w:r>
          </w:p>
        </w:tc>
        <w:tc>
          <w:tcPr>
            <w:tcW w:w="1113" w:type="dxa"/>
            <w:tcBorders>
              <w:top w:val="single" w:color="auto" w:sz="4" w:space="0"/>
              <w:left w:val="single" w:color="000000" w:sz="4" w:space="0"/>
              <w:bottom w:val="single" w:color="auto"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仿宋_GB2312" w:cs="Times New Roman"/>
                <w:b/>
                <w:bCs/>
                <w:i w:val="0"/>
                <w:iCs w:val="0"/>
                <w:color w:val="000000"/>
                <w:sz w:val="24"/>
                <w:szCs w:val="24"/>
                <w:u w:val="none"/>
              </w:rPr>
            </w:pPr>
            <w:r>
              <w:rPr>
                <w:rFonts w:hint="default" w:ascii="Times New Roman" w:hAnsi="Times New Roman" w:eastAsia="仿宋_GB2312" w:cs="Times New Roman"/>
                <w:b/>
                <w:bCs/>
                <w:i w:val="0"/>
                <w:iCs w:val="0"/>
                <w:color w:val="000000"/>
                <w:kern w:val="0"/>
                <w:sz w:val="24"/>
                <w:szCs w:val="24"/>
                <w:u w:val="none"/>
                <w:lang w:val="en-US" w:eastAsia="zh-CN"/>
              </w:rPr>
              <w:t>其中：维修金业主账户承担（元）</w:t>
            </w:r>
          </w:p>
        </w:tc>
        <w:tc>
          <w:tcPr>
            <w:tcW w:w="1200" w:type="dxa"/>
            <w:tcBorders>
              <w:top w:val="single" w:color="auto" w:sz="4" w:space="0"/>
              <w:left w:val="single" w:color="000000" w:sz="4" w:space="0"/>
              <w:bottom w:val="single" w:color="auto"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仿宋_GB2312" w:cs="Times New Roman"/>
                <w:b/>
                <w:bCs/>
                <w:i w:val="0"/>
                <w:iCs w:val="0"/>
                <w:color w:val="000000"/>
                <w:sz w:val="24"/>
                <w:szCs w:val="24"/>
                <w:u w:val="none"/>
              </w:rPr>
            </w:pPr>
            <w:r>
              <w:rPr>
                <w:rFonts w:hint="default" w:ascii="Times New Roman" w:hAnsi="Times New Roman" w:eastAsia="仿宋_GB2312" w:cs="Times New Roman"/>
                <w:b/>
                <w:bCs/>
                <w:i w:val="0"/>
                <w:iCs w:val="0"/>
                <w:color w:val="000000"/>
                <w:kern w:val="0"/>
                <w:sz w:val="24"/>
                <w:szCs w:val="24"/>
                <w:u w:val="none"/>
                <w:lang w:val="en-US" w:eastAsia="zh-CN"/>
              </w:rPr>
              <w:t>其中：业主现金承担（元）</w:t>
            </w:r>
          </w:p>
        </w:tc>
        <w:tc>
          <w:tcPr>
            <w:tcW w:w="963" w:type="dxa"/>
            <w:tcBorders>
              <w:top w:val="single" w:color="auto" w:sz="4" w:space="0"/>
              <w:left w:val="single" w:color="000000"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仿宋_GB2312" w:cs="Times New Roman"/>
                <w:b/>
                <w:bCs/>
                <w:i w:val="0"/>
                <w:iCs w:val="0"/>
                <w:color w:val="000000"/>
                <w:sz w:val="24"/>
                <w:szCs w:val="24"/>
                <w:u w:val="none"/>
              </w:rPr>
            </w:pPr>
            <w:r>
              <w:rPr>
                <w:rFonts w:hint="default" w:ascii="Times New Roman" w:hAnsi="Times New Roman" w:eastAsia="仿宋_GB2312" w:cs="Times New Roman"/>
                <w:b/>
                <w:bCs/>
                <w:i w:val="0"/>
                <w:iCs w:val="0"/>
                <w:color w:val="000000"/>
                <w:kern w:val="0"/>
                <w:sz w:val="24"/>
                <w:szCs w:val="24"/>
                <w:u w:val="none"/>
                <w:lang w:val="en-US" w:eastAsia="zh-CN"/>
              </w:rPr>
              <w:t>资金来源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769" w:type="dxa"/>
            <w:tcBorders>
              <w:top w:val="single" w:color="auto" w:sz="4" w:space="0"/>
              <w:left w:val="single" w:color="000000" w:sz="4" w:space="0"/>
              <w:bottom w:val="single" w:color="000000" w:sz="4" w:space="0"/>
              <w:right w:val="single" w:color="000000" w:sz="4" w:space="0"/>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仿宋_GB2312" w:cs="Times New Roman"/>
                <w:i w:val="0"/>
                <w:iCs w:val="0"/>
                <w:snapToGrid w:val="0"/>
                <w:color w:val="auto"/>
                <w:kern w:val="0"/>
                <w:sz w:val="24"/>
                <w:szCs w:val="24"/>
                <w:u w:val="none"/>
                <w:lang w:val="en-US" w:eastAsia="zh-CN" w:bidi="ar-SA"/>
              </w:rPr>
            </w:pPr>
            <w:r>
              <w:rPr>
                <w:rFonts w:hint="default" w:ascii="Times New Roman" w:hAnsi="Times New Roman" w:eastAsia="仿宋_GB2312" w:cs="Times New Roman"/>
                <w:i w:val="0"/>
                <w:iCs w:val="0"/>
                <w:color w:val="auto"/>
                <w:sz w:val="24"/>
                <w:szCs w:val="24"/>
                <w:u w:val="none"/>
                <w:lang w:val="en-US" w:eastAsia="zh-CN"/>
              </w:rPr>
              <w:t>1</w:t>
            </w:r>
          </w:p>
        </w:tc>
        <w:tc>
          <w:tcPr>
            <w:tcW w:w="2187" w:type="dxa"/>
            <w:tcBorders>
              <w:top w:val="single" w:color="auto"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i w:val="0"/>
                <w:snapToGrid w:val="0"/>
                <w:color w:val="auto"/>
                <w:kern w:val="0"/>
                <w:sz w:val="24"/>
                <w:szCs w:val="24"/>
                <w:highlight w:val="none"/>
                <w:u w:val="none"/>
                <w:lang w:val="en-US" w:eastAsia="zh-CN" w:bidi="ar-SA"/>
              </w:rPr>
            </w:pPr>
            <w:r>
              <w:rPr>
                <w:rFonts w:hint="default" w:ascii="Times New Roman" w:hAnsi="Times New Roman" w:eastAsia="仿宋_GB2312" w:cs="Times New Roman"/>
                <w:i w:val="0"/>
                <w:color w:val="auto"/>
                <w:sz w:val="24"/>
                <w:szCs w:val="24"/>
                <w:highlight w:val="none"/>
                <w:u w:val="none"/>
                <w:lang w:val="en-US" w:eastAsia="zh-CN"/>
              </w:rPr>
              <w:t>420501001001GBXXXXXXX</w:t>
            </w:r>
          </w:p>
        </w:tc>
        <w:tc>
          <w:tcPr>
            <w:tcW w:w="783" w:type="dxa"/>
            <w:tcBorders>
              <w:top w:val="single" w:color="auto"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i w:val="0"/>
                <w:snapToGrid w:val="0"/>
                <w:color w:val="auto"/>
                <w:kern w:val="0"/>
                <w:sz w:val="24"/>
                <w:szCs w:val="24"/>
                <w:highlight w:val="none"/>
                <w:u w:val="none"/>
                <w:lang w:val="en-US" w:eastAsia="zh-CN" w:bidi="ar-SA"/>
              </w:rPr>
            </w:pPr>
            <w:r>
              <w:rPr>
                <w:rFonts w:hint="default" w:ascii="Times New Roman" w:hAnsi="Times New Roman" w:eastAsia="仿宋_GB2312" w:cs="Times New Roman"/>
                <w:i w:val="0"/>
                <w:color w:val="auto"/>
                <w:sz w:val="24"/>
                <w:szCs w:val="24"/>
                <w:highlight w:val="none"/>
                <w:u w:val="none"/>
                <w:lang w:val="en-US" w:eastAsia="zh-CN"/>
              </w:rPr>
              <w:t>010101</w:t>
            </w:r>
          </w:p>
        </w:tc>
        <w:tc>
          <w:tcPr>
            <w:tcW w:w="900" w:type="dxa"/>
            <w:tcBorders>
              <w:top w:val="single" w:color="auto"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i w:val="0"/>
                <w:snapToGrid w:val="0"/>
                <w:color w:val="auto"/>
                <w:kern w:val="0"/>
                <w:sz w:val="24"/>
                <w:szCs w:val="24"/>
                <w:highlight w:val="none"/>
                <w:u w:val="none"/>
                <w:lang w:val="en-US" w:eastAsia="zh-CN" w:bidi="ar-SA"/>
              </w:rPr>
            </w:pPr>
            <w:r>
              <w:rPr>
                <w:rFonts w:hint="default" w:ascii="Times New Roman" w:hAnsi="Times New Roman" w:eastAsia="仿宋_GB2312" w:cs="Times New Roman"/>
                <w:i w:val="0"/>
                <w:color w:val="auto"/>
                <w:sz w:val="24"/>
                <w:szCs w:val="24"/>
                <w:highlight w:val="none"/>
                <w:u w:val="none"/>
                <w:lang w:val="en-US" w:eastAsia="zh-CN"/>
              </w:rPr>
              <w:t>xxx</w:t>
            </w:r>
          </w:p>
        </w:tc>
        <w:tc>
          <w:tcPr>
            <w:tcW w:w="767" w:type="dxa"/>
            <w:tcBorders>
              <w:top w:val="single" w:color="auto" w:sz="4" w:space="0"/>
              <w:left w:val="single" w:color="000000" w:sz="4" w:space="0"/>
              <w:bottom w:val="single" w:color="000000" w:sz="4" w:space="0"/>
              <w:right w:val="nil"/>
            </w:tcBorders>
            <w:noWrap/>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i w:val="0"/>
                <w:snapToGrid w:val="0"/>
                <w:color w:val="auto"/>
                <w:kern w:val="0"/>
                <w:sz w:val="24"/>
                <w:szCs w:val="24"/>
                <w:highlight w:val="none"/>
                <w:u w:val="none"/>
                <w:lang w:val="en-US" w:eastAsia="zh-CN" w:bidi="ar-SA"/>
              </w:rPr>
            </w:pPr>
            <w:r>
              <w:rPr>
                <w:rFonts w:hint="default" w:ascii="Times New Roman" w:hAnsi="Times New Roman" w:eastAsia="仿宋_GB2312" w:cs="Times New Roman"/>
                <w:i w:val="0"/>
                <w:color w:val="auto"/>
                <w:sz w:val="24"/>
                <w:szCs w:val="24"/>
                <w:highlight w:val="none"/>
                <w:u w:val="none"/>
                <w:lang w:val="en-US" w:eastAsia="zh-CN"/>
              </w:rPr>
              <w:t>住宅</w:t>
            </w:r>
          </w:p>
        </w:tc>
        <w:tc>
          <w:tcPr>
            <w:tcW w:w="1505" w:type="dxa"/>
            <w:gridSpan w:val="2"/>
            <w:tcBorders>
              <w:top w:val="single" w:color="auto" w:sz="4" w:space="0"/>
              <w:left w:val="single" w:color="000000" w:sz="4" w:space="0"/>
              <w:bottom w:val="single" w:color="000000" w:sz="4" w:space="0"/>
              <w:right w:val="nil"/>
            </w:tcBorders>
            <w:noWrap/>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i w:val="0"/>
                <w:snapToGrid w:val="0"/>
                <w:color w:val="auto"/>
                <w:kern w:val="0"/>
                <w:sz w:val="24"/>
                <w:szCs w:val="24"/>
                <w:highlight w:val="none"/>
                <w:u w:val="none"/>
                <w:lang w:val="en-US" w:eastAsia="zh-CN" w:bidi="ar-SA"/>
              </w:rPr>
            </w:pPr>
            <w:r>
              <w:rPr>
                <w:rFonts w:hint="default" w:ascii="Times New Roman" w:hAnsi="Times New Roman" w:eastAsia="仿宋_GB2312" w:cs="Times New Roman"/>
                <w:i w:val="0"/>
                <w:color w:val="auto"/>
                <w:sz w:val="24"/>
                <w:szCs w:val="24"/>
                <w:highlight w:val="none"/>
                <w:u w:val="none"/>
                <w:lang w:val="en-US" w:eastAsia="zh-CN"/>
              </w:rPr>
              <w:t>90</w:t>
            </w:r>
          </w:p>
        </w:tc>
        <w:tc>
          <w:tcPr>
            <w:tcW w:w="896" w:type="dxa"/>
            <w:tcBorders>
              <w:top w:val="single" w:color="auto"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i w:val="0"/>
                <w:snapToGrid w:val="0"/>
                <w:color w:val="auto"/>
                <w:kern w:val="0"/>
                <w:sz w:val="24"/>
                <w:szCs w:val="24"/>
                <w:highlight w:val="none"/>
                <w:u w:val="none"/>
                <w:lang w:val="en-US" w:eastAsia="zh-CN" w:bidi="ar-SA"/>
              </w:rPr>
            </w:pPr>
            <w:r>
              <w:rPr>
                <w:rFonts w:hint="default" w:ascii="Times New Roman" w:hAnsi="Times New Roman" w:eastAsia="仿宋_GB2312" w:cs="Times New Roman"/>
                <w:i w:val="0"/>
                <w:color w:val="auto"/>
                <w:sz w:val="24"/>
                <w:szCs w:val="24"/>
                <w:highlight w:val="none"/>
                <w:u w:val="none"/>
                <w:lang w:val="en-US" w:eastAsia="zh-CN"/>
              </w:rPr>
              <w:t>90.00</w:t>
            </w:r>
          </w:p>
        </w:tc>
        <w:tc>
          <w:tcPr>
            <w:tcW w:w="1564" w:type="dxa"/>
            <w:tcBorders>
              <w:top w:val="single" w:color="auto"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i w:val="0"/>
                <w:snapToGrid w:val="0"/>
                <w:color w:val="auto"/>
                <w:kern w:val="0"/>
                <w:sz w:val="24"/>
                <w:szCs w:val="24"/>
                <w:highlight w:val="none"/>
                <w:u w:val="none"/>
                <w:lang w:val="en-US" w:eastAsia="zh-CN" w:bidi="ar-SA"/>
              </w:rPr>
            </w:pPr>
            <w:r>
              <w:rPr>
                <w:rFonts w:hint="default" w:ascii="Times New Roman" w:hAnsi="Times New Roman" w:eastAsia="仿宋_GB2312" w:cs="Times New Roman"/>
                <w:i w:val="0"/>
                <w:color w:val="auto"/>
                <w:sz w:val="24"/>
                <w:szCs w:val="24"/>
                <w:highlight w:val="none"/>
                <w:u w:val="none"/>
                <w:lang w:val="en-US" w:eastAsia="zh-CN"/>
              </w:rPr>
              <w:t>-</w:t>
            </w:r>
          </w:p>
        </w:tc>
        <w:tc>
          <w:tcPr>
            <w:tcW w:w="1535" w:type="dxa"/>
            <w:gridSpan w:val="2"/>
            <w:tcBorders>
              <w:top w:val="single" w:color="auto"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i w:val="0"/>
                <w:snapToGrid w:val="0"/>
                <w:color w:val="auto"/>
                <w:kern w:val="0"/>
                <w:sz w:val="24"/>
                <w:szCs w:val="24"/>
                <w:highlight w:val="none"/>
                <w:u w:val="none"/>
                <w:lang w:val="en-US" w:eastAsia="zh-CN" w:bidi="ar-SA"/>
              </w:rPr>
            </w:pPr>
            <w:r>
              <w:rPr>
                <w:rFonts w:hint="default" w:ascii="Times New Roman" w:hAnsi="Times New Roman" w:eastAsia="仿宋_GB2312" w:cs="Times New Roman"/>
                <w:i w:val="0"/>
                <w:color w:val="auto"/>
                <w:sz w:val="24"/>
                <w:szCs w:val="24"/>
                <w:highlight w:val="none"/>
                <w:u w:val="none"/>
                <w:lang w:val="en-US" w:eastAsia="zh-CN"/>
              </w:rPr>
              <w:t>-</w:t>
            </w:r>
          </w:p>
        </w:tc>
        <w:tc>
          <w:tcPr>
            <w:tcW w:w="1113" w:type="dxa"/>
            <w:tcBorders>
              <w:top w:val="single" w:color="auto"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i w:val="0"/>
                <w:snapToGrid w:val="0"/>
                <w:color w:val="auto"/>
                <w:kern w:val="0"/>
                <w:sz w:val="24"/>
                <w:szCs w:val="24"/>
                <w:highlight w:val="none"/>
                <w:u w:val="none"/>
                <w:lang w:val="en-US" w:eastAsia="zh-CN" w:bidi="ar-SA"/>
              </w:rPr>
            </w:pPr>
            <w:r>
              <w:rPr>
                <w:rFonts w:hint="default" w:ascii="Times New Roman" w:hAnsi="Times New Roman" w:eastAsia="仿宋_GB2312" w:cs="Times New Roman"/>
                <w:i w:val="0"/>
                <w:color w:val="auto"/>
                <w:sz w:val="24"/>
                <w:szCs w:val="24"/>
                <w:highlight w:val="none"/>
                <w:u w:val="none"/>
                <w:lang w:val="en-US" w:eastAsia="zh-CN"/>
              </w:rPr>
              <w:t>90.00</w:t>
            </w:r>
          </w:p>
        </w:tc>
        <w:tc>
          <w:tcPr>
            <w:tcW w:w="1200" w:type="dxa"/>
            <w:tcBorders>
              <w:top w:val="single" w:color="auto"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i w:val="0"/>
                <w:snapToGrid w:val="0"/>
                <w:color w:val="auto"/>
                <w:kern w:val="0"/>
                <w:sz w:val="24"/>
                <w:szCs w:val="24"/>
                <w:highlight w:val="none"/>
                <w:u w:val="none"/>
                <w:lang w:val="en-US" w:eastAsia="zh-CN" w:bidi="ar-SA"/>
              </w:rPr>
            </w:pPr>
            <w:r>
              <w:rPr>
                <w:rFonts w:hint="default" w:ascii="Times New Roman" w:hAnsi="Times New Roman" w:eastAsia="仿宋_GB2312" w:cs="Times New Roman"/>
                <w:i w:val="0"/>
                <w:color w:val="auto"/>
                <w:sz w:val="24"/>
                <w:szCs w:val="24"/>
                <w:highlight w:val="none"/>
                <w:u w:val="none"/>
                <w:lang w:val="en-US" w:eastAsia="zh-CN"/>
              </w:rPr>
              <w:t>-</w:t>
            </w:r>
          </w:p>
        </w:tc>
        <w:tc>
          <w:tcPr>
            <w:tcW w:w="963" w:type="dxa"/>
            <w:tcBorders>
              <w:top w:val="single" w:color="auto"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i w:val="0"/>
                <w:snapToGrid w:val="0"/>
                <w:color w:val="auto"/>
                <w:kern w:val="0"/>
                <w:sz w:val="24"/>
                <w:szCs w:val="24"/>
                <w:highlight w:val="none"/>
                <w:u w:val="none"/>
                <w:lang w:val="en-US" w:eastAsia="zh-CN" w:bidi="ar-SA"/>
              </w:rPr>
            </w:pPr>
            <w:r>
              <w:rPr>
                <w:rFonts w:hint="default" w:ascii="Times New Roman" w:hAnsi="Times New Roman" w:eastAsia="仿宋_GB2312" w:cs="Times New Roman"/>
                <w:i w:val="0"/>
                <w:color w:val="auto"/>
                <w:sz w:val="24"/>
                <w:szCs w:val="24"/>
                <w:highlight w:val="none"/>
                <w:u w:val="none"/>
                <w:lang w:val="en-US" w:eastAsia="zh-CN"/>
              </w:rPr>
              <w:t>业主维修金账户承担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leftChars="0" w:right="0" w:rightChars="0"/>
              <w:jc w:val="center"/>
              <w:rPr>
                <w:rFonts w:hint="default" w:ascii="Times New Roman" w:hAnsi="Times New Roman" w:eastAsia="仿宋_GB2312" w:cs="Times New Roman"/>
                <w:i w:val="0"/>
                <w:iCs w:val="0"/>
                <w:snapToGrid w:val="0"/>
                <w:color w:val="auto"/>
                <w:kern w:val="0"/>
                <w:sz w:val="24"/>
                <w:szCs w:val="24"/>
                <w:u w:val="none"/>
                <w:lang w:val="en-US" w:eastAsia="zh-CN" w:bidi="ar-SA"/>
              </w:rPr>
            </w:pPr>
            <w:r>
              <w:rPr>
                <w:rFonts w:hint="default" w:ascii="Times New Roman" w:hAnsi="Times New Roman" w:eastAsia="仿宋_GB2312" w:cs="Times New Roman"/>
                <w:i w:val="0"/>
                <w:iCs w:val="0"/>
                <w:color w:val="auto"/>
                <w:sz w:val="24"/>
                <w:szCs w:val="24"/>
                <w:u w:val="none"/>
                <w:lang w:val="en-US" w:eastAsia="zh-CN"/>
              </w:rPr>
              <w:t>2</w:t>
            </w:r>
          </w:p>
        </w:tc>
        <w:tc>
          <w:tcPr>
            <w:tcW w:w="21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i w:val="0"/>
                <w:snapToGrid w:val="0"/>
                <w:color w:val="auto"/>
                <w:kern w:val="0"/>
                <w:sz w:val="24"/>
                <w:szCs w:val="24"/>
                <w:highlight w:val="none"/>
                <w:u w:val="none"/>
                <w:lang w:val="en-US" w:eastAsia="zh-CN" w:bidi="ar-SA"/>
              </w:rPr>
            </w:pPr>
            <w:r>
              <w:rPr>
                <w:rFonts w:hint="default" w:ascii="Times New Roman" w:hAnsi="Times New Roman" w:eastAsia="仿宋_GB2312" w:cs="Times New Roman"/>
                <w:i w:val="0"/>
                <w:color w:val="auto"/>
                <w:sz w:val="24"/>
                <w:szCs w:val="24"/>
                <w:highlight w:val="none"/>
                <w:u w:val="none"/>
                <w:lang w:val="en-US" w:eastAsia="zh-CN"/>
              </w:rPr>
              <w:t>420501001001GBXXXXXXX</w:t>
            </w:r>
          </w:p>
        </w:tc>
        <w:tc>
          <w:tcPr>
            <w:tcW w:w="7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i w:val="0"/>
                <w:snapToGrid w:val="0"/>
                <w:color w:val="auto"/>
                <w:kern w:val="0"/>
                <w:sz w:val="24"/>
                <w:szCs w:val="24"/>
                <w:highlight w:val="none"/>
                <w:u w:val="none"/>
                <w:lang w:val="en-US" w:eastAsia="zh-CN" w:bidi="ar-SA"/>
              </w:rPr>
            </w:pPr>
            <w:r>
              <w:rPr>
                <w:rFonts w:hint="default" w:ascii="Times New Roman" w:hAnsi="Times New Roman" w:eastAsia="仿宋_GB2312" w:cs="Times New Roman"/>
                <w:i w:val="0"/>
                <w:color w:val="auto"/>
                <w:sz w:val="24"/>
                <w:szCs w:val="24"/>
                <w:highlight w:val="none"/>
                <w:u w:val="none"/>
                <w:lang w:val="en-US" w:eastAsia="zh-CN"/>
              </w:rPr>
              <w:t>010102</w:t>
            </w:r>
          </w:p>
        </w:tc>
        <w:tc>
          <w:tcPr>
            <w:tcW w:w="9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i w:val="0"/>
                <w:snapToGrid w:val="0"/>
                <w:color w:val="auto"/>
                <w:kern w:val="0"/>
                <w:sz w:val="24"/>
                <w:szCs w:val="24"/>
                <w:highlight w:val="none"/>
                <w:u w:val="none"/>
                <w:lang w:val="en-US" w:eastAsia="zh-CN" w:bidi="ar-SA"/>
              </w:rPr>
            </w:pPr>
            <w:r>
              <w:rPr>
                <w:rFonts w:hint="default" w:ascii="Times New Roman" w:hAnsi="Times New Roman" w:eastAsia="仿宋_GB2312" w:cs="Times New Roman"/>
                <w:i w:val="0"/>
                <w:color w:val="auto"/>
                <w:sz w:val="24"/>
                <w:szCs w:val="24"/>
                <w:highlight w:val="none"/>
                <w:u w:val="none"/>
                <w:lang w:val="en-US" w:eastAsia="zh-CN"/>
              </w:rPr>
              <w:t>xxx</w:t>
            </w:r>
          </w:p>
        </w:tc>
        <w:tc>
          <w:tcPr>
            <w:tcW w:w="767" w:type="dxa"/>
            <w:tcBorders>
              <w:top w:val="single" w:color="000000" w:sz="4" w:space="0"/>
              <w:left w:val="single" w:color="000000" w:sz="4" w:space="0"/>
              <w:bottom w:val="single" w:color="000000" w:sz="4" w:space="0"/>
              <w:right w:val="nil"/>
            </w:tcBorders>
            <w:noWrap/>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i w:val="0"/>
                <w:snapToGrid w:val="0"/>
                <w:color w:val="auto"/>
                <w:kern w:val="0"/>
                <w:sz w:val="24"/>
                <w:szCs w:val="24"/>
                <w:highlight w:val="none"/>
                <w:u w:val="none"/>
                <w:lang w:val="en-US" w:eastAsia="zh-CN" w:bidi="ar-SA"/>
              </w:rPr>
            </w:pPr>
            <w:r>
              <w:rPr>
                <w:rFonts w:hint="default" w:ascii="Times New Roman" w:hAnsi="Times New Roman" w:eastAsia="仿宋_GB2312" w:cs="Times New Roman"/>
                <w:i w:val="0"/>
                <w:color w:val="auto"/>
                <w:sz w:val="24"/>
                <w:szCs w:val="24"/>
                <w:highlight w:val="none"/>
                <w:u w:val="none"/>
                <w:lang w:val="en-US" w:eastAsia="zh-CN"/>
              </w:rPr>
              <w:t>住宅</w:t>
            </w:r>
          </w:p>
        </w:tc>
        <w:tc>
          <w:tcPr>
            <w:tcW w:w="1505" w:type="dxa"/>
            <w:gridSpan w:val="2"/>
            <w:tcBorders>
              <w:top w:val="single" w:color="000000" w:sz="4" w:space="0"/>
              <w:left w:val="single" w:color="000000" w:sz="4" w:space="0"/>
              <w:bottom w:val="single" w:color="000000" w:sz="4" w:space="0"/>
              <w:right w:val="nil"/>
            </w:tcBorders>
            <w:noWrap/>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i w:val="0"/>
                <w:snapToGrid w:val="0"/>
                <w:color w:val="auto"/>
                <w:kern w:val="0"/>
                <w:sz w:val="24"/>
                <w:szCs w:val="24"/>
                <w:highlight w:val="none"/>
                <w:u w:val="none"/>
                <w:lang w:val="en-US" w:eastAsia="zh-CN" w:bidi="ar-SA"/>
              </w:rPr>
            </w:pPr>
            <w:r>
              <w:rPr>
                <w:rFonts w:hint="default" w:ascii="Times New Roman" w:hAnsi="Times New Roman" w:eastAsia="仿宋_GB2312" w:cs="Times New Roman"/>
                <w:i w:val="0"/>
                <w:color w:val="auto"/>
                <w:sz w:val="24"/>
                <w:szCs w:val="24"/>
                <w:highlight w:val="none"/>
                <w:u w:val="none"/>
                <w:lang w:val="en-US" w:eastAsia="zh-CN"/>
              </w:rPr>
              <w:t>100</w:t>
            </w:r>
          </w:p>
        </w:tc>
        <w:tc>
          <w:tcPr>
            <w:tcW w:w="8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i w:val="0"/>
                <w:snapToGrid w:val="0"/>
                <w:color w:val="auto"/>
                <w:kern w:val="0"/>
                <w:sz w:val="24"/>
                <w:szCs w:val="24"/>
                <w:highlight w:val="none"/>
                <w:u w:val="none"/>
                <w:lang w:val="en-US" w:eastAsia="zh-CN" w:bidi="ar-SA"/>
              </w:rPr>
            </w:pPr>
            <w:r>
              <w:rPr>
                <w:rFonts w:hint="default" w:ascii="Times New Roman" w:hAnsi="Times New Roman" w:eastAsia="仿宋_GB2312" w:cs="Times New Roman"/>
                <w:i w:val="0"/>
                <w:color w:val="auto"/>
                <w:sz w:val="24"/>
                <w:szCs w:val="24"/>
                <w:highlight w:val="none"/>
                <w:u w:val="none"/>
                <w:lang w:val="en-US" w:eastAsia="zh-CN"/>
              </w:rPr>
              <w:t>100.00</w:t>
            </w:r>
          </w:p>
        </w:tc>
        <w:tc>
          <w:tcPr>
            <w:tcW w:w="15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i w:val="0"/>
                <w:snapToGrid w:val="0"/>
                <w:color w:val="auto"/>
                <w:kern w:val="0"/>
                <w:sz w:val="24"/>
                <w:szCs w:val="24"/>
                <w:highlight w:val="none"/>
                <w:u w:val="none"/>
                <w:lang w:val="en-US" w:eastAsia="zh-CN" w:bidi="ar-SA"/>
              </w:rPr>
            </w:pPr>
            <w:r>
              <w:rPr>
                <w:rFonts w:hint="default" w:ascii="Times New Roman" w:hAnsi="Times New Roman" w:eastAsia="仿宋_GB2312" w:cs="Times New Roman"/>
                <w:i w:val="0"/>
                <w:color w:val="auto"/>
                <w:sz w:val="24"/>
                <w:szCs w:val="24"/>
                <w:highlight w:val="none"/>
                <w:u w:val="none"/>
                <w:lang w:val="en-US" w:eastAsia="zh-CN"/>
              </w:rPr>
              <w:t>-</w:t>
            </w:r>
          </w:p>
        </w:tc>
        <w:tc>
          <w:tcPr>
            <w:tcW w:w="1535"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i w:val="0"/>
                <w:snapToGrid w:val="0"/>
                <w:color w:val="auto"/>
                <w:kern w:val="0"/>
                <w:sz w:val="24"/>
                <w:szCs w:val="24"/>
                <w:highlight w:val="none"/>
                <w:u w:val="none"/>
                <w:lang w:val="en-US" w:eastAsia="zh-CN" w:bidi="ar-SA"/>
              </w:rPr>
            </w:pPr>
            <w:r>
              <w:rPr>
                <w:rFonts w:hint="default" w:ascii="Times New Roman" w:hAnsi="Times New Roman" w:eastAsia="仿宋_GB2312" w:cs="Times New Roman"/>
                <w:i w:val="0"/>
                <w:color w:val="auto"/>
                <w:sz w:val="24"/>
                <w:szCs w:val="24"/>
                <w:highlight w:val="none"/>
                <w:u w:val="none"/>
                <w:lang w:val="en-US" w:eastAsia="zh-CN"/>
              </w:rPr>
              <w:t>-</w:t>
            </w:r>
          </w:p>
        </w:tc>
        <w:tc>
          <w:tcPr>
            <w:tcW w:w="111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i w:val="0"/>
                <w:snapToGrid w:val="0"/>
                <w:color w:val="auto"/>
                <w:kern w:val="0"/>
                <w:sz w:val="24"/>
                <w:szCs w:val="24"/>
                <w:highlight w:val="none"/>
                <w:u w:val="none"/>
                <w:lang w:val="en-US" w:eastAsia="zh-CN" w:bidi="ar-SA"/>
              </w:rPr>
            </w:pPr>
            <w:r>
              <w:rPr>
                <w:rFonts w:hint="default" w:ascii="Times New Roman" w:hAnsi="Times New Roman" w:eastAsia="仿宋_GB2312" w:cs="Times New Roman"/>
                <w:i w:val="0"/>
                <w:color w:val="auto"/>
                <w:sz w:val="24"/>
                <w:szCs w:val="24"/>
                <w:highlight w:val="none"/>
                <w:u w:val="none"/>
                <w:lang w:val="en-US" w:eastAsia="zh-CN"/>
              </w:rPr>
              <w:t>100.00</w:t>
            </w:r>
          </w:p>
        </w:tc>
        <w:tc>
          <w:tcPr>
            <w:tcW w:w="12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i w:val="0"/>
                <w:snapToGrid w:val="0"/>
                <w:color w:val="auto"/>
                <w:kern w:val="0"/>
                <w:sz w:val="24"/>
                <w:szCs w:val="24"/>
                <w:highlight w:val="none"/>
                <w:u w:val="none"/>
                <w:lang w:val="en-US" w:eastAsia="zh-CN" w:bidi="ar-SA"/>
              </w:rPr>
            </w:pPr>
            <w:r>
              <w:rPr>
                <w:rFonts w:hint="default" w:ascii="Times New Roman" w:hAnsi="Times New Roman" w:eastAsia="仿宋_GB2312" w:cs="Times New Roman"/>
                <w:i w:val="0"/>
                <w:color w:val="auto"/>
                <w:sz w:val="24"/>
                <w:szCs w:val="24"/>
                <w:highlight w:val="none"/>
                <w:u w:val="none"/>
                <w:lang w:val="en-US" w:eastAsia="zh-CN"/>
              </w:rPr>
              <w:t>-</w:t>
            </w:r>
          </w:p>
        </w:tc>
        <w:tc>
          <w:tcPr>
            <w:tcW w:w="963"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i w:val="0"/>
                <w:snapToGrid w:val="0"/>
                <w:color w:val="auto"/>
                <w:kern w:val="0"/>
                <w:sz w:val="24"/>
                <w:szCs w:val="24"/>
                <w:highlight w:val="none"/>
                <w:u w:val="none"/>
                <w:lang w:val="en-US" w:eastAsia="zh-CN" w:bidi="ar-SA"/>
              </w:rPr>
            </w:pPr>
            <w:r>
              <w:rPr>
                <w:rFonts w:hint="default" w:ascii="Times New Roman" w:hAnsi="Times New Roman" w:eastAsia="仿宋_GB2312" w:cs="Times New Roman"/>
                <w:i w:val="0"/>
                <w:color w:val="auto"/>
                <w:sz w:val="24"/>
                <w:szCs w:val="24"/>
                <w:highlight w:val="none"/>
                <w:u w:val="none"/>
                <w:lang w:val="en-US" w:eastAsia="zh-CN"/>
              </w:rPr>
              <w:t>业主维修金账户承担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769"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000000"/>
                <w:sz w:val="24"/>
                <w:szCs w:val="24"/>
                <w:u w:val="none"/>
              </w:rPr>
            </w:pPr>
          </w:p>
        </w:tc>
        <w:tc>
          <w:tcPr>
            <w:tcW w:w="2187"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000000"/>
                <w:sz w:val="20"/>
                <w:szCs w:val="20"/>
                <w:u w:val="none"/>
                <w:lang w:val="en-US" w:eastAsia="zh-CN"/>
              </w:rPr>
            </w:pPr>
            <w:r>
              <w:rPr>
                <w:rFonts w:hint="default" w:ascii="Times New Roman" w:hAnsi="Times New Roman" w:eastAsia="仿宋_GB2312" w:cs="Times New Roman"/>
                <w:i w:val="0"/>
                <w:iCs w:val="0"/>
                <w:color w:val="000000"/>
                <w:sz w:val="20"/>
                <w:szCs w:val="20"/>
                <w:u w:val="none"/>
                <w:lang w:val="en-US" w:eastAsia="zh-CN"/>
              </w:rPr>
              <w:t>...</w:t>
            </w:r>
          </w:p>
        </w:tc>
        <w:tc>
          <w:tcPr>
            <w:tcW w:w="783"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000000"/>
                <w:sz w:val="20"/>
                <w:szCs w:val="20"/>
                <w:u w:val="none"/>
                <w:lang w:val="en-US" w:eastAsia="zh-CN"/>
              </w:rPr>
            </w:pPr>
            <w:r>
              <w:rPr>
                <w:rFonts w:hint="default" w:ascii="Times New Roman" w:hAnsi="Times New Roman" w:eastAsia="仿宋_GB2312" w:cs="Times New Roman"/>
                <w:i w:val="0"/>
                <w:iCs w:val="0"/>
                <w:color w:val="000000"/>
                <w:sz w:val="20"/>
                <w:szCs w:val="20"/>
                <w:u w:val="none"/>
                <w:lang w:val="en-US" w:eastAsia="zh-CN"/>
              </w:rPr>
              <w:t>...</w:t>
            </w:r>
          </w:p>
        </w:tc>
        <w:tc>
          <w:tcPr>
            <w:tcW w:w="900"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仿宋_GB2312" w:cs="Times New Roman"/>
                <w:i w:val="0"/>
                <w:iCs w:val="0"/>
                <w:color w:val="000000"/>
                <w:sz w:val="20"/>
                <w:szCs w:val="20"/>
                <w:u w:val="none"/>
                <w:lang w:val="en-US" w:eastAsia="zh-CN"/>
              </w:rPr>
            </w:pPr>
            <w:r>
              <w:rPr>
                <w:rFonts w:hint="eastAsia" w:ascii="Times New Roman" w:hAnsi="Times New Roman" w:eastAsia="仿宋_GB2312" w:cs="Times New Roman"/>
                <w:i w:val="0"/>
                <w:iCs w:val="0"/>
                <w:color w:val="000000"/>
                <w:sz w:val="20"/>
                <w:szCs w:val="20"/>
                <w:u w:val="none"/>
                <w:lang w:val="en-US" w:eastAsia="zh-CN"/>
              </w:rPr>
              <w:t>.</w:t>
            </w:r>
          </w:p>
        </w:tc>
        <w:tc>
          <w:tcPr>
            <w:tcW w:w="767" w:type="dxa"/>
            <w:tcBorders>
              <w:top w:val="single" w:color="000000" w:sz="4" w:space="0"/>
              <w:left w:val="single" w:color="000000" w:sz="4" w:space="0"/>
              <w:bottom w:val="single" w:color="000000" w:sz="4" w:space="0"/>
              <w:right w:val="nil"/>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仿宋_GB2312" w:cs="Times New Roman"/>
                <w:i w:val="0"/>
                <w:iCs w:val="0"/>
                <w:color w:val="000000"/>
                <w:sz w:val="20"/>
                <w:szCs w:val="20"/>
                <w:u w:val="none"/>
                <w:lang w:val="en-US" w:eastAsia="zh-CN"/>
              </w:rPr>
            </w:pPr>
            <w:r>
              <w:rPr>
                <w:rFonts w:hint="default" w:ascii="Times New Roman" w:hAnsi="Times New Roman" w:eastAsia="仿宋_GB2312" w:cs="Times New Roman"/>
                <w:i w:val="0"/>
                <w:iCs w:val="0"/>
                <w:color w:val="000000"/>
                <w:sz w:val="20"/>
                <w:szCs w:val="20"/>
                <w:u w:val="none"/>
                <w:lang w:val="en-US" w:eastAsia="zh-CN"/>
              </w:rPr>
              <w:t>...</w:t>
            </w:r>
          </w:p>
        </w:tc>
        <w:tc>
          <w:tcPr>
            <w:tcW w:w="1505" w:type="dxa"/>
            <w:gridSpan w:val="2"/>
            <w:tcBorders>
              <w:top w:val="single" w:color="000000" w:sz="4" w:space="0"/>
              <w:left w:val="single" w:color="000000" w:sz="4" w:space="0"/>
              <w:bottom w:val="single" w:color="000000" w:sz="4" w:space="0"/>
              <w:right w:val="nil"/>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仿宋_GB2312" w:cs="Times New Roman"/>
                <w:i w:val="0"/>
                <w:iCs w:val="0"/>
                <w:color w:val="000000"/>
                <w:sz w:val="20"/>
                <w:szCs w:val="20"/>
                <w:u w:val="none"/>
                <w:lang w:val="en-US" w:eastAsia="zh-CN"/>
              </w:rPr>
            </w:pPr>
            <w:r>
              <w:rPr>
                <w:rFonts w:hint="default" w:ascii="Times New Roman" w:hAnsi="Times New Roman" w:eastAsia="仿宋_GB2312" w:cs="Times New Roman"/>
                <w:i w:val="0"/>
                <w:iCs w:val="0"/>
                <w:color w:val="000000"/>
                <w:sz w:val="20"/>
                <w:szCs w:val="20"/>
                <w:u w:val="none"/>
                <w:lang w:val="en-US" w:eastAsia="zh-CN"/>
              </w:rPr>
              <w:t>...</w:t>
            </w:r>
          </w:p>
        </w:tc>
        <w:tc>
          <w:tcPr>
            <w:tcW w:w="896"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000000"/>
                <w:sz w:val="20"/>
                <w:szCs w:val="20"/>
                <w:u w:val="none"/>
                <w:lang w:val="en-US" w:eastAsia="zh-CN"/>
              </w:rPr>
            </w:pPr>
            <w:r>
              <w:rPr>
                <w:rFonts w:hint="default" w:ascii="Times New Roman" w:hAnsi="Times New Roman" w:eastAsia="仿宋_GB2312" w:cs="Times New Roman"/>
                <w:i w:val="0"/>
                <w:iCs w:val="0"/>
                <w:color w:val="000000"/>
                <w:sz w:val="20"/>
                <w:szCs w:val="20"/>
                <w:u w:val="none"/>
                <w:lang w:val="en-US" w:eastAsia="zh-CN"/>
              </w:rPr>
              <w:t>...</w:t>
            </w:r>
          </w:p>
        </w:tc>
        <w:tc>
          <w:tcPr>
            <w:tcW w:w="1564"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000000"/>
                <w:sz w:val="20"/>
                <w:szCs w:val="20"/>
                <w:u w:val="none"/>
                <w:lang w:val="en-US" w:eastAsia="zh-CN"/>
              </w:rPr>
            </w:pPr>
            <w:r>
              <w:rPr>
                <w:rFonts w:hint="default" w:ascii="Times New Roman" w:hAnsi="Times New Roman" w:eastAsia="仿宋_GB2312" w:cs="Times New Roman"/>
                <w:i w:val="0"/>
                <w:iCs w:val="0"/>
                <w:color w:val="000000"/>
                <w:sz w:val="20"/>
                <w:szCs w:val="20"/>
                <w:u w:val="none"/>
                <w:lang w:val="en-US" w:eastAsia="zh-CN"/>
              </w:rPr>
              <w:t>...</w:t>
            </w:r>
          </w:p>
        </w:tc>
        <w:tc>
          <w:tcPr>
            <w:tcW w:w="1535" w:type="dxa"/>
            <w:gridSpan w:val="2"/>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000000"/>
                <w:sz w:val="20"/>
                <w:szCs w:val="20"/>
                <w:u w:val="none"/>
                <w:lang w:val="en-US" w:eastAsia="zh-CN"/>
              </w:rPr>
            </w:pPr>
            <w:r>
              <w:rPr>
                <w:rFonts w:hint="default" w:ascii="Times New Roman" w:hAnsi="Times New Roman" w:eastAsia="仿宋_GB2312" w:cs="Times New Roman"/>
                <w:i w:val="0"/>
                <w:iCs w:val="0"/>
                <w:color w:val="000000"/>
                <w:sz w:val="20"/>
                <w:szCs w:val="20"/>
                <w:u w:val="none"/>
                <w:lang w:val="en-US" w:eastAsia="zh-CN"/>
              </w:rPr>
              <w:t>...</w:t>
            </w:r>
          </w:p>
        </w:tc>
        <w:tc>
          <w:tcPr>
            <w:tcW w:w="1113"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000000"/>
                <w:sz w:val="20"/>
                <w:szCs w:val="20"/>
                <w:u w:val="none"/>
                <w:lang w:val="en-US" w:eastAsia="zh-CN"/>
              </w:rPr>
            </w:pPr>
            <w:r>
              <w:rPr>
                <w:rFonts w:hint="default" w:ascii="Times New Roman" w:hAnsi="Times New Roman" w:eastAsia="仿宋_GB2312" w:cs="Times New Roman"/>
                <w:i w:val="0"/>
                <w:iCs w:val="0"/>
                <w:color w:val="000000"/>
                <w:sz w:val="20"/>
                <w:szCs w:val="20"/>
                <w:u w:val="none"/>
                <w:lang w:val="en-US" w:eastAsia="zh-CN"/>
              </w:rPr>
              <w:t>...</w:t>
            </w:r>
          </w:p>
        </w:tc>
        <w:tc>
          <w:tcPr>
            <w:tcW w:w="1200"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000000"/>
                <w:sz w:val="20"/>
                <w:szCs w:val="20"/>
                <w:u w:val="none"/>
                <w:lang w:val="en-US" w:eastAsia="zh-CN"/>
              </w:rPr>
            </w:pPr>
            <w:r>
              <w:rPr>
                <w:rFonts w:hint="default" w:ascii="Times New Roman" w:hAnsi="Times New Roman" w:eastAsia="仿宋_GB2312" w:cs="Times New Roman"/>
                <w:i w:val="0"/>
                <w:iCs w:val="0"/>
                <w:color w:val="000000"/>
                <w:sz w:val="20"/>
                <w:szCs w:val="20"/>
                <w:u w:val="none"/>
                <w:lang w:val="en-US" w:eastAsia="zh-CN"/>
              </w:rPr>
              <w:t>...</w:t>
            </w:r>
          </w:p>
        </w:tc>
        <w:tc>
          <w:tcPr>
            <w:tcW w:w="963"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000000"/>
                <w:sz w:val="20"/>
                <w:szCs w:val="20"/>
                <w:u w:val="none"/>
                <w:lang w:val="en-US" w:eastAsia="zh-CN"/>
              </w:rPr>
            </w:pPr>
            <w:r>
              <w:rPr>
                <w:rFonts w:hint="default" w:ascii="Times New Roman" w:hAnsi="Times New Roman" w:eastAsia="仿宋_GB2312" w:cs="Times New Roman"/>
                <w:i w:val="0"/>
                <w:iCs w:val="0"/>
                <w:color w:val="000000"/>
                <w:sz w:val="20"/>
                <w:szCs w:val="20"/>
                <w:u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769"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000000"/>
                <w:sz w:val="24"/>
                <w:szCs w:val="24"/>
                <w:u w:val="none"/>
              </w:rPr>
            </w:pPr>
          </w:p>
        </w:tc>
        <w:tc>
          <w:tcPr>
            <w:tcW w:w="2187"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000000"/>
                <w:sz w:val="20"/>
                <w:szCs w:val="20"/>
                <w:u w:val="none"/>
              </w:rPr>
            </w:pPr>
          </w:p>
        </w:tc>
        <w:tc>
          <w:tcPr>
            <w:tcW w:w="783"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000000"/>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仿宋_GB2312" w:cs="Times New Roman"/>
                <w:i w:val="0"/>
                <w:iCs w:val="0"/>
                <w:color w:val="000000"/>
                <w:sz w:val="20"/>
                <w:szCs w:val="20"/>
                <w:u w:val="none"/>
              </w:rPr>
            </w:pPr>
          </w:p>
        </w:tc>
        <w:tc>
          <w:tcPr>
            <w:tcW w:w="767" w:type="dxa"/>
            <w:tcBorders>
              <w:top w:val="single" w:color="000000" w:sz="4" w:space="0"/>
              <w:left w:val="single" w:color="000000" w:sz="4" w:space="0"/>
              <w:bottom w:val="single" w:color="000000" w:sz="4" w:space="0"/>
              <w:right w:val="nil"/>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仿宋_GB2312" w:cs="Times New Roman"/>
                <w:i w:val="0"/>
                <w:iCs w:val="0"/>
                <w:color w:val="000000"/>
                <w:sz w:val="20"/>
                <w:szCs w:val="20"/>
                <w:u w:val="none"/>
              </w:rPr>
            </w:pPr>
          </w:p>
        </w:tc>
        <w:tc>
          <w:tcPr>
            <w:tcW w:w="1505" w:type="dxa"/>
            <w:gridSpan w:val="2"/>
            <w:tcBorders>
              <w:top w:val="single" w:color="000000" w:sz="4" w:space="0"/>
              <w:left w:val="single" w:color="000000" w:sz="4" w:space="0"/>
              <w:bottom w:val="single" w:color="000000" w:sz="4" w:space="0"/>
              <w:right w:val="nil"/>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仿宋_GB2312" w:cs="Times New Roman"/>
                <w:i w:val="0"/>
                <w:iCs w:val="0"/>
                <w:color w:val="000000"/>
                <w:sz w:val="20"/>
                <w:szCs w:val="20"/>
                <w:u w:val="none"/>
              </w:rPr>
            </w:pPr>
          </w:p>
        </w:tc>
        <w:tc>
          <w:tcPr>
            <w:tcW w:w="896"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000000"/>
                <w:sz w:val="20"/>
                <w:szCs w:val="20"/>
                <w:u w:val="none"/>
              </w:rPr>
            </w:pPr>
          </w:p>
        </w:tc>
        <w:tc>
          <w:tcPr>
            <w:tcW w:w="1564"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000000"/>
                <w:sz w:val="20"/>
                <w:szCs w:val="20"/>
                <w:u w:val="none"/>
              </w:rPr>
            </w:pPr>
          </w:p>
        </w:tc>
        <w:tc>
          <w:tcPr>
            <w:tcW w:w="1535" w:type="dxa"/>
            <w:gridSpan w:val="2"/>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000000"/>
                <w:sz w:val="20"/>
                <w:szCs w:val="20"/>
                <w:u w:val="none"/>
              </w:rPr>
            </w:pPr>
          </w:p>
        </w:tc>
        <w:tc>
          <w:tcPr>
            <w:tcW w:w="1113"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00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000000"/>
                <w:sz w:val="20"/>
                <w:szCs w:val="20"/>
                <w:u w:val="none"/>
              </w:rPr>
            </w:pPr>
          </w:p>
        </w:tc>
        <w:tc>
          <w:tcPr>
            <w:tcW w:w="963"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769"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000000"/>
                <w:sz w:val="24"/>
                <w:szCs w:val="24"/>
                <w:u w:val="none"/>
              </w:rPr>
            </w:pPr>
          </w:p>
        </w:tc>
        <w:tc>
          <w:tcPr>
            <w:tcW w:w="2187"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000000"/>
                <w:sz w:val="20"/>
                <w:szCs w:val="20"/>
                <w:u w:val="none"/>
              </w:rPr>
            </w:pPr>
          </w:p>
        </w:tc>
        <w:tc>
          <w:tcPr>
            <w:tcW w:w="783"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000000"/>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仿宋_GB2312" w:cs="Times New Roman"/>
                <w:i w:val="0"/>
                <w:iCs w:val="0"/>
                <w:color w:val="000000"/>
                <w:sz w:val="20"/>
                <w:szCs w:val="20"/>
                <w:u w:val="none"/>
              </w:rPr>
            </w:pPr>
          </w:p>
        </w:tc>
        <w:tc>
          <w:tcPr>
            <w:tcW w:w="767" w:type="dxa"/>
            <w:tcBorders>
              <w:top w:val="single" w:color="000000" w:sz="4" w:space="0"/>
              <w:left w:val="single" w:color="000000" w:sz="4" w:space="0"/>
              <w:bottom w:val="single" w:color="000000" w:sz="4" w:space="0"/>
              <w:right w:val="nil"/>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仿宋_GB2312" w:cs="Times New Roman"/>
                <w:i w:val="0"/>
                <w:iCs w:val="0"/>
                <w:color w:val="000000"/>
                <w:sz w:val="20"/>
                <w:szCs w:val="20"/>
                <w:u w:val="none"/>
              </w:rPr>
            </w:pPr>
          </w:p>
        </w:tc>
        <w:tc>
          <w:tcPr>
            <w:tcW w:w="1505" w:type="dxa"/>
            <w:gridSpan w:val="2"/>
            <w:tcBorders>
              <w:top w:val="single" w:color="000000" w:sz="4" w:space="0"/>
              <w:left w:val="single" w:color="000000" w:sz="4" w:space="0"/>
              <w:bottom w:val="single" w:color="000000" w:sz="4" w:space="0"/>
              <w:right w:val="nil"/>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仿宋_GB2312" w:cs="Times New Roman"/>
                <w:i w:val="0"/>
                <w:iCs w:val="0"/>
                <w:color w:val="000000"/>
                <w:sz w:val="20"/>
                <w:szCs w:val="20"/>
                <w:u w:val="none"/>
              </w:rPr>
            </w:pPr>
          </w:p>
        </w:tc>
        <w:tc>
          <w:tcPr>
            <w:tcW w:w="896"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000000"/>
                <w:sz w:val="20"/>
                <w:szCs w:val="20"/>
                <w:u w:val="none"/>
              </w:rPr>
            </w:pPr>
          </w:p>
        </w:tc>
        <w:tc>
          <w:tcPr>
            <w:tcW w:w="1564"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000000"/>
                <w:sz w:val="20"/>
                <w:szCs w:val="20"/>
                <w:u w:val="none"/>
              </w:rPr>
            </w:pPr>
          </w:p>
        </w:tc>
        <w:tc>
          <w:tcPr>
            <w:tcW w:w="1535" w:type="dxa"/>
            <w:gridSpan w:val="2"/>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000000"/>
                <w:sz w:val="20"/>
                <w:szCs w:val="20"/>
                <w:u w:val="none"/>
              </w:rPr>
            </w:pPr>
          </w:p>
        </w:tc>
        <w:tc>
          <w:tcPr>
            <w:tcW w:w="1113"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00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000000"/>
                <w:sz w:val="20"/>
                <w:szCs w:val="20"/>
                <w:u w:val="none"/>
              </w:rPr>
            </w:pPr>
          </w:p>
        </w:tc>
        <w:tc>
          <w:tcPr>
            <w:tcW w:w="963"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769"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000000"/>
                <w:sz w:val="24"/>
                <w:szCs w:val="24"/>
                <w:u w:val="none"/>
              </w:rPr>
            </w:pPr>
          </w:p>
        </w:tc>
        <w:tc>
          <w:tcPr>
            <w:tcW w:w="2187"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000000"/>
                <w:sz w:val="20"/>
                <w:szCs w:val="20"/>
                <w:u w:val="none"/>
              </w:rPr>
            </w:pPr>
          </w:p>
        </w:tc>
        <w:tc>
          <w:tcPr>
            <w:tcW w:w="783"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000000"/>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仿宋_GB2312" w:cs="Times New Roman"/>
                <w:i w:val="0"/>
                <w:iCs w:val="0"/>
                <w:color w:val="000000"/>
                <w:sz w:val="20"/>
                <w:szCs w:val="20"/>
                <w:u w:val="none"/>
              </w:rPr>
            </w:pPr>
          </w:p>
        </w:tc>
        <w:tc>
          <w:tcPr>
            <w:tcW w:w="767" w:type="dxa"/>
            <w:tcBorders>
              <w:top w:val="single" w:color="000000" w:sz="4" w:space="0"/>
              <w:left w:val="single" w:color="000000" w:sz="4" w:space="0"/>
              <w:bottom w:val="single" w:color="000000" w:sz="4" w:space="0"/>
              <w:right w:val="nil"/>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仿宋_GB2312" w:cs="Times New Roman"/>
                <w:i w:val="0"/>
                <w:iCs w:val="0"/>
                <w:color w:val="000000"/>
                <w:sz w:val="20"/>
                <w:szCs w:val="20"/>
                <w:u w:val="none"/>
              </w:rPr>
            </w:pPr>
          </w:p>
        </w:tc>
        <w:tc>
          <w:tcPr>
            <w:tcW w:w="1505" w:type="dxa"/>
            <w:gridSpan w:val="2"/>
            <w:tcBorders>
              <w:top w:val="single" w:color="000000" w:sz="4" w:space="0"/>
              <w:left w:val="single" w:color="000000" w:sz="4" w:space="0"/>
              <w:bottom w:val="single" w:color="000000" w:sz="4" w:space="0"/>
              <w:right w:val="nil"/>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仿宋_GB2312" w:cs="Times New Roman"/>
                <w:i w:val="0"/>
                <w:iCs w:val="0"/>
                <w:color w:val="000000"/>
                <w:sz w:val="20"/>
                <w:szCs w:val="20"/>
                <w:u w:val="none"/>
              </w:rPr>
            </w:pPr>
          </w:p>
        </w:tc>
        <w:tc>
          <w:tcPr>
            <w:tcW w:w="896"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000000"/>
                <w:sz w:val="20"/>
                <w:szCs w:val="20"/>
                <w:u w:val="none"/>
              </w:rPr>
            </w:pPr>
          </w:p>
        </w:tc>
        <w:tc>
          <w:tcPr>
            <w:tcW w:w="1564"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000000"/>
                <w:sz w:val="20"/>
                <w:szCs w:val="20"/>
                <w:u w:val="none"/>
              </w:rPr>
            </w:pPr>
          </w:p>
        </w:tc>
        <w:tc>
          <w:tcPr>
            <w:tcW w:w="1535" w:type="dxa"/>
            <w:gridSpan w:val="2"/>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000000"/>
                <w:sz w:val="20"/>
                <w:szCs w:val="20"/>
                <w:u w:val="none"/>
              </w:rPr>
            </w:pPr>
          </w:p>
        </w:tc>
        <w:tc>
          <w:tcPr>
            <w:tcW w:w="1113"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00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000000"/>
                <w:sz w:val="20"/>
                <w:szCs w:val="20"/>
                <w:u w:val="none"/>
              </w:rPr>
            </w:pPr>
          </w:p>
        </w:tc>
        <w:tc>
          <w:tcPr>
            <w:tcW w:w="963"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769"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000000"/>
                <w:sz w:val="24"/>
                <w:szCs w:val="24"/>
                <w:u w:val="none"/>
              </w:rPr>
            </w:pPr>
          </w:p>
        </w:tc>
        <w:tc>
          <w:tcPr>
            <w:tcW w:w="2187"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000000"/>
                <w:sz w:val="20"/>
                <w:szCs w:val="20"/>
                <w:u w:val="none"/>
              </w:rPr>
            </w:pPr>
          </w:p>
        </w:tc>
        <w:tc>
          <w:tcPr>
            <w:tcW w:w="783"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000000"/>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仿宋_GB2312" w:cs="Times New Roman"/>
                <w:i w:val="0"/>
                <w:iCs w:val="0"/>
                <w:color w:val="000000"/>
                <w:sz w:val="20"/>
                <w:szCs w:val="20"/>
                <w:u w:val="none"/>
              </w:rPr>
            </w:pPr>
          </w:p>
        </w:tc>
        <w:tc>
          <w:tcPr>
            <w:tcW w:w="767" w:type="dxa"/>
            <w:tcBorders>
              <w:top w:val="single" w:color="000000" w:sz="4" w:space="0"/>
              <w:left w:val="single" w:color="000000" w:sz="4" w:space="0"/>
              <w:bottom w:val="single" w:color="000000" w:sz="4" w:space="0"/>
              <w:right w:val="nil"/>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仿宋_GB2312" w:cs="Times New Roman"/>
                <w:i w:val="0"/>
                <w:iCs w:val="0"/>
                <w:color w:val="000000"/>
                <w:sz w:val="20"/>
                <w:szCs w:val="20"/>
                <w:u w:val="none"/>
              </w:rPr>
            </w:pPr>
          </w:p>
        </w:tc>
        <w:tc>
          <w:tcPr>
            <w:tcW w:w="1505" w:type="dxa"/>
            <w:gridSpan w:val="2"/>
            <w:tcBorders>
              <w:top w:val="single" w:color="000000" w:sz="4" w:space="0"/>
              <w:left w:val="single" w:color="000000" w:sz="4" w:space="0"/>
              <w:bottom w:val="single" w:color="000000" w:sz="4" w:space="0"/>
              <w:right w:val="nil"/>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仿宋_GB2312" w:cs="Times New Roman"/>
                <w:i w:val="0"/>
                <w:iCs w:val="0"/>
                <w:color w:val="000000"/>
                <w:sz w:val="20"/>
                <w:szCs w:val="20"/>
                <w:u w:val="none"/>
              </w:rPr>
            </w:pPr>
          </w:p>
        </w:tc>
        <w:tc>
          <w:tcPr>
            <w:tcW w:w="896"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000000"/>
                <w:sz w:val="20"/>
                <w:szCs w:val="20"/>
                <w:u w:val="none"/>
              </w:rPr>
            </w:pPr>
          </w:p>
        </w:tc>
        <w:tc>
          <w:tcPr>
            <w:tcW w:w="1564"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000000"/>
                <w:sz w:val="20"/>
                <w:szCs w:val="20"/>
                <w:u w:val="none"/>
              </w:rPr>
            </w:pPr>
          </w:p>
        </w:tc>
        <w:tc>
          <w:tcPr>
            <w:tcW w:w="1535" w:type="dxa"/>
            <w:gridSpan w:val="2"/>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000000"/>
                <w:sz w:val="20"/>
                <w:szCs w:val="20"/>
                <w:u w:val="none"/>
              </w:rPr>
            </w:pPr>
          </w:p>
        </w:tc>
        <w:tc>
          <w:tcPr>
            <w:tcW w:w="1113"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00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000000"/>
                <w:sz w:val="20"/>
                <w:szCs w:val="20"/>
                <w:u w:val="none"/>
              </w:rPr>
            </w:pPr>
          </w:p>
        </w:tc>
        <w:tc>
          <w:tcPr>
            <w:tcW w:w="963"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769"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000000"/>
                <w:sz w:val="24"/>
                <w:szCs w:val="24"/>
                <w:u w:val="none"/>
              </w:rPr>
            </w:pPr>
          </w:p>
        </w:tc>
        <w:tc>
          <w:tcPr>
            <w:tcW w:w="2187"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000000"/>
                <w:sz w:val="20"/>
                <w:szCs w:val="20"/>
                <w:u w:val="none"/>
              </w:rPr>
            </w:pPr>
          </w:p>
        </w:tc>
        <w:tc>
          <w:tcPr>
            <w:tcW w:w="783"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000000"/>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仿宋_GB2312" w:cs="Times New Roman"/>
                <w:i w:val="0"/>
                <w:iCs w:val="0"/>
                <w:color w:val="000000"/>
                <w:sz w:val="20"/>
                <w:szCs w:val="20"/>
                <w:u w:val="none"/>
              </w:rPr>
            </w:pPr>
          </w:p>
        </w:tc>
        <w:tc>
          <w:tcPr>
            <w:tcW w:w="767" w:type="dxa"/>
            <w:tcBorders>
              <w:top w:val="single" w:color="000000" w:sz="4" w:space="0"/>
              <w:left w:val="single" w:color="000000" w:sz="4" w:space="0"/>
              <w:bottom w:val="single" w:color="000000" w:sz="4" w:space="0"/>
              <w:right w:val="nil"/>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仿宋_GB2312" w:cs="Times New Roman"/>
                <w:i w:val="0"/>
                <w:iCs w:val="0"/>
                <w:color w:val="000000"/>
                <w:sz w:val="20"/>
                <w:szCs w:val="20"/>
                <w:u w:val="none"/>
              </w:rPr>
            </w:pPr>
          </w:p>
        </w:tc>
        <w:tc>
          <w:tcPr>
            <w:tcW w:w="1505" w:type="dxa"/>
            <w:gridSpan w:val="2"/>
            <w:tcBorders>
              <w:top w:val="single" w:color="000000" w:sz="4" w:space="0"/>
              <w:left w:val="single" w:color="000000" w:sz="4" w:space="0"/>
              <w:bottom w:val="single" w:color="000000" w:sz="4" w:space="0"/>
              <w:right w:val="nil"/>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仿宋_GB2312" w:cs="Times New Roman"/>
                <w:i w:val="0"/>
                <w:iCs w:val="0"/>
                <w:color w:val="000000"/>
                <w:sz w:val="20"/>
                <w:szCs w:val="20"/>
                <w:u w:val="none"/>
              </w:rPr>
            </w:pPr>
          </w:p>
        </w:tc>
        <w:tc>
          <w:tcPr>
            <w:tcW w:w="896"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000000"/>
                <w:sz w:val="20"/>
                <w:szCs w:val="20"/>
                <w:u w:val="none"/>
              </w:rPr>
            </w:pPr>
          </w:p>
        </w:tc>
        <w:tc>
          <w:tcPr>
            <w:tcW w:w="1564"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000000"/>
                <w:sz w:val="20"/>
                <w:szCs w:val="20"/>
                <w:u w:val="none"/>
              </w:rPr>
            </w:pPr>
          </w:p>
        </w:tc>
        <w:tc>
          <w:tcPr>
            <w:tcW w:w="1535" w:type="dxa"/>
            <w:gridSpan w:val="2"/>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000000"/>
                <w:sz w:val="20"/>
                <w:szCs w:val="20"/>
                <w:u w:val="none"/>
              </w:rPr>
            </w:pPr>
          </w:p>
        </w:tc>
        <w:tc>
          <w:tcPr>
            <w:tcW w:w="1113"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00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000000"/>
                <w:sz w:val="20"/>
                <w:szCs w:val="20"/>
                <w:u w:val="none"/>
              </w:rPr>
            </w:pPr>
          </w:p>
        </w:tc>
        <w:tc>
          <w:tcPr>
            <w:tcW w:w="963"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5406" w:type="dxa"/>
            <w:gridSpan w:val="5"/>
            <w:tcBorders>
              <w:top w:val="nil"/>
              <w:left w:val="single" w:color="000000" w:sz="4" w:space="0"/>
              <w:bottom w:val="single" w:color="000000" w:sz="4" w:space="0"/>
              <w:right w:val="nil"/>
            </w:tcBorders>
            <w:noWrap/>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ind w:left="0" w:right="0"/>
              <w:jc w:val="center"/>
              <w:textAlignment w:val="center"/>
              <w:rPr>
                <w:rFonts w:hint="default" w:ascii="Times New Roman" w:hAnsi="Times New Roman" w:eastAsia="仿宋_GB2312" w:cs="Times New Roman"/>
                <w:b/>
                <w:bCs/>
                <w:i w:val="0"/>
                <w:iCs w:val="0"/>
                <w:color w:val="000000"/>
                <w:sz w:val="24"/>
                <w:szCs w:val="24"/>
                <w:u w:val="none"/>
              </w:rPr>
            </w:pPr>
            <w:r>
              <w:rPr>
                <w:rFonts w:hint="default" w:ascii="Times New Roman" w:hAnsi="Times New Roman" w:eastAsia="仿宋_GB2312" w:cs="Times New Roman"/>
                <w:b/>
                <w:bCs/>
                <w:i w:val="0"/>
                <w:iCs w:val="0"/>
                <w:color w:val="000000"/>
                <w:kern w:val="0"/>
                <w:sz w:val="24"/>
                <w:szCs w:val="24"/>
                <w:u w:val="none"/>
                <w:lang w:val="en-US" w:eastAsia="zh-CN"/>
              </w:rPr>
              <w:t>合     计</w:t>
            </w:r>
          </w:p>
        </w:tc>
        <w:tc>
          <w:tcPr>
            <w:tcW w:w="1505" w:type="dxa"/>
            <w:gridSpan w:val="2"/>
            <w:tcBorders>
              <w:top w:val="single" w:color="000000" w:sz="4" w:space="0"/>
              <w:left w:val="single" w:color="000000" w:sz="4" w:space="0"/>
              <w:bottom w:val="single" w:color="000000" w:sz="4" w:space="0"/>
              <w:right w:val="nil"/>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jc w:val="center"/>
              <w:rPr>
                <w:rFonts w:hint="default" w:ascii="Times New Roman" w:hAnsi="Times New Roman" w:eastAsia="仿宋_GB2312" w:cs="Times New Roman"/>
                <w:i w:val="0"/>
                <w:iCs w:val="0"/>
                <w:color w:val="000000"/>
                <w:sz w:val="20"/>
                <w:szCs w:val="20"/>
                <w:u w:val="none"/>
              </w:rPr>
            </w:pPr>
          </w:p>
        </w:tc>
        <w:tc>
          <w:tcPr>
            <w:tcW w:w="896"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000000"/>
                <w:sz w:val="20"/>
                <w:szCs w:val="20"/>
                <w:u w:val="none"/>
              </w:rPr>
            </w:pPr>
          </w:p>
        </w:tc>
        <w:tc>
          <w:tcPr>
            <w:tcW w:w="1564"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000000"/>
                <w:sz w:val="20"/>
                <w:szCs w:val="20"/>
                <w:u w:val="none"/>
              </w:rPr>
            </w:pPr>
          </w:p>
        </w:tc>
        <w:tc>
          <w:tcPr>
            <w:tcW w:w="1535" w:type="dxa"/>
            <w:gridSpan w:val="2"/>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000000"/>
                <w:sz w:val="20"/>
                <w:szCs w:val="20"/>
                <w:u w:val="none"/>
              </w:rPr>
            </w:pPr>
          </w:p>
        </w:tc>
        <w:tc>
          <w:tcPr>
            <w:tcW w:w="1113"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00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000000"/>
                <w:sz w:val="20"/>
                <w:szCs w:val="20"/>
                <w:u w:val="none"/>
              </w:rPr>
            </w:pPr>
          </w:p>
        </w:tc>
        <w:tc>
          <w:tcPr>
            <w:tcW w:w="963"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ind w:left="0" w:right="0"/>
              <w:rPr>
                <w:rFonts w:hint="default" w:ascii="Times New Roman" w:hAnsi="Times New Roman" w:eastAsia="仿宋_GB2312" w:cs="Times New Roman"/>
                <w:i w:val="0"/>
                <w:iCs w:val="0"/>
                <w:color w:val="000000"/>
                <w:sz w:val="20"/>
                <w:szCs w:val="20"/>
                <w:u w:val="none"/>
              </w:rPr>
            </w:pPr>
          </w:p>
        </w:tc>
      </w:tr>
    </w:tbl>
    <w:p>
      <w:pPr>
        <w:keepNext w:val="0"/>
        <w:keepLines w:val="0"/>
        <w:pageBreakBefore w:val="0"/>
        <w:widowControl w:val="0"/>
        <w:kinsoku/>
        <w:wordWrap/>
        <w:overflowPunct/>
        <w:topLinePunct w:val="0"/>
        <w:bidi w:val="0"/>
        <w:snapToGrid/>
        <w:spacing w:line="400" w:lineRule="exact"/>
        <w:ind w:left="0" w:firstLine="560" w:firstLineChars="200"/>
        <w:textAlignment w:val="auto"/>
        <w:rPr>
          <w:rFonts w:hint="default" w:ascii="Times New Roman" w:hAnsi="Times New Roman" w:eastAsia="仿宋_GB2312" w:cs="Times New Roman"/>
          <w:sz w:val="28"/>
          <w:szCs w:val="28"/>
          <w:highlight w:val="none"/>
          <w:lang w:val="en-US" w:eastAsia="zh-CN"/>
        </w:rPr>
      </w:pPr>
    </w:p>
    <w:sectPr>
      <w:footerReference r:id="rId7" w:type="default"/>
      <w:footerReference r:id="rId8" w:type="even"/>
      <w:pgSz w:w="16838" w:h="11906" w:orient="landscape"/>
      <w:pgMar w:top="1587" w:right="2098" w:bottom="1474" w:left="1985" w:header="851" w:footer="1497" w:gutter="0"/>
      <w:pgNumType w:fmt="decimal"/>
      <w:cols w:space="720" w:num="1"/>
      <w:rtlGutter w:val="0"/>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宋体">
    <w:panose1 w:val="02010600040101010101"/>
    <w:charset w:val="86"/>
    <w:family w:val="auto"/>
    <w:pitch w:val="default"/>
    <w:sig w:usb0="00000287" w:usb1="080F0000" w:usb2="00000000" w:usb3="00000000" w:csb0="0004009F" w:csb1="DFD70000"/>
  </w:font>
  <w:font w:name="方正仿宋简体">
    <w:panose1 w:val="03000509000000000000"/>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方正小标宋_GBK">
    <w:panose1 w:val="03000509000000000000"/>
    <w:charset w:val="86"/>
    <w:family w:val="auto"/>
    <w:pitch w:val="default"/>
    <w:sig w:usb0="00000001" w:usb1="080E0000" w:usb2="00000000" w:usb3="00000000" w:csb0="00040000" w:csb1="00000000"/>
  </w:font>
  <w:font w:name="CESI仿宋-GB13000">
    <w:altName w:val="仿宋"/>
    <w:panose1 w:val="02000500000000000000"/>
    <w:charset w:val="00"/>
    <w:family w:val="auto"/>
    <w:pitch w:val="default"/>
    <w:sig w:usb0="00000000" w:usb1="00000000" w:usb2="00000016" w:usb3="00000000" w:csb0="0004000F" w:csb1="00000000"/>
  </w:font>
  <w:font w:name="华文仿宋">
    <w:panose1 w:val="02010600040101010101"/>
    <w:charset w:val="86"/>
    <w:family w:val="auto"/>
    <w:pitch w:val="default"/>
    <w:sig w:usb0="00000287" w:usb1="080F0000" w:usb2="00000000" w:usb3="00000000" w:csb0="0004009F" w:csb1="DFD70000"/>
  </w:font>
  <w:font w:name="CESI黑体-GB2312">
    <w:altName w:val="黑体"/>
    <w:panose1 w:val="02000500000000000000"/>
    <w:charset w:val="86"/>
    <w:family w:val="auto"/>
    <w:pitch w:val="default"/>
    <w:sig w:usb0="00000000" w:usb1="00000000" w:usb2="00000012" w:usb3="00000000" w:csb0="0004000F" w:csb1="00000000"/>
  </w:font>
  <w:font w:name="方正仿宋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7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3</w:t>
                          </w:r>
                          <w:r>
                            <w:rPr>
                              <w:rFonts w:hint="eastAsia" w:ascii="宋体" w:hAnsi="宋体" w:eastAsia="宋体" w:cs="宋体"/>
                              <w:sz w:val="28"/>
                              <w:szCs w:val="28"/>
                            </w:rPr>
                            <w:fldChar w:fldCharType="end"/>
                          </w:r>
                        </w:p>
                      </w:txbxContent>
                    </wps:txbx>
                    <wps:bodyPr vert="horz" wrap="none" lIns="0" tIns="0" rIns="0" bIns="0" anchor="t" upright="0">
                      <a:spAutoFit/>
                    </wps:bodyPr>
                  </wps:wsp>
                </a:graphicData>
              </a:graphic>
            </wp:anchor>
          </w:drawing>
        </mc:Choice>
        <mc:Fallback>
          <w:pict>
            <v:rect id="文本框 72"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l1uVLQAAAABQEAAA8AAAAAAAAAAQAgAAAAIgAAAGRy&#10;cy9kb3ducmV2LnhtbFBLAQIUABQAAAAIAIdO4kAS/1vb1AEAAJ8DAAAOAAAAAAAAAAEAIAAAAB8B&#10;AABkcnMvZTJvRG9jLnhtbFBLBQYAAAAABgAGAFkBAABlBQAAAAA=&#10;">
              <v:fill on="f" focussize="0,0"/>
              <v:stroke on="f"/>
              <v:imagedata o:title=""/>
              <o:lock v:ext="edit" aspectratio="f"/>
              <v:textbox inset="0mm,0mm,0mm,0mm" style="mso-fit-shape-to-text:t;">
                <w:txbxContent>
                  <w:p>
                    <w:pPr>
                      <w:pStyle w:val="12"/>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3</w:t>
                    </w:r>
                    <w:r>
                      <w:rPr>
                        <w:rFonts w:hint="eastAsia" w:ascii="宋体" w:hAnsi="宋体" w:eastAsia="宋体" w:cs="宋体"/>
                        <w:sz w:val="28"/>
                        <w:szCs w:val="28"/>
                      </w:rP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8" name="文本框 3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3</w:t>
                          </w:r>
                          <w:r>
                            <w:rPr>
                              <w:rFonts w:hint="eastAsia" w:ascii="宋体" w:hAnsi="宋体" w:eastAsia="宋体" w:cs="宋体"/>
                              <w:sz w:val="28"/>
                              <w:szCs w:val="28"/>
                            </w:rPr>
                            <w:fldChar w:fldCharType="end"/>
                          </w:r>
                        </w:p>
                      </w:txbxContent>
                    </wps:txbx>
                    <wps:bodyPr vert="horz" wrap="none" lIns="0" tIns="0" rIns="0" bIns="0" anchor="t" upright="0">
                      <a:spAutoFit/>
                    </wps:bodyPr>
                  </wps:wsp>
                </a:graphicData>
              </a:graphic>
            </wp:anchor>
          </w:drawing>
        </mc:Choice>
        <mc:Fallback>
          <w:pict>
            <v:rect id="文本框 30"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5dblS0AAAAAUBAAAPAAAAAAAAAAEAIAAAACIAAABkcnMv&#10;ZG93bnJldi54bWxQSwECFAAUAAAACACHTuJArSBEXNIBAACfAwAADgAAAAAAAAABACAAAAAfAQAA&#10;ZHJzL2Uyb0RvYy54bWxQSwUGAAAAAAYABgBZAQAAYwUAAAAA&#10;">
              <v:fill on="f" focussize="0,0"/>
              <v:stroke on="f"/>
              <v:imagedata o:title=""/>
              <o:lock v:ext="edit" aspectratio="f"/>
              <v:textbox inset="0mm,0mm,0mm,0mm" style="mso-fit-shape-to-text:t;">
                <w:txbxContent>
                  <w:p>
                    <w:pPr>
                      <w:pStyle w:val="12"/>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3</w:t>
                    </w:r>
                    <w:r>
                      <w:rPr>
                        <w:rFonts w:hint="eastAsia" w:ascii="宋体" w:hAnsi="宋体" w:eastAsia="宋体" w:cs="宋体"/>
                        <w:sz w:val="28"/>
                        <w:szCs w:val="28"/>
                      </w:rP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9" name="文本框 1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3</w:t>
                          </w:r>
                          <w:r>
                            <w:rPr>
                              <w:rFonts w:hint="eastAsia" w:ascii="宋体" w:hAnsi="宋体" w:eastAsia="宋体" w:cs="宋体"/>
                              <w:sz w:val="28"/>
                              <w:szCs w:val="28"/>
                            </w:rPr>
                            <w:fldChar w:fldCharType="end"/>
                          </w:r>
                        </w:p>
                      </w:txbxContent>
                    </wps:txbx>
                    <wps:bodyPr vert="horz" wrap="none" lIns="0" tIns="0" rIns="0" bIns="0" anchor="t" upright="0">
                      <a:spAutoFit/>
                    </wps:bodyPr>
                  </wps:wsp>
                </a:graphicData>
              </a:graphic>
            </wp:anchor>
          </w:drawing>
        </mc:Choice>
        <mc:Fallback>
          <w:pict>
            <v:rect id="文本框 15"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l1uVLQAAAABQEAAA8AAAAAAAAAAQAgAAAAIgAAAGRy&#10;cy9kb3ducmV2LnhtbFBLAQIUABQAAAAIAIdO4kAbKcpt1AEAAJ8DAAAOAAAAAAAAAAEAIAAAAB8B&#10;AABkcnMvZTJvRG9jLnhtbFBLBQYAAAAABgAGAFkBAABlBQAAAAA=&#10;">
              <v:fill on="f" focussize="0,0"/>
              <v:stroke on="f"/>
              <v:imagedata o:title=""/>
              <o:lock v:ext="edit" aspectratio="f"/>
              <v:textbox inset="0mm,0mm,0mm,0mm" style="mso-fit-shape-to-text:t;">
                <w:txbxContent>
                  <w:p>
                    <w:pPr>
                      <w:pStyle w:val="12"/>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3</w:t>
                    </w:r>
                    <w:r>
                      <w:rPr>
                        <w:rFonts w:hint="eastAsia" w:ascii="宋体" w:hAnsi="宋体" w:eastAsia="宋体" w:cs="宋体"/>
                        <w:sz w:val="28"/>
                        <w:szCs w:val="28"/>
                      </w:rP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firstLine="360"/>
      <w:rPr>
        <w:rFonts w:hint="eastAsia"/>
      </w:rPr>
    </w:pPr>
    <w:r>
      <w:rPr>
        <w:sz w:val="18"/>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0" name="文本框 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2"/>
                            <w:rPr>
                              <w:rStyle w:val="22"/>
                              <w:rFonts w:hint="eastAsia" w:ascii="仿宋_GB2312" w:eastAsia="仿宋_GB2312"/>
                              <w:sz w:val="28"/>
                              <w:szCs w:val="28"/>
                            </w:rPr>
                          </w:pPr>
                          <w:r>
                            <w:rPr>
                              <w:rFonts w:hint="eastAsia" w:ascii="仿宋_GB2312" w:eastAsia="仿宋_GB2312"/>
                              <w:sz w:val="28"/>
                              <w:szCs w:val="28"/>
                            </w:rPr>
                            <w:fldChar w:fldCharType="begin"/>
                          </w:r>
                          <w:r>
                            <w:rPr>
                              <w:rStyle w:val="22"/>
                              <w:rFonts w:hint="eastAsia" w:ascii="仿宋_GB2312" w:eastAsia="仿宋_GB2312"/>
                              <w:sz w:val="28"/>
                              <w:szCs w:val="28"/>
                            </w:rPr>
                            <w:instrText xml:space="preserve">PAGE  </w:instrText>
                          </w:r>
                          <w:r>
                            <w:rPr>
                              <w:rFonts w:hint="eastAsia" w:ascii="仿宋_GB2312" w:eastAsia="仿宋_GB2312"/>
                              <w:sz w:val="28"/>
                              <w:szCs w:val="28"/>
                            </w:rPr>
                            <w:fldChar w:fldCharType="separate"/>
                          </w:r>
                          <w:r>
                            <w:rPr>
                              <w:rStyle w:val="22"/>
                              <w:rFonts w:ascii="仿宋_GB2312" w:eastAsia="仿宋_GB2312"/>
                              <w:sz w:val="28"/>
                              <w:szCs w:val="28"/>
                            </w:rPr>
                            <w:t>- 3 -</w:t>
                          </w:r>
                          <w:r>
                            <w:rPr>
                              <w:rFonts w:hint="eastAsia" w:ascii="仿宋_GB2312" w:eastAsia="仿宋_GB2312"/>
                              <w:sz w:val="28"/>
                              <w:szCs w:val="28"/>
                            </w:rPr>
                            <w:fldChar w:fldCharType="end"/>
                          </w:r>
                        </w:p>
                      </w:txbxContent>
                    </wps:txbx>
                    <wps:bodyPr vert="horz" wrap="none" lIns="0" tIns="0" rIns="0" bIns="0" anchor="t" upright="0">
                      <a:spAutoFit/>
                    </wps:bodyPr>
                  </wps:wsp>
                </a:graphicData>
              </a:graphic>
            </wp:anchor>
          </w:drawing>
        </mc:Choice>
        <mc:Fallback>
          <w:pict>
            <v:rect id="文本框 16"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l1uVLQAAAABQEAAA8AAAAAAAAAAQAgAAAAIgAAAGRycy9k&#10;b3ducmV2LnhtbFBLAQIUABQAAAAIAIdO4kBHty2y0QEAAJ8DAAAOAAAAAAAAAAEAIAAAAB8BAABk&#10;cnMvZTJvRG9jLnhtbFBLBQYAAAAABgAGAFkBAABiBQAAAAA=&#10;">
              <v:fill on="f" focussize="0,0"/>
              <v:stroke on="f"/>
              <v:imagedata o:title=""/>
              <o:lock v:ext="edit" aspectratio="f"/>
              <v:textbox inset="0mm,0mm,0mm,0mm" style="mso-fit-shape-to-text:t;">
                <w:txbxContent>
                  <w:p>
                    <w:pPr>
                      <w:pStyle w:val="12"/>
                      <w:rPr>
                        <w:rStyle w:val="22"/>
                        <w:rFonts w:hint="eastAsia" w:ascii="仿宋_GB2312" w:eastAsia="仿宋_GB2312"/>
                        <w:sz w:val="28"/>
                        <w:szCs w:val="28"/>
                      </w:rPr>
                    </w:pPr>
                    <w:r>
                      <w:rPr>
                        <w:rFonts w:hint="eastAsia" w:ascii="仿宋_GB2312" w:eastAsia="仿宋_GB2312"/>
                        <w:sz w:val="28"/>
                        <w:szCs w:val="28"/>
                      </w:rPr>
                      <w:fldChar w:fldCharType="begin"/>
                    </w:r>
                    <w:r>
                      <w:rPr>
                        <w:rStyle w:val="22"/>
                        <w:rFonts w:hint="eastAsia" w:ascii="仿宋_GB2312" w:eastAsia="仿宋_GB2312"/>
                        <w:sz w:val="28"/>
                        <w:szCs w:val="28"/>
                      </w:rPr>
                      <w:instrText xml:space="preserve">PAGE  </w:instrText>
                    </w:r>
                    <w:r>
                      <w:rPr>
                        <w:rFonts w:hint="eastAsia" w:ascii="仿宋_GB2312" w:eastAsia="仿宋_GB2312"/>
                        <w:sz w:val="28"/>
                        <w:szCs w:val="28"/>
                      </w:rPr>
                      <w:fldChar w:fldCharType="separate"/>
                    </w:r>
                    <w:r>
                      <w:rPr>
                        <w:rStyle w:val="22"/>
                        <w:rFonts w:ascii="仿宋_GB2312" w:eastAsia="仿宋_GB2312"/>
                        <w:sz w:val="28"/>
                        <w:szCs w:val="28"/>
                      </w:rPr>
                      <w:t>- 3 -</w:t>
                    </w:r>
                    <w:r>
                      <w:rPr>
                        <w:rFonts w:hint="eastAsia" w:ascii="仿宋_GB2312" w:eastAsia="仿宋_GB2312"/>
                        <w:sz w:val="28"/>
                        <w:szCs w:val="28"/>
                      </w:rP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outside" w:y="1"/>
      <w:rPr>
        <w:rStyle w:val="22"/>
      </w:rPr>
    </w:pPr>
    <w:r>
      <w:fldChar w:fldCharType="begin"/>
    </w:r>
    <w:r>
      <w:rPr>
        <w:rStyle w:val="22"/>
      </w:rPr>
      <w:instrText xml:space="preserve">PAGE  </w:instrText>
    </w:r>
    <w:r>
      <w:fldChar w:fldCharType="end"/>
    </w:r>
  </w:p>
  <w:p>
    <w:pPr>
      <w:pStyle w:val="12"/>
      <w:ind w:right="360" w:firstLine="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g0ZGZhOTU1OGExYmY1OTFhMDZmZWFmMjg4MTJlOTAifQ=="/>
  </w:docVars>
  <w:rsids>
    <w:rsidRoot w:val="00000000"/>
    <w:rsid w:val="051B379C"/>
    <w:rsid w:val="084847F2"/>
    <w:rsid w:val="08B533DB"/>
    <w:rsid w:val="1E3F43FF"/>
    <w:rsid w:val="224E0806"/>
    <w:rsid w:val="3A5319EE"/>
    <w:rsid w:val="49F53912"/>
    <w:rsid w:val="4D4E49B3"/>
    <w:rsid w:val="521956F0"/>
    <w:rsid w:val="5A0A1D57"/>
    <w:rsid w:val="61117861"/>
    <w:rsid w:val="64B423C8"/>
    <w:rsid w:val="6CB9112D"/>
    <w:rsid w:val="6CE855D1"/>
    <w:rsid w:val="72BD2403"/>
    <w:rsid w:val="76B428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paragraph" w:styleId="2">
    <w:name w:val="heading 3"/>
    <w:basedOn w:val="1"/>
    <w:next w:val="3"/>
    <w:qFormat/>
    <w:uiPriority w:val="99"/>
    <w:pPr>
      <w:spacing w:before="100" w:beforeAutospacing="1" w:after="100" w:afterAutospacing="1"/>
      <w:outlineLvl w:val="2"/>
    </w:pPr>
    <w:rPr>
      <w:rFonts w:hint="eastAsia" w:ascii="宋体" w:hAnsi="宋体"/>
      <w:b/>
      <w:sz w:val="27"/>
      <w:szCs w:val="24"/>
    </w:rPr>
  </w:style>
  <w:style w:type="character" w:default="1" w:styleId="21">
    <w:name w:val="Default Paragraph Font"/>
    <w:qFormat/>
    <w:uiPriority w:val="0"/>
  </w:style>
  <w:style w:type="table" w:default="1" w:styleId="19">
    <w:name w:val="Normal Table"/>
    <w:qFormat/>
    <w:uiPriority w:val="0"/>
    <w:tblPr>
      <w:tblCellMar>
        <w:top w:w="0" w:type="dxa"/>
        <w:left w:w="108" w:type="dxa"/>
        <w:bottom w:w="0" w:type="dxa"/>
        <w:right w:w="108" w:type="dxa"/>
      </w:tblCellMar>
    </w:tblPr>
  </w:style>
  <w:style w:type="paragraph" w:customStyle="1" w:styleId="3">
    <w:name w:val="正文2"/>
    <w:qFormat/>
    <w:uiPriority w:val="0"/>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styleId="4">
    <w:name w:val="table of authorities"/>
    <w:basedOn w:val="1"/>
    <w:next w:val="1"/>
    <w:qFormat/>
    <w:uiPriority w:val="0"/>
    <w:pPr>
      <w:ind w:left="420" w:leftChars="200"/>
    </w:pPr>
  </w:style>
  <w:style w:type="paragraph" w:styleId="5">
    <w:name w:val="Normal Indent"/>
    <w:basedOn w:val="1"/>
    <w:next w:val="1"/>
    <w:qFormat/>
    <w:uiPriority w:val="0"/>
    <w:pPr>
      <w:ind w:firstLine="567"/>
    </w:pPr>
  </w:style>
  <w:style w:type="paragraph" w:styleId="6">
    <w:name w:val="annotation text"/>
    <w:basedOn w:val="1"/>
    <w:qFormat/>
    <w:uiPriority w:val="0"/>
    <w:pPr>
      <w:jc w:val="left"/>
    </w:pPr>
  </w:style>
  <w:style w:type="paragraph" w:styleId="7">
    <w:name w:val="Body Text"/>
    <w:basedOn w:val="1"/>
    <w:next w:val="1"/>
    <w:qFormat/>
    <w:uiPriority w:val="0"/>
    <w:pPr>
      <w:spacing w:after="120"/>
    </w:pPr>
  </w:style>
  <w:style w:type="paragraph" w:styleId="8">
    <w:name w:val="Body Text Indent"/>
    <w:basedOn w:val="1"/>
    <w:next w:val="9"/>
    <w:qFormat/>
    <w:uiPriority w:val="0"/>
    <w:pPr>
      <w:widowControl w:val="0"/>
      <w:ind w:left="633"/>
      <w:jc w:val="both"/>
    </w:pPr>
    <w:rPr>
      <w:rFonts w:ascii="仿宋_GB2312" w:hAnsi="Times New Roman" w:eastAsia="仿宋_GB2312" w:cs="Times New Roman"/>
      <w:kern w:val="0"/>
      <w:sz w:val="30"/>
      <w:szCs w:val="24"/>
      <w:lang w:val="en-US" w:eastAsia="zh-CN" w:bidi="ar-SA"/>
    </w:rPr>
  </w:style>
  <w:style w:type="paragraph" w:styleId="9">
    <w:name w:val="Body Text First Indent 2"/>
    <w:basedOn w:val="8"/>
    <w:next w:val="1"/>
    <w:qFormat/>
    <w:uiPriority w:val="99"/>
    <w:pPr>
      <w:spacing w:after="120" w:line="360" w:lineRule="auto"/>
      <w:ind w:firstLine="420" w:firstLineChars="200"/>
      <w:jc w:val="both"/>
    </w:pPr>
    <w:rPr>
      <w:rFonts w:ascii="Times New Roman" w:hAnsi="Times New Roman" w:eastAsia="宋体" w:cs="Times New Roman"/>
      <w:kern w:val="2"/>
      <w:sz w:val="21"/>
      <w:lang w:val="en-US" w:eastAsia="zh-CN" w:bidi="ar-SA"/>
    </w:rPr>
  </w:style>
  <w:style w:type="paragraph" w:styleId="10">
    <w:name w:val="Plain Text"/>
    <w:basedOn w:val="1"/>
    <w:qFormat/>
    <w:uiPriority w:val="0"/>
    <w:rPr>
      <w:rFonts w:ascii="宋体" w:hAnsi="Courier New"/>
    </w:rPr>
  </w:style>
  <w:style w:type="paragraph" w:styleId="11">
    <w:name w:val="Body Text Indent 2"/>
    <w:basedOn w:val="1"/>
    <w:qFormat/>
    <w:uiPriority w:val="0"/>
    <w:pPr>
      <w:spacing w:after="120" w:line="480" w:lineRule="auto"/>
      <w:ind w:left="420" w:leftChars="200"/>
    </w:p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qFormat/>
    <w:uiPriority w:val="0"/>
  </w:style>
  <w:style w:type="paragraph" w:styleId="15">
    <w:name w:val="toc 2"/>
    <w:basedOn w:val="1"/>
    <w:next w:val="1"/>
    <w:qFormat/>
    <w:uiPriority w:val="0"/>
    <w:pPr>
      <w:ind w:left="420" w:leftChars="200"/>
    </w:pPr>
  </w:style>
  <w:style w:type="paragraph" w:styleId="16">
    <w:name w:val="Normal (Web)"/>
    <w:basedOn w:val="1"/>
    <w:qFormat/>
    <w:uiPriority w:val="0"/>
    <w:pPr>
      <w:spacing w:before="0" w:beforeAutospacing="1" w:after="0" w:afterAutospacing="1"/>
      <w:ind w:left="0" w:right="0"/>
      <w:jc w:val="left"/>
    </w:pPr>
    <w:rPr>
      <w:kern w:val="0"/>
      <w:sz w:val="24"/>
      <w:lang w:val="en-US" w:eastAsia="zh-CN"/>
    </w:rPr>
  </w:style>
  <w:style w:type="paragraph" w:styleId="17">
    <w:name w:val="Title"/>
    <w:basedOn w:val="1"/>
    <w:next w:val="1"/>
    <w:qFormat/>
    <w:uiPriority w:val="0"/>
    <w:pPr>
      <w:autoSpaceDE w:val="0"/>
      <w:autoSpaceDN w:val="0"/>
      <w:spacing w:before="240" w:after="60"/>
      <w:jc w:val="center"/>
      <w:outlineLvl w:val="0"/>
    </w:pPr>
    <w:rPr>
      <w:rFonts w:ascii="Arial" w:hAnsi="Arial" w:cs="Arial"/>
      <w:b/>
      <w:bCs/>
      <w:kern w:val="0"/>
      <w:sz w:val="32"/>
      <w:szCs w:val="32"/>
    </w:rPr>
  </w:style>
  <w:style w:type="paragraph" w:styleId="18">
    <w:name w:val="Body Text First Indent"/>
    <w:basedOn w:val="7"/>
    <w:qFormat/>
    <w:uiPriority w:val="0"/>
    <w:pPr>
      <w:ind w:firstLine="420" w:firstLineChars="100"/>
    </w:p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page number"/>
    <w:basedOn w:val="21"/>
    <w:qFormat/>
    <w:uiPriority w:val="0"/>
  </w:style>
  <w:style w:type="character" w:styleId="23">
    <w:name w:val="Hyperlink"/>
    <w:basedOn w:val="21"/>
    <w:qFormat/>
    <w:uiPriority w:val="0"/>
    <w:rPr>
      <w:color w:val="0000FF"/>
      <w:u w:val="single"/>
    </w:rPr>
  </w:style>
  <w:style w:type="paragraph" w:customStyle="1" w:styleId="24">
    <w:name w:val="WPSOffice手动目录 1"/>
    <w:qFormat/>
    <w:uiPriority w:val="0"/>
    <w:pPr>
      <w:ind w:leftChars="0"/>
    </w:pPr>
    <w:rPr>
      <w:rFonts w:ascii="Calibri" w:hAnsi="Calibri" w:eastAsia="宋体" w:cs="宋体"/>
      <w:sz w:val="20"/>
      <w:szCs w:val="20"/>
    </w:rPr>
  </w:style>
  <w:style w:type="paragraph" w:customStyle="1" w:styleId="25">
    <w:name w:val="WPSOffice手动目录 2"/>
    <w:qFormat/>
    <w:uiPriority w:val="0"/>
    <w:pPr>
      <w:ind w:leftChars="200"/>
    </w:pPr>
    <w:rPr>
      <w:rFonts w:ascii="Calibri" w:hAnsi="Calibri" w:eastAsia="宋体" w:cs="宋体"/>
      <w:sz w:val="20"/>
      <w:szCs w:val="20"/>
    </w:rPr>
  </w:style>
  <w:style w:type="character" w:customStyle="1" w:styleId="26">
    <w:name w:val="font11"/>
    <w:basedOn w:val="21"/>
    <w:qFormat/>
    <w:uiPriority w:val="0"/>
    <w:rPr>
      <w:rFonts w:hint="eastAsia" w:ascii="仿宋" w:hAnsi="仿宋" w:eastAsia="仿宋" w:cs="仿宋"/>
      <w:color w:val="000000"/>
      <w:sz w:val="24"/>
      <w:szCs w:val="24"/>
      <w:u w:val="none"/>
    </w:rPr>
  </w:style>
  <w:style w:type="character" w:customStyle="1" w:styleId="27">
    <w:name w:val="font61"/>
    <w:basedOn w:val="21"/>
    <w:qFormat/>
    <w:uiPriority w:val="0"/>
    <w:rPr>
      <w:rFonts w:hint="eastAsia" w:ascii="仿宋" w:hAnsi="仿宋" w:eastAsia="仿宋" w:cs="仿宋"/>
      <w:b/>
      <w:color w:val="000000"/>
      <w:sz w:val="32"/>
      <w:szCs w:val="32"/>
      <w:u w:val="none"/>
    </w:rPr>
  </w:style>
  <w:style w:type="character" w:customStyle="1" w:styleId="28">
    <w:name w:val="font81"/>
    <w:basedOn w:val="21"/>
    <w:qFormat/>
    <w:uiPriority w:val="0"/>
    <w:rPr>
      <w:rFonts w:hint="eastAsia" w:ascii="仿宋" w:hAnsi="仿宋" w:eastAsia="仿宋" w:cs="仿宋"/>
      <w:b/>
      <w:color w:val="000000"/>
      <w:sz w:val="24"/>
      <w:szCs w:val="24"/>
      <w:u w:val="none"/>
    </w:rPr>
  </w:style>
  <w:style w:type="character" w:customStyle="1" w:styleId="29">
    <w:name w:val="font31"/>
    <w:basedOn w:val="21"/>
    <w:qFormat/>
    <w:uiPriority w:val="0"/>
    <w:rPr>
      <w:rFonts w:hint="eastAsia" w:ascii="仿宋" w:hAnsi="仿宋" w:eastAsia="仿宋" w:cs="仿宋"/>
      <w:b/>
      <w:color w:val="000000"/>
      <w:sz w:val="32"/>
      <w:szCs w:val="32"/>
      <w:u w:val="none"/>
    </w:rPr>
  </w:style>
  <w:style w:type="paragraph" w:customStyle="1" w:styleId="30">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31">
    <w:name w:val="font51"/>
    <w:basedOn w:val="21"/>
    <w:qFormat/>
    <w:uiPriority w:val="0"/>
    <w:rPr>
      <w:rFonts w:ascii="华文宋体" w:hAnsi="华文宋体" w:eastAsia="华文宋体" w:cs="华文宋体"/>
      <w:color w:val="000000"/>
      <w:sz w:val="22"/>
      <w:szCs w:val="22"/>
      <w:u w:val="none"/>
    </w:rPr>
  </w:style>
  <w:style w:type="character" w:customStyle="1" w:styleId="32">
    <w:name w:val="font71"/>
    <w:basedOn w:val="21"/>
    <w:qFormat/>
    <w:uiPriority w:val="0"/>
    <w:rPr>
      <w:rFonts w:hint="default" w:ascii="方正仿宋简体" w:hAnsi="方正仿宋简体" w:eastAsia="方正仿宋简体" w:cs="方正仿宋简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jcyNTgwMzU5MDE3IiwKCSJHcm91cElkIiA6ICIxODM0MTM3NjU1IiwKCSJJbWFnZSIgOiAiaVZCT1J3MEtHZ29BQUFBTlNVaEVVZ0FBQWRzQUFBTzdDQVlBQUFBY0VTNUhBQUFBQVhOU1IwSUFyczRjNlFBQUlBQkpSRUZVZUp6czNYZDhUZmYvQi9EWDU5eWJLUkpDakN3UmtZVXNXcU0xcTJiUnFsM2FhbEZhdmxxaitrV0hvdCtxVnBkZnExcEtGWTFaVlZVenRhdXFSc2dnU0NRU0liTG5IZWZ6KzBQZFNoTWt1TG1Tdko2UFJ4NTFQMmU5VDBwZU9lZDh6dWNERU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"/>
    </extobj>
    <extobj name="ECB019B1-382A-4266-B25C-5B523AA43C14-2">
      <extobjdata type="ECB019B1-382A-4266-B25C-5B523AA43C14" data="ewoJIkZpbGVJZCIgOiAiMjcyNTgyMDQ0NjU5IiwKCSJHcm91cElkIiA6ICIxODM0MTM3NjU1IiwKCSJJbWFnZSIgOiAiaVZCT1J3MEtHZ29BQUFBTlNVaEVVZ0FBQWZrQUFBTlhDQVlBQUFBMlB5WlRBQUFBQVhOU1IwSUFyczRjNlFBQUlBQkpSRUZVZUp6czNYZDRGT1hDQmZEenpwWnNlaUhVQkFpUWhCQkNJRVJzZ0JRUmxhWkV3SXMwcFlrU1JLblNWRVRrZ2lBcWNFV2FBUlFFRkFVQkFSWGxRN3dxSllHRTBFSVBKYlJVa2sxMmQ5N3ZqOERLRWtyd0FwTmR6dTk1ZU14TzI3T0w1T3pNdkRNTEVC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NFA4QklvQlhnN2VmNDZ3QUFBQUFTVVZPUks1Q1lJST0iLAoJIlRoZW1lIiA6ICIiLAoJIlR5cGUiIDogImZsb3ciLAoJIlZlcnNpb24iIDogIiIKfQo="/>
    </extobj>
    <extobj name="ECB019B1-382A-4266-B25C-5B523AA43C14-3">
      <extobjdata type="ECB019B1-382A-4266-B25C-5B523AA43C14" data="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cENyNVAvTkhJSkc3SHdaekFBQUFBRWxGVGtTdVFtQ0MiLAoJIlRoZW1lIiA6ICIiLAoJIlR5cGUiIDogImZsb3ciLAoJIlZlcnNpb24iIDogIiIKfQo="/>
    </extobj>
    <extobj name="ECB019B1-382A-4266-B25C-5B523AA43C14-4">
      <extobjdata type="ECB019B1-382A-4266-B25C-5B523AA43C14" data="ewoJIkZpbGVJZCIgOiAiMjcyNTgyMTIwMjE1IiwKCSJHcm91cElkIiA6ICIxODM0MTM3NjU1IiwKCSJJbWFnZSIgOiAiaVZCT1J3MEtHZ29BQUFBTlNVaEVVZ0FBQW5nQUFBSlNDQVlBQUFCUW9MaHFBQUFBQVhOU1IwSUFyczRjNlFBQUlBQkpSRUZVZUp6czNYZFVWTmZhQnZEbnpBd2RFUlJCUld4Ull5d0VOS1pvc091MUcwM0VhRFRSV0tMWEdteEo3RVppbDVobzdPVkRZNHM5aVIxTnhGNndvR0FYQlJFVWtNNHdiWDkvRU01MVFoRVZHQnllMzFxc2NQWnA3MHpXWWozdWMvYmVBQ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VDFEL3c5MWZPTDNlTDNyVlFBQUFBQkpSVTVFcmtKZ2dnPT0iLAoJIlRoZW1lIiA6ICIiLAoJIlR5cGUiIDogImZsb3ciLAoJIlZlcnNpb24iIDogIi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92</Pages>
  <Words>24237</Words>
  <Characters>26373</Characters>
  <Paragraphs>2760</Paragraphs>
  <TotalTime>26</TotalTime>
  <ScaleCrop>false</ScaleCrop>
  <LinksUpToDate>false</LinksUpToDate>
  <CharactersWithSpaces>29494</CharactersWithSpaces>
  <Application>WPS Office_11.8.2.10158_F1E327BC-269C-435d-A152-05C5408002CA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2023-12-06T00:46:00Z</dcterms:created>
  <dc:creator>辛丑兔</dc:creator>
  <cp:lastModifiedBy>黄婕</cp:lastModifiedBy>
  <cp:lastPrinted>2024-06-24T09:42:00Z</cp:lastPrinted>
  <dcterms:modified xsi:type="dcterms:W3CDTF">2024-06-26T06:19:21Z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2052-11.8.2.10158</vt:lpwstr>
  </property>
  <property fmtid="{D5CDD505-2E9C-101B-9397-08002B2CF9AE}" pid="3" name="ICV">
    <vt:lpwstr>69ada792e1354f8791dc1e70cec6a1f6_23</vt:lpwstr>
  </property>
</Properties>
</file>