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spacing w:before="54" w:line="580" w:lineRule="exact"/>
        <w:ind w:left="0"/>
        <w:textAlignment w:val="auto"/>
        <w:rPr>
          <w:rFonts w:hint="eastAsia" w:ascii="黑体" w:hAnsi="黑体" w:eastAsia="黑体" w:cs="黑体"/>
          <w:highlight w:val="none"/>
          <w:lang w:val="en-US"/>
        </w:rPr>
      </w:pPr>
      <w:bookmarkStart w:id="0" w:name="_GoBack"/>
      <w:bookmarkEnd w:id="0"/>
      <w:r>
        <w:rPr>
          <w:rFonts w:hint="eastAsia" w:ascii="黑体" w:hAnsi="黑体" w:eastAsia="黑体" w:cs="黑体"/>
          <w:highlight w:val="none"/>
          <w:lang w:val="en-US"/>
        </w:rPr>
        <w:t>附件2</w:t>
      </w:r>
    </w:p>
    <w:p>
      <w:pPr>
        <w:pStyle w:val="5"/>
        <w:keepNext w:val="0"/>
        <w:keepLines w:val="0"/>
        <w:pageBreakBefore w:val="0"/>
        <w:widowControl w:val="0"/>
        <w:kinsoku/>
        <w:wordWrap/>
        <w:overflowPunct/>
        <w:topLinePunct w:val="0"/>
        <w:autoSpaceDE/>
        <w:autoSpaceDN/>
        <w:bidi w:val="0"/>
        <w:spacing w:before="54" w:line="580" w:lineRule="exact"/>
        <w:ind w:left="0"/>
        <w:textAlignment w:val="auto"/>
        <w:rPr>
          <w:rFonts w:hint="eastAsia" w:ascii="黑体" w:hAnsi="黑体" w:eastAsia="黑体" w:cs="黑体"/>
          <w:sz w:val="24"/>
          <w:szCs w:val="24"/>
          <w:highlight w:val="none"/>
          <w:lang w:val="en-US"/>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点军区2024年</w:t>
      </w:r>
      <w:r>
        <w:rPr>
          <w:rFonts w:hint="eastAsia" w:ascii="方正小标宋简体" w:hAnsi="方正小标宋简体" w:eastAsia="方正小标宋简体" w:cs="方正小标宋简体"/>
          <w:sz w:val="44"/>
          <w:szCs w:val="44"/>
          <w:highlight w:val="none"/>
          <w:lang w:val="en-US" w:eastAsia="zh-CN"/>
        </w:rPr>
        <w:t>教育系统事业单位</w:t>
      </w:r>
      <w:r>
        <w:rPr>
          <w:rFonts w:hint="eastAsia" w:ascii="方正小标宋简体" w:hAnsi="方正小标宋简体" w:eastAsia="方正小标宋简体" w:cs="方正小标宋简体"/>
          <w:sz w:val="44"/>
          <w:szCs w:val="44"/>
          <w:highlight w:val="none"/>
        </w:rPr>
        <w:t>专项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公开</w:t>
      </w:r>
      <w:r>
        <w:rPr>
          <w:rFonts w:hint="eastAsia" w:ascii="方正小标宋简体" w:hAnsi="方正小标宋简体" w:eastAsia="方正小标宋简体" w:cs="方正小标宋简体"/>
          <w:sz w:val="44"/>
          <w:szCs w:val="44"/>
          <w:highlight w:val="none"/>
          <w:lang w:eastAsia="zh-CN"/>
        </w:rPr>
        <w:t>招聘公益事业聘用编制工作人员</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报考指南</w:t>
      </w:r>
    </w:p>
    <w:p>
      <w:pPr>
        <w:pStyle w:val="5"/>
        <w:keepNext w:val="0"/>
        <w:keepLines w:val="0"/>
        <w:pageBreakBefore w:val="0"/>
        <w:widowControl w:val="0"/>
        <w:kinsoku/>
        <w:wordWrap/>
        <w:overflowPunct/>
        <w:topLinePunct w:val="0"/>
        <w:autoSpaceDE/>
        <w:autoSpaceDN/>
        <w:bidi w:val="0"/>
        <w:spacing w:before="54" w:line="580" w:lineRule="exact"/>
        <w:ind w:left="0"/>
        <w:textAlignment w:val="auto"/>
        <w:rPr>
          <w:rFonts w:ascii="黑体" w:hAnsi="黑体" w:eastAsia="黑体" w:cs="黑体"/>
          <w:sz w:val="24"/>
          <w:szCs w:val="24"/>
          <w:highlight w:val="none"/>
          <w:lang w:val="en-US"/>
        </w:rPr>
      </w:pP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eastAsia="黑体"/>
          <w:sz w:val="32"/>
          <w:szCs w:val="32"/>
          <w:highlight w:val="none"/>
        </w:rPr>
      </w:pPr>
      <w:r>
        <w:rPr>
          <w:rFonts w:hAnsi="黑体" w:eastAsia="黑体"/>
          <w:sz w:val="32"/>
          <w:szCs w:val="32"/>
          <w:highlight w:val="none"/>
        </w:rPr>
        <w:t>一、考试信息发布</w:t>
      </w:r>
      <w:r>
        <w:rPr>
          <w:rFonts w:hint="eastAsia" w:hAnsi="黑体" w:eastAsia="黑体"/>
          <w:sz w:val="32"/>
          <w:szCs w:val="32"/>
          <w:highlight w:val="none"/>
        </w:rPr>
        <w:t>、报名渠道</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宜昌点军网</w:t>
      </w:r>
      <w:r>
        <w:rPr>
          <w:rFonts w:hint="eastAsia" w:ascii="仿宋" w:hAnsi="仿宋" w:eastAsia="仿宋" w:cs="仿宋_GB2312"/>
          <w:sz w:val="32"/>
          <w:szCs w:val="32"/>
          <w:highlight w:val="none"/>
        </w:rPr>
        <w:t>（http://www.dianjun.gov.cn/）</w:t>
      </w:r>
      <w:r>
        <w:rPr>
          <w:rFonts w:hint="eastAsia" w:ascii="仿宋_GB2312" w:hAnsi="仿宋_GB2312" w:eastAsia="仿宋_GB2312" w:cs="仿宋_GB2312"/>
          <w:sz w:val="32"/>
          <w:szCs w:val="32"/>
          <w:highlight w:val="none"/>
        </w:rPr>
        <w:t>是此次招聘信息的官方发布平台。应聘人员可通过该网站查询《岗位表》等信息。</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2024年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:00至</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日17:00，考生通过点军区人事考试报名系统进行报名。</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highlight w:val="none"/>
        </w:rPr>
      </w:pPr>
      <w:r>
        <w:rPr>
          <w:rFonts w:hint="eastAsia" w:eastAsia="仿宋_GB2312"/>
          <w:b/>
          <w:bCs/>
          <w:color w:val="000000"/>
          <w:sz w:val="32"/>
          <w:szCs w:val="32"/>
          <w:highlight w:val="none"/>
        </w:rPr>
        <w:t>报名期间不公布各岗位报考人数，</w:t>
      </w:r>
      <w:r>
        <w:rPr>
          <w:rFonts w:hint="eastAsia" w:eastAsia="仿宋_GB2312"/>
          <w:color w:val="000000"/>
          <w:sz w:val="32"/>
          <w:szCs w:val="32"/>
          <w:highlight w:val="none"/>
        </w:rPr>
        <w:t>请报考人员合理安排网上报名时间，以免报名最后一天因报名人员过于集中，影响正常报名。</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eastAsia="黑体"/>
          <w:sz w:val="32"/>
          <w:szCs w:val="32"/>
          <w:highlight w:val="none"/>
        </w:rPr>
      </w:pPr>
      <w:r>
        <w:rPr>
          <w:rFonts w:hint="eastAsia" w:hAnsi="黑体" w:eastAsia="黑体"/>
          <w:sz w:val="32"/>
          <w:szCs w:val="32"/>
          <w:highlight w:val="none"/>
        </w:rPr>
        <w:t>二</w:t>
      </w:r>
      <w:r>
        <w:rPr>
          <w:rFonts w:hAnsi="黑体" w:eastAsia="黑体"/>
          <w:sz w:val="32"/>
          <w:szCs w:val="32"/>
          <w:highlight w:val="none"/>
        </w:rPr>
        <w:t>、相关时间节点的确定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（一）《岗位表》中相关岗位的年龄条件均按周年计算，从1月1日起算。如某岗位年龄要求30周岁及以下，则应聘人员应为1993年1月1日及以后出生；要求35周岁及以下，则应为1988年1月1日及以后出生，以此类推。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（二）应聘人员毕业时间以毕业证填写的时间为准，一般应在2024年7月31日之前。2024年8月1日以后毕业的人员，一般不作为2024届毕业生报考，博士研究生除外。</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eastAsia="黑体"/>
          <w:sz w:val="32"/>
          <w:szCs w:val="32"/>
          <w:highlight w:val="none"/>
        </w:rPr>
      </w:pPr>
      <w:r>
        <w:rPr>
          <w:rFonts w:hint="eastAsia" w:hAnsi="黑体" w:eastAsia="黑体"/>
          <w:sz w:val="32"/>
          <w:szCs w:val="32"/>
          <w:highlight w:val="none"/>
        </w:rPr>
        <w:t>三</w:t>
      </w:r>
      <w:r>
        <w:rPr>
          <w:rFonts w:hAnsi="黑体" w:eastAsia="黑体"/>
          <w:sz w:val="32"/>
          <w:szCs w:val="32"/>
          <w:highlight w:val="none"/>
        </w:rPr>
        <w:t>、报考注意事项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每名应聘人员只能选择一个岗位报名。未通过招聘单位资格审查的，可以补充信息后在报名时间内重新选报该岗位或改报其他岗位；已通过资格审查的，不能改报其他岗位。请仔细阅读《公告》《岗位表》《报考指南》等内容，熟悉相关要求，对需要填写的每一项内容要认真考虑，慎重填报，严肃对待。</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应聘人员应如实填写有关信息，诚信报考。要对照《岗位表》中的“报考资格条件”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岗位表》中列明的岗位所需专业，系招聘单位依据教育部颁布的专科、本科、研究生等专业目录设定。对部分教育部专业目录中没有收录，但相关院校确有开设，应聘人员所学专业与《岗位表》中有关单位所列专业要求紧密相关的，经招聘单位同意，应聘人员可以报考，并在报名系统中进行备注说明。</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岗位表》中的学历层次要求，依次为大专、大专及以上、本科、本科及以上、硕士研究生、硕士研究生及以上、博士研究生，请注意相互区别与包含关系。如，某一岗位要求“本科”，仅限本科学历人员报考，具有硕士研究生和博士研究生学历的人员不能以本科学历报考；如要求“本科及以上”，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2024届毕业生，不能以已取得的较低学历报考。</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留学回国人员报考的，除需提供《公告》和《岗位表》中规定的材料外，还应于面试前向招聘单位提供教育部门学历认证材料。届时不能提供的，视为自动放弃。学历认证由教育部留学服务中心负责。报考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eastAsia="黑体"/>
          <w:sz w:val="32"/>
          <w:szCs w:val="32"/>
          <w:highlight w:val="none"/>
        </w:rPr>
      </w:pPr>
      <w:r>
        <w:rPr>
          <w:rFonts w:hint="eastAsia" w:hAnsi="黑体" w:eastAsia="黑体"/>
          <w:sz w:val="32"/>
          <w:szCs w:val="32"/>
          <w:highlight w:val="none"/>
        </w:rPr>
        <w:t>四</w:t>
      </w:r>
      <w:r>
        <w:rPr>
          <w:rFonts w:hAnsi="黑体" w:eastAsia="黑体"/>
          <w:sz w:val="32"/>
          <w:szCs w:val="32"/>
          <w:highlight w:val="none"/>
        </w:rPr>
        <w:t>、考务技术事项</w:t>
      </w:r>
    </w:p>
    <w:p>
      <w:pPr>
        <w:keepNext w:val="0"/>
        <w:keepLines w:val="0"/>
        <w:pageBreakBefore w:val="0"/>
        <w:widowControl w:val="0"/>
        <w:kinsoku/>
        <w:wordWrap/>
        <w:overflowPunct/>
        <w:topLinePunct w:val="0"/>
        <w:autoSpaceDE/>
        <w:autoSpaceDN/>
        <w:bidi w:val="0"/>
        <w:spacing w:line="580" w:lineRule="exact"/>
        <w:ind w:firstLine="600"/>
        <w:textAlignment w:val="auto"/>
        <w:rPr>
          <w:rFonts w:eastAsia="仿宋_GB2312"/>
          <w:color w:val="000000"/>
          <w:sz w:val="32"/>
          <w:szCs w:val="32"/>
          <w:highlight w:val="none"/>
        </w:rPr>
      </w:pPr>
      <w:r>
        <w:rPr>
          <w:rFonts w:eastAsia="仿宋_GB2312"/>
          <w:color w:val="000000"/>
          <w:sz w:val="32"/>
          <w:szCs w:val="32"/>
          <w:highlight w:val="none"/>
        </w:rPr>
        <w:t>网上报名系统</w:t>
      </w:r>
      <w:r>
        <w:rPr>
          <w:rFonts w:hint="eastAsia" w:eastAsia="仿宋_GB2312"/>
          <w:color w:val="000000"/>
          <w:sz w:val="32"/>
          <w:szCs w:val="32"/>
          <w:highlight w:val="none"/>
        </w:rPr>
        <w:t>推荐</w:t>
      </w:r>
      <w:r>
        <w:rPr>
          <w:rFonts w:eastAsia="仿宋_GB2312"/>
          <w:color w:val="000000"/>
          <w:sz w:val="32"/>
          <w:szCs w:val="32"/>
          <w:highlight w:val="none"/>
        </w:rPr>
        <w:t>使用</w:t>
      </w:r>
      <w:r>
        <w:rPr>
          <w:rFonts w:hint="eastAsia" w:eastAsia="仿宋_GB2312"/>
          <w:color w:val="000000"/>
          <w:sz w:val="32"/>
          <w:szCs w:val="32"/>
          <w:highlight w:val="none"/>
        </w:rPr>
        <w:t>安卓手机或电脑</w:t>
      </w:r>
      <w:r>
        <w:rPr>
          <w:rFonts w:eastAsia="仿宋_GB2312"/>
          <w:color w:val="000000"/>
          <w:sz w:val="32"/>
          <w:szCs w:val="32"/>
          <w:highlight w:val="none"/>
        </w:rPr>
        <w:t>登录</w:t>
      </w:r>
      <w:r>
        <w:rPr>
          <w:rFonts w:hint="eastAsia" w:eastAsia="仿宋_GB2312"/>
          <w:color w:val="000000"/>
          <w:sz w:val="32"/>
          <w:szCs w:val="32"/>
          <w:highlight w:val="none"/>
        </w:rPr>
        <w:t>，报名前请将微信升级为最新版本。</w:t>
      </w:r>
    </w:p>
    <w:p>
      <w:pPr>
        <w:pStyle w:val="17"/>
        <w:keepNext w:val="0"/>
        <w:keepLines w:val="0"/>
        <w:pageBreakBefore w:val="0"/>
        <w:widowControl w:val="0"/>
        <w:kinsoku/>
        <w:wordWrap/>
        <w:overflowPunct/>
        <w:topLinePunct w:val="0"/>
        <w:autoSpaceDE/>
        <w:autoSpaceDN/>
        <w:bidi w:val="0"/>
        <w:spacing w:line="580" w:lineRule="exact"/>
        <w:ind w:firstLine="640"/>
        <w:textAlignment w:val="auto"/>
        <w:rPr>
          <w:rFonts w:ascii="楷体" w:hAnsi="楷体" w:eastAsia="楷体" w:cs="黑体"/>
          <w:color w:val="000000"/>
          <w:sz w:val="32"/>
          <w:szCs w:val="32"/>
          <w:highlight w:val="none"/>
        </w:rPr>
      </w:pPr>
      <w:r>
        <w:rPr>
          <w:rFonts w:hint="eastAsia" w:ascii="楷体" w:hAnsi="楷体" w:eastAsia="楷体" w:cs="黑体"/>
          <w:color w:val="000000"/>
          <w:sz w:val="32"/>
          <w:szCs w:val="32"/>
          <w:highlight w:val="none"/>
        </w:rPr>
        <w:t>（一）关注公众号步骤</w:t>
      </w:r>
    </w:p>
    <w:p>
      <w:pPr>
        <w:pStyle w:val="17"/>
        <w:keepNext w:val="0"/>
        <w:keepLines w:val="0"/>
        <w:pageBreakBefore w:val="0"/>
        <w:widowControl w:val="0"/>
        <w:kinsoku/>
        <w:wordWrap/>
        <w:overflowPunct/>
        <w:topLinePunct w:val="0"/>
        <w:autoSpaceDE/>
        <w:autoSpaceDN/>
        <w:bidi w:val="0"/>
        <w:spacing w:line="580" w:lineRule="exact"/>
        <w:ind w:firstLine="640"/>
        <w:textAlignment w:val="auto"/>
        <w:rPr>
          <w:rFonts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打开手机微信，点开微信通讯录，选择微信公众号，点击公众号右上角“+”号，在搜索栏输入“点军人社”点击搜索并关注公众号。</w:t>
      </w:r>
    </w:p>
    <w:p>
      <w:pPr>
        <w:pStyle w:val="17"/>
        <w:keepNext w:val="0"/>
        <w:keepLines w:val="0"/>
        <w:pageBreakBefore w:val="0"/>
        <w:widowControl w:val="0"/>
        <w:kinsoku/>
        <w:wordWrap/>
        <w:overflowPunct/>
        <w:topLinePunct w:val="0"/>
        <w:autoSpaceDE/>
        <w:autoSpaceDN/>
        <w:bidi w:val="0"/>
        <w:spacing w:line="580" w:lineRule="exact"/>
        <w:ind w:firstLine="640"/>
        <w:textAlignment w:val="auto"/>
        <w:rPr>
          <w:rFonts w:ascii="楷体" w:hAnsi="楷体" w:eastAsia="楷体" w:cs="黑体"/>
          <w:color w:val="000000"/>
          <w:sz w:val="32"/>
          <w:szCs w:val="32"/>
          <w:highlight w:val="none"/>
        </w:rPr>
      </w:pPr>
      <w:r>
        <w:rPr>
          <w:rFonts w:hint="eastAsia" w:ascii="楷体" w:hAnsi="楷体" w:eastAsia="楷体" w:cs="黑体"/>
          <w:color w:val="000000"/>
          <w:sz w:val="32"/>
          <w:szCs w:val="32"/>
          <w:highlight w:val="none"/>
        </w:rPr>
        <w:t>（二）进入考试报名系统步骤</w:t>
      </w:r>
    </w:p>
    <w:p>
      <w:pPr>
        <w:pStyle w:val="17"/>
        <w:keepNext w:val="0"/>
        <w:keepLines w:val="0"/>
        <w:pageBreakBefore w:val="0"/>
        <w:widowControl w:val="0"/>
        <w:kinsoku/>
        <w:wordWrap/>
        <w:overflowPunct/>
        <w:topLinePunct w:val="0"/>
        <w:autoSpaceDE/>
        <w:autoSpaceDN/>
        <w:bidi w:val="0"/>
        <w:spacing w:line="580" w:lineRule="exact"/>
        <w:ind w:firstLine="640"/>
        <w:textAlignment w:val="auto"/>
        <w:rPr>
          <w:rFonts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进入“点军人社”公众号后，选择右下角栏目“人社专栏”，进入分选项“人事考试报名”，系统自动跳转到点军区人事考试报名系统，并默认进入考试公告页面，考生可以点击查阅公告详细信息。</w:t>
      </w:r>
    </w:p>
    <w:p>
      <w:pPr>
        <w:pStyle w:val="17"/>
        <w:keepNext w:val="0"/>
        <w:keepLines w:val="0"/>
        <w:pageBreakBefore w:val="0"/>
        <w:widowControl w:val="0"/>
        <w:kinsoku/>
        <w:wordWrap/>
        <w:overflowPunct/>
        <w:topLinePunct w:val="0"/>
        <w:autoSpaceDE/>
        <w:autoSpaceDN/>
        <w:bidi w:val="0"/>
        <w:spacing w:line="580" w:lineRule="exact"/>
        <w:ind w:firstLine="640"/>
        <w:textAlignment w:val="auto"/>
        <w:rPr>
          <w:rFonts w:ascii="楷体" w:hAnsi="楷体" w:eastAsia="楷体" w:cs="黑体"/>
          <w:color w:val="000000"/>
          <w:sz w:val="32"/>
          <w:szCs w:val="32"/>
          <w:highlight w:val="none"/>
        </w:rPr>
      </w:pPr>
      <w:r>
        <w:rPr>
          <w:rFonts w:hint="eastAsia" w:ascii="楷体" w:hAnsi="楷体" w:eastAsia="楷体" w:cs="黑体"/>
          <w:color w:val="000000"/>
          <w:sz w:val="32"/>
          <w:szCs w:val="32"/>
          <w:highlight w:val="none"/>
        </w:rPr>
        <w:t>（三）考生报名</w:t>
      </w:r>
    </w:p>
    <w:p>
      <w:pPr>
        <w:pStyle w:val="17"/>
        <w:keepNext w:val="0"/>
        <w:keepLines w:val="0"/>
        <w:pageBreakBefore w:val="0"/>
        <w:widowControl w:val="0"/>
        <w:kinsoku/>
        <w:wordWrap/>
        <w:overflowPunct/>
        <w:topLinePunct w:val="0"/>
        <w:autoSpaceDE/>
        <w:autoSpaceDN/>
        <w:bidi w:val="0"/>
        <w:spacing w:line="580" w:lineRule="exact"/>
        <w:ind w:firstLine="640"/>
        <w:textAlignment w:val="auto"/>
        <w:rPr>
          <w:rFonts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考生进入报名考试系统仔细阅读招聘公告后，点击“报考”，如实填写个人信息，上传登记照，全部填写完成后提交审核。</w:t>
      </w:r>
    </w:p>
    <w:p>
      <w:pPr>
        <w:pStyle w:val="17"/>
        <w:keepNext w:val="0"/>
        <w:keepLines w:val="0"/>
        <w:pageBreakBefore w:val="0"/>
        <w:widowControl w:val="0"/>
        <w:kinsoku/>
        <w:wordWrap/>
        <w:overflowPunct/>
        <w:topLinePunct w:val="0"/>
        <w:autoSpaceDE/>
        <w:autoSpaceDN/>
        <w:bidi w:val="0"/>
        <w:spacing w:line="580" w:lineRule="exact"/>
        <w:ind w:firstLine="640"/>
        <w:textAlignment w:val="auto"/>
        <w:rPr>
          <w:rFonts w:ascii="仿宋_GB2312" w:hAnsi="仿宋" w:eastAsia="仿宋_GB2312" w:cs="仿宋_GB2312"/>
          <w:color w:val="000000"/>
          <w:sz w:val="32"/>
          <w:szCs w:val="32"/>
          <w:highlight w:val="none"/>
        </w:rPr>
      </w:pPr>
      <w:r>
        <w:rPr>
          <w:rFonts w:eastAsia="仿宋_GB2312"/>
          <w:sz w:val="32"/>
          <w:szCs w:val="32"/>
          <w:highlight w:val="none"/>
        </w:rPr>
        <w:t>报名时间为</w:t>
      </w:r>
      <w:r>
        <w:rPr>
          <w:rFonts w:hint="eastAsia" w:ascii="仿宋_GB2312" w:hAnsi="仿宋_GB2312" w:eastAsia="仿宋_GB2312" w:cs="仿宋_GB2312"/>
          <w:kern w:val="2"/>
          <w:sz w:val="32"/>
          <w:szCs w:val="32"/>
          <w:highlight w:val="none"/>
          <w:lang w:val="en-US" w:eastAsia="zh-CN" w:bidi="ar-SA"/>
        </w:rPr>
        <w:t>7月19日9:00至7月23日17:00，7月23日17:00报名窗口准时关闭</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日17:00后</w:t>
      </w:r>
      <w:r>
        <w:rPr>
          <w:rFonts w:eastAsia="仿宋_GB2312"/>
          <w:sz w:val="32"/>
          <w:szCs w:val="32"/>
          <w:highlight w:val="none"/>
        </w:rPr>
        <w:t>，审查状态为“</w:t>
      </w:r>
      <w:r>
        <w:rPr>
          <w:rFonts w:hint="eastAsia" w:eastAsia="仿宋_GB2312"/>
          <w:sz w:val="32"/>
          <w:szCs w:val="32"/>
          <w:highlight w:val="none"/>
        </w:rPr>
        <w:t>完善</w:t>
      </w:r>
      <w:r>
        <w:rPr>
          <w:rFonts w:eastAsia="仿宋_GB2312"/>
          <w:sz w:val="32"/>
          <w:szCs w:val="32"/>
          <w:highlight w:val="none"/>
        </w:rPr>
        <w:t>资料”的报考人员，将无法修改、提交个人信息。因此，请尽量将报名、补充资料等操作提前，不要在临近窗口关闭时操作，避免报名失败。</w:t>
      </w:r>
    </w:p>
    <w:p>
      <w:pPr>
        <w:pStyle w:val="17"/>
        <w:keepNext w:val="0"/>
        <w:keepLines w:val="0"/>
        <w:pageBreakBefore w:val="0"/>
        <w:widowControl w:val="0"/>
        <w:kinsoku/>
        <w:wordWrap/>
        <w:overflowPunct/>
        <w:topLinePunct w:val="0"/>
        <w:autoSpaceDE/>
        <w:autoSpaceDN/>
        <w:bidi w:val="0"/>
        <w:spacing w:line="580" w:lineRule="exact"/>
        <w:ind w:firstLine="640"/>
        <w:textAlignment w:val="auto"/>
        <w:rPr>
          <w:rFonts w:ascii="楷体" w:hAnsi="楷体" w:eastAsia="楷体" w:cs="黑体"/>
          <w:color w:val="000000"/>
          <w:sz w:val="32"/>
          <w:szCs w:val="32"/>
          <w:highlight w:val="none"/>
        </w:rPr>
      </w:pPr>
      <w:r>
        <w:rPr>
          <w:rFonts w:hint="eastAsia" w:ascii="楷体" w:hAnsi="楷体" w:eastAsia="楷体" w:cs="黑体"/>
          <w:color w:val="000000"/>
          <w:sz w:val="32"/>
          <w:szCs w:val="32"/>
          <w:highlight w:val="none"/>
        </w:rPr>
        <w:t>（四）提交审核</w:t>
      </w:r>
    </w:p>
    <w:p>
      <w:pPr>
        <w:pStyle w:val="17"/>
        <w:keepNext w:val="0"/>
        <w:keepLines w:val="0"/>
        <w:pageBreakBefore w:val="0"/>
        <w:widowControl w:val="0"/>
        <w:kinsoku/>
        <w:wordWrap/>
        <w:overflowPunct/>
        <w:topLinePunct w:val="0"/>
        <w:autoSpaceDE/>
        <w:autoSpaceDN/>
        <w:bidi w:val="0"/>
        <w:spacing w:line="580" w:lineRule="exact"/>
        <w:ind w:firstLine="640"/>
        <w:textAlignment w:val="auto"/>
        <w:rPr>
          <w:rFonts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提交系统审核后退回到考试报名系统主界面，点击菜单“我的”，点击分项菜单“我的报考信息”可以随时查询审核状态，如果审核通过，系统会通过微信公众平台自动发送信息，提醒考生审核情况。</w:t>
      </w:r>
    </w:p>
    <w:p>
      <w:pPr>
        <w:pStyle w:val="17"/>
        <w:keepNext w:val="0"/>
        <w:keepLines w:val="0"/>
        <w:pageBreakBefore w:val="0"/>
        <w:widowControl w:val="0"/>
        <w:kinsoku/>
        <w:wordWrap/>
        <w:overflowPunct/>
        <w:topLinePunct w:val="0"/>
        <w:autoSpaceDE/>
        <w:autoSpaceDN/>
        <w:bidi w:val="0"/>
        <w:spacing w:line="580" w:lineRule="exact"/>
        <w:ind w:firstLine="640"/>
        <w:textAlignment w:val="auto"/>
        <w:rPr>
          <w:rFonts w:ascii="楷体" w:hAnsi="楷体" w:eastAsia="楷体" w:cs="黑体"/>
          <w:color w:val="000000"/>
          <w:sz w:val="32"/>
          <w:szCs w:val="32"/>
          <w:highlight w:val="none"/>
        </w:rPr>
      </w:pPr>
      <w:r>
        <w:rPr>
          <w:rFonts w:hint="eastAsia" w:ascii="楷体" w:hAnsi="楷体" w:eastAsia="楷体" w:cs="黑体"/>
          <w:color w:val="000000"/>
          <w:sz w:val="32"/>
          <w:szCs w:val="32"/>
          <w:highlight w:val="none"/>
        </w:rPr>
        <w:t>（五）缴费</w:t>
      </w:r>
    </w:p>
    <w:p>
      <w:pPr>
        <w:pStyle w:val="17"/>
        <w:keepNext w:val="0"/>
        <w:keepLines w:val="0"/>
        <w:pageBreakBefore w:val="0"/>
        <w:widowControl w:val="0"/>
        <w:kinsoku/>
        <w:wordWrap/>
        <w:overflowPunct/>
        <w:topLinePunct w:val="0"/>
        <w:autoSpaceDE/>
        <w:autoSpaceDN/>
        <w:bidi w:val="0"/>
        <w:spacing w:line="580" w:lineRule="exact"/>
        <w:ind w:firstLine="0" w:firstLineChars="0"/>
        <w:textAlignment w:val="auto"/>
        <w:rPr>
          <w:rFonts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 xml:space="preserve">    审核通过后，点击下一步缴费。</w:t>
      </w:r>
    </w:p>
    <w:p>
      <w:pPr>
        <w:pStyle w:val="17"/>
        <w:keepNext w:val="0"/>
        <w:keepLines w:val="0"/>
        <w:pageBreakBefore w:val="0"/>
        <w:widowControl w:val="0"/>
        <w:kinsoku/>
        <w:wordWrap/>
        <w:overflowPunct/>
        <w:topLinePunct w:val="0"/>
        <w:autoSpaceDE/>
        <w:autoSpaceDN/>
        <w:bidi w:val="0"/>
        <w:spacing w:line="580" w:lineRule="exact"/>
        <w:ind w:firstLine="640"/>
        <w:textAlignment w:val="auto"/>
        <w:rPr>
          <w:rFonts w:ascii="楷体" w:hAnsi="楷体" w:eastAsia="楷体" w:cs="黑体"/>
          <w:color w:val="000000"/>
          <w:sz w:val="32"/>
          <w:szCs w:val="32"/>
          <w:highlight w:val="none"/>
        </w:rPr>
      </w:pPr>
      <w:r>
        <w:rPr>
          <w:rFonts w:hint="eastAsia" w:ascii="楷体" w:hAnsi="楷体" w:eastAsia="楷体" w:cs="黑体"/>
          <w:color w:val="000000"/>
          <w:sz w:val="32"/>
          <w:szCs w:val="32"/>
          <w:highlight w:val="none"/>
        </w:rPr>
        <w:t>（六）准考证打印</w:t>
      </w:r>
    </w:p>
    <w:p>
      <w:pPr>
        <w:pStyle w:val="17"/>
        <w:keepNext w:val="0"/>
        <w:keepLines w:val="0"/>
        <w:pageBreakBefore w:val="0"/>
        <w:widowControl w:val="0"/>
        <w:kinsoku/>
        <w:wordWrap/>
        <w:overflowPunct/>
        <w:topLinePunct w:val="0"/>
        <w:autoSpaceDE/>
        <w:autoSpaceDN/>
        <w:bidi w:val="0"/>
        <w:spacing w:line="580" w:lineRule="exact"/>
        <w:ind w:firstLine="640"/>
        <w:textAlignment w:val="auto"/>
        <w:rPr>
          <w:rFonts w:ascii="仿宋_GB2312" w:hAnsi="仿宋" w:eastAsia="仿宋_GB2312" w:cs="仿宋_GB2312"/>
          <w:color w:val="000000"/>
          <w:sz w:val="32"/>
          <w:szCs w:val="32"/>
          <w:highlight w:val="none"/>
        </w:rPr>
      </w:pPr>
      <w:r>
        <w:rPr>
          <w:rFonts w:hint="eastAsia" w:ascii="仿宋_GB2312" w:hAnsi="仿宋" w:eastAsia="仿宋_GB2312" w:cs="仿宋_GB2312"/>
          <w:color w:val="000000"/>
          <w:sz w:val="32"/>
          <w:szCs w:val="32"/>
          <w:highlight w:val="none"/>
        </w:rPr>
        <w:t>报名系统在公告规定的打印准考证时间内生成准考证，考生进入报名系统，点击“我的”，点击打开准考证图片，长按保存，发送至电脑打印。</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eastAsia="黑体"/>
          <w:sz w:val="32"/>
          <w:szCs w:val="32"/>
          <w:highlight w:val="none"/>
        </w:rPr>
      </w:pPr>
      <w:r>
        <w:rPr>
          <w:rFonts w:hint="eastAsia" w:hAnsi="黑体" w:eastAsia="黑体"/>
          <w:sz w:val="32"/>
          <w:szCs w:val="32"/>
          <w:highlight w:val="none"/>
        </w:rPr>
        <w:t>五</w:t>
      </w:r>
      <w:r>
        <w:rPr>
          <w:rFonts w:hAnsi="黑体" w:eastAsia="黑体"/>
          <w:sz w:val="32"/>
          <w:szCs w:val="32"/>
          <w:highlight w:val="none"/>
        </w:rPr>
        <w:t>、考试费用注意事项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（一）资格审查通过后，报考人员须网上缴纳考试费用100元（依据鄂价费字〔2007〕18号文件规定）。笔试缴费时间为2024年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19</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:00至</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日17:00，缴费成功即确认报名，未按期缴费确认者视为自动放弃，请务必注意。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（二）对取消岗位的人员，退还已缴费用。</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eastAsia="黑体"/>
          <w:sz w:val="32"/>
          <w:szCs w:val="32"/>
          <w:highlight w:val="none"/>
        </w:rPr>
      </w:pPr>
      <w:r>
        <w:rPr>
          <w:rFonts w:hint="eastAsia" w:hAnsi="黑体" w:eastAsia="黑体"/>
          <w:sz w:val="32"/>
          <w:szCs w:val="32"/>
          <w:highlight w:val="none"/>
        </w:rPr>
        <w:t>六</w:t>
      </w:r>
      <w:r>
        <w:rPr>
          <w:rFonts w:hAnsi="黑体" w:eastAsia="黑体"/>
          <w:sz w:val="32"/>
          <w:szCs w:val="32"/>
          <w:highlight w:val="none"/>
        </w:rPr>
        <w:t>、参加笔试注意事项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（一）考生须携带准考证和与报名时一致的本人有效居民身份证到指定考点参加考试。未携带准考证、本人有效居民身份证的考生不能参加考试。每年均有考生因此未能进场，务请广大考生高度注意。</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（二）考生应提前关注考试当天天气、考点附近（笔试考点设置在湖北省宜昌市城区）交通状况等，做好出行和饮食规划。因入场检查时间较长，请考生尽量提前到达考点。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（三）笔试卷面成绩将在宜昌点军网上进行公告。</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eastAsia="黑体"/>
          <w:sz w:val="32"/>
          <w:szCs w:val="32"/>
          <w:highlight w:val="none"/>
        </w:rPr>
      </w:pPr>
      <w:r>
        <w:rPr>
          <w:rFonts w:hint="eastAsia" w:hAnsi="黑体" w:eastAsia="黑体"/>
          <w:sz w:val="32"/>
          <w:szCs w:val="32"/>
          <w:highlight w:val="none"/>
        </w:rPr>
        <w:t>七</w:t>
      </w:r>
      <w:r>
        <w:rPr>
          <w:rFonts w:hAnsi="黑体" w:eastAsia="黑体"/>
          <w:sz w:val="32"/>
          <w:szCs w:val="32"/>
          <w:highlight w:val="none"/>
        </w:rPr>
        <w:t>、考试成绩排名规则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（一）考生笔试成绩按岗位依得分由高到低排名。笔试成绩相同的，并列排名。如，考生甲、乙、丙、丁、戊笔试成绩分别为72分、71分、71分、71分、70分，则排名依次为第1名、第2名、第2名、第2名、第5名。</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highlight w:val="none"/>
        </w:rPr>
      </w:pPr>
      <w:r>
        <w:rPr>
          <w:rFonts w:hint="eastAsia" w:ascii="仿宋_GB2312" w:hAnsi="仿宋_GB2312" w:eastAsia="仿宋_GB2312" w:cs="仿宋_GB2312"/>
          <w:sz w:val="32"/>
          <w:szCs w:val="32"/>
          <w:highlight w:val="none"/>
        </w:rPr>
        <w:t>（二）考生</w:t>
      </w:r>
      <w:r>
        <w:rPr>
          <w:rFonts w:hint="eastAsia" w:ascii="仿宋_GB2312" w:hAnsi="仿宋_GB2312" w:eastAsia="仿宋_GB2312" w:cs="仿宋_GB2312"/>
          <w:sz w:val="32"/>
          <w:szCs w:val="32"/>
          <w:highlight w:val="none"/>
          <w:lang w:val="en-US" w:eastAsia="zh-CN"/>
        </w:rPr>
        <w:t>综合</w:t>
      </w:r>
      <w:r>
        <w:rPr>
          <w:rFonts w:hint="eastAsia" w:ascii="仿宋_GB2312" w:hAnsi="仿宋_GB2312" w:eastAsia="仿宋_GB2312" w:cs="仿宋_GB2312"/>
          <w:sz w:val="32"/>
          <w:szCs w:val="32"/>
          <w:highlight w:val="none"/>
        </w:rPr>
        <w:t>成绩依笔试、面试成绩加权求和得分由高到低排名。若遇综合成绩相同，按笔试成绩从高分到低分排序确定；若遇</w:t>
      </w:r>
      <w:r>
        <w:rPr>
          <w:rFonts w:hint="eastAsia" w:ascii="仿宋_GB2312" w:hAnsi="仿宋_GB2312" w:eastAsia="仿宋_GB2312" w:cs="仿宋_GB2312"/>
          <w:sz w:val="32"/>
          <w:szCs w:val="32"/>
          <w:highlight w:val="none"/>
          <w:lang w:val="en-US" w:eastAsia="zh-CN"/>
        </w:rPr>
        <w:t>综合成绩、</w:t>
      </w:r>
      <w:r>
        <w:rPr>
          <w:rFonts w:hint="eastAsia" w:ascii="仿宋_GB2312" w:hAnsi="仿宋_GB2312" w:eastAsia="仿宋_GB2312" w:cs="仿宋_GB2312"/>
          <w:sz w:val="32"/>
          <w:szCs w:val="32"/>
          <w:highlight w:val="none"/>
        </w:rPr>
        <w:t>笔试成绩</w:t>
      </w:r>
      <w:r>
        <w:rPr>
          <w:rFonts w:hint="eastAsia" w:ascii="仿宋_GB2312" w:hAnsi="仿宋_GB2312" w:eastAsia="仿宋_GB2312" w:cs="仿宋_GB2312"/>
          <w:sz w:val="32"/>
          <w:szCs w:val="32"/>
          <w:highlight w:val="none"/>
          <w:lang w:val="en-US" w:eastAsia="zh-CN"/>
        </w:rPr>
        <w:t>均</w:t>
      </w:r>
      <w:r>
        <w:rPr>
          <w:rFonts w:hint="eastAsia" w:ascii="仿宋_GB2312" w:hAnsi="仿宋_GB2312" w:eastAsia="仿宋_GB2312" w:cs="仿宋_GB2312"/>
          <w:sz w:val="32"/>
          <w:szCs w:val="32"/>
          <w:highlight w:val="none"/>
        </w:rPr>
        <w:t>相同，按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教育基础知识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得分高者确定；若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教育基础知识</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得分</w:t>
      </w:r>
      <w:r>
        <w:rPr>
          <w:rFonts w:hint="eastAsia" w:ascii="仿宋_GB2312" w:hAnsi="仿宋_GB2312" w:eastAsia="仿宋_GB2312" w:cs="仿宋_GB2312"/>
          <w:sz w:val="32"/>
          <w:szCs w:val="32"/>
          <w:highlight w:val="none"/>
          <w:lang w:val="en-US" w:eastAsia="zh-CN"/>
        </w:rPr>
        <w:t>仍</w:t>
      </w:r>
      <w:r>
        <w:rPr>
          <w:rFonts w:hint="eastAsia" w:ascii="仿宋_GB2312" w:hAnsi="仿宋_GB2312" w:eastAsia="仿宋_GB2312" w:cs="仿宋_GB2312"/>
          <w:sz w:val="32"/>
          <w:szCs w:val="32"/>
          <w:highlight w:val="none"/>
        </w:rPr>
        <w:t>相同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则组织笔试加试，按考生加试成绩得分高者确定。</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eastAsia="仿宋_GB2312"/>
          <w:sz w:val="32"/>
          <w:szCs w:val="32"/>
          <w:highlight w:val="none"/>
        </w:rPr>
      </w:pPr>
      <w:r>
        <w:rPr>
          <w:rFonts w:hint="eastAsia" w:hAnsi="黑体" w:eastAsia="黑体"/>
          <w:sz w:val="32"/>
          <w:szCs w:val="32"/>
          <w:highlight w:val="none"/>
        </w:rPr>
        <w:t>八</w:t>
      </w:r>
      <w:r>
        <w:rPr>
          <w:rFonts w:hAnsi="黑体" w:eastAsia="黑体"/>
          <w:sz w:val="32"/>
          <w:szCs w:val="32"/>
          <w:highlight w:val="none"/>
        </w:rPr>
        <w:t>、面试资格复审注意事项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（一）资格复审时，拟参加面试人员按招聘单位通知要求，提供本人身份证、准考证、毕业证、学位证等与岗位资格条件相匹配的相关证明材料原件或复印件、电子材料。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（二）在职公务员（参照公务员法管理人员）和在编事业单位工作人员报考的，须经本人所在单位及主管部门同意，并在资格复审阶段提供单位及主管部门同意报名的书面证明材料。</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Ansi="黑体" w:eastAsia="黑体"/>
          <w:sz w:val="32"/>
          <w:szCs w:val="32"/>
          <w:highlight w:val="none"/>
        </w:rPr>
      </w:pPr>
      <w:r>
        <w:rPr>
          <w:rFonts w:hint="eastAsia" w:hAnsi="黑体" w:eastAsia="黑体"/>
          <w:sz w:val="32"/>
          <w:szCs w:val="32"/>
          <w:highlight w:val="none"/>
        </w:rPr>
        <w:t>九</w:t>
      </w:r>
      <w:r>
        <w:rPr>
          <w:rFonts w:hAnsi="黑体" w:eastAsia="黑体"/>
          <w:sz w:val="32"/>
          <w:szCs w:val="32"/>
          <w:highlight w:val="none"/>
        </w:rPr>
        <w:t>、体检注意事项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体检结果以体检机构出具的正式体检结论为准。招聘单位或受检人员对体检结果有疑问的，经主管部门研究同意，可以复检，复检机构在具有资质的体检机构中随机确定。复检只能进行一次，体检结果以复检结论为准，费用由申请方承担。</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应聘人员须认真完成全部体检项目，如在规定时间不按要求完成体检项目的，视为自动放弃体检资格。对妊娠期的女性应聘人员，应按医嘱暂缓相关体检项目，待妊娠期结束后补检，体检合格的再办理相关手续。</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eastAsia="黑体"/>
          <w:sz w:val="32"/>
          <w:szCs w:val="32"/>
          <w:highlight w:val="none"/>
        </w:rPr>
      </w:pPr>
      <w:r>
        <w:rPr>
          <w:rFonts w:hAnsi="黑体" w:eastAsia="黑体"/>
          <w:sz w:val="32"/>
          <w:szCs w:val="32"/>
          <w:highlight w:val="none"/>
        </w:rPr>
        <w:t>十、考察的具体内容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坚持德才兼备、以德为先，重点考察应聘人员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eastAsia="仿宋_GB2312"/>
          <w:sz w:val="32"/>
          <w:szCs w:val="32"/>
          <w:highlight w:val="none"/>
        </w:rPr>
      </w:pPr>
      <w:r>
        <w:rPr>
          <w:rFonts w:hAnsi="黑体" w:eastAsia="黑体"/>
          <w:sz w:val="32"/>
          <w:szCs w:val="32"/>
          <w:highlight w:val="none"/>
        </w:rPr>
        <w:t>十</w:t>
      </w:r>
      <w:r>
        <w:rPr>
          <w:rFonts w:hint="eastAsia" w:hAnsi="黑体" w:eastAsia="黑体"/>
          <w:sz w:val="32"/>
          <w:szCs w:val="32"/>
          <w:highlight w:val="none"/>
        </w:rPr>
        <w:t>一</w:t>
      </w:r>
      <w:r>
        <w:rPr>
          <w:rFonts w:hAnsi="黑体" w:eastAsia="黑体"/>
          <w:sz w:val="32"/>
          <w:szCs w:val="32"/>
          <w:highlight w:val="none"/>
        </w:rPr>
        <w:t>、备考提示</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事业单位人事综合管理部门和人事考试机构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000000"/>
          <w:sz w:val="32"/>
          <w:szCs w:val="32"/>
          <w:highlight w:val="none"/>
          <w:u w:val="none"/>
          <w:lang w:eastAsia="zh-CN"/>
        </w:rPr>
      </w:pPr>
      <w:r>
        <w:rPr>
          <w:rFonts w:hint="eastAsia" w:ascii="黑体" w:hAnsi="黑体" w:eastAsia="黑体" w:cs="黑体"/>
          <w:color w:val="000000"/>
          <w:sz w:val="32"/>
          <w:szCs w:val="32"/>
          <w:highlight w:val="none"/>
          <w:u w:val="none"/>
          <w:lang w:eastAsia="zh-CN"/>
        </w:rPr>
        <w:t>十</w:t>
      </w:r>
      <w:r>
        <w:rPr>
          <w:rFonts w:hint="eastAsia" w:ascii="黑体" w:hAnsi="黑体" w:eastAsia="黑体" w:cs="黑体"/>
          <w:color w:val="000000"/>
          <w:sz w:val="32"/>
          <w:szCs w:val="32"/>
          <w:highlight w:val="none"/>
          <w:u w:val="none"/>
          <w:lang w:val="en-US" w:eastAsia="zh-CN"/>
        </w:rPr>
        <w:t>二</w:t>
      </w:r>
      <w:r>
        <w:rPr>
          <w:rFonts w:hint="eastAsia" w:ascii="黑体" w:hAnsi="黑体" w:eastAsia="黑体" w:cs="黑体"/>
          <w:color w:val="000000"/>
          <w:sz w:val="32"/>
          <w:szCs w:val="32"/>
          <w:highlight w:val="none"/>
          <w:u w:val="none"/>
          <w:lang w:eastAsia="zh-CN"/>
        </w:rPr>
        <w:t>、其他</w:t>
      </w:r>
    </w:p>
    <w:p>
      <w:pPr>
        <w:pStyle w:val="5"/>
        <w:keepNext w:val="0"/>
        <w:keepLines w:val="0"/>
        <w:pageBreakBefore w:val="0"/>
        <w:widowControl w:val="0"/>
        <w:kinsoku/>
        <w:wordWrap/>
        <w:overflowPunct/>
        <w:topLinePunct w:val="0"/>
        <w:autoSpaceDE/>
        <w:autoSpaceDN/>
        <w:bidi w:val="0"/>
        <w:adjustRightInd/>
        <w:snapToGrid/>
        <w:spacing w:before="54" w:line="580" w:lineRule="exact"/>
        <w:ind w:left="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考生在进入面试、体检、考察、公示、聘用等环节弃权的，应由本人出具书面声明，通过扫描或拍照、传真、邮寄等方式提交招聘单位。考生在本次招聘周期内应保持联系方式畅通，避免招聘单位无法联系。确系无法联系的，由招聘单位据实记录，视同考生自动弃权。《公告》中相关环节涉及递补人员的，“可递补”是指招聘单位有权根据需要决定是否递补，不是必须递补。</w:t>
      </w:r>
    </w:p>
    <w:p>
      <w:pPr>
        <w:pStyle w:val="2"/>
        <w:rPr>
          <w:highlight w:val="none"/>
          <w:lang w:val="en-US"/>
        </w:rPr>
      </w:pPr>
    </w:p>
    <w:sectPr>
      <w:footerReference r:id="rId3" w:type="default"/>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6545" cy="2044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96545" cy="2044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6.1pt;width:23.35pt;mso-position-horizontal:outside;mso-position-horizontal-relative:margin;mso-wrap-style:none;z-index:251659264;mso-width-relative:page;mso-height-relative:page;" filled="f" stroked="f" coordsize="21600,21600" o:gfxdata="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mk3J7SAAAAAwEAAA8AAAAAAAAAAQAgAAAA&#10;IgAAAGRycy9kb3ducmV2LnhtbFBLAQIUABQAAAAIAIdO4kA+/7YpEQIAAAUEAAAOAAAAAAAAAAEA&#10;IAAAACEBAABkcnMvZTJvRG9jLnhtbFBLBQYAAAAABgAGAFkBAACkBQAAAAA=&#10;">
              <v:fill on="f" focussize="0,0"/>
              <v:stroke on="f" weight="0.5pt"/>
              <v:imagedata o:title=""/>
              <o:lock v:ext="edit" aspectratio="f"/>
              <v:textbox inset="0mm,0mm,0mm,0mm" style="mso-fit-shape-to-text:t;">
                <w:txbxContent>
                  <w:p>
                    <w:pPr>
                      <w:pStyle w:val="7"/>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jOTQxYzhjODMyMDAzZmE0MDJkMWFkNmJlNDkwYTUifQ=="/>
    <w:docVar w:name="KSO_WPS_MARK_KEY" w:val="37fcc2bd-aed7-4dd4-83fb-152bcb6d53b3"/>
  </w:docVars>
  <w:rsids>
    <w:rsidRoot w:val="4344082B"/>
    <w:rsid w:val="00052DC8"/>
    <w:rsid w:val="000803FB"/>
    <w:rsid w:val="000831A6"/>
    <w:rsid w:val="00096ABD"/>
    <w:rsid w:val="000B6294"/>
    <w:rsid w:val="00113A8A"/>
    <w:rsid w:val="001371C4"/>
    <w:rsid w:val="00145C1A"/>
    <w:rsid w:val="00161CF3"/>
    <w:rsid w:val="001F0420"/>
    <w:rsid w:val="002620E5"/>
    <w:rsid w:val="00275064"/>
    <w:rsid w:val="00293262"/>
    <w:rsid w:val="002A5231"/>
    <w:rsid w:val="002B11E4"/>
    <w:rsid w:val="002C37D0"/>
    <w:rsid w:val="002C5BDF"/>
    <w:rsid w:val="002D13A0"/>
    <w:rsid w:val="002D1831"/>
    <w:rsid w:val="0030787A"/>
    <w:rsid w:val="003154E1"/>
    <w:rsid w:val="00353950"/>
    <w:rsid w:val="00367CCC"/>
    <w:rsid w:val="003828CD"/>
    <w:rsid w:val="003B6FD6"/>
    <w:rsid w:val="003D68AE"/>
    <w:rsid w:val="004072AA"/>
    <w:rsid w:val="004173DB"/>
    <w:rsid w:val="00482DB7"/>
    <w:rsid w:val="004A0363"/>
    <w:rsid w:val="004D106D"/>
    <w:rsid w:val="00502B0E"/>
    <w:rsid w:val="0057455C"/>
    <w:rsid w:val="005B3F2E"/>
    <w:rsid w:val="005E6EA6"/>
    <w:rsid w:val="00607490"/>
    <w:rsid w:val="006400E7"/>
    <w:rsid w:val="00641AD8"/>
    <w:rsid w:val="0065521C"/>
    <w:rsid w:val="006661EC"/>
    <w:rsid w:val="00695031"/>
    <w:rsid w:val="006B1611"/>
    <w:rsid w:val="006C68A2"/>
    <w:rsid w:val="006C7B76"/>
    <w:rsid w:val="006D3E25"/>
    <w:rsid w:val="007548ED"/>
    <w:rsid w:val="00774A86"/>
    <w:rsid w:val="00783619"/>
    <w:rsid w:val="007A249F"/>
    <w:rsid w:val="007A2852"/>
    <w:rsid w:val="007B2971"/>
    <w:rsid w:val="007F4D91"/>
    <w:rsid w:val="00831E93"/>
    <w:rsid w:val="008436F4"/>
    <w:rsid w:val="00851083"/>
    <w:rsid w:val="00853EC4"/>
    <w:rsid w:val="00887B83"/>
    <w:rsid w:val="008C702C"/>
    <w:rsid w:val="00911925"/>
    <w:rsid w:val="0092572D"/>
    <w:rsid w:val="00943DFA"/>
    <w:rsid w:val="00944F21"/>
    <w:rsid w:val="00975EF1"/>
    <w:rsid w:val="00980304"/>
    <w:rsid w:val="009B13BE"/>
    <w:rsid w:val="009D1BE7"/>
    <w:rsid w:val="009F23E9"/>
    <w:rsid w:val="00A22251"/>
    <w:rsid w:val="00A2461F"/>
    <w:rsid w:val="00A34171"/>
    <w:rsid w:val="00A34B2D"/>
    <w:rsid w:val="00A42538"/>
    <w:rsid w:val="00A63F27"/>
    <w:rsid w:val="00A86F28"/>
    <w:rsid w:val="00AA7B6C"/>
    <w:rsid w:val="00AB39A2"/>
    <w:rsid w:val="00AC351C"/>
    <w:rsid w:val="00AF4BE5"/>
    <w:rsid w:val="00B07A91"/>
    <w:rsid w:val="00B56133"/>
    <w:rsid w:val="00BA2F4B"/>
    <w:rsid w:val="00BC0A39"/>
    <w:rsid w:val="00BD184F"/>
    <w:rsid w:val="00BD7092"/>
    <w:rsid w:val="00BE6D10"/>
    <w:rsid w:val="00BF52C8"/>
    <w:rsid w:val="00C3258F"/>
    <w:rsid w:val="00C34536"/>
    <w:rsid w:val="00C34C50"/>
    <w:rsid w:val="00C8184A"/>
    <w:rsid w:val="00C86252"/>
    <w:rsid w:val="00C933C2"/>
    <w:rsid w:val="00C97576"/>
    <w:rsid w:val="00CA20C8"/>
    <w:rsid w:val="00CF63E4"/>
    <w:rsid w:val="00D062E4"/>
    <w:rsid w:val="00D241E2"/>
    <w:rsid w:val="00D269F2"/>
    <w:rsid w:val="00D87DC4"/>
    <w:rsid w:val="00D956D3"/>
    <w:rsid w:val="00DA4A32"/>
    <w:rsid w:val="00DA5A0F"/>
    <w:rsid w:val="00DC739C"/>
    <w:rsid w:val="00DD43F4"/>
    <w:rsid w:val="00DF0FEE"/>
    <w:rsid w:val="00DF582C"/>
    <w:rsid w:val="00DF77D4"/>
    <w:rsid w:val="00E02782"/>
    <w:rsid w:val="00E20BC5"/>
    <w:rsid w:val="00E2310D"/>
    <w:rsid w:val="00E37030"/>
    <w:rsid w:val="00E42C7D"/>
    <w:rsid w:val="00E92B8F"/>
    <w:rsid w:val="00E9371B"/>
    <w:rsid w:val="00EA553A"/>
    <w:rsid w:val="00EB5060"/>
    <w:rsid w:val="00EC008E"/>
    <w:rsid w:val="00EE0C73"/>
    <w:rsid w:val="00F27D76"/>
    <w:rsid w:val="00F461CF"/>
    <w:rsid w:val="00F515AD"/>
    <w:rsid w:val="00F716E5"/>
    <w:rsid w:val="00F776BB"/>
    <w:rsid w:val="00F80734"/>
    <w:rsid w:val="00F82070"/>
    <w:rsid w:val="00F82CA3"/>
    <w:rsid w:val="00F93023"/>
    <w:rsid w:val="00FB410D"/>
    <w:rsid w:val="00FD39AA"/>
    <w:rsid w:val="00FE3395"/>
    <w:rsid w:val="00FF670E"/>
    <w:rsid w:val="010A6538"/>
    <w:rsid w:val="016B2BCF"/>
    <w:rsid w:val="01865BE7"/>
    <w:rsid w:val="01CE6196"/>
    <w:rsid w:val="023B1659"/>
    <w:rsid w:val="025A72B4"/>
    <w:rsid w:val="025D6B3C"/>
    <w:rsid w:val="03065425"/>
    <w:rsid w:val="03B02773"/>
    <w:rsid w:val="03D21E54"/>
    <w:rsid w:val="060379FA"/>
    <w:rsid w:val="06FA2BAB"/>
    <w:rsid w:val="0734136D"/>
    <w:rsid w:val="074448DF"/>
    <w:rsid w:val="07C4215E"/>
    <w:rsid w:val="08A91AB2"/>
    <w:rsid w:val="091326A6"/>
    <w:rsid w:val="09E34B3C"/>
    <w:rsid w:val="09F63AFE"/>
    <w:rsid w:val="0A382368"/>
    <w:rsid w:val="0A5C1522"/>
    <w:rsid w:val="0AED776C"/>
    <w:rsid w:val="0C57284E"/>
    <w:rsid w:val="0C822D7A"/>
    <w:rsid w:val="0D0271E7"/>
    <w:rsid w:val="0D101110"/>
    <w:rsid w:val="0DC45258"/>
    <w:rsid w:val="0DDB7A3F"/>
    <w:rsid w:val="0E875242"/>
    <w:rsid w:val="0F2D6A8C"/>
    <w:rsid w:val="0F555FC9"/>
    <w:rsid w:val="0FA346A2"/>
    <w:rsid w:val="0FFF608F"/>
    <w:rsid w:val="10D107D0"/>
    <w:rsid w:val="10F10A29"/>
    <w:rsid w:val="122869D9"/>
    <w:rsid w:val="126368BC"/>
    <w:rsid w:val="12BF360E"/>
    <w:rsid w:val="13D962C4"/>
    <w:rsid w:val="1483222A"/>
    <w:rsid w:val="15DB3BAB"/>
    <w:rsid w:val="161D1923"/>
    <w:rsid w:val="165937E7"/>
    <w:rsid w:val="17E86A50"/>
    <w:rsid w:val="1A027CBE"/>
    <w:rsid w:val="1ADF7500"/>
    <w:rsid w:val="1B324BB2"/>
    <w:rsid w:val="1B9E75EF"/>
    <w:rsid w:val="1C22355D"/>
    <w:rsid w:val="1D381C18"/>
    <w:rsid w:val="1E37603B"/>
    <w:rsid w:val="1EA47B74"/>
    <w:rsid w:val="1FE32368"/>
    <w:rsid w:val="20A26336"/>
    <w:rsid w:val="212C3E51"/>
    <w:rsid w:val="219E213E"/>
    <w:rsid w:val="22A00653"/>
    <w:rsid w:val="22C205C9"/>
    <w:rsid w:val="22F449FC"/>
    <w:rsid w:val="23785DD5"/>
    <w:rsid w:val="240E6C03"/>
    <w:rsid w:val="248C748A"/>
    <w:rsid w:val="248F2B62"/>
    <w:rsid w:val="24A60AD9"/>
    <w:rsid w:val="25416B9C"/>
    <w:rsid w:val="258A1146"/>
    <w:rsid w:val="2638214D"/>
    <w:rsid w:val="26B5047E"/>
    <w:rsid w:val="276B56D3"/>
    <w:rsid w:val="29DB30E9"/>
    <w:rsid w:val="2A753717"/>
    <w:rsid w:val="2A835621"/>
    <w:rsid w:val="2A9E7B6E"/>
    <w:rsid w:val="2AF21C68"/>
    <w:rsid w:val="2B8E5449"/>
    <w:rsid w:val="2B942D1F"/>
    <w:rsid w:val="2C302A48"/>
    <w:rsid w:val="2CA30524"/>
    <w:rsid w:val="2CC54F9B"/>
    <w:rsid w:val="2D0B7011"/>
    <w:rsid w:val="2E46460B"/>
    <w:rsid w:val="2E603BCB"/>
    <w:rsid w:val="2E8C5D5D"/>
    <w:rsid w:val="2EB310B6"/>
    <w:rsid w:val="2EB857A7"/>
    <w:rsid w:val="2F5813B4"/>
    <w:rsid w:val="30541F0F"/>
    <w:rsid w:val="30A84647"/>
    <w:rsid w:val="317433D6"/>
    <w:rsid w:val="31A94368"/>
    <w:rsid w:val="32DF2817"/>
    <w:rsid w:val="33876887"/>
    <w:rsid w:val="338D7658"/>
    <w:rsid w:val="35142EDA"/>
    <w:rsid w:val="36446B0C"/>
    <w:rsid w:val="36506E54"/>
    <w:rsid w:val="36C431A5"/>
    <w:rsid w:val="36C5029B"/>
    <w:rsid w:val="39A60810"/>
    <w:rsid w:val="3AD05DDA"/>
    <w:rsid w:val="3BA02DB5"/>
    <w:rsid w:val="3CD91EB2"/>
    <w:rsid w:val="3DB732D9"/>
    <w:rsid w:val="3E2717D1"/>
    <w:rsid w:val="3FE47979"/>
    <w:rsid w:val="417F6E70"/>
    <w:rsid w:val="418E2292"/>
    <w:rsid w:val="42E02FF5"/>
    <w:rsid w:val="4344082B"/>
    <w:rsid w:val="434846C3"/>
    <w:rsid w:val="439B2419"/>
    <w:rsid w:val="4493196E"/>
    <w:rsid w:val="44D501D8"/>
    <w:rsid w:val="45232500"/>
    <w:rsid w:val="45A100BA"/>
    <w:rsid w:val="464675DD"/>
    <w:rsid w:val="475A58D5"/>
    <w:rsid w:val="49D22F38"/>
    <w:rsid w:val="4C86607E"/>
    <w:rsid w:val="4C967199"/>
    <w:rsid w:val="4CCA1AE7"/>
    <w:rsid w:val="4CE40099"/>
    <w:rsid w:val="4D622825"/>
    <w:rsid w:val="4D924EB8"/>
    <w:rsid w:val="4DA112D1"/>
    <w:rsid w:val="4F477D75"/>
    <w:rsid w:val="50377F99"/>
    <w:rsid w:val="51111DDA"/>
    <w:rsid w:val="516923D4"/>
    <w:rsid w:val="51DE2FE3"/>
    <w:rsid w:val="52180423"/>
    <w:rsid w:val="52256CC2"/>
    <w:rsid w:val="52A22E8C"/>
    <w:rsid w:val="52A72797"/>
    <w:rsid w:val="536C61AC"/>
    <w:rsid w:val="542135B6"/>
    <w:rsid w:val="5495528E"/>
    <w:rsid w:val="557835D5"/>
    <w:rsid w:val="56055872"/>
    <w:rsid w:val="565704B7"/>
    <w:rsid w:val="569A4F98"/>
    <w:rsid w:val="57037873"/>
    <w:rsid w:val="573840DF"/>
    <w:rsid w:val="57643C4D"/>
    <w:rsid w:val="59665CF4"/>
    <w:rsid w:val="5975743C"/>
    <w:rsid w:val="5A5A0B0C"/>
    <w:rsid w:val="5A8058F6"/>
    <w:rsid w:val="5C423F4D"/>
    <w:rsid w:val="5C6739B4"/>
    <w:rsid w:val="5D283143"/>
    <w:rsid w:val="5DA93585"/>
    <w:rsid w:val="5DBA2D67"/>
    <w:rsid w:val="5E710B1A"/>
    <w:rsid w:val="5F675F94"/>
    <w:rsid w:val="5F6A6542"/>
    <w:rsid w:val="5FAD60E5"/>
    <w:rsid w:val="5FBE3A3F"/>
    <w:rsid w:val="60494B53"/>
    <w:rsid w:val="604A6F77"/>
    <w:rsid w:val="613B4FD5"/>
    <w:rsid w:val="6598361E"/>
    <w:rsid w:val="65E73470"/>
    <w:rsid w:val="66202E5F"/>
    <w:rsid w:val="66790C11"/>
    <w:rsid w:val="669C206A"/>
    <w:rsid w:val="679715F1"/>
    <w:rsid w:val="67B331D4"/>
    <w:rsid w:val="67CE64A1"/>
    <w:rsid w:val="696D0983"/>
    <w:rsid w:val="69D95770"/>
    <w:rsid w:val="6A740004"/>
    <w:rsid w:val="6AA168E8"/>
    <w:rsid w:val="6AAD0718"/>
    <w:rsid w:val="6AE554AB"/>
    <w:rsid w:val="6AF723A7"/>
    <w:rsid w:val="6C2C6080"/>
    <w:rsid w:val="6DD64C6D"/>
    <w:rsid w:val="6E6E0BD2"/>
    <w:rsid w:val="6F1352D6"/>
    <w:rsid w:val="709F32C5"/>
    <w:rsid w:val="71026214"/>
    <w:rsid w:val="71184E25"/>
    <w:rsid w:val="735314CD"/>
    <w:rsid w:val="7420471D"/>
    <w:rsid w:val="74F158C7"/>
    <w:rsid w:val="74F7359D"/>
    <w:rsid w:val="750748E1"/>
    <w:rsid w:val="76593F16"/>
    <w:rsid w:val="76B4737D"/>
    <w:rsid w:val="76E45824"/>
    <w:rsid w:val="76ED4CFC"/>
    <w:rsid w:val="770E59C8"/>
    <w:rsid w:val="788E2B97"/>
    <w:rsid w:val="78CA10FB"/>
    <w:rsid w:val="793027D9"/>
    <w:rsid w:val="79701CA2"/>
    <w:rsid w:val="7997722F"/>
    <w:rsid w:val="79C35EDA"/>
    <w:rsid w:val="7A392094"/>
    <w:rsid w:val="7AA63375"/>
    <w:rsid w:val="7AEC35AA"/>
    <w:rsid w:val="7B1136C3"/>
    <w:rsid w:val="7BB857F2"/>
    <w:rsid w:val="7CF16C56"/>
    <w:rsid w:val="7D2F3C22"/>
    <w:rsid w:val="7DDB1F42"/>
    <w:rsid w:val="7F377969"/>
    <w:rsid w:val="7FED1E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1"/>
    <w:pPr>
      <w:spacing w:before="62"/>
      <w:ind w:left="2973" w:right="1268" w:hanging="1800"/>
      <w:outlineLvl w:val="0"/>
    </w:pPr>
    <w:rPr>
      <w:rFonts w:ascii="宋体" w:hAnsi="宋体" w:cs="宋体"/>
      <w:sz w:val="40"/>
      <w:szCs w:val="40"/>
      <w:lang w:val="zh-CN" w:bidi="zh-CN"/>
    </w:rPr>
  </w:style>
  <w:style w:type="paragraph" w:styleId="3">
    <w:name w:val="heading 3"/>
    <w:basedOn w:val="1"/>
    <w:next w:val="1"/>
    <w:qFormat/>
    <w:uiPriority w:val="9"/>
    <w:pPr>
      <w:keepNext/>
      <w:keepLines/>
      <w:spacing w:before="260" w:after="260" w:line="416" w:lineRule="atLeast"/>
      <w:outlineLvl w:val="2"/>
    </w:pPr>
    <w:rPr>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semiHidden/>
    <w:unhideWhenUsed/>
    <w:qFormat/>
    <w:uiPriority w:val="0"/>
    <w:pPr>
      <w:jc w:val="left"/>
    </w:pPr>
  </w:style>
  <w:style w:type="paragraph" w:styleId="5">
    <w:name w:val="Body Text"/>
    <w:basedOn w:val="1"/>
    <w:qFormat/>
    <w:uiPriority w:val="1"/>
    <w:pPr>
      <w:ind w:left="151"/>
    </w:pPr>
    <w:rPr>
      <w:rFonts w:ascii="宋体" w:hAnsi="宋体" w:cs="宋体"/>
      <w:sz w:val="32"/>
      <w:szCs w:val="32"/>
      <w:lang w:val="zh-CN" w:bidi="zh-CN"/>
    </w:rPr>
  </w:style>
  <w:style w:type="paragraph" w:styleId="6">
    <w:name w:val="Balloon Text"/>
    <w:basedOn w:val="1"/>
    <w:link w:val="16"/>
    <w:semiHidden/>
    <w:unhideWhenUsed/>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Hyperlink"/>
    <w:basedOn w:val="11"/>
    <w:unhideWhenUsed/>
    <w:qFormat/>
    <w:uiPriority w:val="0"/>
    <w:rPr>
      <w:color w:val="0563C1" w:themeColor="hyperlink"/>
      <w:u w:val="single"/>
      <w14:textFill>
        <w14:solidFill>
          <w14:schemeClr w14:val="hlink"/>
        </w14:solidFill>
      </w14:textFill>
    </w:rPr>
  </w:style>
  <w:style w:type="character" w:customStyle="1" w:styleId="13">
    <w:name w:val="NormalCharacter"/>
    <w:semiHidden/>
    <w:qFormat/>
    <w:uiPriority w:val="0"/>
  </w:style>
  <w:style w:type="paragraph" w:customStyle="1" w:styleId="14">
    <w:name w:val="Table Paragraph"/>
    <w:basedOn w:val="1"/>
    <w:qFormat/>
    <w:uiPriority w:val="1"/>
    <w:pPr>
      <w:spacing w:before="90"/>
    </w:pPr>
    <w:rPr>
      <w:rFonts w:ascii="楷体" w:hAnsi="楷体" w:eastAsia="楷体" w:cs="楷体"/>
      <w:lang w:val="zh-CN" w:bidi="zh-CN"/>
    </w:rPr>
  </w:style>
  <w:style w:type="character" w:customStyle="1" w:styleId="15">
    <w:name w:val="apple-converted-space"/>
    <w:basedOn w:val="11"/>
    <w:qFormat/>
    <w:uiPriority w:val="0"/>
  </w:style>
  <w:style w:type="character" w:customStyle="1" w:styleId="16">
    <w:name w:val="批注框文本 字符"/>
    <w:basedOn w:val="11"/>
    <w:link w:val="6"/>
    <w:semiHidden/>
    <w:qFormat/>
    <w:uiPriority w:val="0"/>
    <w:rPr>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6DAF1B-3500-4CE6-89D9-B4488DEBBC32}">
  <ds:schemaRefs/>
</ds:datastoreItem>
</file>

<file path=docProps/app.xml><?xml version="1.0" encoding="utf-8"?>
<Properties xmlns="http://schemas.openxmlformats.org/officeDocument/2006/extended-properties" xmlns:vt="http://schemas.openxmlformats.org/officeDocument/2006/docPropsVTypes">
  <Template>Normal</Template>
  <Pages>17</Pages>
  <Words>7693</Words>
  <Characters>8062</Characters>
  <Lines>74</Lines>
  <Paragraphs>20</Paragraphs>
  <TotalTime>0</TotalTime>
  <ScaleCrop>false</ScaleCrop>
  <LinksUpToDate>false</LinksUpToDate>
  <CharactersWithSpaces>8121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2022-04-12T07:52:00Z</dcterms:created>
  <dc:creator>陈梦怡</dc:creator>
  <cp:lastModifiedBy>点军宣传部</cp:lastModifiedBy>
  <cp:lastPrinted>2024-07-08T06:53:00Z</cp:lastPrinted>
  <dcterms:modified xsi:type="dcterms:W3CDTF">2024-07-09T08:39:12Z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4A7647FCFEB643BF9B0AA835CBBE491D_13</vt:lpwstr>
  </property>
</Properties>
</file>