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8B" w:rsidRDefault="00A11790">
      <w:pPr>
        <w:spacing w:line="600" w:lineRule="exact"/>
        <w:rPr>
          <w:rFonts w:ascii="黑体" w:eastAsia="黑体" w:hAnsi="黑体" w:cs="黑体"/>
          <w:szCs w:val="32"/>
          <w:lang w:bidi="ar"/>
        </w:rPr>
      </w:pPr>
      <w:r>
        <w:rPr>
          <w:rFonts w:ascii="黑体" w:eastAsia="黑体" w:hAnsi="黑体" w:cs="黑体" w:hint="eastAsia"/>
          <w:szCs w:val="32"/>
          <w:lang w:bidi="ar"/>
        </w:rPr>
        <w:t>附件</w:t>
      </w:r>
      <w:r>
        <w:rPr>
          <w:rFonts w:ascii="黑体" w:eastAsia="黑体" w:hAnsi="黑体" w:cs="黑体" w:hint="eastAsia"/>
          <w:szCs w:val="32"/>
          <w:lang w:bidi="ar"/>
        </w:rPr>
        <w:t>2</w:t>
      </w:r>
    </w:p>
    <w:p w:rsidR="000C738B" w:rsidRDefault="000C738B">
      <w:pPr>
        <w:spacing w:line="600" w:lineRule="exact"/>
        <w:rPr>
          <w:rFonts w:ascii="方正仿宋_GBK" w:eastAsia="方正仿宋_GBK" w:hAnsi="方正仿宋_GBK" w:cs="方正仿宋_GBK"/>
          <w:bCs/>
          <w:szCs w:val="32"/>
          <w:lang w:bidi="ar"/>
        </w:rPr>
      </w:pPr>
    </w:p>
    <w:p w:rsidR="000C738B" w:rsidRDefault="00A11790">
      <w:pPr>
        <w:spacing w:line="600" w:lineRule="exact"/>
        <w:jc w:val="center"/>
        <w:rPr>
          <w:rFonts w:ascii="方正小标宋_GBK" w:eastAsia="方正小标宋_GBK" w:hAnsi="方正小标宋_GBK" w:cs="方正小标宋_GBK"/>
          <w:bCs/>
          <w:sz w:val="44"/>
          <w:szCs w:val="44"/>
        </w:rPr>
      </w:pPr>
      <w:bookmarkStart w:id="0" w:name="_GoBack"/>
      <w:r>
        <w:rPr>
          <w:rFonts w:ascii="方正小标宋_GBK" w:eastAsia="方正小标宋_GBK" w:hAnsi="方正小标宋_GBK" w:cs="方正小标宋_GBK" w:hint="eastAsia"/>
          <w:bCs/>
          <w:sz w:val="44"/>
          <w:szCs w:val="44"/>
          <w:lang w:bidi="ar"/>
        </w:rPr>
        <w:t>宜昌市专利导航项目申报指南</w:t>
      </w:r>
    </w:p>
    <w:bookmarkEnd w:id="0"/>
    <w:p w:rsidR="000C738B" w:rsidRDefault="000C738B">
      <w:pPr>
        <w:spacing w:line="600" w:lineRule="exact"/>
        <w:rPr>
          <w:rFonts w:ascii="方正仿宋_GBK" w:eastAsia="方正仿宋_GBK" w:hAnsi="方正仿宋_GBK" w:cs="方正仿宋_GBK"/>
          <w:szCs w:val="32"/>
        </w:rPr>
      </w:pP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为发挥专利在全市新旧动能转换、产业转型升级工作中的重要支撑和引领作用，根据《宜昌市开展专利导航示范项目实施方案》和《专利导航指南》（</w:t>
      </w:r>
      <w:r>
        <w:rPr>
          <w:rFonts w:ascii="方正仿宋_GBK" w:eastAsia="方正仿宋_GBK" w:hAnsi="方正仿宋_GBK" w:cs="方正仿宋_GBK" w:hint="eastAsia"/>
          <w:kern w:val="2"/>
          <w:sz w:val="32"/>
          <w:szCs w:val="32"/>
          <w:lang w:bidi="ar"/>
        </w:rPr>
        <w:t>GB/T39551-2020</w:t>
      </w:r>
      <w:r>
        <w:rPr>
          <w:rFonts w:ascii="方正仿宋_GBK" w:eastAsia="方正仿宋_GBK" w:hAnsi="方正仿宋_GBK" w:cs="方正仿宋_GBK" w:hint="eastAsia"/>
          <w:kern w:val="2"/>
          <w:sz w:val="32"/>
          <w:szCs w:val="32"/>
          <w:lang w:bidi="ar"/>
        </w:rPr>
        <w:t>），我局决定组织开展</w:t>
      </w:r>
      <w:r>
        <w:rPr>
          <w:rFonts w:ascii="方正仿宋_GBK" w:eastAsia="方正仿宋_GBK" w:hAnsi="方正仿宋_GBK" w:cs="方正仿宋_GBK" w:hint="eastAsia"/>
          <w:kern w:val="2"/>
          <w:sz w:val="32"/>
          <w:szCs w:val="32"/>
          <w:lang w:bidi="ar"/>
        </w:rPr>
        <w:t>2024</w:t>
      </w:r>
      <w:r>
        <w:rPr>
          <w:rFonts w:ascii="方正仿宋_GBK" w:eastAsia="方正仿宋_GBK" w:hAnsi="方正仿宋_GBK" w:cs="方正仿宋_GBK" w:hint="eastAsia"/>
          <w:kern w:val="2"/>
          <w:sz w:val="32"/>
          <w:szCs w:val="32"/>
          <w:lang w:bidi="ar"/>
        </w:rPr>
        <w:t>年市区域专利导航项目申报及实施工作，现制定申报指南如下：</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一、申报内容</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区域（产业）专利导航项目。</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二、申报要求</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（一）每个申报主体可结合本地实际，申报两个以下（含两个）区域（产业）专利导航项目。</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（二）申报单位应如实填写项目申报书（见附件），并附有关证明材料。</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三、申报条件</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申报主体必须具备以下条件</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1.</w:t>
      </w:r>
      <w:r>
        <w:rPr>
          <w:rFonts w:ascii="方正仿宋_GBK" w:eastAsia="方正仿宋_GBK" w:hAnsi="方正仿宋_GBK" w:cs="方正仿宋_GBK" w:hint="eastAsia"/>
          <w:kern w:val="2"/>
          <w:sz w:val="32"/>
          <w:szCs w:val="32"/>
          <w:lang w:bidi="ar"/>
        </w:rPr>
        <w:t>支持国家知识产权强县建设试点县知识产权管理部门联合优质知识产权服务机构共同申报本项目。</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lastRenderedPageBreak/>
        <w:t>2.</w:t>
      </w:r>
      <w:r>
        <w:rPr>
          <w:rFonts w:ascii="方正仿宋_GBK" w:eastAsia="方正仿宋_GBK" w:hAnsi="方正仿宋_GBK" w:cs="方正仿宋_GBK" w:hint="eastAsia"/>
          <w:kern w:val="2"/>
          <w:sz w:val="32"/>
          <w:szCs w:val="32"/>
          <w:lang w:bidi="ar"/>
        </w:rPr>
        <w:t>承担项目的知识产权服务机构需具有一定规模，经营状况良好，无不良信用记录。</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3.</w:t>
      </w:r>
      <w:r>
        <w:rPr>
          <w:rFonts w:ascii="方正仿宋_GBK" w:eastAsia="方正仿宋_GBK" w:hAnsi="方正仿宋_GBK" w:cs="方正仿宋_GBK" w:hint="eastAsia"/>
          <w:kern w:val="2"/>
          <w:sz w:val="32"/>
          <w:szCs w:val="32"/>
          <w:lang w:bidi="ar"/>
        </w:rPr>
        <w:t>服务机构需拥有专利检索、信息服务、战略咨询服务、专利分析研究等业务职能，建立</w:t>
      </w:r>
      <w:r>
        <w:rPr>
          <w:rFonts w:ascii="方正仿宋_GBK" w:eastAsia="方正仿宋_GBK" w:hAnsi="方正仿宋_GBK" w:cs="方正仿宋_GBK" w:hint="eastAsia"/>
          <w:kern w:val="2"/>
          <w:sz w:val="32"/>
          <w:szCs w:val="32"/>
          <w:lang w:bidi="ar"/>
        </w:rPr>
        <w:t>5</w:t>
      </w:r>
      <w:r>
        <w:rPr>
          <w:rFonts w:ascii="方正仿宋_GBK" w:eastAsia="方正仿宋_GBK" w:hAnsi="方正仿宋_GBK" w:cs="方正仿宋_GBK" w:hint="eastAsia"/>
          <w:kern w:val="2"/>
          <w:sz w:val="32"/>
          <w:szCs w:val="32"/>
          <w:lang w:bidi="ar"/>
        </w:rPr>
        <w:t>人以上的项目团队，且团队中具有</w:t>
      </w:r>
      <w:r>
        <w:rPr>
          <w:rFonts w:ascii="方正仿宋_GBK" w:eastAsia="方正仿宋_GBK" w:hAnsi="方正仿宋_GBK" w:cs="方正仿宋_GBK" w:hint="eastAsia"/>
          <w:kern w:val="2"/>
          <w:sz w:val="32"/>
          <w:szCs w:val="32"/>
          <w:lang w:bidi="ar"/>
        </w:rPr>
        <w:t>5</w:t>
      </w:r>
      <w:r>
        <w:rPr>
          <w:rFonts w:ascii="方正仿宋_GBK" w:eastAsia="方正仿宋_GBK" w:hAnsi="方正仿宋_GBK" w:cs="方正仿宋_GBK" w:hint="eastAsia"/>
          <w:kern w:val="2"/>
          <w:sz w:val="32"/>
          <w:szCs w:val="32"/>
          <w:lang w:bidi="ar"/>
        </w:rPr>
        <w:t>次专利导航或专利分析评议经验的知识产权服务人才不少于</w:t>
      </w:r>
      <w:r>
        <w:rPr>
          <w:rFonts w:ascii="方正仿宋_GBK" w:eastAsia="方正仿宋_GBK" w:hAnsi="方正仿宋_GBK" w:cs="方正仿宋_GBK" w:hint="eastAsia"/>
          <w:kern w:val="2"/>
          <w:sz w:val="32"/>
          <w:szCs w:val="32"/>
          <w:lang w:bidi="ar"/>
        </w:rPr>
        <w:t>3</w:t>
      </w:r>
      <w:r>
        <w:rPr>
          <w:rFonts w:ascii="方正仿宋_GBK" w:eastAsia="方正仿宋_GBK" w:hAnsi="方正仿宋_GBK" w:cs="方正仿宋_GBK" w:hint="eastAsia"/>
          <w:kern w:val="2"/>
          <w:sz w:val="32"/>
          <w:szCs w:val="32"/>
          <w:lang w:bidi="ar"/>
        </w:rPr>
        <w:t>人。</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4.</w:t>
      </w:r>
      <w:r>
        <w:rPr>
          <w:rFonts w:ascii="方正仿宋_GBK" w:eastAsia="方正仿宋_GBK" w:hAnsi="方正仿宋_GBK" w:cs="方正仿宋_GBK" w:hint="eastAsia"/>
          <w:kern w:val="2"/>
          <w:sz w:val="32"/>
          <w:szCs w:val="32"/>
          <w:lang w:bidi="ar"/>
        </w:rPr>
        <w:t>获得国家、省专利导航工作相关荣誉，获评国家高新技术企业，承担过国家、湖北省、宜昌市专利导航和分析评议项目的知识产权服务机构优先支持。</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四、申报流程</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（一）项目申报截止日期为</w:t>
      </w:r>
      <w:r>
        <w:rPr>
          <w:rFonts w:ascii="方正仿宋_GBK" w:eastAsia="方正仿宋_GBK" w:hAnsi="方正仿宋_GBK" w:cs="方正仿宋_GBK" w:hint="eastAsia"/>
          <w:kern w:val="2"/>
          <w:sz w:val="32"/>
          <w:szCs w:val="32"/>
          <w:lang w:bidi="ar"/>
        </w:rPr>
        <w:t>2024</w:t>
      </w:r>
      <w:r>
        <w:rPr>
          <w:rFonts w:ascii="方正仿宋_GBK" w:eastAsia="方正仿宋_GBK" w:hAnsi="方正仿宋_GBK" w:cs="方正仿宋_GBK" w:hint="eastAsia"/>
          <w:kern w:val="2"/>
          <w:sz w:val="32"/>
          <w:szCs w:val="32"/>
          <w:lang w:bidi="ar"/>
        </w:rPr>
        <w:t>年</w:t>
      </w:r>
      <w:r>
        <w:rPr>
          <w:rFonts w:ascii="方正仿宋_GBK" w:eastAsia="方正仿宋_GBK" w:hAnsi="方正仿宋_GBK" w:cs="方正仿宋_GBK" w:hint="eastAsia"/>
          <w:kern w:val="2"/>
          <w:sz w:val="32"/>
          <w:szCs w:val="32"/>
          <w:lang w:bidi="ar"/>
        </w:rPr>
        <w:t>7</w:t>
      </w:r>
      <w:r>
        <w:rPr>
          <w:rFonts w:ascii="方正仿宋_GBK" w:eastAsia="方正仿宋_GBK" w:hAnsi="方正仿宋_GBK" w:cs="方正仿宋_GBK" w:hint="eastAsia"/>
          <w:kern w:val="2"/>
          <w:sz w:val="32"/>
          <w:szCs w:val="32"/>
          <w:lang w:bidi="ar"/>
        </w:rPr>
        <w:t>月</w:t>
      </w:r>
      <w:r>
        <w:rPr>
          <w:rFonts w:ascii="方正仿宋_GBK" w:eastAsia="方正仿宋_GBK" w:hAnsi="方正仿宋_GBK" w:cs="方正仿宋_GBK" w:hint="eastAsia"/>
          <w:kern w:val="2"/>
          <w:sz w:val="32"/>
          <w:szCs w:val="32"/>
          <w:lang w:bidi="ar"/>
        </w:rPr>
        <w:t>19</w:t>
      </w:r>
      <w:r>
        <w:rPr>
          <w:rFonts w:ascii="方正仿宋_GBK" w:eastAsia="方正仿宋_GBK" w:hAnsi="方正仿宋_GBK" w:cs="方正仿宋_GBK" w:hint="eastAsia"/>
          <w:kern w:val="2"/>
          <w:sz w:val="32"/>
          <w:szCs w:val="32"/>
          <w:lang w:bidi="ar"/>
        </w:rPr>
        <w:t>日，逾期不予受理。</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（二）项目申报单位组织好相关申报材料（包括申报表及相关证明材料）一式三份，同时提交电子件，于截止日期前经县市区市场监管局（知识产权局）推荐后（各地推荐名额不超过</w:t>
      </w:r>
      <w:r>
        <w:rPr>
          <w:rFonts w:ascii="方正仿宋_GBK" w:eastAsia="方正仿宋_GBK" w:hAnsi="方正仿宋_GBK" w:cs="方正仿宋_GBK" w:hint="eastAsia"/>
          <w:kern w:val="2"/>
          <w:sz w:val="32"/>
          <w:szCs w:val="32"/>
          <w:lang w:bidi="ar"/>
        </w:rPr>
        <w:t>2</w:t>
      </w:r>
      <w:r>
        <w:rPr>
          <w:rFonts w:ascii="方正仿宋_GBK" w:eastAsia="方正仿宋_GBK" w:hAnsi="方正仿宋_GBK" w:cs="方正仿宋_GBK" w:hint="eastAsia"/>
          <w:kern w:val="2"/>
          <w:sz w:val="32"/>
          <w:szCs w:val="32"/>
          <w:lang w:bidi="ar"/>
        </w:rPr>
        <w:t>个），报送至宜昌市市场监管局（知识产权局）。</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五、立项与组织实施</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（一）宜昌市市场监管局（知识产权局）将组织专家对申报材料进行评审，依据</w:t>
      </w:r>
      <w:r>
        <w:rPr>
          <w:rFonts w:ascii="方正仿宋_GBK" w:eastAsia="方正仿宋_GBK" w:hAnsi="方正仿宋_GBK" w:cs="方正仿宋_GBK" w:hint="eastAsia"/>
          <w:kern w:val="2"/>
          <w:sz w:val="32"/>
          <w:szCs w:val="32"/>
          <w:lang w:bidi="ar"/>
        </w:rPr>
        <w:t>专家评审意见和工作需要确定项目承担单位。</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（二）立项通知下达后，项目承担单位根据实际情况安排项目实施进度，原则上不超过</w:t>
      </w:r>
      <w:r>
        <w:rPr>
          <w:rFonts w:ascii="方正仿宋_GBK" w:eastAsia="方正仿宋_GBK" w:hAnsi="方正仿宋_GBK" w:cs="方正仿宋_GBK" w:hint="eastAsia"/>
          <w:kern w:val="2"/>
          <w:sz w:val="32"/>
          <w:szCs w:val="32"/>
          <w:lang w:bidi="ar"/>
        </w:rPr>
        <w:t>6</w:t>
      </w:r>
      <w:r>
        <w:rPr>
          <w:rFonts w:ascii="方正仿宋_GBK" w:eastAsia="方正仿宋_GBK" w:hAnsi="方正仿宋_GBK" w:cs="方正仿宋_GBK" w:hint="eastAsia"/>
          <w:kern w:val="2"/>
          <w:sz w:val="32"/>
          <w:szCs w:val="32"/>
          <w:lang w:bidi="ar"/>
        </w:rPr>
        <w:t>个月。</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（三）项目完成后，宜昌市市场监管局（知识产权局）将组织专家进行验收。项目承担单位应提交项目实施工作总结、专利</w:t>
      </w:r>
      <w:r>
        <w:rPr>
          <w:rFonts w:ascii="方正仿宋_GBK" w:eastAsia="方正仿宋_GBK" w:hAnsi="方正仿宋_GBK" w:cs="方正仿宋_GBK" w:hint="eastAsia"/>
          <w:kern w:val="2"/>
          <w:sz w:val="32"/>
          <w:szCs w:val="32"/>
          <w:lang w:bidi="ar"/>
        </w:rPr>
        <w:lastRenderedPageBreak/>
        <w:t>导航分析报告、项目资金决算表、项目成果应用实施成效证明、相关政策性文件以及其他必要材料。</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六、其他事项</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（一）项目建设资金拨付至与县市区知识产权管理机构共同申报的服务机构，县市区知识产权管理部门负责指导监督项目实施，监管项目资金使用。</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（二）项目承担单位应为项目实施提供必要条</w:t>
      </w:r>
      <w:r>
        <w:rPr>
          <w:rFonts w:ascii="方正仿宋_GBK" w:eastAsia="方正仿宋_GBK" w:hAnsi="方正仿宋_GBK" w:cs="方正仿宋_GBK" w:hint="eastAsia"/>
          <w:kern w:val="2"/>
          <w:sz w:val="32"/>
          <w:szCs w:val="32"/>
          <w:lang w:bidi="ar"/>
        </w:rPr>
        <w:t>件，保证配套资金投入到位。项目验收不通过，给予项目承担单位</w:t>
      </w:r>
      <w:r>
        <w:rPr>
          <w:rFonts w:ascii="方正仿宋_GBK" w:eastAsia="方正仿宋_GBK" w:hAnsi="方正仿宋_GBK" w:cs="方正仿宋_GBK" w:hint="eastAsia"/>
          <w:kern w:val="2"/>
          <w:sz w:val="32"/>
          <w:szCs w:val="32"/>
          <w:lang w:bidi="ar"/>
        </w:rPr>
        <w:t>3</w:t>
      </w:r>
      <w:r>
        <w:rPr>
          <w:rFonts w:ascii="方正仿宋_GBK" w:eastAsia="方正仿宋_GBK" w:hAnsi="方正仿宋_GBK" w:cs="方正仿宋_GBK" w:hint="eastAsia"/>
          <w:kern w:val="2"/>
          <w:sz w:val="32"/>
          <w:szCs w:val="32"/>
          <w:lang w:bidi="ar"/>
        </w:rPr>
        <w:t>个月时间进行整改。对整改后仍未能通过验收，或者无正当理由超期</w:t>
      </w:r>
      <w:r>
        <w:rPr>
          <w:rFonts w:ascii="方正仿宋_GBK" w:eastAsia="方正仿宋_GBK" w:hAnsi="方正仿宋_GBK" w:cs="方正仿宋_GBK" w:hint="eastAsia"/>
          <w:kern w:val="2"/>
          <w:sz w:val="32"/>
          <w:szCs w:val="32"/>
          <w:lang w:bidi="ar"/>
        </w:rPr>
        <w:t>3</w:t>
      </w:r>
      <w:r>
        <w:rPr>
          <w:rFonts w:ascii="方正仿宋_GBK" w:eastAsia="方正仿宋_GBK" w:hAnsi="方正仿宋_GBK" w:cs="方正仿宋_GBK" w:hint="eastAsia"/>
          <w:kern w:val="2"/>
          <w:sz w:val="32"/>
          <w:szCs w:val="32"/>
          <w:lang w:bidi="ar"/>
        </w:rPr>
        <w:t>个月未能完成项目验收的，宜昌市市场监管局（知识产权局）终止其项目，并收回补助资金。</w:t>
      </w:r>
    </w:p>
    <w:p w:rsidR="000C738B" w:rsidRDefault="00A11790">
      <w:pPr>
        <w:pStyle w:val="a8"/>
        <w:widowControl/>
        <w:shd w:val="clear" w:color="auto" w:fill="FFFFFF"/>
        <w:autoSpaceDE w:val="0"/>
        <w:autoSpaceDN w:val="0"/>
        <w:spacing w:before="0" w:beforeAutospacing="0" w:after="0" w:afterAutospacing="0" w:line="579" w:lineRule="exact"/>
        <w:ind w:firstLineChars="200" w:firstLine="640"/>
        <w:jc w:val="both"/>
        <w:rPr>
          <w:rFonts w:ascii="方正仿宋_GBK" w:eastAsia="方正仿宋_GBK" w:hAnsi="方正仿宋_GBK" w:cs="方正仿宋_GBK"/>
          <w:kern w:val="2"/>
          <w:sz w:val="32"/>
          <w:szCs w:val="32"/>
          <w:lang w:bidi="ar"/>
        </w:rPr>
      </w:pPr>
      <w:r>
        <w:rPr>
          <w:rFonts w:ascii="方正仿宋_GBK" w:eastAsia="方正仿宋_GBK" w:hAnsi="方正仿宋_GBK" w:cs="方正仿宋_GBK" w:hint="eastAsia"/>
          <w:kern w:val="2"/>
          <w:sz w:val="32"/>
          <w:szCs w:val="32"/>
          <w:lang w:bidi="ar"/>
        </w:rPr>
        <w:t>（三）项目承担单位以弄虚作假、虚报冒领等手段骗取项目资金或挤占、挪用项目资金的，一经查实即全额收回项目补助资金，并列入失信名单，予以公告，</w:t>
      </w:r>
      <w:r>
        <w:rPr>
          <w:rFonts w:ascii="方正仿宋_GBK" w:eastAsia="方正仿宋_GBK" w:hAnsi="方正仿宋_GBK" w:cs="方正仿宋_GBK" w:hint="eastAsia"/>
          <w:kern w:val="2"/>
          <w:sz w:val="32"/>
          <w:szCs w:val="32"/>
          <w:lang w:bidi="ar"/>
        </w:rPr>
        <w:t>3</w:t>
      </w:r>
      <w:r>
        <w:rPr>
          <w:rFonts w:ascii="方正仿宋_GBK" w:eastAsia="方正仿宋_GBK" w:hAnsi="方正仿宋_GBK" w:cs="方正仿宋_GBK" w:hint="eastAsia"/>
          <w:kern w:val="2"/>
          <w:sz w:val="32"/>
          <w:szCs w:val="32"/>
          <w:lang w:bidi="ar"/>
        </w:rPr>
        <w:t>年内不再受理其财政资金扶持申请；涉嫌犯罪的，移交司法机关处理。</w:t>
      </w:r>
    </w:p>
    <w:p w:rsidR="000C738B" w:rsidRDefault="000C738B">
      <w:pPr>
        <w:rPr>
          <w:rFonts w:ascii="方正仿宋_GBK" w:eastAsia="方正仿宋_GBK" w:hAnsi="方正仿宋_GBK" w:cs="方正仿宋_GBK"/>
          <w:szCs w:val="32"/>
        </w:rPr>
      </w:pPr>
    </w:p>
    <w:sectPr w:rsidR="000C738B" w:rsidSect="00270F6B">
      <w:headerReference w:type="default" r:id="rId9"/>
      <w:footerReference w:type="default" r:id="rId10"/>
      <w:pgSz w:w="11910" w:h="16840"/>
      <w:pgMar w:top="2098" w:right="1474" w:bottom="1984" w:left="1587" w:header="720" w:footer="992"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790" w:rsidRDefault="00A11790">
      <w:r>
        <w:separator/>
      </w:r>
    </w:p>
  </w:endnote>
  <w:endnote w:type="continuationSeparator" w:id="0">
    <w:p w:rsidR="00A11790" w:rsidRDefault="00A1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8B" w:rsidRDefault="00A11790">
    <w:pPr>
      <w:pStyle w:val="a6"/>
      <w:wordWrap w:val="0"/>
      <w:ind w:firstLine="560"/>
      <w:jc w:val="right"/>
      <w:rPr>
        <w:rFonts w:hAnsi="宋体"/>
        <w:sz w:val="28"/>
        <w:szCs w:val="28"/>
      </w:rPr>
    </w:pPr>
    <w:r>
      <w:rPr>
        <w:noProof/>
        <w:sz w:val="28"/>
      </w:rPr>
      <mc:AlternateContent>
        <mc:Choice Requires="wps">
          <w:drawing>
            <wp:anchor distT="0" distB="0" distL="114300" distR="114300" simplePos="0" relativeHeight="251664384" behindDoc="0" locked="0" layoutInCell="1" allowOverlap="1" wp14:anchorId="47C99245" wp14:editId="1AFD3B95">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738B" w:rsidRDefault="00A11790">
                          <w:pPr>
                            <w:pStyle w:val="a6"/>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70F6B">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0C738B" w:rsidRDefault="00A11790">
                    <w:pPr>
                      <w:pStyle w:val="a6"/>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70F6B">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790" w:rsidRDefault="00A11790">
      <w:r>
        <w:separator/>
      </w:r>
    </w:p>
  </w:footnote>
  <w:footnote w:type="continuationSeparator" w:id="0">
    <w:p w:rsidR="00A11790" w:rsidRDefault="00A11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8B" w:rsidRDefault="000C738B">
    <w:pPr>
      <w:pStyle w:val="a7"/>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F6D97"/>
    <w:multiLevelType w:val="singleLevel"/>
    <w:tmpl w:val="C16F6D97"/>
    <w:lvl w:ilvl="0">
      <w:start w:val="1"/>
      <w:numFmt w:val="chineseCounting"/>
      <w:suff w:val="nothing"/>
      <w:lvlText w:val="（%1）"/>
      <w:lvlJc w:val="left"/>
      <w:rPr>
        <w:rFonts w:hint="eastAsia"/>
      </w:rPr>
    </w:lvl>
  </w:abstractNum>
  <w:abstractNum w:abstractNumId="1">
    <w:nsid w:val="CE292AA9"/>
    <w:multiLevelType w:val="singleLevel"/>
    <w:tmpl w:val="CE292AA9"/>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53"/>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ODA3ZmNiYmU3MjNiYjBmY2Y4YTBkZGU3YzJmOTQifQ=="/>
    <w:docVar w:name="KSO_WPS_MARK_KEY" w:val="f2388913-2dff-4405-91e1-d225d829d0f7"/>
  </w:docVars>
  <w:rsids>
    <w:rsidRoot w:val="5FDD4078"/>
    <w:rsid w:val="000C738B"/>
    <w:rsid w:val="00270F6B"/>
    <w:rsid w:val="00A11790"/>
    <w:rsid w:val="01762ED1"/>
    <w:rsid w:val="0A386611"/>
    <w:rsid w:val="0DA03E13"/>
    <w:rsid w:val="13104D85"/>
    <w:rsid w:val="1489315D"/>
    <w:rsid w:val="154173F6"/>
    <w:rsid w:val="1CE9243B"/>
    <w:rsid w:val="236370E3"/>
    <w:rsid w:val="46460C91"/>
    <w:rsid w:val="4CE445C9"/>
    <w:rsid w:val="59A064A7"/>
    <w:rsid w:val="5DAA4BDF"/>
    <w:rsid w:val="5DAD4C8A"/>
    <w:rsid w:val="5FDD4078"/>
    <w:rsid w:val="62601F5F"/>
    <w:rsid w:val="6BA940BA"/>
    <w:rsid w:val="6E667CCA"/>
    <w:rsid w:val="70903BA4"/>
    <w:rsid w:val="71720489"/>
    <w:rsid w:val="71B043D1"/>
    <w:rsid w:val="79715779"/>
    <w:rsid w:val="7DE8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Body Text Indent" w:uiPriority="99" w:unhideWhenUsed="1" w:qFormat="1"/>
    <w:lsdException w:name="Subtitle" w:qFormat="1"/>
    <w:lsdException w:name="Body Text First Indent 2" w:qFormat="1"/>
    <w:lsdException w:name="Strong" w:qFormat="1"/>
    <w:lsdException w:name="Emphasis" w:qFormat="1"/>
    <w:lsdException w:name="Plain Text" w:semiHidden="1" w:uiPriority="99"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32"/>
      <w:szCs w:val="24"/>
    </w:rPr>
  </w:style>
  <w:style w:type="paragraph" w:styleId="1">
    <w:name w:val="heading 1"/>
    <w:basedOn w:val="a"/>
    <w:next w:val="a"/>
    <w:uiPriority w:val="1"/>
    <w:qFormat/>
    <w:pPr>
      <w:ind w:left="1640" w:right="1820"/>
      <w:jc w:val="center"/>
      <w:outlineLvl w:val="0"/>
    </w:pPr>
    <w:rPr>
      <w:rFonts w:ascii="方正小标宋简体" w:eastAsia="方正小标宋简体" w:hAnsi="方正小标宋简体" w:cs="方正小标宋简体"/>
      <w:sz w:val="44"/>
      <w:szCs w:val="4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semiHidden/>
    <w:qFormat/>
    <w:rPr>
      <w:rFonts w:ascii="??" w:eastAsia="Times New Roman" w:hAnsi="Courier New"/>
    </w:rPr>
  </w:style>
  <w:style w:type="paragraph" w:styleId="a4">
    <w:name w:val="Body Text"/>
    <w:basedOn w:val="a"/>
    <w:uiPriority w:val="1"/>
    <w:qFormat/>
    <w:rPr>
      <w:rFonts w:ascii="仿宋_GB2312" w:eastAsia="仿宋_GB2312" w:hAnsi="仿宋_GB2312" w:cs="仿宋_GB2312"/>
      <w:szCs w:val="32"/>
      <w:lang w:val="zh-CN" w:bidi="zh-CN"/>
    </w:rPr>
  </w:style>
  <w:style w:type="paragraph" w:styleId="a5">
    <w:name w:val="Body Text Indent"/>
    <w:basedOn w:val="a"/>
    <w:uiPriority w:val="99"/>
    <w:unhideWhenUsed/>
    <w:qFormat/>
    <w:pPr>
      <w:spacing w:after="120"/>
      <w:ind w:leftChars="200" w:left="420"/>
    </w:p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Times New Roman" w:eastAsia="宋体" w:hAnsi="Times New Roman" w:cs="Times New Roman"/>
      <w:kern w:val="0"/>
      <w:sz w:val="24"/>
    </w:rPr>
  </w:style>
  <w:style w:type="paragraph" w:styleId="2">
    <w:name w:val="Body Text First Indent 2"/>
    <w:basedOn w:val="a5"/>
    <w:next w:val="a"/>
    <w:qFormat/>
    <w:pPr>
      <w:spacing w:after="0"/>
      <w:ind w:firstLineChars="200" w:firstLine="420"/>
    </w:pPr>
    <w:rPr>
      <w:rFonts w:ascii="Times New Roman" w:hAnsi="Times New Roman"/>
    </w:rPr>
  </w:style>
  <w:style w:type="character" w:styleId="a9">
    <w:name w:val="page number"/>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Body Text Indent" w:uiPriority="99" w:unhideWhenUsed="1" w:qFormat="1"/>
    <w:lsdException w:name="Subtitle" w:qFormat="1"/>
    <w:lsdException w:name="Body Text First Indent 2" w:qFormat="1"/>
    <w:lsdException w:name="Strong" w:qFormat="1"/>
    <w:lsdException w:name="Emphasis" w:qFormat="1"/>
    <w:lsdException w:name="Plain Text" w:semiHidden="1" w:uiPriority="99"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32"/>
      <w:szCs w:val="24"/>
    </w:rPr>
  </w:style>
  <w:style w:type="paragraph" w:styleId="1">
    <w:name w:val="heading 1"/>
    <w:basedOn w:val="a"/>
    <w:next w:val="a"/>
    <w:uiPriority w:val="1"/>
    <w:qFormat/>
    <w:pPr>
      <w:ind w:left="1640" w:right="1820"/>
      <w:jc w:val="center"/>
      <w:outlineLvl w:val="0"/>
    </w:pPr>
    <w:rPr>
      <w:rFonts w:ascii="方正小标宋简体" w:eastAsia="方正小标宋简体" w:hAnsi="方正小标宋简体" w:cs="方正小标宋简体"/>
      <w:sz w:val="44"/>
      <w:szCs w:val="4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semiHidden/>
    <w:qFormat/>
    <w:rPr>
      <w:rFonts w:ascii="??" w:eastAsia="Times New Roman" w:hAnsi="Courier New"/>
    </w:rPr>
  </w:style>
  <w:style w:type="paragraph" w:styleId="a4">
    <w:name w:val="Body Text"/>
    <w:basedOn w:val="a"/>
    <w:uiPriority w:val="1"/>
    <w:qFormat/>
    <w:rPr>
      <w:rFonts w:ascii="仿宋_GB2312" w:eastAsia="仿宋_GB2312" w:hAnsi="仿宋_GB2312" w:cs="仿宋_GB2312"/>
      <w:szCs w:val="32"/>
      <w:lang w:val="zh-CN" w:bidi="zh-CN"/>
    </w:rPr>
  </w:style>
  <w:style w:type="paragraph" w:styleId="a5">
    <w:name w:val="Body Text Indent"/>
    <w:basedOn w:val="a"/>
    <w:uiPriority w:val="99"/>
    <w:unhideWhenUsed/>
    <w:qFormat/>
    <w:pPr>
      <w:spacing w:after="120"/>
      <w:ind w:leftChars="200" w:left="420"/>
    </w:p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Times New Roman" w:eastAsia="宋体" w:hAnsi="Times New Roman" w:cs="Times New Roman"/>
      <w:kern w:val="0"/>
      <w:sz w:val="24"/>
    </w:rPr>
  </w:style>
  <w:style w:type="paragraph" w:styleId="2">
    <w:name w:val="Body Text First Indent 2"/>
    <w:basedOn w:val="a5"/>
    <w:next w:val="a"/>
    <w:qFormat/>
    <w:pPr>
      <w:spacing w:after="0"/>
      <w:ind w:firstLineChars="200" w:firstLine="420"/>
    </w:pPr>
    <w:rPr>
      <w:rFonts w:ascii="Times New Roman" w:hAnsi="Times New Roman"/>
    </w:rPr>
  </w:style>
  <w:style w:type="character" w:styleId="a9">
    <w:name w:val="page numbe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984</Characters>
  <Application>Microsoft Office Word</Application>
  <DocSecurity>0</DocSecurity>
  <Lines>8</Lines>
  <Paragraphs>2</Paragraphs>
  <ScaleCrop>false</ScaleCrop>
  <Company>Microsoft</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赵春兰</dc:creator>
  <cp:lastModifiedBy>NTKO</cp:lastModifiedBy>
  <cp:revision>2</cp:revision>
  <cp:lastPrinted>2024-07-15T03:22:00Z</cp:lastPrinted>
  <dcterms:created xsi:type="dcterms:W3CDTF">2024-07-19T08:10:00Z</dcterms:created>
  <dcterms:modified xsi:type="dcterms:W3CDTF">2024-07-19T08:10:00Z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0B657308FB0E43799680EA55C5AAD1DB</vt:lpwstr>
  </property>
</Properties>
</file>