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2525"/>
        <w:gridCol w:w="1420"/>
        <w:gridCol w:w="6360"/>
        <w:gridCol w:w="975"/>
        <w:gridCol w:w="100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990" w:type="dxa"/>
            <w:gridSpan w:val="7"/>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21"/>
                <w:szCs w:val="21"/>
                <w:u w:val="none"/>
              </w:rPr>
            </w:pPr>
            <w:r>
              <w:rPr>
                <w:rFonts w:hint="eastAsia" w:ascii="Times New Roman" w:hAnsi="Times New Roman" w:eastAsia="方正小标宋简体" w:cs="Times New Roman"/>
                <w:i w:val="0"/>
                <w:color w:val="000000"/>
                <w:kern w:val="0"/>
                <w:sz w:val="40"/>
                <w:szCs w:val="40"/>
                <w:u w:val="none"/>
                <w:lang w:val="en-US" w:eastAsia="zh-CN" w:bidi="ar"/>
              </w:rPr>
              <w:t>行政执法事项目录（2024年）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990" w:type="dxa"/>
            <w:gridSpan w:val="7"/>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color w:val="000000"/>
                <w:sz w:val="21"/>
                <w:szCs w:val="21"/>
                <w:u w:val="none"/>
              </w:rPr>
            </w:pPr>
            <w:r>
              <w:rPr>
                <w:rFonts w:hint="eastAsia" w:ascii="仿宋_GB2312" w:hAnsi="仿宋_GB2312" w:eastAsia="仿宋_GB2312" w:cs="仿宋_GB2312"/>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320" w:lineRule="exact"/>
              <w:jc w:val="center"/>
              <w:textAlignment w:val="auto"/>
              <w:outlineLvl w:val="9"/>
              <w:rPr>
                <w:rFonts w:hint="eastAsia" w:ascii="CESI黑体-GB2312" w:hAnsi="CESI黑体-GB2312" w:eastAsia="CESI黑体-GB2312" w:cs="CESI黑体-GB2312"/>
                <w:i w:val="0"/>
                <w:color w:val="000000"/>
                <w:sz w:val="28"/>
                <w:szCs w:val="28"/>
                <w:u w:val="none"/>
              </w:rPr>
            </w:pPr>
            <w:r>
              <w:rPr>
                <w:rFonts w:hint="eastAsia" w:ascii="CESI黑体-GB2312" w:hAnsi="CESI黑体-GB2312" w:eastAsia="CESI黑体-GB2312" w:cs="CESI黑体-GB2312"/>
                <w:i w:val="0"/>
                <w:color w:val="000000"/>
                <w:kern w:val="2"/>
                <w:sz w:val="28"/>
                <w:szCs w:val="28"/>
                <w:u w:val="none"/>
                <w:lang w:val="en-US" w:eastAsia="zh-CN" w:bidi="ar"/>
              </w:rPr>
              <w:t>序号</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320" w:lineRule="exact"/>
              <w:jc w:val="center"/>
              <w:textAlignment w:val="auto"/>
              <w:outlineLvl w:val="9"/>
              <w:rPr>
                <w:rFonts w:hint="eastAsia" w:ascii="CESI黑体-GB2312" w:hAnsi="CESI黑体-GB2312" w:eastAsia="CESI黑体-GB2312" w:cs="CESI黑体-GB2312"/>
                <w:i w:val="0"/>
                <w:color w:val="000000"/>
                <w:kern w:val="2"/>
                <w:sz w:val="28"/>
                <w:szCs w:val="28"/>
                <w:u w:val="none"/>
                <w:lang w:val="en-US" w:eastAsia="zh-CN" w:bidi="ar"/>
              </w:rPr>
            </w:pPr>
            <w:r>
              <w:rPr>
                <w:rFonts w:hint="eastAsia" w:ascii="CESI黑体-GB2312" w:hAnsi="CESI黑体-GB2312" w:eastAsia="CESI黑体-GB2312" w:cs="CESI黑体-GB2312"/>
                <w:i w:val="0"/>
                <w:color w:val="000000"/>
                <w:kern w:val="2"/>
                <w:sz w:val="28"/>
                <w:szCs w:val="28"/>
                <w:u w:val="none"/>
                <w:lang w:val="en-US" w:eastAsia="zh-CN" w:bidi="ar"/>
              </w:rPr>
              <w:t>事项</w:t>
            </w:r>
          </w:p>
          <w:p>
            <w:pPr>
              <w:keepNext w:val="0"/>
              <w:keepLines w:val="0"/>
              <w:pageBreakBefore w:val="0"/>
              <w:widowControl w:val="0"/>
              <w:suppressLineNumbers w:val="0"/>
              <w:kinsoku/>
              <w:wordWrap/>
              <w:overflowPunct/>
              <w:topLinePunct w:val="0"/>
              <w:autoSpaceDE/>
              <w:autoSpaceDN w:val="0"/>
              <w:bidi w:val="0"/>
              <w:adjustRightInd/>
              <w:snapToGrid/>
              <w:spacing w:beforeLines="0" w:afterLines="0" w:line="320" w:lineRule="exact"/>
              <w:jc w:val="center"/>
              <w:textAlignment w:val="auto"/>
              <w:outlineLvl w:val="9"/>
              <w:rPr>
                <w:rFonts w:hint="eastAsia" w:ascii="CESI黑体-GB2312" w:hAnsi="CESI黑体-GB2312" w:eastAsia="CESI黑体-GB2312" w:cs="CESI黑体-GB2312"/>
                <w:i w:val="0"/>
                <w:color w:val="000000"/>
                <w:sz w:val="28"/>
                <w:szCs w:val="28"/>
                <w:u w:val="none"/>
              </w:rPr>
            </w:pPr>
            <w:r>
              <w:rPr>
                <w:rFonts w:hint="eastAsia" w:ascii="CESI黑体-GB2312" w:hAnsi="CESI黑体-GB2312" w:eastAsia="CESI黑体-GB2312" w:cs="CESI黑体-GB2312"/>
                <w:i w:val="0"/>
                <w:color w:val="000000"/>
                <w:kern w:val="2"/>
                <w:sz w:val="28"/>
                <w:szCs w:val="28"/>
                <w:u w:val="none"/>
                <w:lang w:val="en-US" w:eastAsia="zh-CN" w:bidi="ar"/>
              </w:rPr>
              <w:t>名称</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320" w:lineRule="exact"/>
              <w:jc w:val="center"/>
              <w:textAlignment w:val="auto"/>
              <w:outlineLvl w:val="9"/>
              <w:rPr>
                <w:rFonts w:hint="eastAsia" w:ascii="CESI黑体-GB2312" w:hAnsi="CESI黑体-GB2312" w:eastAsia="CESI黑体-GB2312" w:cs="CESI黑体-GB2312"/>
                <w:i w:val="0"/>
                <w:color w:val="000000"/>
                <w:sz w:val="28"/>
                <w:szCs w:val="28"/>
                <w:u w:val="none"/>
              </w:rPr>
            </w:pPr>
            <w:r>
              <w:rPr>
                <w:rFonts w:hint="eastAsia" w:ascii="CESI黑体-GB2312" w:hAnsi="CESI黑体-GB2312" w:eastAsia="CESI黑体-GB2312" w:cs="CESI黑体-GB2312"/>
                <w:i w:val="0"/>
                <w:color w:val="000000"/>
                <w:kern w:val="2"/>
                <w:sz w:val="28"/>
                <w:szCs w:val="28"/>
                <w:u w:val="none"/>
                <w:lang w:val="en-US" w:eastAsia="zh-CN" w:bidi="ar"/>
              </w:rPr>
              <w:t>行政执法</w:t>
            </w:r>
            <w:r>
              <w:rPr>
                <w:rFonts w:hint="eastAsia" w:ascii="CESI黑体-GB2312" w:hAnsi="CESI黑体-GB2312" w:eastAsia="CESI黑体-GB2312" w:cs="CESI黑体-GB2312"/>
                <w:i w:val="0"/>
                <w:color w:val="000000"/>
                <w:kern w:val="2"/>
                <w:sz w:val="28"/>
                <w:szCs w:val="28"/>
                <w:u w:val="none"/>
                <w:lang w:val="en-US" w:eastAsia="zh-CN" w:bidi="ar"/>
              </w:rPr>
              <w:br w:type="textWrapping"/>
            </w:r>
            <w:r>
              <w:rPr>
                <w:rFonts w:hint="eastAsia" w:ascii="CESI黑体-GB2312" w:hAnsi="CESI黑体-GB2312" w:eastAsia="CESI黑体-GB2312" w:cs="CESI黑体-GB2312"/>
                <w:i w:val="0"/>
                <w:color w:val="000000"/>
                <w:kern w:val="2"/>
                <w:sz w:val="28"/>
                <w:szCs w:val="28"/>
                <w:u w:val="none"/>
                <w:lang w:val="en-US" w:eastAsia="zh-CN" w:bidi="ar"/>
              </w:rPr>
              <w:t>职权类型</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320" w:lineRule="exact"/>
              <w:jc w:val="center"/>
              <w:textAlignment w:val="auto"/>
              <w:outlineLvl w:val="9"/>
              <w:rPr>
                <w:rFonts w:hint="eastAsia" w:ascii="CESI黑体-GB2312" w:hAnsi="CESI黑体-GB2312" w:eastAsia="CESI黑体-GB2312" w:cs="CESI黑体-GB2312"/>
                <w:i w:val="0"/>
                <w:color w:val="000000"/>
                <w:sz w:val="28"/>
                <w:szCs w:val="28"/>
                <w:u w:val="none"/>
              </w:rPr>
            </w:pPr>
            <w:r>
              <w:rPr>
                <w:rFonts w:hint="eastAsia" w:ascii="CESI黑体-GB2312" w:hAnsi="CESI黑体-GB2312" w:eastAsia="CESI黑体-GB2312" w:cs="CESI黑体-GB2312"/>
                <w:i w:val="0"/>
                <w:color w:val="000000"/>
                <w:kern w:val="2"/>
                <w:sz w:val="28"/>
                <w:szCs w:val="28"/>
                <w:u w:val="none"/>
                <w:lang w:val="en-US" w:eastAsia="zh-CN" w:bidi="ar"/>
              </w:rPr>
              <w:t>执法依据</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320" w:lineRule="exact"/>
              <w:jc w:val="center"/>
              <w:textAlignment w:val="auto"/>
              <w:outlineLvl w:val="9"/>
              <w:rPr>
                <w:rFonts w:hint="eastAsia" w:ascii="CESI黑体-GB2312" w:hAnsi="CESI黑体-GB2312" w:eastAsia="CESI黑体-GB2312" w:cs="CESI黑体-GB2312"/>
                <w:i w:val="0"/>
                <w:color w:val="000000"/>
                <w:sz w:val="28"/>
                <w:szCs w:val="28"/>
                <w:u w:val="none"/>
              </w:rPr>
            </w:pPr>
            <w:r>
              <w:rPr>
                <w:rFonts w:hint="eastAsia" w:ascii="CESI黑体-GB2312" w:hAnsi="CESI黑体-GB2312" w:eastAsia="CESI黑体-GB2312" w:cs="CESI黑体-GB2312"/>
                <w:i w:val="0"/>
                <w:color w:val="000000"/>
                <w:kern w:val="2"/>
                <w:sz w:val="28"/>
                <w:szCs w:val="28"/>
                <w:u w:val="none"/>
                <w:lang w:val="en-US" w:eastAsia="zh-CN" w:bidi="ar"/>
              </w:rPr>
              <w:t>承办机构</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320" w:lineRule="exact"/>
              <w:jc w:val="center"/>
              <w:textAlignment w:val="auto"/>
              <w:outlineLvl w:val="9"/>
              <w:rPr>
                <w:rFonts w:hint="eastAsia" w:ascii="CESI黑体-GB2312" w:hAnsi="CESI黑体-GB2312" w:eastAsia="CESI黑体-GB2312" w:cs="CESI黑体-GB2312"/>
                <w:i w:val="0"/>
                <w:color w:val="000000"/>
                <w:sz w:val="28"/>
                <w:szCs w:val="28"/>
                <w:u w:val="none"/>
              </w:rPr>
            </w:pPr>
            <w:r>
              <w:rPr>
                <w:rFonts w:hint="eastAsia" w:ascii="CESI黑体-GB2312" w:hAnsi="CESI黑体-GB2312" w:eastAsia="CESI黑体-GB2312" w:cs="CESI黑体-GB2312"/>
                <w:i w:val="0"/>
                <w:color w:val="000000"/>
                <w:kern w:val="2"/>
                <w:sz w:val="28"/>
                <w:szCs w:val="28"/>
                <w:u w:val="none"/>
                <w:lang w:val="en-US" w:eastAsia="zh-CN" w:bidi="ar"/>
              </w:rPr>
              <w:t>执法范围</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320" w:lineRule="exact"/>
              <w:jc w:val="center"/>
              <w:textAlignment w:val="auto"/>
              <w:outlineLvl w:val="9"/>
              <w:rPr>
                <w:rFonts w:hint="eastAsia" w:ascii="CESI黑体-GB2312" w:hAnsi="CESI黑体-GB2312" w:eastAsia="CESI黑体-GB2312" w:cs="CESI黑体-GB2312"/>
                <w:i w:val="0"/>
                <w:color w:val="000000"/>
                <w:sz w:val="28"/>
                <w:szCs w:val="28"/>
                <w:u w:val="none"/>
              </w:rPr>
            </w:pPr>
            <w:r>
              <w:rPr>
                <w:rFonts w:hint="eastAsia" w:ascii="CESI黑体-GB2312" w:hAnsi="CESI黑体-GB2312" w:eastAsia="CESI黑体-GB2312" w:cs="CESI黑体-GB2312"/>
                <w:i w:val="0"/>
                <w:color w:val="000000"/>
                <w:kern w:val="2"/>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2"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对品种测试、试验和种子质量检验机构伪造测试、试验、检验数据或者出具虚假证明的行政处罚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sz w:val="21"/>
                <w:szCs w:val="21"/>
                <w:lang w:val="en-US" w:eastAsia="zh-CN"/>
              </w:rPr>
            </w:pPr>
            <w:r>
              <w:rPr>
                <w:rFonts w:hint="eastAsia"/>
                <w:lang w:val="en-US" w:eastAsia="zh-CN"/>
              </w:rPr>
              <w:t>1.《</w:t>
            </w:r>
            <w:r>
              <w:rPr>
                <w:rFonts w:hint="eastAsia" w:ascii="宋体" w:hAnsi="宋体" w:eastAsia="宋体" w:cs="宋体"/>
                <w:sz w:val="21"/>
                <w:szCs w:val="21"/>
                <w:lang w:val="en-US" w:eastAsia="zh-CN"/>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sz w:val="21"/>
                <w:szCs w:val="21"/>
                <w:lang w:val="en-US" w:eastAsia="zh-CN"/>
              </w:rPr>
              <w:t>第七十一条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w:t>
            </w:r>
            <w:r>
              <w:rPr>
                <w:rFonts w:hint="eastAsia" w:ascii="宋体" w:hAnsi="宋体" w:eastAsia="宋体" w:cs="宋体"/>
                <w:b w:val="0"/>
                <w:bCs/>
                <w:i w:val="0"/>
                <w:color w:val="000000"/>
                <w:kern w:val="0"/>
                <w:sz w:val="21"/>
                <w:szCs w:val="21"/>
                <w:u w:val="none"/>
                <w:lang w:val="en-US" w:eastAsia="zh-CN" w:bidi="ar"/>
              </w:rPr>
              <w:t>格。</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对生产、经营假（农作物）种子的行政处罚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lang w:val="en-US" w:eastAsia="zh-CN"/>
              </w:rPr>
              <w:t>1.</w:t>
            </w:r>
            <w:r>
              <w:rPr>
                <w:rFonts w:hint="eastAsia" w:ascii="宋体" w:hAnsi="宋体" w:eastAsia="宋体" w:cs="宋体"/>
                <w:b w:val="0"/>
                <w:bCs/>
                <w:i w:val="0"/>
                <w:color w:val="000000"/>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第七十四条第一款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对生产、经营劣（农作物）种子的行政处罚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lang w:val="en-US" w:eastAsia="zh-CN"/>
              </w:rPr>
              <w:t>1.《</w:t>
            </w:r>
            <w:r>
              <w:rPr>
                <w:rFonts w:hint="eastAsia" w:ascii="宋体" w:hAnsi="宋体" w:eastAsia="宋体" w:cs="宋体"/>
                <w:b w:val="0"/>
                <w:bCs/>
                <w:i w:val="0"/>
                <w:color w:val="000000"/>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第七十五条第一款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取得种子生产经营许可证生产经营种子的；以欺骗、贿赂等不正当手段取得种子生产经营许可证的；未按照种子生产经营许可证的规定生产经营种子的；伪造、变造、买卖、租借种子生产经营许可证的；不再具有繁殖种子的隔离和培育条件，或者不再具有无检疫性有害生物的种子生产地点继续从事种子生产的； 未执行种子检验、检疫规程生产种子的行政处罚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lang w:val="en-US" w:eastAsia="zh-CN"/>
              </w:rPr>
              <w:t>1.</w:t>
            </w:r>
            <w:r>
              <w:rPr>
                <w:rFonts w:hint="eastAsia" w:ascii="宋体" w:hAnsi="宋体" w:eastAsia="宋体" w:cs="宋体"/>
                <w:b w:val="0"/>
                <w:bCs/>
                <w:i w:val="0"/>
                <w:color w:val="000000"/>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第七十六条第一款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（一）未取得种子生产经营许可证生产经营种子的；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（二）以欺骗、贿赂等不正当手段取得种子生产经营许可证的；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（三）未按照种子生产经营许可证的规定生产经营种子的；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（四）伪造、变造、买卖、租借种子生产经营许可证的；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（五）不再具有繁殖种子的隔离和培育条件，或者不再具有无检疫性有害生物的种子生产地点或者县级以上人民政府林业草原主管部门确定的采种林，继续从事种子生产的；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i w:val="0"/>
                <w:color w:val="000000"/>
                <w:kern w:val="0"/>
                <w:sz w:val="21"/>
                <w:szCs w:val="21"/>
                <w:u w:val="none"/>
                <w:lang w:val="en-US" w:eastAsia="zh-CN" w:bidi="ar"/>
              </w:rPr>
              <w:t>（六）未执行种子检验、检疫规程生产种子的。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应当审定未经审定的农作物品种进行推广、销售的；推广、销售应当停止推广、销售的农作物品种的；对应当登记未经登记的农作物品种进行推广，或者以登记品种的名义进行销售的；对已撤销登记的农作物品种进行推广，或者以登记品种的名义进行销售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lang w:val="en-US" w:eastAsia="zh-CN"/>
              </w:rPr>
              <w:t>1.</w:t>
            </w:r>
            <w:r>
              <w:rPr>
                <w:rFonts w:hint="eastAsia" w:ascii="宋体" w:hAnsi="宋体" w:eastAsia="宋体" w:cs="宋体"/>
                <w:b w:val="0"/>
                <w:bCs/>
                <w:i w:val="0"/>
                <w:color w:val="000000"/>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第七十七条第一款第一、三、四、五项  违反本法第二十一条、第二十二条、第二十三条规定，有下列行为之一的，由县级以上人民政府农业农村、林业草原主管部门责令停止违法行为，没收违法所得和种子，并处二万元以上二十万元以下罚款：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（一）对应当审定未经审定的农作物品种进行推广、销售的；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（二）作为良种推广、销售应当审定未经审定的林木品种的；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（三）推广、销售应当停止推广、销售的农作物品种或者林木良种的；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（四）对应当登记未经登记的农作物品种进行推广，或者以登记品种的名义进行销售的；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（五）对已撤销登记的农作物品种进行推广，或者以登记品种的名义进行销售的。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对未经许可进出口种子的；为境外制种的种子在境内销售的；从境外引进农作物种子进行引种试验的收获物作为种子在境内销售的；进出口假、劣种子或者属于国家规定不得进出口的种子的行政处罚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lang w:val="en-US" w:eastAsia="zh-CN"/>
              </w:rPr>
              <w:t>1.</w:t>
            </w:r>
            <w:r>
              <w:rPr>
                <w:rFonts w:hint="eastAsia" w:ascii="宋体" w:hAnsi="宋体" w:eastAsia="宋体" w:cs="宋体"/>
                <w:b w:val="0"/>
                <w:bCs/>
                <w:i w:val="0"/>
                <w:color w:val="000000"/>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第七十八条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（一）未经许可进出口种子的；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（二）为境外制种的种子在境内销售的；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（三）从境外引进农作物或者林木种子进行引种试验的收获物作为种子在境内销售的；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（四）进出口假、劣种子或者属于国家规定不得进出口的种子的。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lang w:val="en-US" w:eastAsia="zh-CN"/>
              </w:rPr>
              <w:t>1.</w:t>
            </w:r>
            <w:r>
              <w:rPr>
                <w:rFonts w:hint="eastAsia" w:ascii="宋体" w:hAnsi="宋体" w:eastAsia="宋体" w:cs="宋体"/>
                <w:b w:val="0"/>
                <w:bCs/>
                <w:i w:val="0"/>
                <w:color w:val="000000"/>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第七十九条  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（一）销售的种子应当包装而没有包装的；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（二）销售的种子没有使用说明或者标签内容不符合规定的；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（三）涂改标签的；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（四）未按规定建立、保存种子生产经营档案的；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（五）种子生产经营者在异地设立分支机构、专门经营不再分装的包装种子或者受委托生产、代销种子，未按规定备案的。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对侵占、破坏种质资源，私自采集或者采伐国家重点保护的天然种质资源的行政处罚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lang w:val="en-US" w:eastAsia="zh-CN"/>
              </w:rPr>
              <w:t>1.</w:t>
            </w:r>
            <w:r>
              <w:rPr>
                <w:rFonts w:hint="eastAsia" w:ascii="宋体" w:hAnsi="宋体" w:eastAsia="宋体" w:cs="宋体"/>
                <w:b w:val="0"/>
                <w:bCs/>
                <w:i w:val="0"/>
                <w:color w:val="000000"/>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第八十条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auto"/>
                <w:sz w:val="21"/>
                <w:szCs w:val="21"/>
                <w:u w:val="none"/>
                <w:lang w:val="en-US" w:eastAsia="zh"/>
              </w:rPr>
            </w:pPr>
            <w:r>
              <w:rPr>
                <w:rFonts w:hint="eastAsia" w:ascii="Times New Roman" w:hAnsi="Times New Roman" w:eastAsia="宋体" w:cs="Times New Roman"/>
                <w:i w:val="0"/>
                <w:color w:val="auto"/>
                <w:sz w:val="21"/>
                <w:szCs w:val="21"/>
                <w:u w:val="none"/>
                <w:lang w:val="en-US" w:eastAsia="zh"/>
              </w:rPr>
              <w:t>9</w:t>
            </w:r>
          </w:p>
        </w:tc>
        <w:tc>
          <w:tcPr>
            <w:tcW w:w="252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对在种子生产基地进行检疫性有害生物接种试验的行政处罚</w:t>
            </w:r>
          </w:p>
        </w:tc>
        <w:tc>
          <w:tcPr>
            <w:tcW w:w="142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auto"/>
                <w:kern w:val="0"/>
                <w:sz w:val="21"/>
                <w:szCs w:val="21"/>
                <w:u w:val="none"/>
                <w:lang w:val="en-US" w:eastAsia="zh-CN" w:bidi="ar"/>
              </w:rPr>
            </w:pPr>
            <w:r>
              <w:rPr>
                <w:rFonts w:hint="eastAsia"/>
                <w:color w:val="auto"/>
                <w:lang w:val="en-US" w:eastAsia="zh-CN"/>
              </w:rPr>
              <w:t>1.</w:t>
            </w:r>
            <w:r>
              <w:rPr>
                <w:rFonts w:hint="eastAsia" w:ascii="宋体" w:hAnsi="宋体" w:eastAsia="宋体" w:cs="宋体"/>
                <w:b w:val="0"/>
                <w:bCs/>
                <w:i w:val="0"/>
                <w:color w:val="auto"/>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i w:val="0"/>
                <w:color w:val="auto"/>
                <w:kern w:val="0"/>
                <w:sz w:val="21"/>
                <w:szCs w:val="21"/>
                <w:u w:val="none"/>
                <w:lang w:val="en-US" w:eastAsia="zh-CN" w:bidi="ar"/>
              </w:rPr>
              <w:t>第八十五条  违反本法第五十三条规定，在种子生产基地进行检疫性有害生物接种试验的，由县级以上人民政府农业农村、林业草原主管部门责令停止试验，处五千元以上五万元以下罚款。</w:t>
            </w:r>
          </w:p>
        </w:tc>
        <w:tc>
          <w:tcPr>
            <w:tcW w:w="9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FF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default" w:ascii="宋体" w:hAnsi="宋体" w:eastAsia="宋体" w:cs="宋体"/>
                <w:i w:val="0"/>
                <w:color w:val="FF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auto"/>
                <w:sz w:val="21"/>
                <w:szCs w:val="21"/>
                <w:u w:val="none"/>
                <w:lang w:val="en-US" w:eastAsia="zh"/>
              </w:rPr>
            </w:pPr>
            <w:r>
              <w:rPr>
                <w:rFonts w:hint="eastAsia" w:ascii="Times New Roman" w:hAnsi="Times New Roman" w:eastAsia="宋体" w:cs="Times New Roman"/>
                <w:i w:val="0"/>
                <w:color w:val="auto"/>
                <w:sz w:val="21"/>
                <w:szCs w:val="21"/>
                <w:u w:val="none"/>
                <w:lang w:val="en-US" w:eastAsia="zh"/>
              </w:rPr>
              <w:t>10</w:t>
            </w:r>
          </w:p>
        </w:tc>
        <w:tc>
          <w:tcPr>
            <w:tcW w:w="25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对侵犯植物新品种权；假冒授权品种的行政处罚</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第七十二条第六款  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pStyle w:val="2"/>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color w:val="auto"/>
                <w:lang w:val="en-US" w:eastAsia="zh-CN"/>
              </w:rPr>
            </w:pPr>
            <w:r>
              <w:rPr>
                <w:rFonts w:hint="eastAsia"/>
                <w:color w:val="auto"/>
                <w:lang w:val="en-US" w:eastAsia="zh-CN"/>
              </w:rPr>
              <w:t>第七十二条第七款 假冒授权品种的，由县级以上人民政府农业农村、林业主管部门责令停止假 冒行为，没收违法所得和种子；货值金额不足五 万元的，并处一万元以上二十五万元以下罚款； 货值金额五万元以上的，并处货值金额五倍以上 十倍以下罚款。</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宜昌市农业综合执法支队</w:t>
            </w:r>
          </w:p>
        </w:tc>
        <w:tc>
          <w:tcPr>
            <w:tcW w:w="10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FF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default"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11</w:t>
            </w:r>
          </w:p>
        </w:tc>
        <w:tc>
          <w:tcPr>
            <w:tcW w:w="25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对拒绝、阻挠农业农村主管部门依法实施监督检查的行政处罚</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lang w:val="en-US" w:eastAsia="zh-CN"/>
              </w:rPr>
              <w:t>1.</w:t>
            </w:r>
            <w:r>
              <w:rPr>
                <w:rFonts w:hint="eastAsia" w:ascii="宋体" w:hAnsi="宋体" w:eastAsia="宋体" w:cs="宋体"/>
                <w:b w:val="0"/>
                <w:bCs/>
                <w:i w:val="0"/>
                <w:color w:val="000000"/>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b w:val="0"/>
                <w:bCs/>
                <w:i w:val="0"/>
                <w:color w:val="000000"/>
                <w:kern w:val="2"/>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第八十六条  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12</w:t>
            </w:r>
          </w:p>
        </w:tc>
        <w:tc>
          <w:tcPr>
            <w:tcW w:w="25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对销售授权品种未使用其注册登记的名称的行政处罚</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1.《中华人民共和国植物新品种保护条例》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销售授权品种未使用其注册登记的名称的，由县级以上人民政府农业、林业行政部门依据各自的职权责令限期改正，可以处1000元以下的罚款。</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13</w:t>
            </w:r>
          </w:p>
        </w:tc>
        <w:tc>
          <w:tcPr>
            <w:tcW w:w="25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对违反菌种级别生产规定的行政处罚</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1.《湖北省食用菌菌种管理办法》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第三十四条  违反本办法第十八条规定的，由县级以上农业行政主管部门责令改正，并处5000元以上3万元以下罚款。</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14</w:t>
            </w:r>
          </w:p>
        </w:tc>
        <w:tc>
          <w:tcPr>
            <w:tcW w:w="25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对未取得农药生产许可证生产农药或者生产假农药的行政处罚</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第五十二条第一款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15</w:t>
            </w:r>
          </w:p>
        </w:tc>
        <w:tc>
          <w:tcPr>
            <w:tcW w:w="252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对取得农药生产许可证的农药生产企业不再符合规定条件继续生产农药的行政处罚</w:t>
            </w:r>
          </w:p>
        </w:tc>
        <w:tc>
          <w:tcPr>
            <w:tcW w:w="142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第五十二条第二款  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9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对农药生产企业生产劣质农药的行政处罚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第五十二条第三款  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对委托未取得农药生产许可证的受托人加工、分装农药，或者委托加工、分装假农药、劣质农药的行政处罚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第五十二条第四款  委托未取得农药生产许可证的受托人加工、分装农药，或者委托加工、分装假农药、劣质农药的，对委托人和受托人均依照本条第一款、第三款的规定处罚。</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药生产企业采购、使用未依法附具产品质量检验合格证、未依法取得有关许可证明文件的原材料；农药生产企业出厂销售未经质量检验合格并附具产品质量检验合格证的农药；农药生产企业生产的农药包装、标签、说明书不符合规定；农药生产企业不召回依法应当召回的农药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（一）采购、使用未依法附具产品质量检验合格证、未依法取得有关许可证明文件的原材料；</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（二）出厂销售未经质量检验合格并附具产品质量检验合格证的农药；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（三）生产的农药包装、标签、说明书不符合规定；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（四）不召回依法应当召回的农药。</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对农药生产企业不执行原材料进货、农药出厂销售记录制度；农药生产企业不履行农药废弃物回收义务的行政处罚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第五十四条  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对未取得农药经营许可证经营农药；经营假农药；在农药中添加物质的行政处罚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第五十五条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（一）违反本条例规定，未取得农药经营许可证经营农药；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（二）经营假农药；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（三）在农药中添加物质。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有前款第二项、第三项规定的行为，情节严重的，还应当由发证机关吊销农药经营许可证。</w:t>
            </w:r>
            <w:r>
              <w:rPr>
                <w:rFonts w:hint="eastAsia"/>
                <w:lang w:val="en-US" w:eastAsia="zh-CN"/>
              </w:rPr>
              <w:br w:type="textWrapping"/>
            </w:r>
            <w:r>
              <w:rPr>
                <w:rFonts w:hint="eastAsia"/>
                <w:lang w:val="en-US" w:eastAsia="zh-CN"/>
              </w:rPr>
              <w:t>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对农药经营者经营劣质农药的行政处罚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对设立分支机构未依法变更农药经营许可证，或者未向分支机构所在地县级以上地方人民政府农业主管部门备案； 向未取得农药生产许可证的农药生产企业或者未取得农药经营许可证的其他农药经营者采购农药；采购、销售未附具产品质量检验合格证或者包装、标签不符合规定的农药；不停止销售依法应当召回的农药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  农药经营者有下列行为之一的，由县级以上地方人民政府农业主管部门责令改正，没收违法所得和违法经营的农药，并处5000元以上5万元以下罚款；拒不改正或者情节严重的，由发证机关吊销农药经营许可证：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（一）设立分支机构未依法变更农药经营许可证，或者未向分支机构所在地县级以上地方人民政府农业主管部门备案；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（二）向未取得农药生产许可证的农药生产企业或者未取得农药经营许可证的其他农药经营者采购农药；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（三）采购、销售未附具产品质量检验合格证或者包装、标签不符合规定的农药；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（四）不停止销售依法应当召回的农药。</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对不执行农药采购台账、销售台账制度；在卫生用农药以外的农药经营场所内经营食品、食用农产品、饲料等；未将卫生用农药与其他商品分柜销售；不履行农药废弃物回收义务的行政处罚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第五十八条  农药经营者有下列行为之一的，由县级以上地方人民政府农业主管部门责令改正；拒不改正或者情节严重的，处2000元以上2万元以下罚款，并由发证机关吊销农药经营许可证：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（一）不执行农药采购台账、销售台账制度；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（二）在卫生用农药以外的农药经营场所内经营食品、食用农产品、饲料等；</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（三）未将卫生用农药与其他商品分柜销售；</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（四）不履行农药废弃物回收义务。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对境外企业直接在中国销售农药的行政处罚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第五十九条  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取得农药登记证的境外企业向中国出口劣质农药情节严重或者出口假农药的，由国务院农业主管部门吊销相应的农药登记证。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药使用者不按照农药的标签标注的使用范围、使用方法和剂量、使用技术要求和注意事项、安全间隔期使用农药；使用禁用的农药；将剧毒、高毒农药用于防治卫生害虫，用于蔬菜、瓜果、茶叶、菌类、中草药材生产或者用于水生植物的病虫害防治；在饮用水水源保护区内使用农药；使用农药毒鱼、虾、鸟、兽等；在饮用水水源保护区、河道内丢弃农药、农药包装物或者清洗施药器械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第六十条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（一）不按照农药的标签标注的使用范围、使用方法和剂量、使用技术要求和注意事项、安全间隔期使用农药；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（二）使用禁用的农药；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（三）将剧毒、高毒农药用于防治卫生害虫，用于蔬菜、瓜果、茶叶、菌类、中草药材生产或者用于水生植物的病虫害防治；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（四）在饮用水水源保护区内使用农药；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（五）使用农药毒鱼、虾、鸟、兽等；</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（六）在饮用水水源保护区、河道内丢弃农药、农药包装物或者清洗施药器械。</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有前款第二项规定的行为的，县级人民政府农业主管部门还应当没收禁用的农药。</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对伪造、变造、转让、出租、出借农药登记证、农药生产许可证、农药经营许可证等许可证明文件的行政处罚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第六十二条  伪造、变造、转让、出租、出借农药登记证、农药生产许可证、农药经营许可证等许可证明文件的，由发证机关收缴或者予以吊销，没收违法所得，并处1万元以上5万元以下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对农作物病虫害监测设施设备遭到侵占、损毁、拆除、擅自移动或者以其他方式妨害农作物病虫害监测设施设备正常运行的行政处罚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1.《农作物病虫害防治条例》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擅自向社会发布农作物病虫害预报或者灾情信息；从事农作物病虫害研究、饲养、繁殖、运输、展览等活动未采取有效措施，造成农作物病虫害逃逸、扩散；开展农作物病虫害预防控制航空作业未按照国家有关规定进行公告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1.《农作物病虫害防治条例》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第四十一条  违反本条例规定，有下列行为之一的，由县级以上人民政府农业农村主管部门处5000元以上5万元以下罚款；情节严重的，处5万元以上10万元以下罚款；造成损失的，依法承担赔偿责任；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（一）擅自向社会发布农作物病虫害预报或者灾情信息；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（二）从事农作物病虫害研究、饲养、繁殖、运输、展览等活动未采取有效措施，造成农作物病虫害逃逸、扩散；</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（三）开展农作物病虫害预防控制航空作业未按照国家有关规定进行公告。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专业化病虫害防治服务组织不具备相应的设施设备、技术人员、田间作业人员以及规范的管理制度；其田间作业人员不能正确识别服务区域的农作物病虫害，或者不能正确掌握农药适用范围、施用方法、安全间隔期等专业知识以及田间作业安全防护知识，或者不能正确使用施药机械以及农作物病虫害防治相关用品；未按规定建立或者保存服务档案；未为田间作业人员配备必要的防护用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1.《农作物病虫害防治条例》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专业化病虫害防治服务组织有下列行为之一的，由县级以上人民政府农业农村主管部门责令改正；拒不改正或者情节严重的，处2000元以上2万元以下罚款；造成损失的，依法承担赔偿责任：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（一）不具备相应的设施设备、技术人员、田间作业人员以及规范的管理制度；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（三）未按规定建立或者保存服务档案；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（四）未为田间作业人员配备必要的防护用品。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对境外组织和个人违反本条例规定，在我国境内开展农作物病虫害监测活动的行政处罚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1.《农作物病虫害防治条例》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第四十三条  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在报检过程中故意谎报受检物品种类、品种，隐瞒受检物品数量、受检作物面积，提供虚假证明材料；在调运过程中擅自开拆检讫的植物、植物产品，调换或者夹带其他未经检疫的植物、植物产品，或者擅自将非种用植物、植物产品作种用；伪造、涂改、买卖、转让植物检疫单证、印章、标志、封识；擅自调运植物、植物产品的；试验、生产、推广带有植物检疫对象的种子、苗木和其他繁殖材料，或者未经批准在非疫区进行检疫对象活体试验研究的；不在指定地点种植或者不按要求隔离试种，或者隔离试种期间擅自分散种子、苗木和其他繁殖材料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1.《植物检疫条例》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  有下列行为之一的，植物检疫机构应当责令纠正，可以处以罚款；造成损失的，应当负责赔偿；构成犯罪的，由司法机关依法追究刑事责任：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(一)未依照本条例规定办理植物检疫证书或者在报检过程中弄虚作假的；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(二)伪造、涂改、买卖、转让植物检疫单证、印章、标志、封识的；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(三)未依照本条例规定调运、隔离试种或者生产应施检疫的植物、植物产品的；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(四)违反本条例规定，擅自开拆植物、植物产品包装，调换植物、植物产品，或者擅自改变植物、植物产品的规定用途的；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(五)违反本条例规定，引起疫情扩散的。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有前款第(一)、(二)、(三)、(四)项所列情形之一，尚不构成犯罪的，植物检疫机构可以没收非法所得。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对违反本条例规定调运的植物和植物产品，植物检疫机构有权予以封存、没收、销毁或者责令改变用途。销毁所需费用由责任人承担。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2.《植物检疫条例实施细则（农业部分）》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第二十五条  有下列违法行为之一，尚未构成犯罪的，由植物检疫机构处以罚款：对于非经营活 动中的违法行为，处以1000元以下罚款；对于经营活动中的违法行为，有违法所得的，处以违法所得3倍以下罚款，但最高不得超过30000元； 没有违法所得的，处以10000元以下罚款：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(一) 在报检过程中故意谎报受检物品种类、品种，隐瞒受检物品数量、受检作物面积，提供虚假证明材料的；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(二) 在调运过程中擅自开拆检讫的植物、植物产品，调换或者夹带其他未经检疫的植物、植物产品，或者擅自将非种用植物、植物产品作种用的；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(三)伪造、涂改、买卖、转让植物检疫单证、印章、标志、封识的；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(四) 违反《植物检疫条例》第七条、第八条第一款、第十条规定之一，擅自调运植物、植物产品的；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(五) 违反《植物检疫条例》第十一条规定，试验、生产、推广带有植物检疫对象的种子、苗木和其他繁殖材料，或者违反《植物检疫条例》第 十三条规定，未经批准在非疫区进行检疫对象活 体试验研究的(六) 违反《植物检疫条例》第十二条第二款规定，不在指定地点种植或者不按要求隔离试种， 或者隔离试种期间擅自分散种子、苗木和其他繁殖材料的。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罚款按以下标准执行：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对于非经营活动中的违法行为，处以 1000 元以 下罚款；对于经营活动中的违法行为，有违法所 得的，处以违法所得 3 倍以下罚款，但最高不得 超过 30000 元；没有违法所得的，处以 10000 元 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有本条第一款(二) 、(三) 、(四) 、(五) 、(六)项违 法行为之一，引起疫情扩散的，责令当事人销毁 或者除害处理。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有本条第一款违法行为之一，造成损失的，植物 检疫机构可以责令其赔偿损失。</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color w:val="auto"/>
                <w:lang w:val="en-US" w:eastAsia="zh-CN"/>
              </w:rPr>
              <w:t>有本条第一款(二) 、(三) 、(四) 、(五) 、(六)项违 法行为之一，以赢利为目的的，植物检疫机构可 以没收当事人的非法所得</w:t>
            </w:r>
            <w:r>
              <w:rPr>
                <w:rFonts w:hint="eastAsia"/>
                <w:color w:val="FF0000"/>
                <w:lang w:val="en-US" w:eastAsia="zh-CN"/>
              </w:rPr>
              <w:t>。</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对生产、销售未取得登记证的肥料产品；假冒、伪造肥料登记证、登记证号；生产、销售的肥料产品有效成分或含量与登记批准的内容不符的行政处罚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1.《肥料登记管理办法》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  有下列情形之一的，由县级以上农业农村主管部门给予警告，并处违法所得3倍以下罚款，但最高不得超过30000元； 没有违法所得的，处10000元以下罚款：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（一）生产、销售未取得登记证的肥料产品；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（二）假冒、伪造肥料登记证、登记证号的；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（三）生产、销售的肥料产品有效成分或含量与登记批准的内容不符的。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对转让肥料登记证或登记证号的；登记证有效期满未经批准续展登记而继续生产该肥料产品的；生产、销售包装上未附标签、标签残缺不清或者擅自修改标签内容的行政处罚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1.《肥料登记管理办法》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  有下列情形之一的，由县级以上农业农村主管部门给予警告，并处违法所得3倍以下罚款，但最高不得超过20000元；没有违法所得的，处10000元以下罚款：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（一）转让肥料登记证或登记证号的；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（二）登记证有效期满未经批准续展登记而继续生产该肥料产品的；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（三）生产、销售包装上未附标签、标签残缺不清或者擅自修改标签内容的。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对生产、销售未依法登记的肥料、土壤调理剂的行政处罚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1.《湖北省耕地质量保护条例》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第三十五条  违反本条例第十八条第一款规定，生产、销售未依法登记的肥料、土壤调理剂的，由县级以上人民政府农业行政主管部门责令停止违法行为，没收违法产品，并处违法所得1倍以上3倍以下罚款；没有违法所得的，处以5000元以上2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对损毁或者非法占用田间基础设施的行政处罚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1.《湖北省耕地质量保护条例》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第三十四条  违反本条例第十五条第一款规定，损毁或者非法占用田间基础设施的，由县级以上人民政府农业行政主管部门责令停止违法行为，限期恢复原状或者修复；逾期未恢复原状或者修复的，依法赔偿损失，并由县级以上人民政府农业行政主管部门处以2000元以上1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对损毁或者擅自移动耕地质量长期定位监测点的基础设施和永久性标志的行政处罚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1.《湖北省耕地质量保护条例》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第三十六条  违反本条例第二十八条规定，损毁、擅自移动耕地质量长期定位监测点的基础设施和永久性标志的，由县级以上人民政府农业行政主管部门责令改正，恢复原状；不能恢复原状的，责令赔偿损失，并处1000元以上5000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对销售、推广未经审定蚕种的行政处罚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1.《蚕种管理办法》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第三十一条第一款  违反本办法第十一条第二款的规定，销售、推广未经审定蚕种的，由县级以上人民政府农业农村（蚕业）主管部门责令停止违法行为，没收蚕种和违法所得；违法所得在五万元以上的，并处违法所得一倍以上三倍以下罚款；没有违法所得或者违法所得不足五万元的，并处五千元以上五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对无蚕种生产、经营许可证；或违反蚕种生产、经营许可证的规定生产经营蚕种；或转让、租借蚕种生产、经营许可证的行政处罚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1.《蚕种管理办法》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第三十二条  违反本办法有关规定，无蚕种生产、经营许可证或者违反蚕种生产、经营许可证的规定生产经营蚕种，或者转让、租借蚕种生产、经营许可证的，由县级以上人民政府农业农村（蚕业）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对销售的蚕种未附具蚕种检疫证明、质量合格证的行政处罚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1.《蚕种管理办法》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  销售的蚕种未附具蚕种检疫证明、质量合格证的，由县级以上地方人民政府农业农村（蚕业）主管部门责令改正，没收违法所得，可以处二千元以下罚款。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对销售以不合格蚕种冒充合格蚕种；或销售冒充其他企业（种场）名称或者品种的蚕种</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1.《蚕种管理办法》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第三十四条  违反本办法第二十三条第一项至第二项规定的，由县级以上地方人民政府农业农村（蚕业）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1.《中华人民共和国土壤污染防治法》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对违法生产、销售剧毒、高毒、高残留农药（含除草剂）、重金属、持久性有机污染物等有毒有害物质超标的肥料、土壤改良剂或者添加物、不符合标准的农用薄膜的行政处罚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1.《湖北省土壤污染防治条例》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第六十一条第一款  违法生产、销售本条例第四十条所列农药（含除草剂）、肥料、土壤改良剂、添加物、农用薄膜的，由农业农村主管部门或者法律、行政法规规定的其他有关部门责令停止生产、销售，没收违法所得，并处违法所得五倍以上十倍以下罚款；没有违法所得的，处5万元以上10万元以下罚款；情节严重的，依法吊销有关资质证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法使用剧毒、高毒、高残留农药（含除草剂）的；使用重金属等有毒有害物质超标的肥料、土壤改良剂或者添加物的；使用不符合标准的农用薄膜的；在农产品产地范围内，使用不符合农用标准的污水、污泥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1.《湖北省土壤污染防治条例》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第六十一条第二款  有下列情形之一的，由农业农村主管部门给予警告，责令改正；拒不改正的，公告违法单位名称和个人姓名；造成严重后果的，对农业生产经营组织可以并处1万元以上3万元以下罚款：</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违法使用剧毒、高毒、高残留农药 (含除草剂)的；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color w:val="auto"/>
                <w:lang w:val="en-US" w:eastAsia="zh-CN"/>
              </w:rPr>
              <w:t>（二）使用重金属等有毒有害物质超标的肥料、土壤改良剂</w:t>
            </w:r>
            <w:r>
              <w:rPr>
                <w:rFonts w:hint="eastAsia"/>
                <w:lang w:val="en-US" w:eastAsia="zh-CN"/>
              </w:rPr>
              <w:t>或者添加物的；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（三）使用不符合标准的农用薄膜的；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（四）在农产品产地范围内，使用不符合农用标准的污水、污泥的。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对假冒、伪造或者买卖许可证明文件的行政处罚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第三十七条  假冒、伪造或者买卖许可证明文件的，由国务院农业行政主管部门或者县级以上地方人民政府饲料管理部门按照职责权限收缴或者吊销、撤销相关许可证明文件；构成犯罪的，依法追究刑事责任。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对未取得生产许可证生产饲料、饲料添加剂的行政处罚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第三十八条第一款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对已经取得生产许可证，但不再具备本条例第十四条规定的条件而继续生产饲料、饲料添加剂的行政处罚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第三十八条第二款  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对已经取得生产许可证，但未取得产品批准文号而生产饲料添加剂的行政处罚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第三十八条第三款  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49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饲料、饲料添加剂生产企业使用限制使用的饲料原料、单一饲料、饲料添加剂、药物饲料添加剂、添加剂预混合饲料生产饲料，不遵守国务院农业行政主管部门的限制性规定的；使用国务院农业行政主管部门公布的饲料原料目录、饲料添加剂品种目录和药物饲料添加剂品种目录以外的物质生产饲料的；生产未取得新饲料、新饲料添加剂证书的新饲料、新饲料添加剂或者禁用的饲料、饲料添加剂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第三十九条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(一)使用限制使用的饲料原料、单一饲料、饲料添加剂、药物饲料添加剂、添加剂预混合饲料生产饲料，不遵守国务院农业行政主管部门的限制性规定的；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(二)使用国务院农业行政主管部门公布的饲料原料目录、饲料添加剂品种目录和药物饲料添加剂品种目录以外的物质生产饲料的；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(三)生产未取得新饲料、新饲料添加剂证书的新饲料、新饲料添加剂或者禁用的饲料、饲料添加剂的。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饲料、饲料添加剂生产企业不按照国务院农业行政主管部门的规定和有关标准对采购的饲料原料、单一饲料、饲料添加剂、药物饲料添加剂、添加剂预混合饲料和用于饲料添加剂生产的原料进行查验或者检验的；饲料、饲料添加剂生产过程中不遵守国务院农业行政主管部门制定的饲料、饲料添加剂质量安全管理规范和饲料添加剂安全使用规范的；生产的饲料、饲料添加剂未经产品质量检验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第四十条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(一)不按照国务院农业行政主管部门的规定和有关标准对采购的饲料原料、单一饲料、饲料添加剂、药物饲料添加剂、添加剂预混合饲料和用于饲料添加剂生产的原料进行查验或者检验的；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(二)饲料、饲料添加剂生产过程中不遵守国务院农业行政主管部门制定的饲料、饲料添加剂质量安全管理规范和饲料添加剂安全使用规范的；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(三)生产的饲料、饲料添加剂未经产品质量检验的。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对饲料、饲料添加剂生产企业不依照条例规定实行采购、生产、销售记录制度或者产品留样观察制度的行政处罚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第四十一条第一款  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对饲料、饲料添加剂生产企业销售的饲料、饲料添加剂未附具产品质量检验合格证或者包装、标签不符合规定的行政处罚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第四十一条第二款  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对不符合条例第二十二条规定的条件经营饲料、饲料添加剂的行政处罚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经营者对饲料、饲料添加剂进行再加工或者添加物质；经营无产品标签、无生产许可证、无产品质量检验合格证的饲料、饲料添加剂；经营无产品批准文号的饲料添加剂、添加剂预混合饲料；经营用国务院农业行政主管部门公布的饲料原料目录、饲料添加剂品种目录和药物饲料添加剂品种目录以外的物质生产的饲料；经营未取得新饲料、新饲料添加剂证书的新饲料、新饲料添加剂或者未取得饲料、饲料添加剂进口登记证的进口饲料、进口饲料添加剂以及禁用的饲料、饲料添加剂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第四十三条  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(一)对饲料、饲料添加剂进行再加工或者添加物质的；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(二)经营无产品标签、无生产许可证、无产品质量检验合格证的饲料、饲料添加剂的；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(三)经营无产品批准文号的饲料添加剂、添加剂预混合饲料的；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(四)经营用国务院农业行政主管部门公布的饲料原料目录、饲料添加剂品种目录和药物饲料添加剂品种目录以外的物质生产的饲料的；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(五)经营未取得新饲料、新饲料添加剂证书的新饲料、新饲料添加剂或者未取得饲料、饲料添加剂进口登记证的进口饲料、进口饲料添加剂以及禁用的饲料、饲料添加剂的。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对经营者对饲料、饲料添加剂进行拆包、分装；不依照本条例规定实行产品购销台账制度的；经营的饲料、饲料添加剂失效、霉变或者超过保质期的行政处罚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  饲料、饲料添加剂经营者有下列行为之一的，由县级人民政府饲料管理部门责令改正，没收违法所得和违法经营的产品，并处2000元以上1万元以下罚款：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(一)对饲料、饲料添加剂进行拆包、分装的；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(二)不依照本条例规定实行产品购销台账制度的；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(三)经营的饲料、饲料添加剂失效、霉变或者超过保质期的。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对生产企业对本条例第二十八条规定的饲料、饲料添加剂，不主动召回的行政处罚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第四十五条第一款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对经营者对本条例第二十八条规定的饲料、饲料添加剂，不停止销售的行政处罚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第四十五条第二款  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饲料、饲料添加剂生产企业、经营者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第四十六条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(一)在生产、经营过程中，以非饲料、非饲料添加剂冒充饲料、饲料添加剂或者以此种饲料、饲料添加剂冒充他种饲料、饲料添加剂的；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(二)生产、经营无产品质量标准或者不符合产品质量标准的饲料、饲料添加剂的；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(三)生产、经营的饲料、饲料添加剂与标签标示的内容不一致的。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59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养殖者使用未取得新饲料、新饲料添加剂证书的新饲料、新饲料添加剂或者未取得饲料、饲料添加剂进口登记证的进口饲料、进口饲料添加剂；养殖者使用无产品标签、无生产许可证、无产品质量标准、无产品质量检验合格证的饲料、饲料添加剂；养殖者使用无产品批准文号的饲料添加剂、添加剂预混合饲料；养殖者在饲料或者动物饮用水中添加饲料添加剂，不遵守国务院农业行政主管部门制定的饲料添加剂安全使用规范；养殖者使用自行配制的饲料，不遵守国务院农业行政主管部门制定的自行配制饲料使用规范；养殖者使用限制使用的物质养殖动物，不遵守国务院农业行政主管部门的限制性规定；养殖者在反刍动物饲料中添加乳和乳制品以外的动物源性成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第四十七条第一款:养殖者有下列行为之一的，由县级人民政府饲料管理部门没收违法使用的产品和非法添加物质，对单位处1万元以上5万元以下罚款，对个人处5000元以下罚款；构成犯罪的，依法追究刑事责任：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(一)使用未取得新饲料、新饲料添加剂证书的新饲料、新饲料添加剂或者未取得饲料、饲料添加剂进口登记证的进口饲料、进口饲料添加剂的；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(二)使用无产品标签、无生产许可证、无产品质量标准、无产品质量检验合格证的饲料、饲料添加剂的；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(三)使用无产品批准文号的饲料添加剂、添加剂预混合饲料的；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(四)在饲料或者动物饮用水中添加饲料添加剂，不遵守国务院农业行政主管部门制定的饲料添加剂安全使用规范的；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(五)使用自行配制的饲料，不遵守国务院农业行政主管部门制定的自行配制饲料使用规范的；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(六)使用限制使用的物质养殖动物，不遵守国务院农业行政主管部门的限制性规定的；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(七)在反刍动物饲料中添加乳和乳制品以外的动物源性成分的。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对养殖者在饲料或者动物饮用水中添加国务院农业行政主管部门公布禁用的物质以及对人体具有直接或者潜在危害的其他物质，或者直接使用上述物质养殖动物的行政处罚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第四十七条第二款  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对养殖者对外提供自行配制的饲料的行政处罚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第四十八条  养殖者对外提供自行配制的饲料的，由县级人民政府饲料管理部门责令改正，处2000元以上2万元以下罚款。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对农业机械维修经营条件不符合规定的行政处罚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第四十八条  从事农业机械维修经营不符合本条例第十八条规定的，由县级以上地方人民政府农业机械化主管部门责令改正；拒不改正的，处5000元以上1万元以下罚款。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2.《农业机械维修管理规定》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第二十条  农业机械操作人员可以参加农业机械操作人员的技能培训，可以向有关农业机械化主管部门、人力资源和社会保障部门申请职业技能鉴定，获取相应等级的国家职业资格证书。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对使用不符合农业机械安全技术标准的配件维修农业机械，或者拼装、改装农业机械整机，或者承揽维修已经达到报废条件的农业机械的行政处罚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  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2.《农业机械维修管理规定》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  拖拉机、联合收割机操作人员经过培训后，应当按照国务院农业机械化主管部门的规定，参加县级人民政府农业机械化主管部门组织的考试。考试合格的，农业机械化主管部门应当在2个工作日内核发相应的操作证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拖拉机、联合收割机操作证件有效期为6年；有效期满，拖拉机、联合收割机操作人员可以向原发证机关申请续展。未满18周岁不得操作拖拉机、联合收割机。操作人员年满70周岁的，县级人民政府农业机械化主管部门应当注销其操作证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对未按照规定办理登记手续并取得相应的证书和牌照，擅自将拖拉机、联合收割机投入使用，或者未按照规定办理变更登记手续的行政处罚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第五十条第一款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对伪造、变造或者使用伪造、变造的拖拉机、联合收割机证书和牌照，或者使用其他拖拉机、联合收割机的证书和牌照的行政处罚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对未取得拖拉机、联合收割机操作证件而操作拖拉机、联合收割机的行政处罚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  未取得拖拉机、联合收割机操作证件而操作拖拉机、联合收割机的，由县级以上地方人民政府农业机械化主管部门责令改正，处100元以上500元以下罚款。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对使用拖拉机、联合收割机违反规定载人的行政处罚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第五十四条第一款  使用拖拉机、联合收割机违反规定载人的，由县级以上地方人民政府农业机械化主管部门对违法行为人予以批评教育，责令改正；拒不改正的，扣押拖拉机、联合收割机的证书、牌照；情节严重的，吊销有关人员的操作证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69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对跨区作业中介服务组织不配备相应的服务设施和技术人员，没有兑现服务承诺，只收费不服务或者多收费少服务的行政处罚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1.《联合收割机跨区作业管理办法》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第二十八条  跨区作业中介服务组织不配备相应的服务设施和技术人员，没有兑现服务承诺，只收费不服务或者多收费少服务的，由县级以上农机管理部门给予警告，责令退还服务费，可并处500元以上1000元以下的罚款。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对持假冒《作业证》或扰乱跨区作业秩序的行政处罚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1.《联合收割机跨区作业管理办法》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  持假冒《作业证》或扰乱跨区作业秩序的，由县级以上农机管理部门责令停止违法行为，纳入当地农机管理部门统一管理，可并处50元以上100元以下的罚款；情节严重的，可并处100元以上200元以下的罚款。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对未按统一的教学计划、教学大纲和规定教材进行培训；对聘用未经省级人民政府农机主管部门考核合格的人员从事拖拉机驾驶员培训教学工作的行政处罚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1.《拖拉机驾驶培训管理办法》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w:t>
            </w:r>
            <w:r>
              <w:rPr>
                <w:rFonts w:hint="eastAsia"/>
                <w:color w:val="auto"/>
                <w:lang w:val="en-US" w:eastAsia="zh-CN"/>
              </w:rPr>
              <w:t>条第二、三项  对违反本规定的单位和个人，由县级以上地方人民政府农机主管部门按</w:t>
            </w:r>
            <w:r>
              <w:rPr>
                <w:rFonts w:hint="eastAsia"/>
                <w:lang w:val="en-US" w:eastAsia="zh-CN"/>
              </w:rPr>
              <w:t>以下规定处罚：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（二）未按统一的教学计划、教学大纲和规定教材进行培训的，责令改正，处二千元以下罚款;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（三）聘用未经省级人民政府农机主管部门考核合格的人员从事拖拉机驾驶员培训教学工作的，责令改正，处五千元以下罚款。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对超越范围承揽无技术能力保障的维修项目的行政处罚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1.《农业机械维修管理规定》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第二十一条  违反本规定，超越范围承揽无技术能力保障的维修项目的，由农业机械化主管部门处200元以上500元以下罚款。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对农业机械维修者未按规定填写维修记录和报送年度维修情况统计表的行政处罚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1.《农业机械维修管理规定》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第二十三条  农业机械维修者未按规定填写维修记录和报送年度维修情况统计表的，由农业机械化主管部门给予警告，限期改正;逾期拒不改正的，处100元以下罚款: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对伪造、变造、转让和超期使用农业机械推广鉴定证书和标志的行政处罚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1.《湖北省农业机械化促进条例》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第三十三条  违反本条例第八条第二款规定的，由农业（农业机械）主管部门责令停止违法行为，没收违法所得，可处500元以上2000元以下的罚款；情节严重的，处2000元以上3万元以下的罚款。对滥用农业机械推广鉴定证书和标志的，注销其农业机械推广鉴定证书和标志，并予以公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对使用农业机械超载货物；对酒后驾驶农业机械作业的行政处罚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1.《湖北省农业机械化促进条例》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第三十四条第三、四项  违反本条例规定，有下列行为之一的，由农机监理机构给予警告，责令停止违法行为，可处20元以上100元以下罚款；情节严重的，处100元以上500元以下罚款：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（三）违法载人或者超载货物的；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（四）酒后驾驶作业的；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对未经审批和核准登记，以农村集体经济组织名义进行活动的；登记时弄虚作假或者不按规定申请变更登记的；违反本办法规定程序产生、罢免农村集体经济组织管理人员的行政处罚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1.《湖北省农村集体经济组织管理办法》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  农村集体经济组织有下列行为之一的，由县级农村经济经营管理部门责令纠正，并可给予警告、1000元以下罚款、收回登记证：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（一）未经审批和核准登记，以农村集体经济组织名义进行活动的；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（二）登记时弄虚作假或者不按规定申请变更登记的；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（三）违反本办法规定程序产生、罢免农村集体经济组织管理人员的。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对非法剥夺社员土地承包经营权；违反章程规定，发包生产经营项目；非法变更、解除承包合同；预收或提前收取按人口或劳力平均承包土地的承包金的行政处罚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1.《湖北省农村集体经济组织管理办法》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第二十五条  农村集体经济组织有下列行为之一的，由县级以上农村经济经营管理部门责令纠正。情节严重的，予以警告，并处 1000 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（一）非法剥夺社员土地承包经营权；</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（二）违反章程规定，发包生产经营项目；</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（三）非法变更、解除承包合同；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（四）预收或提前收取按人口或劳力平均承包土地的承包金；</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（五）其他违反法律、法规的行为。</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对平调、截留其集体资产的；改变其土地和其他集体资产产权的；非法以其集体资产抵押或作经济担保的；违反有关规定低价处理、转让其集体资产的行政处罚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1.《湖北省农村集体经济组织管理办法》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  经济联合总社、经济联合社有下列侵犯经济联合社、经济合作社权益行为之一的，由县级以上农村经济经营管理部门责令限期改正，造成集体资产损失的，还应当赔偿损失，并对直接责任者处以 200 元至 500 元罚款：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（一）平调、截留其集体资产的；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（二）改变其土地和其他集体资产产权的；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（三）非法以其集体资产抵押或作经济担保的；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（四）违反有关规定低价处理、转让其集体资产的。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79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对单位或个人违反政策、法规的规定，改变农村集体经济组织的集体所有制性质或损害其资产所有权，向农村集体经济组织摊派人力、物力和财力，干涉其生产经营和管理的行政处罚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1.《湖北省农村集体经济组织管理办法》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第二十七条  有关单位有违反本办法第八条规定的行为的，由上一级农村经济经营管理部门责令限期改正，并将非法收取的款物如数退还给农村集体经济组织；逾期不执行或未完全执行的，给予非法收取的金额和财物变价款50%以内的罚款，对单位主要负责人和直接责任人处以 200 元至500 元的罚款。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拒绝报送或提供财务计划、预算、决算、合同、账簿、凭证、会计报表、文件资料和证明材料的；阻挠农村审计人员依法行使审计职权，抗拒、破坏审计监督或检查的；弄虚作假，隐瞒经济活动事实真相的；拒不执行审计结论和处理决定的；打击报复农村审计人员或举报者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1.《湖北省农村集体经济审计办法》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第二十一条  违反有关规定，有下列行为之一的，由农村审计机构给予警告、通报批评，责令限期改正；情节严重的，对单位处以 3000 元以下的罚款，对直接责任人员处以一个月至二个月基本工资（或相当于一至二个月基本工资的劳动报酬）的罚款：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（一）拒绝报送或提供财务计划、预算、决算、合同、账簿、凭证、会计报表、文件资料和证明材料的；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（二）阻挠农村审计人员依法行使审计职权，抗拒、破坏审计监督或检查的；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（三）弄虚作假，隐瞒经济活动事实真相的；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（四）拒不执行审计结论和处理决定的；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（五）打击报复农村审计人员或举报者的。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对侵占、挪用公款的个人，依法应当给予行政处分的行政处罚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1.《湖北省农村集体经济审计办法》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  被审计单位违反财务收支规定，造成集体资财损失的，农村经济经营管理机构应当协助人民政府、农村集体经济组织追缴被侵占的资财，责令退还违法所得，限期缴纳应当上缴的收入。同时可对侵占、挪用公款的个人，依法应当给予行政处分的，处以被侵占、挪用金额的10%至30%的罚款。构成犯罪的，提交司法机关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非法向农民或集体经济组织收费、集资、罚款、摊派、收取基金的；超限额提取村提留、乡统筹费，超限额分摊劳务的；预收村提留、乡统筹费，强制收取以资代劳款的；不按规定用途使用村提留款和乡统筹费的；非法为有关部门、单位代收或代扣款项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1.《湖北省农村集体经济审计办法》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  违反国家和省的有关规定，增加农民负担，有下列行为之一的，农村审计机构应当给予警告、通报批评，责令限期改正，将非法所得如数退还农民或集体经济组织；逾期不执行或未完全执行的，对责任单位给予非法收取的金额和财物变价款 50%以内的罚款，对单位主要负责人和直接责任人处以100元至 500 元的罚款：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（一）非法向农民或集体经济组织收费、集资、罚款、摊派、收取基金的；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（二）超限额提取村提留、乡统筹费，超限额分摊劳务的；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（三）预收村提留、乡统筹费，强制收取以资代劳款的；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（四）不按规定用途使用村提留款和乡统筹费的；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（五）非法为有关部门、单位代收或代扣款项的。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对农村村民未经批准或者采取欺骗手段骗取批准，非法占用土地建住宅的行政处罚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1.《中华人民共和国土地管理法》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第七十八条  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超过省、自治区、直辖市规定的标准，多占的土地以非法占用土地论处。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越权发包土地的；约定的承包期不符合法定期限的；未按照法定程序发包的；剥夺、侵害本集体经济组织成员依法享有的土地承包经营权的；干涉承包方依法享有的生产经营自主权的；未经法定程序调整或者收回承包地的；擅自变更、解除或者扣留承包方的承包合同的；未按照规定申办土地承包经营权证，扣留或者擅自更改土地承包经营权证的；强迫或者阻碍承包方进行土地承包经营权流转的；侵占、截留、扣缴、挪用承包方流转收益的；其他侵害承包方土地承包经营权益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1.《湖北省农村土地承包经营条例》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第五十五条  发包方有下列行为之一的，由县级以上人民政府土地承包经营管理部门责令限期改正；逾期不改正的，对直接责任人员处以1000元以上5000元以下的罚款；给承包方造成损失的，依法承担民事责任：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（一）越权发包土地的；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（二）约定的承包期不符合法定期限的；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（三）未按照法定程序发包的；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（四）剥夺、侵害本集体经济组织成员依法享有的土地承包经营权的；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（五）干涉承包方依法享有的生产经营自主权的；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（六）未经法定程序调整或者收回承包地的；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（七）擅自变更、解除或者扣留承包方的承包合同的；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（八）未按照规定申办土地承包经营权证，扣留或者擅自更改土地承包经营权证的；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（九）强迫或者阻碍承包方进行土地承包经营权流转的；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（十）侵占、截留、扣缴、挪用承包方流转收益的；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（十一）其他侵害承包方土地承包经营权益的行为。</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对承包方占用应当交回的承包土地的行政处罚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1.《湖北省农村土地承包经营条例》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第五十六条第二款  承包方占用应当交回的承包土地的，由县级以上人民政府土地承包经营管理部门责令限期改正，逾期不改正的，处500元以上2000元以下的罚款，并依法注销土地承包经营权证，予以公告；给他人造成损失的，依法承担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对平调、截留集体资产的；改变集体资产产权的；非法以集体资产抵押或作经济担保的；违反有关规定低价处理、转让集体资产的；非法干预集体资金投放的行政处罚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1.《湖北省农村集体资产管理条例》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第二十四条  违反本条例规定，有下列行为之一的，由县（市、区）农村经济经营管理部门责令限期改正，并处以200元至500元罚款，对直接责任者给予行政处分：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（一）平调、截留集体资产的；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（二）改变集体资产产权的；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（三）非法以集体资产抵押或作经济担保的；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（四）违反有关规定低价处理、转让集体资产的；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color w:val="auto"/>
                <w:lang w:val="en-US" w:eastAsia="zh-CN"/>
              </w:rPr>
              <w:t>（五）非法干预集体资金投放的。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对企事业单位擅自向农民、村集体经济组织以及农民专业合作经济组织非法收取款物，拒不退还的行政处罚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1.《湖北省农民负担监督管理条例》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第二十八条第二款  擅自向农民、村集体经济组织以及农民专业合作经济组织设置收费、集资、罚款和摊派项目的，由同级农民负担主管部门报请同级人民政府决定予以撤销，或者由上级农民负担主管部门会同本级主管部门责令其撤销；已非法收取款物的，责令退还。拒不退还款物的，对行政机关，由上级农民负担主管部门没收款物退还给农民；对企事业单位，由当地农民负担主管部门没收款物退还给农民，并处非法收取金额或者财物等值1倍以上3倍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对检测机构、检测人员出具虚假检测报告的行政处罚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因农产品质量安全违法行为受到刑事处罚或者因出具虚假检测报告导致发生重大农产品质量安全事故的检测人员，终身不得从事农产品质量安全检测工作。农产品质量安全检测机构不得聘用上述人员。</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农产品质量安全检测机构有前两款违法行为的，由授予其资质的主管部门或者机构吊销该农产品质量安全检测机构的资质证书。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89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对在特定农产品禁止生产区域种植、养殖、捕捞、采集特定农产品或者建立特定农产品生产基地的行政处罚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第六十六条第一款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90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对未建立农产品质量安全管理制度；未配备相应的农产品质量安全管理技术人员，且未委托具有专业技术知识的人员进行农产品质量安全指导的行政处罚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第六十八条  违反本法规定，农产品生产企业有下列情形之一的，由县级以上地方人民政府农业农村主管部门责令限期改正；逾期不改正的，处五千元以上五万元以下罚款：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（一）未建立农产品质量安全管理制度；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（二）未配备相应的农产品质量安全管理技术人员，且未委托具有专业技术知识的人员进行农产品质量安全指导。</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91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对未建立、保存农产品生产记录，或者伪造、变造农产品生产记录的行政处罚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第六十九条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92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对使用国家禁止使用的农业投入品或者其他有毒有害物质；销售含有国家禁止使用的农药、兽药或者其他化合物的农产品；销售病死、毒死或者死因不明的动物及其产品的行政处罚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第七十条第一款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（一）在农产品生产经营过程中使用国家禁止使用的农业投入品或者其他有毒有害物质；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（二）销售含有国家禁止使用的农药、兽药或者其他化合物的农产品；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（三）销售病死、毒死或者死因不明的动物及其产品。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93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对明知农产品生产经营者从事违法行为，仍为其提供生产经营场所或者其他条件的行政处罚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第七十条第二款  明知农产品生产经营者从事前款规定的违法行为，仍为其提供生产经营场所或者其他条件的，由县级以上地方人民政府农业农村主管部门责令停止违法行为，没收违法所得，并处十万元以上二十万元以下罚款。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94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（一）销售农药、兽药等化学物质残留或者含有的重金属等有毒有害物质不符合农产品质量安全标准的农产品；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（二）销售含有的致病性寄生虫、微生物或者生物毒素不符合农产品质量安全标准的农产品；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（三）销售其他不符合农产品质量安全标准的农产品。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95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在农产品生产场所以及生产活动中使用的设施、设备、消毒剂、洗涤剂等不符合国家有关质量安全规定；未按照国家有关强制性标准或者其他农产品质量安全规定使用保鲜剂、防腐剂、添加剂、包装材料等，或者使用的保鲜剂、防腐剂、添加剂、包装材料等不符合国家有关强制性标准或者其他质量安全规定；将农产品与有毒有害物质一同储存、运输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（一）在农产品生产场所以及生产活动中使用的设施、设备、消毒剂、洗涤剂等不符合国家有关质量安全规定；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（二）未按照国家有关强制性标准或者其他农产品质量安全规定使用保鲜剂、防腐剂、添加剂、包装材料等，或者使用的保鲜剂、防腐剂、添加剂、包装材料等不符合国家有关强制性标准或者其他质量安全规定；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（三）将农产品与有毒有害物质一同储存、运输。</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96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对未按照规定开具承诺达标合格证；未按照规定收取、保存承诺达标合格证或者其他合格证明的行政处罚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  违反本法规定，有下列行为之一的，由县级以上地方人民政府农业农村主管部门按照职责给予批评教育，责令限期改正；逾期不改正的，处一百元以上一千元以下罚款：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（一）农产品生产企业、农民专业合作社、从事农产品收购的单位或者个人未按照规定开具承诺达标合格证；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（二）从事农产品收购的单位或者个人未按照规定收取、保存承诺达标合格证或者其他合格证明。</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97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对冒用农产品质量标志，或者销售冒用农产品质量标志的农产品的行政处罚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第七十四条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98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对列入农产品质量安全追溯目录的农产品未实施追溯管理的行政处罚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第七十五条  违反本法关于农产品质量安全追溯规定的，由县级以上地方人民政府农业农村主管部门按照职责责令限期改正；逾期不改正的，可以处一万元以下罚款。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99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对拒绝、阻挠依法开展的农产品质量安全监督检查、事故调查处理、抽样检测和风险评估的行政处罚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第七十六条  违反本法规定，拒绝、阻挠依法开展的农产品质量安全监督检查、事故调查处理、抽样检测和风险评估的，由有关主管部门按照职责责令停产停业，并处二千元以上五万元以下罚款。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100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对未按照规定制作、保存生产、经营档案的行政处罚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1.《农业转基因生物安全管理条例》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第四十七条  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101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对违反农业转基因生物标识管理规定的行政处罚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1.《农业转基因生物安全管理条例》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第五十条   违反本条例关于农业转基因生物标识管理规定的，由县级以上人民政府农业行政主管部门依据职权，责令限期改正，可以没收非法销售的产品和违法所得，并可以处1万元以上5万元以下的罚款。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102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对假冒、伪造、转让或者买卖农业转基因生物有关证明文书的行政处罚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1.《农业转基因生物安全管理条例》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第五十一条  假冒、伪造、转让或者买卖农业转基因生物有关证明文书的，由县级以上人民政府农业行政主管部门依据职权，收缴相应的证明文书，并处2万元以上10万元以下的罚款；构成犯罪的，依法追究刑事责任。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103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对猎捕、出售、收购、运输青蛙或者蛇等野生农业有益生物的行政处罚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1.《湖北省农业生态环境保护条例》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第二十九条  违反本条例规定，猎捕、出售、收购、运输青蛙或者蛇等野生农业有益生物的，由有关行政主管部门依照职责分工责令停止违法行为，没收实物和违法所得，可并处实物价值一倍以上八倍以下罚款。对没收的野生农业有益生物的活体应当放生，死体应当掩埋销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104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向农民和农业生产经营组织者提供作为肥料的城镇垃圾、粉煤灰、污泥，不符合国家标准的；未经批准或者未经依法登记擅自引进农业生物物种的，以及非法采集、侵占、购销、破坏省级重点保护农业野生植物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1.《湖北省农业生态环境保护条例》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  有下列行为之一的，由农业农村行政主管部门给予警告、责令停止违法行为，没收实物和违法所得，可并处1千元以上1万元以下罚款；造成严重后果的，处1万元以上5万元以下罚款：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（一）向农民和农业生产经营组织提供作为肥料的城镇垃圾、粉煤灰、污泥，不符合国家标准的；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（二）未经批准或者未经依法登记擅自引进农业生物物种的，以及非法采集、侵占、购销、破坏省级重点保护农业野生植物的。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105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对未取得采集证或者未按照采集证的规定采集国家重点保护野生植物的行政处罚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1.《中华人民共和国野生植物保护条例》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106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对出售、收购国家重点保护野生植物的行政处罚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1.《中华人民共和国野生植物保护条例》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  违反本条例规定，出售、收购国家重点保护野生植物的，由工商行政管理部门或者野生植物行政主管部门按照职责分工没收野生植物和违法所得，可以并处违法所得10倍以下的罚款。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107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对伪造、倒卖、转让采集证、允许进出口证明书或者有关批准文件、标签的行政处罚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1.《中华人民共和国野生植物保护条例》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  伪造、倒卖、转让采集证、允许进出口证明书或者有关批准文件、标签的，由野生植物行政主管部门或者工商行政管理部门按照职责分工收缴，没收违法所得，可以并处5万元以下的罚款。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108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对外国人在中国境内采集、收购国家重点保护野生植物，或者未经批准对农业行政主管部门管理的国家重点保护野生植物进行野外考察的行政处罚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1.《中华人民共和国野生植物保护条例》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109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对擅自推广未通过论证、评估的农村可再生能源新技术的行政处罚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1.《湖北省农村可再生能源条例》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  违反本条例第九条规定，擅自推广未通过论证、评估的农村可再生能源新技术的，由农业行政主管部门没收违法所得，责令停止违法行为；逾期不改正的，并处5000元以上1万元以下的罚款；给他人造成损失的，应当依法予以赔偿。</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110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对设计和施工方案未经审核擅自开工建设的行政处罚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1.《湖北省农村可再生能源条例》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第三十二条  违反本条例第二十六条规定，设计和施工方案未经审核擅自开工建设的，由农业行政主管部门责令限期改正；逾期不改正的，处以5000元以上3万元以下的罚款。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111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对聘用未获得相应资格证书的人员从事农村可再生能源工程施工、设备安装及维修服务的行政处罚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1.《湖北省农村可再生能源条例》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  违反本条例第二十七条规定，聘用未获得相应资格证书的人员从事农村可再生能源工程施工、设备安装以及维修服务的，由农业行政主管部门责令限期改正；逾期不改正的，处以1000元以上5000元以下的罚款。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112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对销售、推广未经审定或者 鉴定的畜禽品种、配套系的行政处罚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1.《中华人民共和国畜牧法》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第八十一条  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113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对无种畜禽生产经营许可证或者违反种畜禽生产经营许可证规定生产经营，或者伪造、变造、转让、租借种畜禽生产经营许可证的行政处罚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1.《中华人民共和国畜牧法》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114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对使用的种畜禽不符合种用标准的行政处罚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1.《中华人民共和国畜牧法》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第八十四条  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115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对以其他畜禽品种、配套系冒充所销售的种畜禽品种、配套系；以低代别种畜禽冒充高代别种畜禽；以不符合种用标准的畜禽冒充种畜禽；销售未经批准进口的种畜禽的行政处罚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1.《中华人民共和国畜牧法》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116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对兴办畜禽养殖场未备案，畜禽养殖场未建立养殖档案或者未按照规定保存养殖档 案的行政处罚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1.《中华人民共和国畜牧法》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第八十六条  违反本法规定，兴办畜禽养殖场未备案，畜禽养殖场未建立养殖档案或者未按照规定保存养殖档案的，由县级以上地方人民政府农业农村主管部门责令限期改正，可以处一万元以下罚款。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117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对销售的种畜禽未附具种畜禽合格证明、家畜系谱，销售、收购国务院农业农村主管部门规定应当加施标识而没有标识的畜禽，或者重复使用畜禽标识的行政处罚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1.《中华人民共和国畜牧法》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第八十八条第一款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118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对不再具备规定条件的畜禽屠宰企业的行政处罚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1.《中华人民共和国畜牧法》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第九十条  县级以上地方人民政府农业农村主管部门发现畜禽屠宰企业不再具备本法规定条件的，应当责令停业整顿，并限期整改；逾期仍未达到本法规定条件的，责令关闭，对实行定点屠宰管理的，由发证机关依法吊销定点屠宰证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119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对畜禽屠宰企业未建立畜禽屠宰质量安全管理制度，或者畜禽屠宰经营者对经检验不合格的畜禽产品未按照国家有关规定处理的行政处罚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1.《中华人民共和国畜牧法》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第九十一条第一款  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120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对规模养殖场未建立养殖档案或养殖记录的行政处罚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1.《湖北省畜牧条例》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第四十七条第一款  违反本条例第十八条第一款未建立养殖档案的，或者违反本条例第三十三条第二款和三十五条规定未建立记录的，由畜牧兽医行政主管部门责令限期改正，处2000元以上1万元以下罚款。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121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对未达到畜禽养殖规模备案标准的畜禽养殖者未建立养殖记录的行政处罚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1.《湖北省畜牧条例》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第四十七条第二款  违反本条例第十八条第二款规定未建立养殖记录的，责令改正；逾期未改正的，给予警告，可以处2000元以下罚款。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122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对畜禽养殖者或者畜禽产品 经营者使用违禁物、未经国 家批准的兽药产品、人药或者其他有毒有害物质饲喂、 注射畜禽的；销售含有违禁物、药物残留量超过国家规 定限量的畜禽产品的，或者销售在用药期、休药期内的畜禽产品的行政处罚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1.《湖北省畜牧条例》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第四十八条  违反本条例第二十条、第三十一条、第三十二条规定，畜禽养殖者或者畜禽产品经营者有下列行为之一的，由县级以上人民政府畜牧兽医行政主管部门、食品安全监督管理部门按照各自职责分工予以处罚：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使用违禁物、未经国家批准的兽药产品、人药或者其他有毒有害物质饲喂、注射畜禽的，责令对畜禽进行无害化处理，没收违法所得，对畜禽养殖企业、畜禽产品经营者处以3万元以上5万元以下罚款；对畜禽养殖户处以2000元以上5000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销售含有违禁物、药物残留量超过国家规定限量的畜禽产品的，或者销售在用药期、休药期内的畜禽产品的，责令对畜禽产品进行无害化处理，没收违法所得，对畜禽养殖企业、畜禽产品经营者处以3万元以上10万元以下罚款；对畜禽养殖户处以5000元以上2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123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对不召回不安全畜禽产品行政处罚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1.《湖北省畜牧条例》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  违反本条例，不召回不安全畜禽产品的，由县级以上人民政府畜牧兽医行政主管部门、食品安全监督管理部门责令限期改正，没收违法所得和违法生产经营的畜禽产品，并可以没收用于违法生产经营的工具、设备、原料等物品，违法生产经营的畜禽产品货值金额不足1万元的，并处5万元以上10万元以下罚款；货值金额1万元以上的，并处货值金额十倍以上二十倍以下罚款；情节严重的，吊销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124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对无兽药生产许可证、兽药经营许可证生产、经营兽药的；或者虽有兽药生产许可 证、兽药经营许可证，生产、 经营假、劣兽药的；或者兽药经营企业经营人用药品的；擅自生产强制免疫所需兽用生物制品的行政处罚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擅自生产强制免疫所需兽用生物制品的，按照无兽药生产许可证生产兽药处罚。</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125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对提供虚假的资料、样品或者采取其他欺骗手段取得兽药生产许可证、兽药经营许可证或者兽药批准证明文件的行政处罚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  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126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对买卖、出租、出借兽药生产许可证、兽药经营许可证和兽药批准证明文件的行政处罚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第五十八条  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127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对兽药安全性评价单位、临床试验单位、生产和经营企业未按照规定实施兽药研究试验、生产、经营质量管理规范的行政处罚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第五十九条第一款  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128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对研制新兽药不具备规定的条件擅自使用一类病原微生物或者在实验室阶段前未经批准的行政处罚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第五十九条第二款  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129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对开展新兽药临床实验，应 当备案而未备案的行政处罚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第五十九条第三款  违反本条例规定，开展新兽药临床试验应当备案而未备案的，责令其立即改正，给予警告，并处5万元以上10万元以下罚款；给他人造成损失的，依法承担赔偿责任。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130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对兽药的标签和说明书未经批准；兽药包装上未附有标签和说明书，或者标签和说 明书与批准的内容不一致的行政处罚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第六十条  违反本条例规定，兽药的标签和说明书未经批准的，责令其限期改正；逾期不改正的，按照生产、经营假兽药处罚；有兽药产品批准文号的，撤销兽药产品批准文号；给他人造成损失的，依法承担赔偿责任。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兽药包装上未附有标签和说明书，或者标签和说明书与批准的内容不一致的，责令其限期改正；情节严重的，依照前款规定处罚。</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131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对境外企业在中国直接销售 兽药的行政处罚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  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132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对未按照国家有关兽药安全 使用规定使用兽药的、未建 立用药记录或者记录不完整 真实；使用禁止使用的药品 和其他化合物；将人用药品 用于动物的行政处罚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133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对销售尚在用药期、休药期内的动物及其产品用于食品消费；或者销售含有违禁药物和兽药残留超标的动物产品用于食品消费的行政处罚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第六十三条  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134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对擅自转移、使用、销毁、 销售被查封或者扣押的兽药及有关材料的行政处罚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第六十四条  违反本条例规定，擅自转移、使用、销毁、销售被查封或者扣押的兽药及有关材料的，责令其停止违法行为，给予警告，并处5万元以上10万元以下罚款。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135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对兽药生产企业、经营企业、兽药使用单位和开具处方的兽医人员发现可能与兽药使用有关的严重不良反应，不向所在地人民政府兽医行政管理部门报告的行政处罚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第六十五条第一款  违反本条例规定，兽药生产企业、经营企业、兽药使用单位和开具处方的兽医人员发现可能与兽药使用有关的严重不良反应，不向所在地人民政府兽医行政管理部门报告的，给予警告，并处5000元以上1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136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对生产企业在新兽药监测期内不收集或者不及时报送该新兽药的疗效、不良反应等资料的行政处罚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第六十五条第二款  生产企业在新兽药监测期内不收集或者不及时报送该新兽药的疗效、不良反应等资料的，责令其限期改正，并处1万元以上5万元以下罚款；情节严重的，撤销该新兽药的产品批准文号。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137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对未经兽医开具处方销售、购买、使用兽用处方药的行政处罚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第六十六条  违反本条例规定，未经兽医开具处方销售、购买、使用兽用处方药的，责令其限期改正，没收违法所得，并处5万元以下罚款；给他人造成损失的，依法承担赔偿责任。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138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对兽药生产、经营企业把原 料药销售给兽药生产企业以 外的单位和个人的，或者兽 药经营企业拆零销售原料药 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第六十七条  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139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对直接将原料药添加到饲料 及动物饮用水中，或者饲喂 动物的行政处罚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第六十八条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140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对拒绝监督检查或质量抽检 的；无购销记录或记录不完 整的；未按国家规定执行兽 用处方药和非处方药分类管 理制度的；不按照兽药经营 许可证核定的经营范围和地 点经营的行政处罚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1.《湖北省兽药管理实施办法》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第二十五条  兽药经营单位或个人有下列行为之一的，由县级以上人民政府兽医行政管理部门处以1000元以上5000元以下罚款：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（一）拒绝监督检查或质量抽检的；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（二）无购销记录或记录不完整的；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（三）未按国家规定执行兽用处方药和非处方药分类管理制度的；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（四）不按照兽药经营许可证核定的经营范围和地点经营的。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141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对未按照国家有关特殊兽用 药品管理的规定，擅自使用 麻醉药品、精神药品的行政 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1.《湖北省兽药管理实施办法》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第二十六条第三项  养殖户在养殖过程中有下列行为之一的，由县级以上人民政府兽医行政管理部门责令改正，拒不改正的，处以1000元以下罚款：</w:t>
            </w:r>
            <w:r>
              <w:rPr>
                <w:rFonts w:hint="eastAsia"/>
                <w:lang w:val="en-US" w:eastAsia="zh-CN"/>
              </w:rPr>
              <w:br w:type="textWrapping"/>
            </w:r>
            <w:r>
              <w:rPr>
                <w:rFonts w:hint="eastAsia"/>
                <w:lang w:val="en-US" w:eastAsia="zh-CN"/>
              </w:rPr>
              <w:t>（三）未按照国家有关特殊兽用药品管理的规定，擅自使用麻醉药品、精神药品的。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142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对在监督检查中发现生猪定 点屠宰厂(场)不再具备规 定条件的行政处罚对在监督检查中发现生猪定 点屠宰厂(场)不再具备规 定条件的行政处罚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  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143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对未经定点从事生猪屠宰活 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第三十一条第一款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144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对冒用或者使用伪造的生猪 定点屠宰证书或者生猪定点 屠宰标志牌的行政处罚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第三十一条第二款  冒用或者使用伪造的生猪定点屠宰证书或者生猪定点屠宰标志牌的，依照前款的规定处罚。</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145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对生猪定点屠宰厂(场)出 借、转让生猪定点屠宰证书 或者生猪定点屠宰标志牌的 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第三十一条第三款  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146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对未按照规定建立并遵守生 猪进厂 (场) 查验登记制度、 生猪产品出厂(场)记录制 度；未按照规定签订、保存 委托屠宰协议；屠宰生猪不 遵守国家规定的操作规程、 技术要求和生猪屠宰质量管 理规范以及消毒技术规范； 未按照规定建立并遵守肉品 品质检验制度；对经肉品品 质检验不合格的生猪产品未 按照国家有关规定处理并如 实记录处理情况的行政处罚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第三十二条第一款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（一）未按照规定建立并遵守生猪进厂（场）查验登记制度、生猪产品出厂（场）记录制度的；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（二）未按照规定签订、保存委托屠宰协议的；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（三）屠宰生猪不遵守国家规定的操作规程、技术要求和生猪屠宰质量管理规范以及消毒技术规范的；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（四）未按照规定建立并遵守肉品品质检验制度的；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（五）对经肉品品质检验不合格的生猪产品未按照国家有关规定处理并如实记录处理情况的。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147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对发生动物疫情时，生猪定点屠宰厂(场)未按照规定 开展动物疫病检测的行政处罚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第三十二条第二款  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148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对生猪定点屠宰厂(场)出 厂(场)未经肉品品质检验 或者经肉品品质检验不合格 的生猪产品的行政处罚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  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149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对生猪定点屠宰厂(场)应 当召回生猪产品而不召回；委托人拒不执行召回规定的 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第三十四条  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委托人拒不执行召回规定的，依照前款规定处罚。</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对生猪定点屠宰厂(场)、 其他单位和个人对生猪、生 猪产品注水或者注入其他物 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第三十五条  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对生猪定点屠宰厂(场)屠 宰注水或者注入其他物质的 生猪的行政处罚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第三十六条  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对为未经定点违法从事生猪屠宰活动的单位和个人提供生猪屠宰场所或者生猪产品 储存设施，或者为对生猪、生猪产品注水或者注入其他 物质的单位和个人提供场所 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对被吊销生猪定点屠宰证书 的生猪定点屠宰厂(场)的 法定代表人(负责人)、直 接负责的主管人员和其他直 接责任人员的行政处罚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  违反本条例规定，生猪定点屠宰厂（场）被吊销生猪定点屠宰证书的，其法定代表人（负责人）、直接负责的主管人员和其他直接责任人员自处罚决定作出之日起5年内不得申请生猪定点屠宰证书或者从事生猪屠宰管理活动；因食品安全犯罪被判处有期徒刑以上刑罚的，终身不得从事生猪屠宰管理活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对生鲜乳收购者、乳制品生产企业在生鲜乳收购、乳制品生产过程中，加入非食品用化学物质或者其他可能危害人体健康的物质的行政处罚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1.《乳品质量安全监督管理条例》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第五十四条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对生产、销售不符合乳品质量安全国家标准的乳品的行政处罚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1.《乳品质量安全监督管理条例》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第五十五条  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对奶畜养殖者、生鲜乳收购者、乳制品生产企业和销售者在发生乳品质量安全事故后未报告、处置的行政处罚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1.《乳品质量安全监督管理条例》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第五十九条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对未取得生鲜乳收购许可证收购生鲜乳的；生鲜乳收购站取得生鲜乳收购许可证后，不再符合许可条件继续从事生鲜乳收购的；生鲜乳收购站收购本条例第二十四条规定禁止收购的生鲜乳的行政处罚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1.《乳品质量安全监督管理条例》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第六十条  有下列情形之一的，由县级以上地方人民政府畜牧兽医主管部门没收违法所得、违法收购的生鲜乳和相关的设备、设施等物品，并处违法乳品货值金额5倍以上10倍以下罚款；有许可证照的，由发证机关吊销许可证照：</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(一)未取得生鲜乳收购许可证收购生鲜乳的；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(二)生鲜乳收购站取得生鲜乳收购许可证后，不再符合许可条件继续从事生鲜乳收购的；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(三)生鲜乳收购站收购本条例第二十四条规定禁止收购的生鲜乳的。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执业兽医在责令暂停动物诊疗活动期间从事动物诊疗活动的；超出备案所在县域或者执业范围从事动物诊疗活动的；执业助理兽医师直接开展手术，或者开具处方、填写诊断书、出具动物诊疗有关证明文件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1.《执业兽医和乡村兽医管理办法》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第二十九条  违反本办法规定，执业兽医有下列行为之一的，依照《中华人民共和国动物防疫法》第一百零六条第一款的规定予以处罚：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（一）在责令暂停动物诊疗活动期间从事动物诊疗活动的；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（二）超出备案所在县域或者执业范围从事动物诊疗活动的；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（三）执业助理兽医师直接开展手术，或者开具处方、填写诊断书、出具动物诊疗有关证明文件的。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159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对执业兽医对患有或者疑似患有国家规定应当扑杀的疫病的动物进行治疗，造成或者可能造成动物疫病传播、流行的行政处罚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1.《执业兽医和乡村兽医管理办法》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  违反本办法规定，执业兽医对患有或者疑似患有国家规定应当扑杀的疫病的动物进行治疗，造成或者可能造成动物疫病传播、流行的，依照《中华人民共和国动物防疫法》第一百零六条第二款的规定予以处罚。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动物防疫法》第一百零六条第二款:执业兽医有下列行为之一的，由县级以上地方人民政府农业农村主管部门给予警告，责令暂停六个月以上一年以下动物诊疗活动；情节严重的，吊销执业兽医资格证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（一）违反有关动物诊疗的操作技术规范，造成或者可能造成动物疫病传播、流行的；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（二）使用不符合规定的兽药和兽医器械的；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（三）未按照当地人民政府或者农业农村主管部门要求参加动物疫病预防、控制和动物疫情扑灭活动的。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对执业兽医未按县级人民政府农业农村主管部门要求如实形成兽医执业活动情况报告的行政处罚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1.《执业兽医和乡村兽医管理办法》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  违反本办法规定，执业兽医未按县级人民政府农业农村主管部门要求如实形成兽医执业活动情况报告的，依照《中华人民共和国动物防疫法》第一百零八条的规定予以处罚。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（一）发现动物染疫、疑似染疫未报告，或者未采取隔离等控制措施的；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（二）不如实提供与动物防疫有关的资料的；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（三）拒绝或者阻碍农业农村主管部门进行监督检查的；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（四）拒绝或者阻碍动物疫病预防控制机构进行动物疫病监测、检测、评估的；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（五）拒绝或者阻碍官方兽医依法履行职责的。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执业兽医在动物诊疗活动中不使用病历，或者应当开具处方未开具处方的；不规范填写处方笺、病历的；未经亲自诊断、治疗，开具处方、填写诊断书、出具动物诊疗有关证明文件的；伪造诊断结果，出具虚假动物诊疗证明文件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1.《执业兽医和乡村兽医管理办法》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第三十二条  违反本办法规定，执业兽医在动物诊疗活动中有下列行为之一的，由县级以上地方人民政府农业农村主管部门责令限期改正，处一千元以上五千元以下罚款：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（一）不使用病历，或者应当开具处方未开具处方的；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（二）不规范填写处方笺、病历的；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（三）未经亲自诊断、治疗，开具处方、填写诊断书、出具动物诊疗有关证明文件的；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（四）伪造诊断结果，出具虚假动物诊疗证明文件的。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对乡村兽医不按照备案规定区域从事动物诊疗活动的行政处罚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1.《执业兽医和乡村兽医管理办法》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  违反本办法规定，乡村兽医不按照备案规定区域从事动物诊疗活动的，由县级以上地方人民政府农业农村主管部门责令限期改正，处一千元以上五千元以下罚款。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对动物诊疗机构超出动物诊疗许可证核定的诊疗活动范围从事动物诊疗活动的；变更从业地点、诊疗活动范围未重新办理动物诊疗许可证的行政处罚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1.《动物诊疗机构管理办法》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第三十二条  违反本办法规定，动物诊疗机构有下列行为之一的，依照《中华人民共和国动物防疫法》第一百零五条第一款的规定予以处罚：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（一）超出动物诊疗许可证核定的诊疗活动范围从事动物诊疗活动的；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（二）变更从业地点、诊疗活动范围未重新办理动物诊疗许可证的。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第一百零五条第一款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对使用伪造、变造、受让、租用、借用的动物诊疗许可证的行政处罚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1.《动物诊疗机构管理办法》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  使用伪造、变造、受让、租用、借用的动物诊疗许可证的，县级以上地方人民政府农业农村主管部门应当依法收缴，并依照《中华人民共和国动物防疫法》第一百零五条第一款的规定予以处罚。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第一百零五条第一款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对动物诊疗场所不再具备规定条件，继续从事动物诊疗活动的行政处罚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1.《动物诊疗机构管理办法》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第三十四条  动物诊疗场所不再具备本办法第六条、第七条、第八条规定条件，继续从事动物诊疗活动的，由县级以上地方人民政府农业农村主管部门给予警告，责令限期改正；逾期仍达不到规定条件的，由原发证机关收回、注销其动物诊疗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诊疗机构变更机构名称或者法定代表人（负责人）未办理变更手续的；未在诊疗场所悬挂动物诊疗许可证或者公示诊疗活动从业人员基本情况的；未使用规范的病历或未按规定为执业兽医师提供处方笺的，或者不按规定保存病历档案的；使用未在本机构备案从业的执业兽医从事动物诊疗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1.《动物诊疗机构管理办法》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第三十五条  违反本办法规定，动物诊疗机构有下列行为之一的，由县级以上地方人民政府农业农村主管部门责令限期改正，处一千元以上五千元以下罚款：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（一）变更机构名称或者法定代表人（负责人）未办理变更手续的；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（二）未在诊疗场所悬挂动物诊疗许可证或者公示诊疗活动从业人员基本情况的；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（三）未使用规范的病历或未按规定为执业兽医师提供处方笺的，或者不按规定保存病历档案的；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（四）使用未在本机构备案从业的执业兽医从事动物诊疗活动的。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对动物诊疗机构未按规定实施卫生安全防护、消毒、隔离和处置诊疗废弃物的行政处罚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1.《动物诊疗机构管理办法》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第三十六条  动物诊疗机构未按规定实施卫生安全防护、消毒、隔离和处置诊疗废弃物的，依照《中华人民共和国动物防疫法》第一百零五条第二款的规定予以处罚。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第一百零五条第二款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default"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执业兽医超出备案所在县域或者执业范围从事动物诊疗活动的；执业兽医被责令暂停动物诊疗活动期间从事动物诊疗活动的；执业助理兽医师未按规定开展手术活动，或者开具处方、填写诊断书、出具动物诊疗有关证明文件的；参加教学实践的学生或者工作实践的毕业生未经执业兽医师指导开展动物诊疗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1.《动物诊疗机构管理办法》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第三十七条  诊疗活动从业人员有下列行为之一的，依照《中华人民共和国动物防疫法》第一百零六条第一款的规定，对其所在的动物诊疗机构予以处罚：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（一）执业兽医超出备案所在县域或者执业范围从事动物诊疗活动的；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（二）执业兽医被责令暂停动物诊疗活动期间从事动物诊疗活动的；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（三）执业助理兽医师未按规定开展手术活动，或者开具处方、填写诊断书、出具动物诊疗有关证明文件的；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（四）参加教学实践的学生或者工作实践的毕业生未经执业兽医师指导开展动物诊疗活动的。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第一百零六条第一款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对动物诊疗机构未按规定报告动物诊疗活动情况的行政处罚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1.《动物诊疗机构管理办法》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  违反本办法规定，动物诊疗机构未按规定报告动物诊疗活动情况的，依照《中华人民共和国动物防疫法》第一百零八条的规定予以处罚。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（一）发现动物染疫、疑似染疫未报告，或者未采取隔离等控制措施的；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（二）不如实提供与动物防疫有关的资料的；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（三）拒绝或者阻碍农业农村主管部门进行监督检查的；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（四）拒绝或者阻碍动物疫病预防控制机构进行动物疫病监测、检测、评估的；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（五）拒绝或者阻碍官方兽医依法履行职责的。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170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饲养的动物未按照动物疫病强制免疫计划或者免疫技术规范实施免疫接种；对饲养的种用、乳用动物未按照国务院农业农村主管部门的要求定期开展疫病检测，或者经检测不合格而未按照规定处理；对饲养的犬只未按照规定定期进行狂犬病免疫接种；动物、动物产品的运载工具在装载前和卸载后未按照规定及时清洗、消毒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第九十二条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（一）对饲养的动物未按照动物疫病强制免疫计划或者免疫技术规范实施免疫接种的；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（二）对饲养的种用、乳用动物未按照国务院农业农村主管部门的要求定期开展疫病检测，或者经检测不合格而未按照规定处理的；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（三）对饲养的犬只未按照规定定期进行狂犬病免疫接种的；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（四）动物、动物产品的运载工具在装载前和卸载后未按照规定及时清洗、消毒的。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171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对动物、动物产品的运载工具、垫料、包装物、容器等不符合国务院农业农村主管部门规定的动物防疫要求的行政处罚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第九十四条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172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对染疫动物及其排泄物、染疫动物产品或者被染疫动物、动物产品污染的运载工具、垫料、包装物、容器等未按照规定处置的行政处罚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第九十五条第一款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173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对患有人畜共患传染病的人员，直接从事动物疫病监测、检测、检验检疫，动物诊疗以及易感染动物的饲养、屠宰、经营、隔离、运输等活动的行政处罚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第九十六条  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174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对违反本法第二十九条规定，屠宰、经营、运输动物或者生产、经营、加工、贮藏、运输动物产品的行政处罚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第九十七条第一款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175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开办动物饲养场和隔离场所、动物屠宰加工场所以及动物和动物产品无害化处理场所，未取得动物防疫条件合格证；经营动物、动物产品的集贸市场不具备国务院农业农村主管部门规定的防疫条件；未经备案从事动物运输；未按照规定保存行程路线和托运人提供的动物名称、检疫证明编号、数量等信息；未经检疫合格，向无规定动物疫病区输入动物、动物产品；跨省、自治区、直辖市引进种用、乳用动物到达输入地后未按照规定进行隔离观察；未按照规定处理或者随意弃置病死动物、病害动物产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第九十八条  违反本法规定，有下列行为之一的，由县级以上地方人民政府农业农村主管部门责令改正，处三千元以上三万元以下罚款；情节严重的，责令停业整顿，并处三万元以上十万元以下罚款：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（一）开办动物饲养场和隔离场所、动物屠宰加工场所以及动物和动物产品无害化处理场所，未取得动物防疫条件合格证的；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（二）经营动物、动物产品的集贸市场不具备国务院农业农村主管部门规定的防疫条件的；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（三）未经备案从事动物运输的；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（四）未按照规定保存行程路线和托运人提供的动物名称、检疫证明编号、数量等信息的；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（五）未经检疫合格，向无规定动物疫病区输入动物、动物产品的；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（六）跨省、自治区、直辖市引进种用、乳用动物到达输入地后未按照规定进行隔离观察的；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（七）未按照规定处理或者随意弃置病死动物、病害动物产品的。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176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对动物饲养场和隔离场所、动物屠宰加工场所以及动物和动物产品无害化处理场所，生产经营条件发生变化，不再符合本法第二十四条规定的动物防疫条件继续从事相关活动的行政处罚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第九十九条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177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对屠宰、经营、运输的动物未附有检疫证明，经营和运输的动物产品未附有检疫证明、检疫标志的行政处罚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第一百条第一款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178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对用于科研、展示、演出和比赛等非食用性利用的动物未附有检疫证明的行政处罚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第一百条第二款  违反本法规定，用于科研、展示、演出和比赛等非食用性利用的动物未附有检疫证明的，由县级以上地方人民政府农业农村主管部门责令改正，处三千元以上一万元以下罚款。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179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对将禁止或者限制调运的特定动物、动物产品由动物疫病高风险区调入低风险区的行政处罚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第一百零一条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180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对违反规定，通过道路跨省、自治区、直辖市运输动物，未经省、自治区、直辖市人民政府设立的指定通道入省境或者过省境的行政处罚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第一百零二条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181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对转让、伪造或者变造检疫证明、检疫标志或者畜禽标识的行政处罚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第一百零三条第一款  违反本法规定，转让、伪造或者变造检疫证明、检疫标志或者畜禽标识的，由县级以上地方人民政府农业农村主管部门没收违法所得和检疫证明、检疫标志、畜禽标识，并处五千元以上五万元以下罚款。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182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对持有、使用伪造或者变造的检疫证明、检疫标志或者畜禽标识的行政处罚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第一百零三条第二款  持有、使用伪造或者变造的检疫证明、检疫标志或者畜禽标识的，由县级以上人民政府农业农村主管部门没收检疫证明、检疫标志、畜禽标识和对应的动物、动物产品，并处三千元以上三万元以下罚款。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183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对擅自发布动物疫情；不遵守县级以上人民政府及其农业农村主管部门依法作出的有关控制动物疫病规定；藏匿、转移、盗掘已被依法隔离、封存、处理的动物和动物产品的行政处罚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第一百零四条  违反本法规定，有下列行为之一的，由县级以上地方人民政府农业农村主管部门责令改正，处三千元以上三万元以下罚款：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（一）擅自发布动物疫情的；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（二）不遵守县级以上人民政府及其农业农村主管部门依法作出的有关控制动物疫病规定的；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（三）藏匿、转移、盗掘已被依法隔离、封存、处理的动物和动物产品的。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184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对未取得动物诊疗许可证从事动物诊疗活动的行政处罚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第一百零五条第一款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185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对动物诊疗机构未按照规定实施卫生安全防护、消毒、隔离和处置诊疗废弃物的行政处罚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第一百零五条第二款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186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对未经执业兽医备案从事经营性动物诊疗活动的行政处罚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第一百零六条第一款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187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执业兽医违反有关动物诊疗的操作技术规范，造成或者可能造成动物疫病传播、流行；使用不符合规定的兽药和兽医器械；未按照当地人民政府或者农业农村主管部门要求参加动物疫病预防、控制和动物疫情扑灭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第一百零六条第二款  执业兽医有下列行为之一的，由县级以上地方人民政府农业农村主管部门给予警告，责令暂停六个月以上一年以下动物诊疗活动；情节严重的，吊销执业兽医资格证书：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（一）违反有关动物诊疗的操作技术规范，造成或者可能造成动物疫病传播、流行的；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（二）使用不符合规定的兽药和兽医器械的；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（三）未按照当地人民政府或者农业农村主管部门要求参加动物疫病预防、控制和动物疫情扑灭活动的。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188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对生产经营兽医器械，产品质量不符合要求的行政处罚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第一百零七条  违反本法规定，生产经营兽医器械，产品质量不符合要求的，由县级以上地方人民政府农业农村主管部门责令限期整改；情节严重的，责令停业整顿，并处二万元以上十万元以下罚款。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189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从事动物疫病研究、诊疗和动物饲养、屠宰、经营、隔离、运输，以及动物产品生产、经营、加工、贮藏、无害化处理等活动的单位和个人发现动物染疫、疑似染疫未报告，或者未采取隔离等控制措施；不如实提供与动物防疫有关的资料；拒绝或者阻碍农业农村主管部门进行监督检查；拒绝或者阻碍动物疫病预防控制机构进行动物疫病监测、检测、评估；拒绝</w:t>
            </w:r>
            <w:r>
              <w:rPr>
                <w:rFonts w:hint="eastAsia" w:ascii="宋体" w:hAnsi="宋体" w:cs="宋体"/>
                <w:i w:val="0"/>
                <w:color w:val="000000"/>
                <w:kern w:val="0"/>
                <w:sz w:val="21"/>
                <w:szCs w:val="21"/>
                <w:u w:val="none"/>
                <w:lang w:val="en-US" w:eastAsia="zh-CN" w:bidi="ar"/>
              </w:rPr>
              <w:t>或</w:t>
            </w:r>
            <w:r>
              <w:rPr>
                <w:rFonts w:hint="eastAsia" w:ascii="宋体" w:hAnsi="宋体" w:eastAsia="宋体" w:cs="宋体"/>
                <w:i w:val="0"/>
                <w:color w:val="000000"/>
                <w:kern w:val="0"/>
                <w:sz w:val="21"/>
                <w:szCs w:val="21"/>
                <w:u w:val="none"/>
                <w:lang w:val="en-US" w:eastAsia="zh-CN" w:bidi="ar"/>
              </w:rPr>
              <w:t>者阻碍官方兽医依法履行职责的行政处罚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（一）发现动物染疫、疑似染疫未报告，或者未采取隔离等控制措施的；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（二）不如实提供与动物防疫有关的资料的；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（三）拒绝或者阻碍农业农村主管部门进行监督检查的；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（四）拒绝或者阻碍动物疫病预防控制机构进行动物疫病监测、检测、评估的；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（五）拒绝或者阻碍官方兽医依法履行职责的。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对拒绝、阻碍动物防疫监督机构进行重大动物疫情监测，或者发现动物出现群体发病或者死亡，不向当地动物防疫监督机构报告的行政处罚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1.《重大动物疫情应急条例》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第四十六条  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对不符合相应条件采集重大动物疫病病料，或者在重大动物疫病病原分离时不遵守国家有关生物安全管理规定的行政处罚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1.《重大动物疫情应急条例》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第四十七条  违反本条例规定，不符合相应条件采集重大动物疫病病料，或者在重大动物疫病病原分离时不遵守国家有关生物安全管理规定的，由动物防疫监督机构给予警告，并处5000元以下的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对货主或者承运人中途转运、销售、更换、增加动物和动物产品的行政处罚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1.《湖北省动物防疫条例》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违反本条例第三十一条第三款规定，货主或者承运人中途转运、销售、更换、增加动物和动物产品的，由县级以上人民政府农业农村主管部门责令改正，并处5千元以上3万元以下罚款。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对屠宰加工场所、动物隔离场所、动物和动物产品无害化处理场所未建立相关档案并按照规定保存的行政处罚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1.《湖北省动物防疫条例》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第四十三条  违反本条例第三十二条第三款、第三十三条第一款规定，屠宰加工场所、动物隔离场所、动物和动物产品无害化处理场所未建立相关档案并按照规定保存的，由县级以上人民政府农业农村主管部门责令限期改正；逾期不改正的，可以处1千元以上5千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对货主或者承运人未向指定通道或者动物防疫检查站申报查验的行政处罚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1.《湖北省动物防疫条例》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  违反本条例第三十九条第二款规定，货主或者承运人未向指定通道或者动物防疫检查站申报查验的，由县级以上人民政府农业农村主管部门处5千元以上1万元以下罚款；情节严重的，处1万元以上5万元以下罚款。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对未按规定处理病死畜禽和病害畜禽产品的行政处罚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1.《病死畜禽和病害畜禽产品无害化处理管理办法》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  未按照本办法第十一条、第十二条、第十五条、第十九条、第二十二条规定处理病死畜禽和病害畜禽产品的，按照《动物防疫法》第九十八条规定予以处罚。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第九十八条  违反本法规定，有下列行为之一的，由县级以上地方人民政府农业农村主管部门责令改正，处三千元以上三万元以下罚款；情节严重的，责令停业整顿，并处三万元以上十万元以下罚款：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（一）开办动物饲养场和隔离场所、动物屠宰加工场所以及动物和动物产品无害化处理场所，未取得动物防疫条件合格证的；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（二）经营动物、动物产品的集贸市场不具备国务院农业农村主管部门规定的防疫条件的；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（三）未经备案从事动物运输的；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（四）未按照规定保存行程路线和托运人提供的动物名称、检疫证明编号、数量等信息的；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（五）未经检疫合格，向无规定动物疫病区输入动物、动物产品的；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（六）跨省、自治区、直辖市引进种用、乳用动物到达输入地后未按照规定进行隔离观察的；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（七）未按照规定处理或者随意弃置病死动物、病害动物产品的。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对畜禽养殖场、屠宰厂（场）、隔离场、病死畜禽无害化处理场未取得动物防疫条件合格证或生产经营条件发生变化，不再符合动物防疫条件继续从事无害化处理活动的行政处罚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1.《病死畜禽和病害畜禽产品无害化处理管理办法》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第三十四条  畜禽养殖场、屠宰厂（场）、隔离场、病死畜禽无害化处理场未取得动物防疫条件合格证或生产经营条件发生变化，不再符合动物防疫条件继续从事无害化处理活动的，分别按照《动物防疫法》第九十八条、第九十九条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第九十八条  违反本法规定，有下列行为之一的，由县级以上地方人民政府农业农村主管部门责令改正，处三千元以上三万元以下罚款；情节严重的，责令停业整顿，并处三万元以上十万元以下罚款：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（一）开办动物饲养场和隔离场所、动物屠宰加工场所以及动物和动物产品无害化处理场所，未取得动物防疫条件合格证的；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（二）经营动物、动物产品的集贸市场不具备国务院农业农村主管部门规定的防疫条件的；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（三）未经备案从事动物运输的；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（四）未按照规定保存行程路线和托运人提供的动物名称、检疫证明编号、数量等信息的；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（五）未经检疫合格，向无规定动物疫病区输入动物、动物产品的；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（六）跨省、自治区、直辖市引进种用、乳用动物到达输入地后未按照规定进行隔离观察的；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（七）未按照规定处理或者随意弃置病死动物、病害动物产品的。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对专业从事病死畜禽和病害畜禽产品运输的车辆，未经备案或者不符合规定的行政处罚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1.《病死畜禽和病害畜禽产品无害化处理管理办法》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第三十五条  专业从事病死畜禽和病害畜禽产品运输的车辆，未经备案或者不符合本办法第十四条规定的，分别按照《动物防疫法》第九十八条、第九十四条处罚。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第九十四条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第九十八条  违反本法规定，有下列行为之一的，由县级以上地方人民政府农业农村主管部门责令改正，处三千元以上三万元以下罚款；情节严重的，责令停业整顿，并处三万元以上十万元以下罚款：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（三）未经备案从事动物运输的；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对未建立管理制度、台账或者进行视频监控的行政处罚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1.《病死畜禽和病害畜禽产品无害化处理管理办法》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第三十六条  违反本办法第二十八条、第二十九条规定，未建立管理制度、台账或者进行视频监控的，由县级以上地方人民政府农业农村主管部门责令改正；拒不改正或者情节严重的，处二千元以上二万元以下罚款。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199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饲养场、动物隔离场所、动物屠宰加工场所以及动物和动物产品无害化处理场所变更场所地址或者经营范围，未按规定重新办理动物防疫条件合格证的；经营动物和动物产品的集贸市场不符合动物防疫条件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1.《动物防疫条件审查办法》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第二十四条  违反本办法规定，有下列行为之一的，依照《中华人民共和国动物防疫法》第九十八条的规定予以处罚: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（一）动物饲养场、动物隔离场所、动物屠宰加工场所以及动物和动物产品无害化处理场所变更场所地址或者经营范围，未按规定重新办理动物防疫条件合格证的；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（二）经营动物和动物产品的集贸市场不符合本办法第十一条、第十二条动物防疫条件的。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第九十八条  违反本法规定，有下列行为之一的，由县级以上地方人民政府农业农村主管部门责令改正，处三千元以上三万元以下罚款；情节严重的，责令停业整顿，并处三万元以上十万元以下罚款：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（一）开办动物饲养场和隔离场所、动物屠宰加工场所以及动物和动物产品无害化处理场所，未取得动物防疫条件合格证的；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（二）经营动物、动物产品的集贸市场不具备国务院农业农村主管部门规定的防疫条件的；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200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对动物饲养场、动物隔离场 所、动物屠宰加工场所以及 动物和动物产品无害化处理 场所未经审查变更布局、设 施设备和制度，不再符合规 定的动物防疫条件继续从事 相关活动的行政处罚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1.《动物防疫条件审查办法》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第二十五条  违反本办法规定，动物饲养场、动物隔离场所、动物屠宰加工场所以及动物和动物产品无害化处理场所未经审查变更布局、设施设备和制度，不再符合规定的动物防疫条件继续从事相关活动的，依照《中华人民共和国动物防疫法》第九十九条的规定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第九十九条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201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对动物饲养场、动物隔离场 所、动物屠宰加工场所以及 动物和动物产品无害化处理 场所变更单位名称或者法定 代表人(负责人)未办理变 更手续的行政处罚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1.《动物防疫条件审查办法》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第二十六条  违反本办法规定，动物饲养场、动物隔离场所、动物屠宰加工场所以及动物和动物产品无害化处理场所变更单位名称或者法定代表人（负责人）未办理变更手续的，由县级以上地方人民政府农业农村主管部门责令限期改正；逾期不改正的，处一千元以上五千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202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对动物饲养场、动物隔离场 所、动物屠宰加工场所以及 动物和动物产品无害化处理 场所未按规定报告动物防疫 条件情况和防疫制度执行情 况的行政处罚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1.《动物防疫条件审查办法》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  违反本办法规定，动物饲养场、动物隔离场所、动物屠宰加工场所以及动物和动物产品无害化处理场所未按规定报告动物防疫条件情况和防疫制度执行情况的，依照《中华人民共和国动物防疫法》第一百零八条的规定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（一）发现动物染疫、疑似染疫未报告，或者未采取隔离等控制措施的；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（二）不如实提供与动物防疫有关的资料的；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（三）拒绝或者阻碍农业农村主管部门进行监督检查的；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（四）拒绝或者阻碍动物疫病预防控制机构进行动物疫病监测、检测、评估的；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（五）拒绝或者阻碍官方兽医依法履行职责的。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203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对运输用于继续饲养或者屠 宰的畜禽到达目的地后，未向启运地动物卫生监督机构报告的；未按照动物检疫证 明载明的目的地运输的；未按照动物检疫证明规定时间运达且无正当理由的；实际运输的数量少于动物检疫证明载明数量且无正当理由的行政处罚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1.《动物检疫管理办法》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  违反本办法规定运输畜禽，有下列行为之一的，由县级以上地方人民政府农业农村主管部门处一千元以上三千元以下罚款；情节严重的，处三千元以上三万元以下罚款：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（一）运输用于继续饲养或者屠宰的畜禽到达目的地后，未向启运地动物卫生监督机构报告的；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（二）未按照动物检疫证明载明的目的地运输的；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（三）未按照动物检疫证明规定时间运达且无正当理由的；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（四）实际运输的数量少于动物检疫证明载明数量且无正当理由的。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204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对未按照规定对染疫畜禽和 病害畜禽养殖废弃物进行无 害化处理的行政处罚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1.《畜禽规模养殖污染防治条例》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未按照规定对染疫畜禽和病害畜禽养殖废弃物进行无害化处理的，由动物卫生监督机构责令无害化处理，所需处理费用由违法行为人承担，可以处3000元以下的罚款。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205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对医疗机构、专业机构或者其工作人员瞒报、谎报、缓报、漏报，授意他人瞒报、谎报、缓报，或者阻碍他人报告传染病、动植物疫病或者不明原因的聚集性疾病的行政处罚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1.《中华人民共和国生物安全法》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第七十三条第一款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206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对从事国家禁止的生物技术研究、开发与应用活动的行政处罚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1.《中华人民共和国生物安全法》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第七十四条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207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对从事生物技术研究、开发活动未遵守国家生物技术研究开发安全管理规范的行政处罚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1.《中华人民共和国生物安全法》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第七十五条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208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对未经批准，擅自引进外来物种的行政处罚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1.《中华人民共和国生物安全法》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第八十一条第一款  违反本法规定，未经批准，擅自引进外来物种的，由县级以上人民政府有关部门根据职责分工，没收引进的外来物种，并处五万元以上二十五万元以下的罚款。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209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对未经批准，擅自释放或者丢弃外来物种的行政处罚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1.《中华人民共和国生物安全法》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第八十一条第二款  违反本法规定，未经批准，擅自释放或者丢弃外来物种的，由县级以上人民政府有关部门根据职责分工，责令限期捕回、找回释放或者丢弃的外来物种，处一万元以上五万元以下的罚款。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210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对从事病原微生物实验活动未在相应等级的实验室进行，或者高等级病原微生物实验室未经批准从事高致病性、疑似高致病性病原微生物实验活动的行政处罚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1.《中华人民共和国生物安全法》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211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对购买或者引进列入管控清单的重要设备、特殊生物因子未进行登记，或者未报国务院有关部门备案等行为的行政处罚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1.《中华人民共和国生物安全法》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第七十八条  违反本法规定，有下列行为之一的，由县级以上人民政府有关部门根据职责分工，责令改正，没收违法所得，给予警告，可以并处十万元以上一百万元以下的罚款：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（一）购买或者引进列入管控清单的重要设备、特殊生物因子未进行登记，或者未报国务院有关部门备案；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（二）个人购买或者持有列入管控清单的重要设备或者特殊生物因子；</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（三）个人设立病原微生物实验室或者从事病原微生物实验活动；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（四）未经实验室负责人批准进入高等级病原微生物实验室。</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212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对三级、四级实验室未经批准从事某种高致病性病原微生物或者疑似高致病性病原微生物实验活动的行政处罚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1.《病原微生物实验室生物安全管理条例》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213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对在不符合相应生物安全要求的实验室从事病原微生物相关实验活动的行政处罚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1.《病原微生物实验室生物安全管理条例》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214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对病原微生物实验室违反实验室日常管理规范和要求的行政处罚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1.《病原微生物实验室生物安全管理条例》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(一)未依照规定在明显位置标示国务院卫生主管部门和兽医主管部门规定的生物危险标识和生物安全实验室级别标志的；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(二)未向原批准部门报告实验活动结果以及工作情况的；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(三)未依照规定采集病原微生物样本，或者对所采集样本的来源、采集过程和方法等未作详细记录的；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(四)新建、改建或者扩建一级、二级实验室未向设区的市级人民政府卫生主管部门或者兽医主管部门备案的；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(五)未依照规定定期对工作人员进行培训，或者工作人员考核不合格允许其上岗，或者批准未采取防护措施的人员进入实验室的；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(六)实验室工作人员未遵守实验室生物安全技术规范和操作规程的；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(七)未依照规定建立或者保存实验档案的；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(八)未依照规定制定实验室感染应急处置预案并备案的。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215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对实验室的设立单位未建立健全安全保卫制度，或者未采取安全保卫措施的行政处罚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1.《病原微生物实验室生物安全管理条例》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216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对未经批准运输高致病性病原微生物菌（毒）种或者样本等行为导致高致病性病原微生物菌（毒）种或者样本被盗、被抢、丢失、泄露的行政处罚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1.《病原微生物实验室生物安全管理条例》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217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对实验室在相关实验活动结束后，未依照规定及时将病原微生物菌（毒）种和样本就地销毁或者送交保藏机构保管等行为的行政处罚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1.《病原微生物实验室生物安全管理条例》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(一)实验室在相关实验活动结束后，未依照规定及时将病原微生物菌(毒)种和样本就地销毁或者送交保藏机构保管的；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(二)实验室使用新技术、新方法从事高致病性病原微生物相关实验活动未经国家病原微生物实验室生物安全专家委员会论证的；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(三)未经批准擅自从事在我国尚未发现或者已经宣布消灭的病原微生物相关实验活动的；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(四)在未经指定的专业实验室从事在我国尚未发现或者已经宣布消灭的病原微生物相关实验活动的；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(五)在同一个实验室的同一个独立安全区域内同时从事两种或者两种以上高致病性病原微生物的相关实验活动的。</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218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对感染临床症状或者体征等情形未依照规定报告或者未依照规定采取控制措施的行政处罚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1.《病原微生物实验室生物安全管理条例》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219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对拒绝接受兽医主管部门依法开展有关高致病性病原微生物扩散的调查取证、采集样品等活动或者依照规定采取有关预防、控制措施的行政处罚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1.《病原微生物实验室生物安全管理条例》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220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对发生病原微生物被盗、被抢、丢失、泄漏，承运单位、护送人、保藏机构和实验室的设立单位未依照规定报告的行政处罚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1.《病原微生物实验室生物安全管理条例》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221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对违反规定保藏或者提供菌（毒）种或者样本的行政处罚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1.《动物病原微生物菌（毒）种保藏管理办法》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第三十二条  违反本办法规定，保藏或者提供菌（毒）种或者样本的，由县级以上地方人民政府畜牧兽医主管部门责令其将菌（毒）种或者样本销毁或者送交保藏机构；拒不销毁或者送交的，对单位处一万元以上三万元以下罚款，对个人处五百元以上一千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222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对违反规定未及时向保藏机构提供菌（毒）种或者样本的行政处罚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1.《动物病原微生物菌（毒）种保藏管理办法》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  违反本办法规定，未及时向保藏机构提供菌（毒）种或者样本的，由县级以上地方人民政府畜牧兽医主管部门责令改正；拒不改正的，对单位处一万元以上三万元以下罚款，对个人处五百元以上一千元以下罚款。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223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对违反规定未经农业农村部批准，从国外引进或者向国外提供菌（毒）种或者样本的行政处罚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1.《动物病原微生物菌（毒）种保藏管理办法》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第三十四条  违反本办法规定，未经农业农村部批准，从国外引进或者向国外提供菌（毒）种或者样本的，由县级以上地方人民政府畜牧兽医主管部门责令其将菌（毒）种或者样本销毁或者送交保藏机构，并对单位处一万元以上三万元以下罚款，对个人处五百元以上一千元以下罚款。</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0" w:afterLines="0" w:line="260" w:lineRule="exact"/>
              <w:jc w:val="center"/>
              <w:textAlignment w:val="auto"/>
              <w:outlineLvl w:val="9"/>
              <w:rPr>
                <w:rFonts w:hint="eastAsia" w:ascii="宋体" w:hAnsi="宋体" w:eastAsia="宋体" w:cs="宋体"/>
                <w:i w:val="0"/>
                <w:color w:val="000000"/>
                <w:kern w:val="2"/>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224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对以拖延、围堵、滞留执法人员等方式拒绝、阻挠环境保护主管部门或者其他依照本法规定行使监督管理权的部门的监督检查，或者在接受监督检查时弄虚作假的行政处罚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1.《中华人民共和国水污染防治法》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CN"/>
              </w:rPr>
              <w:t>2</w:t>
            </w:r>
            <w:r>
              <w:rPr>
                <w:rFonts w:hint="eastAsia" w:ascii="Times New Roman" w:hAnsi="Times New Roman" w:eastAsia="宋体" w:cs="Times New Roman"/>
                <w:i w:val="0"/>
                <w:color w:val="000000"/>
                <w:sz w:val="21"/>
                <w:szCs w:val="21"/>
                <w:u w:val="none"/>
                <w:lang w:val="en-US" w:eastAsia="zh"/>
              </w:rPr>
              <w:t>25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对船舶未配置相应的防污染设备和器材，或者未持有合法有效的防止水域环境污染的证书与文书的行政处罚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1.《中华人民共和国水污染防治法》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第八十九条第一款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226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对船舶进行涉及污染物排放的作业，未遵守操作规程或者未在相应的记录簿上如实记载的行政处罚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1.《中华人民共和国水污染防治法》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第八十九条第二款  船舶进行涉及污染物排放的作业，未遵守操作规程或者未在相应的记录簿上如实记载的，由海事管理机构、渔业主管部门按照职责分工责令改正，处二千元以上二万元以下的罚款。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227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对向水体倾倒船舶垃圾或者排放船舶的残油、废油的；未经作业地海事管理机构批准，船舶进行散装液体污染危害性货物的过驳作业的；船舶及有关作业单位从事有 污染风险的作业活动，未按照规定采取污染防治措施的；以冲滩方式进行船舶拆解的；进入中华人民共和国内河的国际航线船舶，排放不符合规定的船舶压载水的行政处罚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1.《中华人民共和国水污染防治法》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（一）向水体倾倒船舶垃圾或者排放船舶的残油、废油的；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（二）未经作业地海事管理机构批准，船舶进行散装液体污染危害性货物的过驳作业的；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（三）船舶及有关作业单位从事有污染风险的作业活动，未按照规定采取污染防治措施的；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（四）以冲滩方式进行船舶拆解的；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（五）进入中华人民共和国内河的国际航线船舶，排放不符合规定的船舶压载水的。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228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对企业事业单位违反本法规定，造成水污染事故的行政处罚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1.《中华人民共和国水污染防治法》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第九十四条第二款、第三款  对造成一般或者较大水污染事故的，按照水污染事故造成的直接损失的百分之二十计算罚款；对造成重大或者特大水污染事故的，按照水污染事故造成的直接损失的百分之三十计算罚款。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造成渔业污染事故或者渔业船舶造成水污染事故的，由渔业主管部门进行处罚；其他船舶造成水污染事故的，由海事管理机构进行处罚。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第十一条  按照《中华人民共和国水污染防治法》第九十四条、《中华人民共和国海洋环境保护法》第九十条规定，造成渔业污染事故的，按以下规定处以罚款：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（一）对造成一般或者较大污染事故，按照直接损失的百分之二十计算罚款；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（二）对造成重大或者特大污染事故的，按照直接损失的百分之三十计算罚款。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229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对触碰航标不报告的行政处罚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1.《中华人民共和国航标条例》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第二十一条  船舶违反本条例第十四条第二款的规定，触碰航标不报告的，航标管理机关可以根据情节处以2万元以下的罚款；造成损失的，应当依法赔偿。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230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对危害航标及其辅助设施或者影响航标工作效能的行政处罚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1.《中华人民共和国航标条例》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  违反本条例第十五条、第十六条、第十七条的规定，危害航标及其辅助设施或者影响航标工作效能的，由航标管理机关责令其限期改正，给予警告，可以并处2000元以下的罚款；造成损失的，应当依法赔偿。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auto"/>
                <w:sz w:val="21"/>
                <w:szCs w:val="21"/>
                <w:u w:val="none"/>
                <w:lang w:val="en-US" w:eastAsia="zh"/>
              </w:rPr>
            </w:pPr>
            <w:r>
              <w:rPr>
                <w:rFonts w:hint="eastAsia" w:ascii="Times New Roman" w:hAnsi="Times New Roman" w:eastAsia="宋体" w:cs="Times New Roman"/>
                <w:i w:val="0"/>
                <w:color w:val="auto"/>
                <w:sz w:val="21"/>
                <w:szCs w:val="21"/>
                <w:u w:val="none"/>
                <w:lang w:val="en-US" w:eastAsia="zh"/>
              </w:rPr>
              <w:t>231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对在渔港及其航道和其他渔业水域因沉船、沉物导致航行障碍而不履行报告义务的行政处罚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1.《渔业航标管理办法》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第三条  农业部主管全国渔业航标管理和保护工作。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国家渔政渔港监督管理机构具体负责全国渔业 航标的管理和保护工作。地方渔政渔港监督管理 机构负责本行政区域内渔业航标的管理和保护 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农业部、国家渔政渔港监督管理机构和地方渔政 渔港监督管理机构统称渔业航标管理机关。</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第二十七条第一款  违反本办法第二十二条第一 款的规定，不履行报告义务的，由渔业航标管理 机关给予警告，可并处 2000 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232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fldChar w:fldCharType="begin"/>
            </w:r>
            <w:r>
              <w:rPr>
                <w:rFonts w:hint="eastAsia" w:ascii="宋体" w:hAnsi="宋体" w:eastAsia="宋体" w:cs="宋体"/>
                <w:i w:val="0"/>
                <w:color w:val="auto"/>
                <w:kern w:val="0"/>
                <w:sz w:val="21"/>
                <w:szCs w:val="21"/>
                <w:u w:val="none"/>
                <w:lang w:val="en-US" w:eastAsia="zh-CN" w:bidi="ar"/>
              </w:rPr>
              <w:instrText xml:space="preserve"> HYPERLINK "https://baike.baidu.com/item/%E5%9B%B4%E6%A0%8F%E5%85%BB%E6%AE%96/5963464" \o "https://baike.baidu.com/item/%E5%9B%B4%E6%A0%8F%E5%85%BB%E6%AE%96/5963464" </w:instrText>
            </w:r>
            <w:r>
              <w:rPr>
                <w:rFonts w:hint="eastAsia" w:ascii="宋体" w:hAnsi="宋体" w:eastAsia="宋体" w:cs="宋体"/>
                <w:i w:val="0"/>
                <w:color w:val="auto"/>
                <w:kern w:val="0"/>
                <w:sz w:val="21"/>
                <w:szCs w:val="21"/>
                <w:u w:val="none"/>
                <w:lang w:val="en-US" w:eastAsia="zh-CN" w:bidi="ar"/>
              </w:rPr>
              <w:fldChar w:fldCharType="separate"/>
            </w:r>
            <w:r>
              <w:rPr>
                <w:rStyle w:val="9"/>
                <w:rFonts w:hint="eastAsia" w:ascii="宋体" w:hAnsi="宋体" w:eastAsia="宋体" w:cs="宋体"/>
                <w:i w:val="0"/>
                <w:color w:val="auto"/>
                <w:sz w:val="21"/>
                <w:szCs w:val="21"/>
                <w:u w:val="none"/>
              </w:rPr>
              <w:t>对在江河、湖泊、水库、运河、塘堰围网、围栏养殖的行政处罚</w:t>
            </w:r>
            <w:r>
              <w:rPr>
                <w:rFonts w:hint="eastAsia" w:ascii="宋体" w:hAnsi="宋体" w:eastAsia="宋体" w:cs="宋体"/>
                <w:i w:val="0"/>
                <w:color w:val="auto"/>
                <w:kern w:val="0"/>
                <w:sz w:val="21"/>
                <w:szCs w:val="21"/>
                <w:u w:val="none"/>
                <w:lang w:val="en-US" w:eastAsia="zh-CN" w:bidi="ar"/>
              </w:rPr>
              <w:fldChar w:fldCharType="end"/>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第六十一条第一款  违反本条例第四十条第二款规定，围网、围栏养殖的，由县级以上人民政府农业农村主管部门责令限期拆除，没收违法所得；逾期不拆除的，由农业农村主管部门指定有关单位代为清除，所需费用由违法行为人承担，处1万元以上5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lang w:val="en-US" w:eastAsia="zh-CN"/>
              </w:rPr>
              <w:t>2.《</w:t>
            </w:r>
            <w:r>
              <w:rPr>
                <w:rFonts w:hint="eastAsia"/>
                <w:color w:val="auto"/>
                <w:lang w:val="en-US" w:eastAsia="zh-CN"/>
              </w:rPr>
              <w:t>湖北省水污染防治条例》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color w:val="auto"/>
                <w:lang w:val="en-US" w:eastAsia="zh-CN"/>
              </w:rPr>
              <w:t>第七十四条第二款  在江河、湖泊、水库、运河违法围栏围网养殖的，由农业农村主管</w:t>
            </w:r>
            <w:r>
              <w:rPr>
                <w:rFonts w:hint="eastAsia"/>
                <w:lang w:val="en-US" w:eastAsia="zh-CN"/>
              </w:rPr>
              <w:t>部门责令限期拆除，没收违法所得；逾期不拆除的，由农业农村主管部门依法确定有关单位代为拆除，所需费用由违法行为人承担，并处1万元以上5万元以下罚款。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233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对在江河、湖泊、水库、运河、塘堰养殖珍珠的行政处罚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第六十一条第二款  违反本条例第四十条第三款在湖泊水域养殖珍珠的，由县级以上人民政府农业农村主管部门责令停止违法行为，没收违法所得，并处5万元以上10万元以下罚款。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2.《湖北省水污染防治条例》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第七十四条第一款  在江河、湖泊、水库、运河、塘堰养殖珍珠的，由农业农村主管部门责令停止违法行为，没收违法所得，并处5万元以上10万元以下罚款。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234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对在湖泊水域投肥（粪）养殖的行政处罚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第六十一条第三款  违反本条例第四十条第三款 在湖泊水域投肥（粪）养殖的，由县级以上人民政府农业农村主管部门责令停止违法行为，采取补救措施，处500元以上1万元以下罚款；污染水体的，由县级以上人民政府生态环境主管部门责令停止违法行为，没收违法所得，并处5万元以上10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235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第三十八条第一款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第六条  依照《渔业法》第三十八条和《实施细则》第二十九条规定，有下列行为之一的，没收渔获物和违法所得，处以罚款；情节严重的，没收渔具、吊销捕捞许可证；情节特别严重的，可以没收渔船。罚款按以下标准执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使用炸鱼、毒鱼、电鱼等破坏渔业资源方法进行捕捞的，违反关于禁渔区、禁渔期的规定进行捕捞的，或者使用禁用的渔具、捕捞方法和小于最小网目尺寸的网具进行捕捞或者渔获物中幼鱼超过规定比例的，在内陆水域，处以三万元以下罚款；在海洋水域，处以五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（二）敲䑩作业的，处以一千元至五万元罚款。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（三）擅自捕捞国家规定禁止捕捞的珍贵、濒危水生动物，按《中华人民共和国野生动物保护法》和《中华人民共和国水生野生动物保护实施条例》执行。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（四）未经批准使用鱼鹰捕鱼的，处以五十元至二百元罚款。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在长江流域水生生物保护区内从事生产性捕捞，或者在长江干流和重要支流、大型通江湖泊、长江河口规定区域等重点水域禁捕期间从事天然渔业资源的生产性捕捞的，依照《中华人民共和国长江保护法》第八十六条规定进行处罚。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第十八条  按照《渔业法》第三十八条、第四十一条、第四十二条、第四十三条规定需处以罚款的，除按本规定罚款外，依照《实施细则》第三十四条规定，对船长或者单位负责人可视情节另处一百元至五百元罚款。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236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对在禁渔区或者禁渔期内销售非法捕捞的渔获物的行政处罚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第三十八条第二款  在禁渔区或者禁渔期内销售非法捕捞的渔获物的，县级以上地方人民政府渔业行政主管部门应当及时进行调查处理。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2.《全国人大常委会法工委办公室关于渔业法有关条款适用问题请示的答复意见》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明确《渔业法》第三十八条第二款中规定的“调查处理”，是指县级以上人民政府渔业行政主管部门在国务院规定的职权范围内，对在禁渔区或者禁渔期内销售渔获物的行为进行调查，经查证确属在禁渔区或者禁渔期内非法捕捞的，应当依照《中华人民共和国渔业法》第三十八条第一款的规定给予相应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237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对制造、销售禁用的渔具的行政处罚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第三十八条第三款  制造、销售禁用的渔具的，没收非法制造、销售的渔具和违法所得，并处一万元以下的罚款。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238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对偷捕、抢夺他人养殖的水产品的，或者破坏他人养殖水体、养殖设施的行政处罚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第三十九条  偷捕、抢夺他人养殖的水产品的，或者破坏他人养殖水体、养殖设施的，责令改正，可以处二万元以下的罚款；造成他人损失的，依法承担赔偿责任；构成犯罪的，依法追究刑事责任。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第七条  按照《渔业法》第三十九条规定，对偷捕、抢夺他人养殖的水产品的，或者破坏他人养殖水体、养殖设施的，责令改正，可以处二万元以下的罚款；造成他人损失的，依法承担赔偿责任。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239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对使用全民所有的水域、滩涂从事养殖生产，无正当理由使水域、滩涂荒芜满一年的行政处罚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第四十条第一款  使用全民所有的水域、滩涂从事养殖生产，无正当理由使水域、滩涂荒芜满一年的，由发放养殖证的机关责令限期开发利用；逾期未开发利用的，吊销养殖证，可以并处一万元以下的罚款。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对未依法取得养殖证或者超越养殖证许可范围在全民所有的水域从事养殖生产，妨碍航运、行洪的行政处罚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第四十条第三款  未依法取得养殖证或者超越养殖证许可范围在全民所有的水域从事养殖生产，妨碍航运、行洪的，责令限期拆除养殖设施，可以并处一万元以下的罚款。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对未依法取得捕捞许可证擅自进行捕捞的行政处罚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第四十一条  未依法取得捕捞许可证擅自进行捕捞的，没收渔获物和违法所得，并处十万元以下的罚款；情节严重的，并可以没收渔具和渔船。</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第八条  按照《渔业法》第四十一条规定，对未取得捕捞许可证擅自进行捕捞的，没收渔获物和违法所得，并处罚款；情节严重的，并可以没收渔具和渔船。罚款按下列标准执行：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（一）在内陆水域，处以五万元以下罚款。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（二）在海洋水域，处以十万元以下罚款。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无正当理由不能提供渔业捕捞许可证的，按本条前款规定处罚。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  按照《渔业法》第三十八条、第四十一条、第四十二条、第四十三条规定需处以罚款的，除按本规定罚款外，依照《实施细则》第三十四条规定，对船长或者单位负责人可视情节另处一百元至五百元罚款。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对违反捕捞许可证关于作业类型、场所、时限和渔具数量的规定进行捕捞的行政处罚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违反捕捞许可证关于作业类型、场所、时限和渔具数量的规定进行捕捞的，没收渔获物和违法所得，可以并处五万元以下的罚款；情节严重的，并可以没收渔具，吊销捕捞许可证。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第九条  按照《渔业法》第四十二条规定，对有捕捞许可证的渔船违反许可证关于作业类型、场所、时限和渔具数量的规定进行捕捞的，没收渔获物和违法所得，可以并处罚款；情节严重的，并可以没收渔具，吊销捕捞许可证。罚款按以下标准执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（一）在内陆水域，处以二万元以下罚款。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（二）在海洋水域，处以五万元以下罚款。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第十八条  按照《渔业法》第三十八条、第四十一条、第四十二条、第四十三条规定需处以罚款的，除按本规定罚款外，依照《实施细则》第三十四条规定，对船长或者单位负责人可视情节另处一百元至五百元罚款。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对涂改、买卖、出租或者以其他形式转让捕捞许可证的行政处罚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第四十三条  涂改、买卖、出租或者以其他形式转让捕捞许可证的，没收违法所得，吊销捕捞许可证，可以并处一万元以下的罚款；伪造、变造、买卖捕捞许可证，构成犯罪的，依法追究刑事责任。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第十条  按照《渔业法》第四十三条规定，对涂改、买卖、出租或以其他形式非法转让捕捞许可证的，没收违法所得，吊销捕捞许可证，可以并处罚款。罚款按以下标准执行：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（一）买卖、出租或以其他形式非法转让捕捞许可证的，对违法双方各处一万元以下罚款。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（二）涂改捕捞许可证的，处一万元以下罚款。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第十八条  按照《渔业法》第三十八条、第四十一条、第四十二条、第四十三条规定需处以罚款的，除按本规定罚款外，依照《实施细则》第三十四条规定，对船长或者单位负责人可视情节另处一百元至五百元罚款。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对非法生产、进口、出口水产苗种的行政处罚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第四十四第一款  非法生产、进口、出口水产苗种的，没收苗种和违法所得，并处五万元以下的罚款。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对经营未经审定的水产苗种的行政处罚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第四十四条第二款  经营未经审定的水产苗种的，责令立即停止经营，没收违法所得，可以并处五万元以下的罚款。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对未经批准在水产种质资源保护区内从事捕捞活动的行政处罚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第四十五条  未经批准在水产种质资源保护区内从事捕捞活动的，责令立即停止捕捞，没收渔获物和渔具，可以并处一万元以下的罚款。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对外国人、外国渔船违反规定，擅自进入中华人民共和国管辖水域从事渔业生产和渔业资源调查活动的行政处罚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第四十六条  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第十五条  外国人、外国渔船违反《渔业法》第四十六条规定，擅自进入中华人民共和国管辖水域从事渔业生产或渔业资源调查活动的，责令其离开或将其驱逐，可以没收渔获物、渔具，并处五十万元以下的罚款；情节严重的，可以没收渔船；涉嫌犯罪的，及时将案件移送司法机关，依法追究刑事责任。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对捕捞国家重点保护的渔业资源品种中未达到采捕标准的幼体超过规定比例的行政处罚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第十二条  捕捞国家重点保护的渔业资源品种中未达到采捕标准的幼体超过规定比例的，没收超比例部分幼体，并可处以三万元以下罚款；从重处罚的，可以没收渔获物。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249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对擅自捕捞有重要经济价值的水生动物苗种、怀卵亲体的行政处罚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第十三条  违反《渔业法》第三十一条和《实施细则》第二十四条、第二十五条规定，擅自捕捞有重要经济价值的水生动物苗种、怀卵亲体的，没收其苗种或怀卵亲体及违法所得，并可处以三万元以下罚款。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250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对在鱼、虾、贝、蟹幼苗的重点产区直接引水、用水的，未采取避开幼苗密集区、密集期或设置网栅等保护措施的行政处罚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第十七条  违反《实施细则》第二十六条，在鱼、虾、贝、蟹幼苗的重点产区直接引水、用水的，未采取避开幼苗密集区、密集期或设置网栅等保护措施的，可处以一万元以下罚款。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auto"/>
                <w:sz w:val="21"/>
                <w:szCs w:val="21"/>
                <w:u w:val="none"/>
                <w:lang w:val="en-US" w:eastAsia="zh"/>
              </w:rPr>
            </w:pPr>
            <w:r>
              <w:rPr>
                <w:rFonts w:hint="eastAsia" w:ascii="Times New Roman" w:hAnsi="Times New Roman" w:eastAsia="宋体" w:cs="Times New Roman"/>
                <w:i w:val="0"/>
                <w:color w:val="auto"/>
                <w:sz w:val="21"/>
                <w:szCs w:val="21"/>
                <w:u w:val="none"/>
                <w:lang w:val="en-US" w:eastAsia="zh"/>
              </w:rPr>
              <w:t>251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对使用无船名号、无船舶证书，无船籍港的船舶从事渔业活动的行政处罚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1.《渔业行政处罚规定》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 xml:space="preserve">第十九条  凡无船名号、无船舶证书，无船籍港而从事渔业活动的船舶，可对船主处以船价两倍以下的罚款，并可予以没收。凡未履行审批手续非法建造、改装的渔船，一律予以没收。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i w:val="0"/>
                <w:color w:val="000000"/>
                <w:sz w:val="21"/>
                <w:szCs w:val="21"/>
                <w:u w:val="none"/>
                <w:lang w:val="e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252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对未按规定提交渔捞日志或者渔捞日志填写不真实、不规范的行政处罚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1.《渔业捕捞许可管理规定》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  未按规定提交渔捞日志或者渔捞日志填写不真实、不规范的，由县级以上人民政府渔业主管部门或其所属的渔政监督管理机构给予警告，责令改正；逾期不改正的，可以处1000元以上1万元以下罚款。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253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依法取得养殖证、超越养殖证许可范围或者使用无效养殖证从事养殖生产；生产、销售含有毒有害物质的渔用饲料和渔药；对未经批准在渔港港区进行工程建设或者从事渔港港埠经营业务；非法采捕、收购、运输天然水域有重要经济价值的水生动植物亲体、卵、苗种；捕捉、收购、贩运、销售青蛙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1.《湖北省实施&lt;中华人民共和国渔业法&gt;办法》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第二十八条  违反本办法规定有下列行为之一的，由县级以上渔业行政主管部门或者其所属的渔政监督管理机构按以下相应规定处罚：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（一）未依法取得养殖证、超越养殖证许可范围或者使用无效养殖证从事养殖生产的，责令补办养殖证或者拆除养殖设施。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（二）生产、销售含有毒有害物质的渔用饲料和渔药的，没收实物及违法所得，并处1万元以下的罚款。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（三）对未经批准在渔港港区进行工程建设或者从事渔港港埠经营业务的，责令限期补办手续，可并处1万元以下的罚款。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非法采捕、收购、运输天然水域有重要经济价值的水生动植物亲体、卵、苗种的，没收实物及违法所得，并处5000元以下的罚款；对捕捉、收购、贩运、销售青蛙的，没收实物和违法所得，可并处相当于实物价值5倍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254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无有效登记证书或者使用伪造、变造、过期的登记证书的渔船从事航行和作业的；未经渔船检验机构临时检验或者检验不合格，从事水产品捕捞演示、养殖演示、垂钓等娱乐性渔业活动的；超核定航区、超载航行或者擅自从事客货运输的；在渔港水域内施工作业后遗留碍航物或者其他安全隐患的；渔船船员在航行、作业和停泊过程中，违反渔业安全生产管理规定，情节严重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1.《湖北省渔港渔船管理条例》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第二十七条第一款  违反本条例规定，有下列行为之一的，由县级以上渔业行政主管部门或者渔政渔港监督管理机构责令停止违法行为，限期改正，没收违法所得；逾期不改正的，处200元以上1000元以下罚款；情节严重的，处1000元以上1万元以下罚款，撤销相应的许可证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（一）无有效登记证书或者使用伪造、变造、过期的登记证书的渔船从事航行和作业的；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（二）未经渔船检验机构临时检验或者检验不合格，从事水产品捕捞演示、养殖演示、垂钓等娱乐性渔业活动的；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（三）超核定航区、超载航行或者擅自从事客货运输的；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（四）在渔港水域内施工作业后遗留碍航物或者其他安全隐患的；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（五）渔船船员在航行、作业和停泊过程中，违反渔业安全生产管理规定，情节严重的。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auto"/>
                <w:sz w:val="21"/>
                <w:szCs w:val="21"/>
                <w:u w:val="none"/>
                <w:lang w:val="en-US" w:eastAsia="zh"/>
              </w:rPr>
            </w:pPr>
            <w:r>
              <w:rPr>
                <w:rFonts w:hint="eastAsia" w:ascii="Times New Roman" w:hAnsi="Times New Roman" w:eastAsia="宋体" w:cs="Times New Roman"/>
                <w:i w:val="0"/>
                <w:color w:val="auto"/>
                <w:sz w:val="21"/>
                <w:szCs w:val="21"/>
                <w:u w:val="none"/>
                <w:lang w:val="en-US" w:eastAsia="zh"/>
              </w:rPr>
              <w:t>255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对无船舶证书、无船名船号、无船籍港的船舶从事渔业活动的行政处罚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1.《湖北省渔港渔船管理条例》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 xml:space="preserve">第二十七条第二款  </w:t>
            </w:r>
            <w:r>
              <w:rPr>
                <w:rFonts w:hint="eastAsia"/>
                <w:color w:val="auto"/>
                <w:lang w:val="zh-CN" w:eastAsia="zh-CN"/>
              </w:rPr>
              <w:t>违反本条例第十八条第二款规定的，予以没收船舶和违法所得。</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256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对船舶进出渔港应当按照有关规定到渔政渔港监督管理机关办理签证而未办理签证的；在渔港内不服从渔政渔港监督管理机关对渔港水域交通安全秩序管理的；在渔港内停泊期间，未留足值班人员的行政处罚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第九条  有下列行为之一的，对船长予以警告，并可处50元以上500元以下罚款；情节严重的，扣留其职务船员证书3至6个月；情节特别严重的，吊销船长证书；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（一）船舶进出渔港应当按照有关规定到渔政渔港监督管理机关办理签证而未办理签证的；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（二）在渔港内不服从渔政渔港监督管理机关对渔港水域交通安全秩序管理的；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（三）在渔港内停泊期间，未留足值班人员的。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auto"/>
                <w:sz w:val="21"/>
                <w:szCs w:val="21"/>
                <w:u w:val="none"/>
                <w:lang w:val="en-US" w:eastAsia="zh"/>
              </w:rPr>
            </w:pPr>
            <w:r>
              <w:rPr>
                <w:rFonts w:hint="eastAsia" w:ascii="Times New Roman" w:hAnsi="Times New Roman" w:eastAsia="宋体" w:cs="Times New Roman"/>
                <w:i w:val="0"/>
                <w:color w:val="auto"/>
                <w:sz w:val="21"/>
                <w:szCs w:val="21"/>
                <w:u w:val="none"/>
                <w:lang w:val="en-US" w:eastAsia="zh"/>
              </w:rPr>
              <w:t>257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经渔政渔港监督管理机关批准或未按批准文件的规定，在渔港内装卸易燃、易爆、有毒等危险货物的；在渔港内新建、改建、扩建各种设施，或者进行其他水上、水下施工作业的；在渔港内的航道、港池、锚地和停泊区从事有碍海上交通安全的捕捞、养殖等生产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第十条  有下列违反渔港管理规定行为之一的，渔政渔港监督管理机关应责令其停止作业，并对船长或直接责任人予以警告，并可处500元以上1000元以下罚款：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（一）未经渔政渔港监督管理机关批准或未按批准文件的规定，在渔港内装卸易燃、易爆、有毒等危险货物的；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（二）未经渔政渔港监督管理机关批准，在渔港内新建、改建、扩建各种设施，或者进行其他水上、水下施工作业的；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（三）在渔港内的航道、港池、锚地和停泊区从事有碍海上交通安全的捕捞、养殖等生产活动的。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auto"/>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258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对停泊或进行装卸作业时造成腐蚀、有毒或放射性等有害物质散落或溢漏，污染渔港或渔港水域的；排放油类或油性混合物造成渔港或渔港水域污染的行政处罚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第十一条  停泊或进行装卸作业时，有下列行为之一的，应责令船舶所有者或经营者支付消除污染所需的费用，并可处500元以上10000元以下罚款：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（一）造成腐蚀、有毒或放射性等有害物质散落或溢漏，污染渔港或渔港水域的；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（二）排放油类或油性混合物造成渔港或渔港水域污染的。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259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对未经批准，擅自使用化学消油剂的行政处罚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第十二条  有下列行为之一的，对船长予以警告，情节严重的，并处100元以上1000元以下罚款：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（一）未经批准，擅自使用化学消油剂；</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（二）未按规定持有防止海洋环境污染的证书与文书，或不如实记录涉及污染物排放及操作。</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对在渔港内进行明火作业；在渔港内燃放烟花爆竹的行政处罚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第十三条  未经渔政渔港监督管理机关批准，有下列行为之一者，应责令当事责任人限期清除、纠正，并予以警告；情节严重的，处100元以上1000元以下罚款：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（一）在渔港内进行明火作业；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（二）在渔港内燃放烟花爆竹。</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对向渔港港池内倾倒污染物、船舶垃圾及其他有害物质的行政处罚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第十四条  向渔港港池内倾倒污染物、船舶垃圾及其他有害物质，应责令当事责任人立即清除，并予以警告。情节严重的，400总吨（含400总吨）以下船舶，处5000元以上50000元以下罚款；400总吨以上船舶处50000元以上100000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对未按规定持有船舶国籍证书、船舶登记证书、船舶检验证书、船舶航行签证簿的行政处罚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第十五条  已办理渔业船舶登记手续，但未按规定持有船舶国籍证书、船舶登记证书、船舶检验证书、船舶航行签证簿的，予以警告，责令其改正，并可处200元以上1000元以下罚款。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对无有效的渔业船舶船名、船号、船舶登记证书（或船舶国籍证书）、检验证书的船舶的行政处罚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第十六条  无有效的渔业船舶船名、船号、船舶登记证书（或船舶国籍证书）、检验证书的船舶，禁止其离港，并对船舶所有者或者经营者处船价2倍以下的罚款。有下列行为之一的，从重处罚：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（一）无有效的渔业船舶登记证书（或渔业船舶国籍证书）和检验证书，擅自刷写船名、船号、船籍港的；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（二）伪造渔业船舶登记证书（或国籍证书），船舶所有权证书或船舶检验证书的；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（三）伪造事实骗取渔业船舶登记证书或渔业船舶国籍证书的；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（四）冒用他船船名、船号或船舶证书的。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对渔业船舶改建后，未按规定办理变更登记的行政处罚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第十七条  渔业船舶改建后，未按规定办理变更登记，应禁止其离港，责令其限期改正，并可对船舶所有者处5000元以上20000元以下罚款。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变更主机功率未按规定办理变更登记的，从重处罚。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对将船舶证书转让他船使用；违法借用船舶证书的行政处罚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  将船舶证书转让他船使用，一经发现，应立即收缴，对转让船舶证书的船舶所有者或经营者处1000元以下罚款；对借用证书的船舶所有者或经营者处船价2倍以下罚款。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对使用过期渔业船舶登记证书或渔业船舶国籍证书的行政处罚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第十九条  使用过期渔业船舶登记证书或渔业船舶国籍证书的，登记机关应通知船舶所有者限期改正，过期不改的，责令其停航，并对船舶所有者或经营者处1000元以上10000元以下罚款。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按规定标写船名、船号、船籍港，没有悬挂船名牌的；在非紧急情况下，未经渔政渔港监督管理机关批准，滥用烟火信号、信号枪、无线电设备、号笛及其他遇险求救信号的；没有配备、不正确填写或污损、丢弃航海日志、轮机日志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第二十条  有下列行为之一的，责令其限期改正，对船舶所有者或经营者处200元以上1000元以下罚款：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（一）未按规定标写船名、船号、船籍港，没有悬挂船名牌的；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（二）在非紧急情况下，未经渔政渔港监督管理机关批准，滥用烟火信号、信号枪、无线电设备、号笛及其他遇险求救信号的；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（三）没有配备、不正确填写或污损、丢弃航海日志、轮机日志的。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对未按规定配备救生、消防设备的行政处罚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第二十一条  未按规定配备救生、消防设备，责令其在离港前改正，逾期不改的，处200元以上1000元以下罚款。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269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对未按规定配齐职务船员的行政处罚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第二十二条第一款  未按规定配齐职务船员，责令其限期改正，对船舶所有者或经营者并处200元以上1000元以下罚款。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对普通船员未取得专业训练合格证或基础训练合格证的行政处罚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第二十二条第二款  普通船员未取得专业训练合格证或基础训练合格证的，责令其限期改正，对船舶所有者或经营者并处1000元以下罚款。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对未经渔政渔港监督管理机关批准，违章装载货物且影响船舶适航性能的；未经渔政渔港监督管理机关批准违章载客的；超过核定航区航行和超过抗风等级出航的行政处罚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第二十三条  有下列行为之一的，对船长或直接责任人处200元以上1000元以下罚款：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（一）未经渔政渔港监督管理机关批准，违章装载货物且影响船舶适航性能的；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（二）未经渔政渔港监督管理机关批准违章载客的；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（三）超过核定航区航行和超过抗风等级出航的。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违章装载危险货物的，应当从重处罚。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对拒不执行渔政渔港监督管理机关作出的离港、禁止离港、停航、改航、停止作业等决定的行政处罚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  对拒不执行渔政渔港监督管理机关作出的离港、禁止离港、停航、改航、停止作业等决定的船舶，可对船长或直接责任人并处1000元以上10000元以下罚款、扣留或吊销船长职务证书。</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对冒用、租借他人或涂改职务船员证书、普通船员证书的行政处罚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第二十五条  冒用、租借他人或涂改职务船员证书、普通船员证书的，应责令其限期改正，并收缴所用证书，对当事人或直接责任人并处50元以上200元以下罚款。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对因违规被扣留或吊销船员证书而谎报遗失，申请补发的行政处罚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  对因违规被扣留或吊销船员证书而谎报遗失，申请补发的，可对当事人或直接责任人处200元以上1000元以下罚款。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对向渔政渔港监督管理机关提供虚假证明材料、伪造资历或以其他舞弊方式获取船员证书的行政处罚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  向渔政渔港监督管理机关提供虚假证明材料、伪造资历或以其他舞弊方式获取船员证书的，应收缴非法获取的船员证书，对提供虚假材料的单位或责任人处500元以上3000元以下罚款。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对船员证书持证人与证书所载内容不符的行政处罚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第二十八条  船员证书持证人与证书所载内容不符的，应收缴所持证书，对当事人或直接责任人处50元以上200元以下罚款。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对逾期未办理证件审验的职务船员的行政处罚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第二十九条  到期未办理证件审验的职务船员，应责令其限期办理，逾期不办理的，对当事人并处50元以上100元以下罚款。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对损坏航标或其他助航、导航标志和设施，或造成上述标志、设施失效、移位、流失的行政处罚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  对损坏航标或其他助航、导航标志和设施，或造成上述标志、设施失效、移位、流失的船舶或人员，应责令其照价赔偿，并对责任船舶或责任人员处500元以上1000元以下罚款。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279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对造成水上交通事故的行政处罚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  违反港航法律、法规造成水上交通事故的，对船长或直接责任人按以下规定处罚：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（一）造成特大事故的，处以3000元以上5000元以下罚款，吊销职务船员证书；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（二）造成重大事故的，予以警告，处以1000元以上3000元以下罚款，扣留其职务船员证书3至6个月；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（三）造成一般事故的，予以警告，处以100元以上1000元以下罚款，扣留职务船员证书1至3个月。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事故发生后，不向渔政渔港监督管理机关报告、拒绝接受渔政渔港监督管理机关调查或在接受调查时故意隐瞒事实、提供虚假证词或证明的，从重处罚。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对发现有人遇险、遇难或收到求救信号，在不危及自身安全的情况下，不提供救助或不服从渔政渔港监督管理机关救助指挥；发生碰撞事故，接到渔政渔港监督管理机关守候现场或到指定地点接受调查的指令后，擅离现场或拒不到指定地点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第三十二条  有下列行为之一的，对船长处500元以上1000元以下罚款，扣留职务船员证书3至6个月；造成严重后果的，吊销职务船员证书：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（一）发现有人遇险、遇难或收到求救信号，在不危及自身安全的情况下，不提供救助或不服从渔政渔港监督管理机关救助指挥；</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（二）发生碰撞事故，接到渔政渔港监督管理机关守候现场或到指定地点接受调查的指令后，擅离现场或拒不到指定地点。</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对未按规定时间向渔政渔港监督管理机关提交《海事报告书》的或《海事报告书》内容不真实，影响海损事故的调查处理工作的行政处罚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1.《中华人民共和国渔业港航监督行政处罚规定》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  发生水上交通事故的船舶，有下列行为之一的，对船长处50元以上500元以下罚款：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（一）未按规定时间向渔政渔港监督管理机关提交《海事报告书》的；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（二）《海事报告书》内容不真实，影响海损事故的调查处理工作的。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发生涉外海事，有上述情况的，从重处罚。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对以欺骗、贿赂等不正当手段取得渔业船员证书的行政处罚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第四十条  违反本办法规定，以欺骗、贿赂等不正当手段取得渔业船员证书的，由渔政渔港监督管理机构吊销渔业船员证书，并处2000元以上2万元以下罚款，三年内不再受理申请人渔业船员证书申请。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对伪造、变造、买卖渔业船员证书的行政处罚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第四十一条第一款  伪造、变造、买卖渔业船员证书的，由渔政渔港监督管理机构收缴有关证书，处2万元以上10万元以下罚款，有违法所得的，还应当没收违法所得。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对隐匿、篡改或者销毁有关渔业船舶、渔业船员法定证书、文书的行政处罚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第四十一条第二款  隐匿、篡改或者销毁有关渔业船舶、渔业船员法定证书、文书的，由渔政渔港监督管理机构处1000元以上1万元以下罚款；情节严重的，并处暂扣渔业船员证书6个月以上2年以下直至吊销渔业船员证书的处罚。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对渔业船员未携带有效的渔业船员证书的行政处罚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第四十二条第一款  渔业船员违反本办法第二十一条第一项规定，责令改正，可以处2000元以下罚款。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对渔业船员未执行渔业船舶上的管理制度和值班规定；渔业船员不服从船长及上级职务船员在其职权范围内发布的命令；渔业船员不参加渔业船舶应急训练、演习，未落实各项应急预防措施的行政处罚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第四十二条第二款  违反本办法第二十一条第三项、第四项、第五项规定的，予以警告，情节严重的，处200元以上2000元以下罚款。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对职务船员在生产航次中擅自辞职、离职或者中止职务的行政处罚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第四十二条第三款  违反本办法第二十一条第九项规定的，处1000元以上2万元以下罚款。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对渔业船员在船工作期间，违反相关要求；渔业船员在船舶航行、作业、锚泊时未按照规定值班的行政处罚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第四十三条  渔业船员违反本办法第二十一条第二项、第六项、第七项、第八项和第二十二条规定的，处1000元以上1万元以下罚款；情节严重的，并处暂扣渔业船员证书6个月以上2年以下直至吊销渔业船员证书的处罚。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289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确保渔业船舶和船员携带符合法定要求的证书、文书以及有关航行资料；未确保渔业船舶和船员在开航时处于适航、适任状态，保证渔业船舶符合最低配员标准，保证渔业船舶的正常值班；未在渔业船员证书内如实记载渔业船员的履职情况；船舶进港、出港、靠泊、离泊，通过交通密集区、危险航区等区域，或者遇有恶劣天气和海况，或者发生水上交通事故、船舶污染事故、船舶保安事件以及其他紧急情况时，未在驾驶台值班，未在必要时应当直接指挥船舶；弃船时，船长未最后离船，并尽力抢救渔捞日志、轮机日志、油类记录簿等文件和物品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 xml:space="preserve">第四十四条  渔业船舶的船长违反本办法第二十三条第一项、第二项、第五项、第七项、第十项规定的，由渔政渔港监督管理机构处2000元以上2万元以下罚款；情节严重的，并处暂扣渔业船员证书6个月以上2年以下直至吊销渔业船员证书的处罚。违反第二十三条第三项、第六项规定的，责令改正，并可以处警告、2000元以上2万元以下罚款；情节严重的，并处暂扣渔业船员证书6个月以下，直至吊销渔业船员证书的处罚。违反第二十三条第四项、第八项、第九项、第十一项规定的，由渔政渔港监督管理机构处2000元以上2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auto"/>
                <w:sz w:val="21"/>
                <w:szCs w:val="21"/>
                <w:u w:val="none"/>
                <w:lang w:val="en-US" w:eastAsia="zh"/>
              </w:rPr>
            </w:pPr>
            <w:r>
              <w:rPr>
                <w:rFonts w:hint="eastAsia" w:ascii="Times New Roman" w:hAnsi="Times New Roman" w:eastAsia="宋体" w:cs="Times New Roman"/>
                <w:i w:val="0"/>
                <w:color w:val="auto"/>
                <w:sz w:val="21"/>
                <w:szCs w:val="21"/>
                <w:u w:val="none"/>
                <w:lang w:val="en-US" w:eastAsia="zh"/>
              </w:rPr>
              <w:t>290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对未服从渔政渔港监督管理机构依据职责对渔港水域交通安全和渔业生产秩序的管理，执行有关水上交通安全和防治船舶污染等规定；未按规定办理渔业船舶进出港报告手续的行政处罚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第四十四条  渔业船舶的船长违反本办法第二十三条第一项、第二项、第五项、第七项、第十项规定的，由渔政渔港监督管理机构处2000元以上2万元以下罚款；情节严重的，并处暂扣渔业船员证书6个月以上2年以下直至吊销渔业船员证书的处罚。违反第二十三条第三项、第六项规定的，责令改正，并可以处警告、2000元以上2万元以下罚款；情节严重的，并处暂扣渔业船员证书6个月以下，直至吊销渔业船员证书的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auto"/>
                <w:sz w:val="21"/>
                <w:szCs w:val="21"/>
                <w:u w:val="none"/>
                <w:lang w:val="en-US" w:eastAsia="zh"/>
              </w:rPr>
            </w:pPr>
            <w:r>
              <w:rPr>
                <w:rFonts w:hint="eastAsia" w:ascii="Times New Roman" w:hAnsi="Times New Roman" w:eastAsia="宋体" w:cs="Times New Roman"/>
                <w:i w:val="0"/>
                <w:color w:val="auto"/>
                <w:sz w:val="21"/>
                <w:szCs w:val="21"/>
                <w:u w:val="none"/>
                <w:lang w:val="en-US" w:eastAsia="zh"/>
              </w:rPr>
              <w:t>291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确保渔业船舶依法进行渔业生产，正确合法使用渔具渔法，在船人员遵守相关资源养护法律法规，按规定填写渔捞日志，并按规定开启和使用安全通导设备；发生水上安全交通事故、污染事故、涉外事件、公海登临和港口国检查时，未立即向渔政渔港监督管理机构报告，并在规定的时间内提交书面报告；未全力保障在船人员安全，发生水上安全事故危及船上人员或财产安全时，未组织船员尽力施救；在不严重危及自身船舶和人员安全的情况下，未尽力履行水上救助义务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第四十四条 违反第二十三条第四项、第八项、 第九项、第十一项规定的，由渔政渔港监督管理 机构处 2000 元以上 2 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292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按规定配齐渔业职务船员，或招用未取得本办法规定证件的人员在渔业船舶上工作的；渔业船员在渔业船舶上生活和工作的场所不符合相关要求的；渔业船员在船工作期间患病或者受伤，未及时给予救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第四十七条  渔业船舶所有人或经营人有下列行为之一的，由渔政渔港监督管理机构责令改正，处3万元以上15万元以下罚款：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（一）未按规定配齐渔业职务船员，或招用未取得本办法规定证件的人员在渔业船舶上工作的；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（二）渔业船员在渔业船舶上生活和工作的场所不符合相关要求的；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（三）渔业船员在船工作期间患病或者受伤，未及时给予救助的。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293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对不具备规定条件开展渔业船员培训的；未按规定的渔业船员考试大纲内容要求进行培训的行政处罚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第四十八条第一款  渔业船员培训机构有下列情形之一的，由渔政渔港监督管理机构责令改正，并按以下规定处罚：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（一）不具备规定条件开展渔业船员培训的，处5万元以上25万元以下罚款，有违法所得的，还应当没收违法所得；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（二）未按规定的渔业船员考试大纲和水上交通安全、防治船舶污染等内容要求进行培训的，可以处2万元以上10万元以下罚款。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294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对未按规定出具培训证明的；出具虚假培训证明的行政处罚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1.《中华人民共和国渔业船员管理办法》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第四十八条第二款  未按规定出具培训证明或者出具虚假培训证明的，由渔政渔港监督管理机构给予警告，责令改正；拒不改正或者再次出现同类违法行为的，可处3万元以下罚款。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295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对渔业船舶未经检验、未取得渔业船舶检验证书擅自下水作业的行政处罚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1.《中华人民共和国渔业船舶检验条例》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第三十二条第一款  违反本条例规定，渔业船舶未经检验、未取得渔业船舶检验证书擅自下水作业的，没收该渔业船舶。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296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对应当报废的渔业船舶继续作业的行政处罚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1.《中华人民共和国渔业船舶检验条例》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第三十二条第二款  按照规定应当报废的渔业船舶继续作业的，责令立即停止作业，收缴失效的渔业船舶检验证书，强制拆解应当报废的渔业船舶，并处２０００元以上５万元以下的罚款；构成犯罪的，依法追究刑事责任。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297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对应当申报营运检验或者临时检验而不申报的行政处罚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1.《中华人民共和国渔业船舶检验条例》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第三十三条  违反本条例规定，渔业船舶应当申报营运检验或者临时检验而不申报的，责令立即停止作业，限期申报检验；逾期仍不申报检验的，处１０００元以上１万元以下的罚款，并可以暂扣渔业船舶检验证书。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298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对伪造、变造渔业船舶检验证书、检验记录和检验报告；私刻渔业船舶检验业务印章的行政处罚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1.《中华人民共和国渔业船舶检验条例》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第三十七条  伪造、变造渔业船舶检验证书、检验记录和检验报告，或者私刻渔业船舶检验业务印章的，应当予以没收；构成犯罪的，依法追究刑事责任。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299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使用未经检验合格的有关航行、作业和人身财产安全以及防止污染环境的重要设备、部件和材料，制造、改造、维修渔业船舶的；擅自拆除渔业船舶上有关航行、作业和人身财产安全以及防止污染环境的重要设备、部件的；擅自改变渔业船舶的吨位、载重线、主机功率、人员定额和适航区域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1.《中华人民共和国渔业船舶检验条例》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第三十四条  违反本条例规定，有下列行为之一的，责令立即改正，处２０００元以上２万元以下的罚款；正在作业的，责令立即停止作业；拒不改正或者拒不停止作业的，强制拆除非法使用的重要设备、部件和材料或者暂扣渔业船舶检验证书；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（一）使用未经检验合格的有关航行、作业和人身财产安全以及防止污染环境的重要设备、部件和材料，制造、改造、维修渔业船舶的；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（二）擅自拆除渔业船舶上有关航行、作业和人身财产安全以及防止污染环境的重要设备、部件的；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（三）擅自改变渔业船舶的吨位、载重线、主机功率、人员定额和适航区域的。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300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对违反规定在长江流域重点水域进行增殖放流、垂钓或者在禁渔期携带禁用渔具进入禁渔区的行政处罚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1.《长江水生生物保护管理规定》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  违反本规定，在长江流域重点水域进行增殖放流、垂钓或者在禁渔期携带禁用渔具进入禁渔区的，责令改正，可以处警告或一千元以下罚款；构成其他违法行为的，按照《中华人民共和国长江保护法》《中华人民共和国渔业法》等法律或者行政法规予以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301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对在长江流域开放水域养殖、投放外来物种或者其他非本地物种种质资源的行政处罚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1.《中华人民共和国长江保护法》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第八十五条  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302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在长江流域水生生物保护区实施生产性捕捞；在长江干流和重要支流、大型通江湖泊、长江河口规定区域等重点水域，国家规定的期限内实施天然渔业资源的生产性捕捞；采取电鱼、毒鱼、炸鱼等方式捕捞，或者有其他严重情节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1.《中华人民共和国长江保护法》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第八十六条第一款  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303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对收购、加工、销售前款规定的渔获物的行政处罚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1.《中华人民共和国长江保护法》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第八十六条第二款  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304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违反中华人民共和国法律、法规或者规章的；处于不适航或者不适拖状态的；发生交通事故，手续未清的；未向渔政渔港监督管理机关或者有关部门交付应当承担的费用，也未提供担保的；渔政渔港监督管理机关认为有其他妨害或者可能妨害海上交通安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1.《中华人民共和国渔港水域交通安全管理条例》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  渔港内的船舶、设施有下列情形之一的，渔政渔港监督管理机关有权禁止其离港，或者令其停航、改航、停止作业：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（一）违反中华人民共和国法律、法规或者规章的；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（二）处于不适航或者不适拖状态的；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（三）发生交通事故，手续未清的；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（四）未向渔政渔港监督管理机关或者有关部门交付应当承担的费用，也未提供担保的；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（五）渔政渔港监督管理机关认为有其他妨害或者可能妨害海上交通安全的。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auto"/>
                <w:sz w:val="21"/>
                <w:szCs w:val="21"/>
                <w:u w:val="none"/>
                <w:lang w:val="en-US" w:eastAsia="zh"/>
              </w:rPr>
            </w:pPr>
            <w:r>
              <w:rPr>
                <w:rFonts w:hint="eastAsia" w:ascii="Times New Roman" w:hAnsi="Times New Roman" w:eastAsia="宋体" w:cs="Times New Roman"/>
                <w:i w:val="0"/>
                <w:color w:val="auto"/>
                <w:sz w:val="21"/>
                <w:szCs w:val="21"/>
                <w:u w:val="none"/>
                <w:lang w:val="en-US" w:eastAsia="zh"/>
              </w:rPr>
              <w:t>305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对渔港内的船舶、设施发生事故，对海上交通安全造成或者可能造成危害的行政处罚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1.《中华人民共和国渔港水域交通安全管理条例》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第十九条  渔港内的船舶、设施发生事故，对海上交通安全造成或者可能造成危害，渔政渔港监督管理机关有权对其采取强制性处置措施。</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auto"/>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i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306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对船舶进出渔港依照规定应当向渔政渔港监督管理机关报告而未报告的，或者在渔港内不服从渔政渔港监督管理机关对水域交通安全秩序管理的行政处罚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1.《中华人民共和国渔港水域交通安全管理条例》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第二十条  船舶进出渔港依照规定应当向渔政渔港监督管理机关报告而未报告的，或者在渔港内不服从渔政渔港监督管理机关对水域交通安全秩序管理的，由渔政渔港监督管理机关责令改正，可以并处警告、罚款；情节严重的，扣留或者吊销船长职务证书（扣留职务证书时间最长不超过6个月，下同）。</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auto"/>
                <w:sz w:val="21"/>
                <w:szCs w:val="21"/>
                <w:u w:val="none"/>
                <w:lang w:val="en-US" w:eastAsia="zh"/>
              </w:rPr>
            </w:pPr>
            <w:r>
              <w:rPr>
                <w:rFonts w:hint="eastAsia" w:ascii="Times New Roman" w:hAnsi="Times New Roman" w:eastAsia="宋体" w:cs="Times New Roman"/>
                <w:i w:val="0"/>
                <w:color w:val="auto"/>
                <w:sz w:val="21"/>
                <w:szCs w:val="21"/>
                <w:u w:val="none"/>
                <w:lang w:val="en-US" w:eastAsia="zh"/>
              </w:rPr>
              <w:t>307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经渔政渔港监督管理机关批准或者未按照批准文件的规定，在渔港内装卸易燃、易爆、有毒等危险货物的；未经渔政渔港监督管理机关批准，在渔港内新建、改建、扩建各种设施或者进行其他水上、水下施工作业的；在渔港内的航道、港池、锚地和停泊区从事有碍海上交通安全的捕捞、养殖等生产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1.《中华人民共和国渔港水域交通安全管理条例》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第二十一条  违反本条例规定，有下列行为之一的，由渔政渔港监督管理机关责令停止违法行为，可以并处警告、罚款；造成损失的，应当承担赔偿责任；对直接责任人员由其所在单位或者上级主管机关给予行政处分：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（一）未经渔政渔港监督管理机关批准或者未按照批准文件的规定，在渔港内装卸易燃、易爆、有毒等危险货物的；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（二）未经渔政渔港监督管理机关批准，在渔港内新建、改建、扩建各种设施或者进行其他水上、水下施工作业的；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（三）在渔港内的航道、港池、锚地和停泊区从事有碍海上交通安全的捕捞、养殖等生产活动的。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auto"/>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i w:val="0"/>
                <w:color w:val="FF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308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对未持有船舶证书或者未配齐船员的行政处罚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1.《中华人民共和国渔港水域交通安全管理条例》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  违反本条例规定，未持有船舶证书或者未配齐船员的，由渔政渔港监督管理机关责令改正，可以并处罚款。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309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对不执行渔政渔港监督管理机关作出的离港、停航、改航、停止作业的决定，或者在执行中违反上述决定的行政处罚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1.《中华人民共和国渔港水域交通安全管理条例》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第二十三条  违反本条例规定，不执行渔政渔港监督管理机关作出的离港、停航、改航、停止作业的决定，或者在执行中违反上述决定的，由渔政渔港监督管理机关责令改正，可以并处警告、罚款；情节严重的，扣留或者吊销船长职务证书。</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对使用不符合标准或者要求的船舶用燃油的行政处罚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1.《中华人民共和国大气污染防治法》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第一百零六条  违反本法规定，使用不符合标准或者要求的船舶用燃油的，由海事管理机构、渔业主管部门按照职责处一万元以上十万元以下的罚款。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对以收容救护为名买卖野生动物及其制品行为的行政处罚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第四十七条  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在自然保护地、禁猎（渔）区、禁猎（渔）期猎捕国家重点保护野生动物；未取得特许猎捕证、未按照特许猎捕证规定猎捕、杀害国家重点保护野生动物；使用禁用的工具、方法猎捕国家重点保护野生动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第四十八条第一款  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（一）在自然保护地、禁猎（渔）区、禁猎（渔）期猎捕国家重点保护野生动物；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（二）未取得特许猎捕证、未按照特许猎捕证规定猎捕、杀害国家重点保护野生动物；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（三）使用禁用的工具、方法猎捕国家重点保护野生动物。</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对未将猎捕情况向野生动物保护主管部门备案的行政处罚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第四十八条第二款  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对在自然保护地、禁猎（渔）区、禁猎（渔）期猎捕地方重点保护野生动物；未取得狩猎证、未按照狩猎证规定猎捕地方重点保护野生动物；使用禁用的工具、方法猎捕地方重点保护野生动物的行政处罚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第四十九条第一款  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（一）在自然保护地、禁猎（渔）区、禁猎（渔）期猎捕有重要生态、科学、社会价值的陆生野生动物或者地方重点保护野生动物；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（二）未取得狩猎证、未按照狩猎证规定猎捕有重要生态、科学、社会价值的陆生野生动物或者地方重点保护野生动物；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（三）使用禁用的工具、方法猎捕有重要生态、科学、社会价值的陆生野生动物或者地方重点保护野生动物。</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对未取得人工繁育许可证，繁育国家重点保护野生动物或者依照本法第二十九条第二款规定调出国家重点保护野生动物名录的野生动物的行政处罚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第五十一条第一款  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第五十二条第一款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对未持有合法来源证明或者专用标识出售、利用、运输、携带、寄递地方重点保护野生动物的行政处罚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第五十二条第二款  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对食用或者为食用非法购买本法规定保护的野生动物及其制品的行政处罚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第五十三条第一款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319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对生产、经营使用本法规定保护的野生动物及其制品制作的食品的行政处罚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第五十三条第二款  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对向境外机构或者人员提供我国特有的野生动物遗传资源的行政处罚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  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对违法从境外引进野生动物物种的行政处罚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第五十八条  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对将从境外引进的野生动物放生、丢弃的行政处罚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第五十九条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对伪造、变造、买卖、转让、租借野生动物有关证件、专用标识或者有关批准文件的行政处罚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第六十条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对污染、破坏自然保护区或者野生动物生息繁衍场所的行政处罚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1.《湖北省实施〈中华人民共和国野生动物保护法〉办法》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第二十九条第一款第一项  违反本办法，法律、行政法规有规定的，从其规定。有下列行为的，按以下规定处理：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违反本办法第十五条规定，污染、破坏自然保护区或者野生动物生息繁衍场所的，由野生动物行政主管部门责令其停止破坏行为，限期恢复原状，不能恢复原状的，按照相当于恢复原状所需费用的三倍以下的标准处以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对伪造、变造、买卖、转让、租借有关证件、专用标识或者有关批准文件的行政处罚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1.《湖北省实施〈中华人民共和国野生动物保护法〉办法》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第二十九条第一款第二项  （二）伪造、变造、买卖、转让、租借有关证件、专用标识或者有关批准文件的，由野生动物行政主管部门没收违法证件、专用标识、有关批准文件和违法所得，并处五万元以上二十五万元以下的罚款；构成违反治安管理行为的，由公安机关依法给予治安管理处罚；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对非法捕杀国家重点保护的野生动物的，情节显著轻微危害不大的，或者犯罪情节轻微不需要判处刑罚的行政处罚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1.《中华人民共和国水生野生动物保护实施条例》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  非法捕杀国家重点保护的水生野生动物的，依照刑法有关规定追究刑事责任；情节显著轻微危害不大的，或者犯罪情节轻微不需要判处刑罚的，由渔业行政主管部门没收捕获物、捕捉工具和违法所得，吊销特许捕捉证，并处以相当于捕获物价值10倍以下的罚款，没有捕获物的处以1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对出售、收购、运输、携带国家重点保护的野生动物或者其产品的行政处罚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1.《中华人民共和国水生野生动物保护实施条例》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第二十八条  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对未取得驯养繁殖许可证或者超越驯养繁殖许可证规定范围的行政处罚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1.《中华人民共和国水生野生动物保护实施条例》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  违反野生动物保护法规，未取得驯养繁殖许可证或者超越驯养繁殖许可证规定范围，驯养繁殖国家重点保护的水生野生动物的，由渔业行政主管部门没收违法所得，处3000元以下的罚款，可以并处没收水生野生动物、吊销驯养繁殖许可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329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对外国人未经批准在中国境内对国家重点保护的野生动物进行科学考察、标本采集、拍摄电影、录像行为的行政处罚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1.《中华人民共和国水生野生动物保护实施条例》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  外国人未经批准在中国境内对国家重点保护的水生野生动物进行科学考察、标本采集、拍摄电影、录像的，由渔业行政主管部门没收考察、拍摄的资料以及所获标本，可以并处5万元以下的罚款。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经审定推广从省外引进的新的水产品种或者人工杂交培育新个体；将可育的杂交种及其苗种作为繁殖亲本；将可育的水产杂交个体和通过生物工程等技术改变遗传性状的个体及其后代投放自然水域或者造成逃逸；在水产苗种生产过程中使用违禁药物和饵料；生产、经营假、劣水产苗种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1.《湖北省水产苗种管理办法》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  违反本办法规定，有下列情形之一的，由县级以上渔政监督管理机构责令改正，并处以3万元以下罚款：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（一）未经审定推广从省外引进的新的水产品种或者人工杂交培育新个体的；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（二）用于杂交生产商品水产苗种的亲本不是纯系群体，对可育的水产杂交种用作亲本繁育，或者将可育的水产杂交个体和通过生物工程等技术改变遗传性状的个体及其后代投放自然水域或者造成逃逸的；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（三）在水产苗种生产过程中使用违禁药物和饵料的；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（四）生产、经营假、劣水产苗种的。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对未建立水产苗种繁育生产日志、生产用药记录的或者不出具水产苗种质量合格证明；销售没有质量合格证明的水产苗种的行政处罚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1.《湖北省水产苗种管理办法》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第二十五条  违反本办法规定，有下列情形之一的，由县级以上渔政监督管理机构责令改正，并处1万元以下的罚款：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（一）未建立水产苗种繁育生产日志、生产用药记录的或者不出具水产苗种质量合格证明的；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（二）销售没有质量合格证明的水产苗种的。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对盗伐林木的行政处罚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sz w:val="21"/>
                <w:szCs w:val="21"/>
                <w:u w:val="none"/>
                <w:lang w:val="en-US" w:eastAsia="zh-CN"/>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第十五条  林地和林地上的森林、林木的所有权、使用权，由不动产登记机构统一登记造册，核发证书。国务院确定的国家重点林区（以下简称重点林区）的森林、林木和林地，由国务院自然资源主管部门负责登记。</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森林、林木、林地的所有者和使用者的合法权益受法律保护，任何组织和个人不得侵犯。森林、林木、林地的所有者和使用者应当依法保护和合理利用森林、林木、林地，不得非法改变林地用途和毁坏森林、林木、林地。</w:t>
            </w:r>
            <w:r>
              <w:rPr>
                <w:rFonts w:hint="eastAsia"/>
                <w:lang w:val="en-US" w:eastAsia="zh-CN"/>
              </w:rPr>
              <w:br w:type="textWrapping"/>
            </w:r>
            <w:r>
              <w:rPr>
                <w:rFonts w:hint="eastAsia"/>
                <w:lang w:val="en-US" w:eastAsia="zh-CN"/>
              </w:rPr>
              <w:t xml:space="preserve">    第五十六条  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r>
              <w:rPr>
                <w:rFonts w:hint="eastAsia"/>
                <w:lang w:val="en-US" w:eastAsia="zh-CN"/>
              </w:rPr>
              <w:br w:type="textWrapping"/>
            </w:r>
            <w:r>
              <w:rPr>
                <w:rFonts w:hint="eastAsia"/>
                <w:lang w:val="en-US" w:eastAsia="zh-CN"/>
              </w:rPr>
              <w:t xml:space="preserve">    第七十六条  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2.《最高人民法院关于审理破坏森林资源刑事案件具体应用法律若干问题的解释》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第三条  以非法占有为目的，具有下列情形之一的，应当认定为刑法第三百四十五条第一款规定的“盗伐森林或者其他林木”：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（一）未取得采伐许可证，擅自采伐国家、集体或者他人所有的林木的；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（二）违反森林法第五十六条第三款的规定，擅自采伐国家、集体或者他人所有的林木的；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采伐许可证规定的地点以外采伐国家、集体或者他人所有的林木的。不以非法占有为目的，违反森林法的规定，进行开垦、采石、采砂、采土或者其他活动，造成国家、集体或者他人所有的林木毁坏，符合刑法第二百七十五条规定的，以故意毁坏财物罪定罪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对滥伐林木的行政处罚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第十五条  林地和林地上的森林、林木的所有权、使用权，由不动产登记机构统一登记造册，核发证书。国务院确定的国家重点林区（以下简称重点林区）的森林、林木和林地，由国务院自然资源主管部门负责登记。</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森林、林木、林地的所有者和使用者的合法权益受法律保护，任何组织和个人不得侵犯。森林、林木、林地的所有者和使用者应当依法保护和合理利用森林、林木、林地，不得非法改变林地用途和毁坏森林、林木、林地。</w:t>
            </w:r>
            <w:r>
              <w:rPr>
                <w:rFonts w:hint="eastAsia"/>
                <w:lang w:val="en-US" w:eastAsia="zh-CN"/>
              </w:rPr>
              <w:br w:type="textWrapping"/>
            </w:r>
            <w:r>
              <w:rPr>
                <w:rFonts w:hint="eastAsia"/>
                <w:lang w:val="en-US" w:eastAsia="zh-CN"/>
              </w:rPr>
              <w:t xml:space="preserve">    第二十二条  单位之间发生的林木、林地所有权和使用权争议，由县级以上人民政府依法处理。个人之间、个人与单位之间发生的林木所有权和林地使用权争议，由乡镇人民政府或者县级以上人民政府依法处理。当事人对有关人民政府的处理决定不服的，可以自接到处理决定通知之日起三十日内，向人民法院起诉。在林木、林地权属争议解决前，除因森林防火、林业有害生物防治、国家重大基础设施建设等需要外，当事人任何一方不得砍伐有争议的林木或者改变林地现状。</w:t>
            </w:r>
            <w:r>
              <w:rPr>
                <w:rFonts w:hint="eastAsia"/>
                <w:lang w:val="en-US" w:eastAsia="zh-CN"/>
              </w:rPr>
              <w:br w:type="textWrapping"/>
            </w:r>
            <w:r>
              <w:rPr>
                <w:rFonts w:hint="eastAsia"/>
                <w:lang w:val="en-US" w:eastAsia="zh-CN"/>
              </w:rPr>
              <w:t xml:space="preserve">    第五十六条  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r>
              <w:rPr>
                <w:rFonts w:hint="eastAsia"/>
                <w:lang w:val="en-US" w:eastAsia="zh-CN"/>
              </w:rPr>
              <w:br w:type="textWrapping"/>
            </w:r>
            <w:r>
              <w:rPr>
                <w:rFonts w:hint="eastAsia"/>
                <w:lang w:val="en-US" w:eastAsia="zh-CN"/>
              </w:rPr>
              <w:t xml:space="preserve">    第五十八条  申请采伐许可证，应当提交有关采伐的地点、林种、树种、面积、蓄积、方式、更新措施和林木权属等内容的材料。超过省级以上人民政府林业主管部门规定面积或者蓄积量的，还应当提交伐区调查设计材料。</w:t>
            </w:r>
            <w:r>
              <w:rPr>
                <w:rFonts w:hint="eastAsia"/>
                <w:lang w:val="en-US" w:eastAsia="zh-CN"/>
              </w:rPr>
              <w:br w:type="textWrapping"/>
            </w:r>
            <w:r>
              <w:rPr>
                <w:rFonts w:hint="eastAsia"/>
                <w:lang w:val="en-US" w:eastAsia="zh-CN"/>
              </w:rPr>
              <w:t xml:space="preserve">    第七十六条  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2.《最高人民法院关于审理破坏森林资源刑事案件具体应用法律若干问题的解释》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第五条  具有下列情形之一的，应当认定为刑法第三百四十五条第二款规定的“滥伐森林或者其他林木”：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（一）未取得采伐许可证，或者违反采伐许可证规定的时间、地点、数量、树种、方式，任意采伐本单位或者本人所有的林木的；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（二）违反森林法第五十六条第三款的规定，任意采伐本单位或者本人所有的林木的；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（三）在采伐许可证规定的地点，超过规定的数量采伐国家、集体或者他人所有的林木的。林木权属存在争议，一方未取得采伐许可证擅自砍伐的，以滥伐林木论处。</w:t>
            </w:r>
            <w:r>
              <w:rPr>
                <w:rFonts w:hint="eastAsia"/>
                <w:lang w:val="en-US" w:eastAsia="zh-CN"/>
              </w:rPr>
              <w:br w:type="textWrapping"/>
            </w:r>
            <w:r>
              <w:rPr>
                <w:rFonts w:hint="eastAsia"/>
                <w:lang w:val="en-US" w:eastAsia="zh-CN"/>
              </w:rPr>
              <w:t xml:space="preserve">    第六条  滥伐森林或者其他林木，涉案林木具有下列情形之一的，应当认定为刑法第三百四十五条第二款规定的“数量较大”：</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（一）立木蓄积二十立方米以上的；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（二）幼树一千株以上的；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（三）数量虽未分别达到第一项、第二项规定标准，但按相应比例折算合计达到有关标准的；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（四）价值五万元以上的。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实施前款规定的行为，达到第一项至第四项规定标准五倍以上的，应当认定为刑法第三百四十五条第二款规定的“数量巨大”。实施滥伐林木的行为，所涉林木系风倒、火烧、水毁或者林业有害生物等自然原因死亡或者严重毁损的，一般不以犯罪论处；确有必要追究刑事责任的，应当从宽处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对进行开垦、采石、采砂、采土以及其他活动造成林木损坏的行政处罚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第三十九条  禁止毁林开垦、采石、采砂、采土以及其他毁坏林木和林地的行为。禁止向林地排放重金属或者其他有毒有害物质含量超标的污水、污泥，以及可能造成林地污染的清淤底泥、尾矿、矿渣等。禁止在幼林地砍柴、毁苗、放牧。禁止擅自移动或者损坏森林保护标志。</w:t>
            </w:r>
            <w:r>
              <w:rPr>
                <w:rFonts w:hint="eastAsia"/>
                <w:lang w:val="en-US" w:eastAsia="zh-CN"/>
              </w:rPr>
              <w:br w:type="textWrapping"/>
            </w:r>
            <w:r>
              <w:rPr>
                <w:rFonts w:hint="eastAsia"/>
                <w:lang w:val="en-US" w:eastAsia="zh-CN"/>
              </w:rPr>
              <w:t xml:space="preserve">    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违反本法规定，在幼林地砍柴、毁苗、放牧造成林木毁坏的，由县级以上人民政府林业主管部门责令停止违法行为，限期在原地或者异地补种毁坏株数一倍以上三倍以下的树木。向林地排放重金属或者其他有毒有害物质含量超标的污水、污泥，以及可能造成林地污染的清淤底泥、尾矿、矿渣等的，依照《中华人民共和国土壤污染防治法》的有关规定处罚。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2.《最高人民法院关于审理破坏森林资源刑事案件具体应用法律若干问题的解释》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第三条  以非法占有为目的，具有下列情形之一的，应当认定为刑法第三百四十五条第一款规定的“盗伐森林或者其他林木”：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（一）未取得采伐许可证，擅自采伐国家、集体或者他人所有的林木的；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（二）违反森林法第五十六条第三款的规定，擅自采伐国家、集体或者他人所有的林木的；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采伐许可证规定的地点以外采伐国家、集体或者他人所有的林木的。不以非法占有为目的，违反森林法的规定，进行开垦、采石、采砂、采土或者其他活动，造成国家、集体或者他人所有的林木毁坏，符合刑法第二百七十五条规定的，以故意毁坏财物罪定罪处罚。</w:t>
            </w:r>
            <w:r>
              <w:rPr>
                <w:rFonts w:hint="eastAsia"/>
                <w:lang w:val="en-US" w:eastAsia="zh-CN"/>
              </w:rPr>
              <w:br w:type="textWrapping"/>
            </w:r>
            <w:r>
              <w:rPr>
                <w:rFonts w:hint="eastAsia"/>
                <w:lang w:val="en-US" w:eastAsia="zh-CN"/>
              </w:rPr>
              <w:t xml:space="preserve">    第十一条  下列行为，符合刑法第二百六十四条规定的，以盗窃罪定罪处罚：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（一）盗窃国家、集体或者他人所有并已经伐倒的树木的；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偷砍他人在自留地或者房前屋后种植的零星树木的。非法实施采种、采脂、掘根、剥树皮等行为，符合刑法第二百六十四条规定的，以盗窃罪论处。在决定应否追究刑事责任和裁量刑罚时，应当综合考虑对涉案林木资源的损害程度以及行为人获利数额、行为动机、前科情况等情节；认为情节显著轻微危害不大的，不作为犯罪处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对进行开垦、采石、采砂、采土以及其他活动造成林地损坏的行政处罚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第三十九条  禁止毁林开垦、采石、采砂、采土以及其他毁坏林木和林地的行为。禁止向林地排放重金属或者其他有毒有害物质含量超标的污水、污泥，以及可能造成林地污染的清淤底泥、尾矿、矿渣等。禁止在幼林地砍柴、毁苗、放牧。禁止擅自移动或者损坏森林保护标志。</w:t>
            </w:r>
            <w:r>
              <w:rPr>
                <w:rFonts w:hint="eastAsia"/>
                <w:lang w:val="en-US" w:eastAsia="zh-CN"/>
              </w:rPr>
              <w:br w:type="textWrapping"/>
            </w:r>
            <w:r>
              <w:rPr>
                <w:rFonts w:hint="eastAsia"/>
                <w:lang w:val="en-US" w:eastAsia="zh-CN"/>
              </w:rPr>
              <w:t xml:space="preserve">    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违反本法规定，在幼林地砍柴、毁苗、放牧造成林木毁坏的，由县级以上人民政府林业主管部门责令停止违法行为，限期在原地或者异地补种毁坏株数一倍以上三倍以下的树木。向林地排放重金属或者其他有毒有害物质含量超标的污水、污泥，以及可能造成林地污染的清淤底泥、尾矿、矿渣等的，依照《中华人民共和国土壤污染防治法》的有关规定处罚。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2.《最高人民法院关于审理破坏森林资源刑事案件具体应用法律若干问题的解释》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第一条  违反土地管理法规，非法占用林地，改变被占用林地用途，具有下列情形之一的，应当认定为刑法第三百四十二条规定的造成林地“毁坏”：</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（一）在林地上实施建窑、建坟、建房、修路、硬化等工程建设的；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（二）在林地上实施采石、采砂、采土、采矿等活动的；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（三）在林地上排放污染物、堆放废弃物或者进行非林业生产、建设，造成林地被严重污染或者原有植被、林业生产条件被严重破坏的。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实施前款规定的行为，具有下列情形之一的，应当认定为刑法第三百四十二条规定的“数量较大，造成耕地、林地等农用地大量毁坏”</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（一）非法占用并毁坏公益林地五亩以上的；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（二）非法占用并毁坏商品林地十亩以上的；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（三）非法占用并毁坏的公益林地、商品林地数量虽未分别达到第一项、第二项规定标准，但按相应比例折算合计达到有关标准的；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（四）二年内曾因非法占用农用地受过二次以上行政处罚，又非法占用林地，数量达到第一项至第三项规定标准一半以上的。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对在幼林地砍柴、毁苗、放牧造成林木损坏的行政处罚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第三十九条  禁止毁林开垦、采石、采砂、采土以及其他毁坏林木和林地的行为。禁止向林地排放重金属或者其他有毒有害物质含量超标的污水、污泥，以及可能造成林地污染的清淤底泥、尾矿、矿渣等。禁止在幼林地砍柴、毁苗、放牧。禁止擅自移动或者损坏森林保护标志。</w:t>
            </w:r>
            <w:r>
              <w:rPr>
                <w:rFonts w:hint="eastAsia"/>
                <w:lang w:val="en-US" w:eastAsia="zh-CN"/>
              </w:rPr>
              <w:br w:type="textWrapping"/>
            </w:r>
            <w:r>
              <w:rPr>
                <w:rFonts w:hint="eastAsia"/>
                <w:lang w:val="en-US" w:eastAsia="zh-CN"/>
              </w:rPr>
              <w:t xml:space="preserve">    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违反本法规定，在幼林地砍柴、毁苗、放牧造成林木毁坏的，由县级以上人民政府林业主管部门责令停止违法行为，限期在原地或者异地补种毁坏株数一倍以上三倍以下的树木。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向林地排放重金属或者其他有毒有害物质含量超标的污水、污泥，以及可能造成林地污染的清淤底泥、尾矿、矿渣等的，依照《中华人民共和国土壤污染防治法》的有关规定处罚。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对破坏退耕还林地表植被的行政处罚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1.《退耕还林条例》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第六十二条  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对擅自改变林地用途的行政处罚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第三十六条  国家保护林地，严格控制林地转为非林地，实行占用林地总量控制，确保林地保有量不减少。各类建设项目占用林地不得超过本行政区域的占用林地总量控制指标。</w:t>
            </w:r>
            <w:r>
              <w:rPr>
                <w:rFonts w:hint="eastAsia"/>
                <w:lang w:val="en-US" w:eastAsia="zh-CN"/>
              </w:rPr>
              <w:br w:type="textWrapping"/>
            </w:r>
            <w:r>
              <w:rPr>
                <w:rFonts w:hint="eastAsia"/>
                <w:lang w:val="en-US" w:eastAsia="zh-CN"/>
              </w:rPr>
              <w:t xml:space="preserve">    第三十七条  矿藏勘查、开采以及其他各类工程建设，应当不占或者少占林地；确需占用林地的，应当经县级以上人民政府林业主管部门审核同意，依法办理建设用地审批手续。</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占用林地的单位应当缴纳森林植被恢复费。森林植被恢复费征收使用管理办法由国务院财政部门会同林业主管部门制定。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r>
              <w:rPr>
                <w:rFonts w:hint="eastAsia"/>
                <w:lang w:val="en-US" w:eastAsia="zh-CN"/>
              </w:rPr>
              <w:br w:type="textWrapping"/>
            </w:r>
            <w:r>
              <w:rPr>
                <w:rFonts w:hint="eastAsia"/>
                <w:lang w:val="en-US" w:eastAsia="zh-CN"/>
              </w:rPr>
              <w:t xml:space="preserve">    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虽经县级以上人民政府林业主管部门审核同意，但未办理建设用地审批手续擅自占用林地的，依照《中华人民共和国土地管理法》的有关规定处罚。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在临时使用的林地上修建永久性建筑物，或者临时使用林地期满后一年内未恢复植被或者林业生产条件的，依照本条第一款规定处罚。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339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对在临时使用的林地上修建永久性建筑物的行政处罚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  需要临时使用林地的，应当经县级以上人民政府林业主管部门批准；临时使用林地的期限一般不超过二年，并不得在临时使用的林地上修建永久性建筑物。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临时使用林地期满后一年内，用地单位或者个人应当恢复植被和林业生产条件。</w:t>
            </w:r>
            <w:r>
              <w:rPr>
                <w:rFonts w:hint="eastAsia"/>
                <w:lang w:val="en-US" w:eastAsia="zh-CN"/>
              </w:rPr>
              <w:br w:type="textWrapping"/>
            </w:r>
            <w:r>
              <w:rPr>
                <w:rFonts w:hint="eastAsia"/>
                <w:lang w:val="en-US" w:eastAsia="zh-CN"/>
              </w:rPr>
              <w:t xml:space="preserve">    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虽经县级以上人民政府林业主管部门审核同意，但未办理建设用地审批手续擅自占用林地的，依照《中华人民共和国土地管理法》的有关规定处罚。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在临时使用的林地上修建永久性建筑物，或者临时使用林地期满后一年内未恢复植被或者林业生产条件的，依照本条第一款规定处罚。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对临时使用林地期满后一年内未恢复植被或者林业生产条件的行政处罚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  需要临时使用林地的，应当经县级以上人民政府林业主管部门批准；临时使用林地的期限一般不超过二年，并不得在临时使用的林地上修建永久性建筑物。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临时使用林地期满后一年内，用地单位或者个人应当恢复植被和林业生产条件。</w:t>
            </w:r>
            <w:r>
              <w:rPr>
                <w:rFonts w:hint="eastAsia"/>
                <w:lang w:val="en-US" w:eastAsia="zh-CN"/>
              </w:rPr>
              <w:br w:type="textWrapping"/>
            </w:r>
            <w:r>
              <w:rPr>
                <w:rFonts w:hint="eastAsia"/>
                <w:lang w:val="en-US" w:eastAsia="zh-CN"/>
              </w:rPr>
              <w:t xml:space="preserve">    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虽经县级以上人民政府林业主管部门审核同意，但未办理建设用地审批手续擅自占用林地的，依照《中华人民共和国土地管理法》的有关规定处罚。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在临时使用的林地上修建永久性建筑物，或者临时使用林地期满后一年内未恢复植被或者林业生产条件的，依照本条第一款规定处罚。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对擅自复耕的行政处罚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1.《退耕还林条例》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第六十二条  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对收购、加工、运输明知是盗伐、滥伐等非法来源的林木的行政处罚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  木材经营加工企业应当建立原料和产品出入库台账。任何单位和个人不得收购、加工、运输明知是盗伐、滥伐等非法来源的林木。</w:t>
            </w:r>
            <w:r>
              <w:rPr>
                <w:rFonts w:hint="eastAsia"/>
                <w:lang w:val="en-US" w:eastAsia="zh-CN"/>
              </w:rPr>
              <w:br w:type="textWrapping"/>
            </w:r>
            <w:r>
              <w:rPr>
                <w:rFonts w:hint="eastAsia"/>
                <w:lang w:val="en-US" w:eastAsia="zh-CN"/>
              </w:rPr>
              <w:t xml:space="preserve">    第七十八条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3.《最高人民法院关于审理破坏森林资源刑事案件具体应用法律若干问题的解释》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第七条  认定刑法第三百四十五条第三款规定的“明知是盗伐、滥伐的林木”，应当根据涉案林木的销售价格、来源以及收购、运输行为违反有关规定等情节，结合行为人的职业要求、经历经验、前科情况等作出综合判断。具有下列情形之一的，可以认定行为人明知是盗伐、滥伐的林木，但有相反证据或者能够作出合理解释的除外：</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（一）收购明显低于市场价格出售的林木的；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（二）木材经营加工企业伪造、涂改产品或者原料出入库台账的；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（三）交易方式明显不符合正常习惯的；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（四）逃避、抗拒执法检查的；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（五）其他足以认定行为人明知的情形。</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对非法转让草原的行政处罚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第九条  草原属于国家所有，由法律规定属于集体所有的除外。国家所有的草原，由国务院代表国家行使所有权。任何单位或者个人不得侵占、买卖或者以其他形式非法转让草原。</w:t>
            </w:r>
            <w:r>
              <w:rPr>
                <w:rFonts w:hint="eastAsia"/>
                <w:lang w:val="en-US" w:eastAsia="zh-CN"/>
              </w:rPr>
              <w:br w:type="textWrapping"/>
            </w:r>
            <w:r>
              <w:rPr>
                <w:rFonts w:hint="eastAsia"/>
                <w:lang w:val="en-US" w:eastAsia="zh-CN"/>
              </w:rPr>
              <w:t xml:space="preserve">    第六十四条  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对非法使用草原的行政处罚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第三十八条  进行矿藏开采和工程建设，应当不占或者少占草原；确需征收、征用或者使用草原的，必须经省级以上人民政府草原行政主管部门审核同意后，依照有关土地管理的法律、行政法规办理建设用地审批手续。    </w:t>
            </w:r>
            <w:r>
              <w:rPr>
                <w:rFonts w:hint="eastAsia"/>
                <w:lang w:val="en-US" w:eastAsia="zh-CN"/>
              </w:rPr>
              <w:br w:type="textWrapping"/>
            </w:r>
            <w:r>
              <w:rPr>
                <w:rFonts w:hint="eastAsia"/>
                <w:lang w:val="en-US" w:eastAsia="zh-CN"/>
              </w:rPr>
              <w:t xml:space="preserve">    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前款所称直接为草原保护和畜牧业生产服务的工程设施，是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（一）生产、贮存草种和饲草饲料的设施；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（二）牲畜圈舍、配种点、剪毛点、药浴池、人畜饮水设施；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（三）科研、试验、示范基地；</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（四）草原防火和灌溉设施。</w:t>
            </w:r>
            <w:r>
              <w:rPr>
                <w:rFonts w:hint="eastAsia"/>
                <w:lang w:val="en-US" w:eastAsia="zh-CN"/>
              </w:rPr>
              <w:br w:type="textWrapping"/>
            </w:r>
            <w:r>
              <w:rPr>
                <w:rFonts w:hint="eastAsia"/>
                <w:lang w:val="en-US" w:eastAsia="zh-CN"/>
              </w:rPr>
              <w:t xml:space="preserve">    第六十五条  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 w:bidi="ar"/>
              </w:rPr>
            </w:pPr>
            <w:r>
              <w:rPr>
                <w:rFonts w:hint="eastAsia" w:ascii="宋体" w:hAnsi="宋体" w:eastAsia="宋体" w:cs="宋体"/>
                <w:i w:val="0"/>
                <w:color w:val="auto"/>
                <w:kern w:val="0"/>
                <w:sz w:val="21"/>
                <w:szCs w:val="21"/>
                <w:u w:val="none"/>
                <w:lang w:val="en-US" w:eastAsia="zh-CN" w:bidi="ar"/>
              </w:rPr>
              <w:t>对擅自改变草原用地性质的行政处罚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前款所称直接为草原保护和畜牧业生产服务的工程设施，是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（一）生产、贮存草种和饲草饲料的设施；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（二）牲畜圈舍、配种点、剪毛点、药浴池、人畜饮水设施；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（三）科研、试验、示范基地；</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（四）草原防火和灌溉设施。</w:t>
            </w:r>
            <w:r>
              <w:rPr>
                <w:rFonts w:hint="eastAsia"/>
                <w:lang w:val="en-US" w:eastAsia="zh-CN"/>
              </w:rPr>
              <w:br w:type="textWrapping"/>
            </w:r>
            <w:r>
              <w:rPr>
                <w:rFonts w:hint="eastAsia"/>
                <w:lang w:val="en-US" w:eastAsia="zh-CN"/>
              </w:rPr>
              <w:t xml:space="preserve">    第六十五条  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对非法开垦草原的行政处罚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第四十六条  禁止开垦草原。对水土流失严重、有沙化趋势、需要改善生态环境的已垦草原，应当有计划、有步骤地退耕还草；已造成沙化、盐碱化、石漠化的，应当限期治理。</w:t>
            </w:r>
            <w:r>
              <w:rPr>
                <w:rFonts w:hint="eastAsia"/>
                <w:lang w:val="en-US" w:eastAsia="zh-CN"/>
              </w:rPr>
              <w:br w:type="textWrapping"/>
            </w:r>
            <w:r>
              <w:rPr>
                <w:rFonts w:hint="eastAsia"/>
                <w:lang w:val="en-US" w:eastAsia="zh-CN"/>
              </w:rPr>
              <w:t xml:space="preserve">    第六十六条  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对非法采挖植物破坏草原的行政处罚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  禁止在荒漠、半荒漠和严重退化、沙化、盐碱化、石漠化、水土流失的草原以及生态脆弱区的草原上采挖植物和从事破坏草原植被的其他活动。</w:t>
            </w:r>
            <w:r>
              <w:rPr>
                <w:rFonts w:hint="eastAsia"/>
                <w:lang w:val="en-US" w:eastAsia="zh-CN"/>
              </w:rPr>
              <w:br w:type="textWrapping"/>
            </w:r>
            <w:r>
              <w:rPr>
                <w:rFonts w:hint="eastAsia"/>
                <w:lang w:val="en-US" w:eastAsia="zh-CN"/>
              </w:rPr>
              <w:t xml:space="preserve">    第六十七条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对未事先报告或者未按照报告的行驶区域、路线行驶破坏 草原的行政处罚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第五十五条  除抢险救灾和牧民搬迁的机动车辆外，禁止机动车辆离开道路在草原上行驶，破坏草原植被；因从事地质勘探、科学考察等活动确需离开道路在草原上行驶的，应当事先向所在地县级人民政府草原行政主管部门报告行驶区域和行驶路线，并按照报告的行驶区域和行驶路线在草原上行驶。</w:t>
            </w:r>
            <w:r>
              <w:rPr>
                <w:rFonts w:hint="eastAsia"/>
                <w:lang w:val="en-US" w:eastAsia="zh-CN"/>
              </w:rPr>
              <w:br w:type="textWrapping"/>
            </w:r>
            <w:r>
              <w:rPr>
                <w:rFonts w:hint="eastAsia"/>
                <w:lang w:val="en-US" w:eastAsia="zh-CN"/>
              </w:rPr>
              <w:t xml:space="preserve">    第七十条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349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对非法采土、采砂、采石破坏草原的行政处罚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第五十条  在草原上从事采土、采砂、采石等作业活动，应当报县级人民政府草原行政主管部门批准；开采矿产资源的，并应当依法办理有关手续。经批准在草原上从事本条第一款所列活动的，应当在规定的时间、区域内，按照准许的采挖方式作业，并采取保护草原植被的措施。在他人使用的草原上从事本条第一款所列活动的，还应当事先征得草原使用者的同意。</w:t>
            </w:r>
            <w:r>
              <w:rPr>
                <w:rFonts w:hint="eastAsia"/>
                <w:lang w:val="en-US" w:eastAsia="zh-CN"/>
              </w:rPr>
              <w:br w:type="textWrapping"/>
            </w:r>
            <w:r>
              <w:rPr>
                <w:rFonts w:hint="eastAsia"/>
                <w:lang w:val="en-US" w:eastAsia="zh-CN"/>
              </w:rPr>
              <w:t xml:space="preserve">    第六十八条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350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对开展经营性旅游活动破坏草原的行政处罚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  在草原上开展经营性旅游活动，应当符合有关草原保护、建设、利用规划，并不得侵犯草原所有者、使用者和承包经营者的合法权益，不得破坏草原植被。</w:t>
            </w:r>
            <w:r>
              <w:rPr>
                <w:rFonts w:hint="eastAsia"/>
                <w:lang w:val="en-US" w:eastAsia="zh-CN"/>
              </w:rPr>
              <w:br w:type="textWrapping"/>
            </w:r>
            <w:r>
              <w:rPr>
                <w:rFonts w:hint="eastAsia"/>
                <w:lang w:val="en-US" w:eastAsia="zh-CN"/>
              </w:rPr>
              <w:t xml:space="preserve">    第六十九条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351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对非法临时占用草原的行政处罚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第四十条  需要临时占用草原的，应当经县级以上地方人民政府草原行政主管部门审核同意。临时占用草原的期限不得超过二年，并不得在临时占用的草原上修建永久性建筑物、构筑物；占用期满，用地单位必须恢复草原植被并及时退还。</w:t>
            </w:r>
            <w:r>
              <w:rPr>
                <w:rFonts w:hint="eastAsia"/>
                <w:lang w:val="en-US" w:eastAsia="zh-CN"/>
              </w:rPr>
              <w:br w:type="textWrapping"/>
            </w:r>
            <w:r>
              <w:rPr>
                <w:rFonts w:hint="eastAsia"/>
                <w:lang w:val="en-US" w:eastAsia="zh-CN"/>
              </w:rPr>
              <w:t xml:space="preserve">    第七十一条  在临时占用的草原上修建永久性建筑物、构筑物的，由县级以上地方人民政府草原行政主管部门依据职权责令限期拆除；逾期不拆除的，依法强制拆除，所需费用由违法者承担。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352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对擅自占用国家重要湿地的行政处罚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1.《湿地保护法》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第十九条  国家严格控制占用湿地。禁止占用国家重要湿地，国家重大项目、防灾减灾项目、重要水利及保护设施项目、湿地保护项目等除外。</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建设项目选址、选线应当避让湿地，无法避让的应当尽量减少占用，并采取必要措施减轻对湿地生态功能的不利影响。</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建设项目规划选址、选线审批或者核准时，涉及国家重要湿地的，应当征求国务院林业草原主管部门的意见；涉及省级重要湿地或者一般湿地的，应当按照管理权限，征求县级以上地方人民政府授权的部门的意见。</w:t>
            </w:r>
            <w:r>
              <w:rPr>
                <w:rFonts w:hint="eastAsia"/>
                <w:lang w:val="en-US" w:eastAsia="zh-CN"/>
              </w:rPr>
              <w:br w:type="textWrapping"/>
            </w:r>
            <w:r>
              <w:rPr>
                <w:rFonts w:hint="eastAsia"/>
                <w:lang w:val="en-US" w:eastAsia="zh-CN"/>
              </w:rPr>
              <w:t xml:space="preserve">    第五十二条  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353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对占用重要湿地未恢复、重建的行政处罚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1.《湿地保护法》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第二十一条  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缴纳湿地恢复费的，不再缴纳其他相同性质的恢复费用。湿地恢复费缴纳和使用管理办法由国务院财政部门会同国务院林业草原等有关部门制定。</w:t>
            </w:r>
            <w:r>
              <w:rPr>
                <w:rFonts w:hint="eastAsia"/>
                <w:lang w:val="en-US" w:eastAsia="zh-CN"/>
              </w:rPr>
              <w:br w:type="textWrapping"/>
            </w:r>
            <w:r>
              <w:rPr>
                <w:rFonts w:hint="eastAsia"/>
                <w:lang w:val="en-US" w:eastAsia="zh-CN"/>
              </w:rPr>
              <w:t xml:space="preserve">    第五十三条  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354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对破坏自然湿地的行政处罚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1.《湿地保护法》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第二十八条  禁止下列破坏湿地及其生态功能的行为：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（一）开（围）垦、排干自然湿地，永久性截断自然湿地水源；</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（二）擅自填埋自然湿地，擅自采砂、采矿、取土；</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（三）排放不符合水污染物排放标准的工业废水、生活污水及其他污染湿地的废水、污水，倾倒、堆放、丢弃、遗撒固体废物；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（四）过度放牧或者滥采野生植物，过度捕捞或者灭绝式捕捞，过度施肥、投药、投放饵料等污染湿地的种植养殖行为；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（五）其他破坏湿地及其生态功能的行为。</w:t>
            </w:r>
            <w:r>
              <w:rPr>
                <w:rFonts w:hint="eastAsia"/>
                <w:lang w:val="en-US" w:eastAsia="zh-CN"/>
              </w:rPr>
              <w:br w:type="textWrapping"/>
            </w:r>
            <w:r>
              <w:rPr>
                <w:rFonts w:hint="eastAsia"/>
                <w:lang w:val="en-US" w:eastAsia="zh-CN"/>
              </w:rPr>
              <w:t xml:space="preserve">    第五十四条  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355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对非法向湿地引进或者放生外来物种的的行政处罚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1.《湿地保护法》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  县级以上人民政府应当加强对国家重点保护野生动植物集中分布湿地的保护。</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任何单位和个人不得破坏鸟类和水生生物的生存环境。禁止在以水鸟为保护对象的自然保护地及其他重要栖息地从事捕鱼、挖捕底栖生物、捡拾鸟蛋、破坏鸟巢等危及水鸟生存、繁衍的活动。开展观鸟、科学研究以及科普活动等应当保持安全距离，避免影响鸟类正常觅食和繁殖。在重要水生生物产卵场、索饵场、越冬场和洄游通道等重要栖息地应当实施保护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经依法批准在洄游通道建闸、筑坝，可能对水生生物洄游产生影响的，建设单位应当建造过鱼设施或者采取其他补救措施。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禁止向湿地引进和放生外来物种，确需引进的应当进行科学评估，并依法取得批准。</w:t>
            </w:r>
            <w:r>
              <w:rPr>
                <w:rFonts w:hint="eastAsia"/>
                <w:lang w:val="en-US" w:eastAsia="zh-CN"/>
              </w:rPr>
              <w:br w:type="textWrapping"/>
            </w:r>
            <w:r>
              <w:rPr>
                <w:rFonts w:hint="eastAsia"/>
                <w:lang w:val="en-US" w:eastAsia="zh-CN"/>
              </w:rPr>
              <w:t xml:space="preserve">    第五十五条  违反本法规定，向湿地引进或者放生外来物种的，依照《中华人民共和国生物安全法》等有关法律法规的规定处理、处罚。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sz w:val="21"/>
                <w:szCs w:val="21"/>
                <w:u w:val="none"/>
                <w:lang w:val="en-US" w:eastAsia="zh"/>
              </w:rPr>
            </w:pPr>
            <w:r>
              <w:rPr>
                <w:rFonts w:hint="eastAsia" w:ascii="Times New Roman" w:hAnsi="Times New Roman" w:eastAsia="宋体" w:cs="Times New Roman"/>
                <w:i w:val="0"/>
                <w:color w:val="000000"/>
                <w:sz w:val="21"/>
                <w:szCs w:val="21"/>
                <w:u w:val="none"/>
                <w:lang w:val="en-US" w:eastAsia="zh"/>
              </w:rPr>
              <w:t>356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对破坏泥炭沼泽湿地的的行政处罚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1.《湿地保护法》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第三十五条  泥炭沼泽湿地所在地县级以上地方人民政府应当制定泥炭沼泽湿地保护专项规划，采取有效措施保护泥炭沼泽湿地。</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符合重要湿地标准的泥炭沼泽湿地，应当列入重要湿地名录。禁止在泥炭沼泽湿地开采泥炭或者擅自开采地下水；禁止将泥炭沼泽湿地蓄水向外排放，因防灾减灾需要的除外。</w:t>
            </w:r>
            <w:r>
              <w:rPr>
                <w:rFonts w:hint="eastAsia"/>
                <w:lang w:val="en-US" w:eastAsia="zh-CN"/>
              </w:rPr>
              <w:br w:type="textWrapping"/>
            </w:r>
            <w:r>
              <w:rPr>
                <w:rFonts w:hint="eastAsia"/>
                <w:lang w:val="en-US" w:eastAsia="zh-CN"/>
              </w:rPr>
              <w:t xml:space="preserve">    第五十七条  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35</w:t>
            </w:r>
            <w:r>
              <w:rPr>
                <w:rFonts w:hint="eastAsia" w:ascii="Times New Roman" w:hAnsi="Times New Roman" w:cs="Times New Roman"/>
                <w:i w:val="0"/>
                <w:color w:val="000000"/>
                <w:sz w:val="21"/>
                <w:szCs w:val="21"/>
                <w:u w:val="none"/>
                <w:lang w:val="en-US" w:eastAsia="zh-CN"/>
              </w:rPr>
              <w:t>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对以食用为目的非法猎捕、交易、运输国家重点保护野生 动物或者有重要生态、科学、社会价值的陆生野生动物的的行政处罚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  禁止食用国家重点保护野生动物和国家保护的有重要生态、科学、社会价值的陆生野生动物以及其他陆生野生动物。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禁止以食用为目的猎捕、交易、运输在野外环境自然生长繁殖的前款规定的野生动物。禁止生产、经营使用本条第一款规定的野生动物及其制品制作的食品。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禁止为食用非法购买本条第一款规定的野生动物及其制品。  </w:t>
            </w:r>
            <w:r>
              <w:rPr>
                <w:rFonts w:hint="eastAsia"/>
                <w:lang w:val="en-US" w:eastAsia="zh-CN"/>
              </w:rPr>
              <w:br w:type="textWrapping"/>
            </w:r>
            <w:r>
              <w:rPr>
                <w:rFonts w:hint="eastAsia"/>
                <w:lang w:val="en-US" w:eastAsia="zh-CN"/>
              </w:rPr>
              <w:t xml:space="preserve">    第五十条  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2.《最高人民检察院关于办理破坏野生动物资源刑事案件适用法律若干问题的解释》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第八条  违反野生动物保护管理法规，以食用为目的，非法猎捕、收购、运输、出售刑法第三百四十一条第一款规定以外的在野外环境自然生长繁殖的陆生野生动物，具有下列情形之一的，应当认定为刑法第三百四十一条第三款规定的“情节严重”，以非法猎捕、收购、运输、出售陆生野生动物罪定罪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（一）非法猎捕、收购、运输、出售有重要生态、科学、社会价值的陆生野生动物或者地方重点保护陆生野生动物价值一万元以上的；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（二）非法猎捕、收购、运输、出售第一项规定以外的其他陆生野生动物价值五万元以上的；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（三）其他情节严重的情形。实施前款规定的行为，同时构成非法狩猎罪的，应当依照刑法第三百四十一条第三款的规定，以非法猎捕陆生野生动物罪定罪处罚。  </w:t>
            </w:r>
            <w:r>
              <w:rPr>
                <w:rFonts w:hint="eastAsia"/>
                <w:lang w:val="en-US" w:eastAsia="zh-CN"/>
              </w:rPr>
              <w:br w:type="textWrapping"/>
            </w:r>
            <w:r>
              <w:rPr>
                <w:rFonts w:hint="eastAsia"/>
                <w:lang w:val="en-US" w:eastAsia="zh-CN"/>
              </w:rPr>
              <w:t xml:space="preserve">    第十一条  对于“以食用为目的”，应当综合涉案动物及其制品的特征，被查获的地点，加工、包装情况，以及可以证明来源、用途的标识、证明等证据作出认定。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实施本解释规定的相关行为，具有下列情形之一的，可以认定为“以食用为目的”：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（一）将相关野生动物及其制品在餐饮单位、饮食摊点、超市等场所作为食品销售或者运往上述场所的；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（二）通过包装、说明书、广告等介绍相关野生动物及其制品的食用价值或者方法的；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（三）其他足以认定以食用为目的的情形。</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358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w:t>
            </w:r>
            <w:r>
              <w:rPr>
                <w:rFonts w:hint="eastAsia" w:ascii="宋体" w:hAnsi="宋体" w:cs="宋体"/>
                <w:kern w:val="0"/>
                <w:szCs w:val="21"/>
                <w:lang w:bidi="ar"/>
              </w:rPr>
              <w:t>以食用为目的猎捕在野外环境自然生长繁殖的其他陆生野生动物</w:t>
            </w:r>
            <w:r>
              <w:rPr>
                <w:rFonts w:hint="eastAsia" w:ascii="宋体" w:hAnsi="宋体" w:eastAsia="宋体" w:cs="宋体"/>
                <w:i w:val="0"/>
                <w:color w:val="auto"/>
                <w:kern w:val="0"/>
                <w:sz w:val="21"/>
                <w:szCs w:val="21"/>
                <w:u w:val="none"/>
                <w:lang w:val="en-US" w:eastAsia="zh-CN" w:bidi="ar"/>
              </w:rPr>
              <w:t>的的行政处罚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  禁止食用国家重点保护野生动物和国家保护的有重要生态、科学、社会价值的陆生野生动物以及其他陆生野生动物。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禁止以食用为目的猎捕、交易、运输在野外环境自然生长繁殖的前款规定的野生动物。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禁止生产、经营使用本条第一款规定的野生动物及其制品制作的食品。禁止为食用非法购买本条第一款规定的野生动物及其制品。  </w:t>
            </w:r>
            <w:r>
              <w:rPr>
                <w:rFonts w:hint="eastAsia"/>
                <w:lang w:val="en-US" w:eastAsia="zh-CN"/>
              </w:rPr>
              <w:br w:type="textWrapping"/>
            </w:r>
            <w:r>
              <w:rPr>
                <w:rFonts w:hint="eastAsia"/>
                <w:lang w:val="en-US" w:eastAsia="zh-CN"/>
              </w:rPr>
              <w:t xml:space="preserve">    第五十条  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2.《最高人民检察院关于办理破坏野生动物资源刑事案件适用法律若干问题的解释》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第八条  违反野生动物保护管理法规，以食用为目的，非法猎捕、收购、运输、出售刑法第三百四十一条第一款规定以外的在野外环境自然生长繁殖的陆生野生动物，具有下列情形之一的，应当认定为刑法第三百四十一条第三款规定的“情节严重”，以非法猎捕、收购、运输、出售陆生野生动物罪定罪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（一）非法猎捕、收购、运输、出售有重要生态、科学、社会价值的陆生野生动物或者地方重点保护陆生野生动物价值一万元以上的；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（二）非法猎捕、收购、运输、出售第一项规定以外的其他陆生野生动物价值五万元以上的；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（三）其他情节严重的情形。实施前款规定的行为，同时构成非法狩猎罪的，应当依照刑法第三百四十一条第三款的规定，以非法猎捕陆生野生动物罪定罪处罚。  </w:t>
            </w:r>
            <w:r>
              <w:rPr>
                <w:rFonts w:hint="eastAsia"/>
                <w:lang w:val="en-US" w:eastAsia="zh-CN"/>
              </w:rPr>
              <w:br w:type="textWrapping"/>
            </w:r>
            <w:r>
              <w:rPr>
                <w:rFonts w:hint="eastAsia"/>
                <w:lang w:val="en-US" w:eastAsia="zh-CN"/>
              </w:rPr>
              <w:t xml:space="preserve">    第十一条  对于“以食用为目的”，应当综合涉案动物及其制品的特征，被查获的地点，加工、包装情况，以及可以证明来源、用途的标识、证明等证据作出认定。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实施本解释规定的相关行为，具有下列情形之一的，可以认定为“以食用为目的”：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（一）将相关野生动物及其制品在餐饮单位、饮食摊点、超市等场所作为食品销售或者运往上述场所的；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（二）通过包装、说明书、广告等介绍相关野生动物及其制品的食用价值或者方法的；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（三）其他足以认定以食用为目的的情形。</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359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对以食用为目的非法交易、运输</w:t>
            </w:r>
            <w:r>
              <w:rPr>
                <w:rFonts w:hint="eastAsia"/>
                <w:lang w:val="en-US" w:eastAsia="zh-CN"/>
              </w:rPr>
              <w:t>在野外环境自然生长繁殖的</w:t>
            </w:r>
            <w:r>
              <w:rPr>
                <w:rFonts w:hint="eastAsia" w:ascii="宋体" w:hAnsi="宋体" w:eastAsia="宋体" w:cs="宋体"/>
                <w:i w:val="0"/>
                <w:color w:val="auto"/>
                <w:kern w:val="0"/>
                <w:sz w:val="21"/>
                <w:szCs w:val="21"/>
                <w:u w:val="none"/>
                <w:lang w:val="en-US" w:eastAsia="zh-CN" w:bidi="ar"/>
              </w:rPr>
              <w:t>其他陆生野生动物的行政处罚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1.《野生动物保护法》</w:t>
            </w:r>
            <w:r>
              <w:rPr>
                <w:rFonts w:hint="eastAsia"/>
                <w:lang w:val="en-US" w:eastAsia="zh-CN"/>
              </w:rPr>
              <w:br w:type="textWrapping"/>
            </w:r>
            <w:r>
              <w:rPr>
                <w:rFonts w:hint="eastAsia"/>
                <w:lang w:val="en-US" w:eastAsia="zh-CN"/>
              </w:rPr>
              <w:t xml:space="preserve">    第三十一条  禁止食用国家重点保护野生动物和国家保护的有重要生态、科学、社会价值的陆生野生动物以及其他陆生野生动物。禁止以食用为目的猎捕、交易、运输在野外环境自然生长繁殖的前款规定的野生动物。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禁止生产、经营使用本条第一款规定的野生动物及其制品制作的食品。禁止为食用非法购买本条第一款规定的野生动物及其制品。  </w:t>
            </w:r>
            <w:r>
              <w:rPr>
                <w:rFonts w:hint="eastAsia"/>
                <w:lang w:val="en-US" w:eastAsia="zh-CN"/>
              </w:rPr>
              <w:br w:type="textWrapping"/>
            </w:r>
            <w:r>
              <w:rPr>
                <w:rFonts w:hint="eastAsia"/>
                <w:lang w:val="en-US" w:eastAsia="zh-CN"/>
              </w:rPr>
              <w:t xml:space="preserve">    第五十条  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  </w:t>
            </w:r>
            <w:r>
              <w:rPr>
                <w:rFonts w:hint="eastAsia"/>
                <w:lang w:val="en-US" w:eastAsia="zh-CN"/>
              </w:rPr>
              <w:br w:type="textWrapping"/>
            </w:r>
            <w:r>
              <w:rPr>
                <w:rFonts w:hint="eastAsia"/>
                <w:lang w:val="en-US" w:eastAsia="zh-CN"/>
              </w:rPr>
              <w:t xml:space="preserve">    2.《最高人民检察院关于办理破坏野生动物资源刑事案件适用法律若干问题的解释》</w:t>
            </w:r>
            <w:r>
              <w:rPr>
                <w:rFonts w:hint="eastAsia"/>
                <w:lang w:val="en-US" w:eastAsia="zh-CN"/>
              </w:rPr>
              <w:br w:type="textWrapping"/>
            </w:r>
            <w:r>
              <w:rPr>
                <w:rFonts w:hint="eastAsia"/>
                <w:lang w:val="en-US" w:eastAsia="zh-CN"/>
              </w:rPr>
              <w:t xml:space="preserve">    第八条  违反野生动物保护管理法规，以食用为目的，非法猎捕、收购、运输、出售刑法第三百四十一条第一款规定以外的在野外环境自然生长繁殖的陆生野生动物，具有下列情形之一的，应当认定为刑法第三百四十一条第三款规定的“情节严重”，以非法猎捕、收购、运输、出售陆生野生动物罪定罪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（一）非法猎捕、收购、运输、出售有重要生态、科学、社会价值的陆生野生动物或者地方重点保护陆生野生动物价值一万元以上的；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（二）非法猎捕、收购、运输、出售第一项规定以外的其他陆生野生动物价值五万元以上的；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（三）其他情节严重的情形。实施前款规定的行为，同时构成非法狩猎罪的，应当依照刑法第三百四十一条第三款的规定，以非法猎捕陆生野生动物罪定罪处罚。  </w:t>
            </w:r>
            <w:r>
              <w:rPr>
                <w:rFonts w:hint="eastAsia"/>
                <w:lang w:val="en-US" w:eastAsia="zh-CN"/>
              </w:rPr>
              <w:br w:type="textWrapping"/>
            </w:r>
            <w:r>
              <w:rPr>
                <w:rFonts w:hint="eastAsia"/>
                <w:lang w:val="en-US" w:eastAsia="zh-CN"/>
              </w:rPr>
              <w:t xml:space="preserve">    第十一条  对于“以食用为目的”，应当综合涉案动物及其制品的特征，被查获的地点，加工、包装情况，以及可以证明来源、用途的标识、证明等证据作出认定。实施本解释规定的相关行为，具有下列情形之一的，可以认定为“以食用为目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（一）将相关野生动物及其制品在餐饮单位、饮食摊点、超市等场所作为食品销售或者运往上述场所的；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（二）通过包装、说明书、广告等介绍相关野生动物及其制品的食用价值或者方法的；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（三）其他足以认定以食用为目的的情形。</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360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对经营者未履行森林防火责任的行政处罚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第二十条  森林、林木、林地的经营单位和个人应当按照林业主管部门的规定，建立森林防火责任制，划定森林防火责任区，确定森林防火责任人，并配备森林防火设施和设备。</w:t>
            </w:r>
            <w:r>
              <w:rPr>
                <w:rFonts w:hint="eastAsia"/>
                <w:lang w:val="en-US" w:eastAsia="zh-CN"/>
              </w:rPr>
              <w:br w:type="textWrapping"/>
            </w:r>
            <w:r>
              <w:rPr>
                <w:rFonts w:hint="eastAsia"/>
                <w:lang w:val="en-US" w:eastAsia="zh-CN"/>
              </w:rPr>
              <w:t xml:space="preserve">    第四十八条  违反本条例规定，森林、林木、林地的经营单位或者个人未履行森林防火责任的，由县级以上地方人民政府林业主管部门责令改正，对个人处500元以上5000元以下罚款，对单位处1万元以上5万元以下罚款。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36</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对拒不接受森林防火检查或者不消除森林火灾隐患的行政处罚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第二十四条  森林、林木、林地的经营单位和个人应当按照林业主管部门的规定，建立森林防火责任制，划定森林防火责任区，确定森林防火责任人，并配备森林防火设施和设备。</w:t>
            </w:r>
            <w:r>
              <w:rPr>
                <w:rFonts w:hint="eastAsia"/>
                <w:lang w:val="en-US" w:eastAsia="zh-CN"/>
              </w:rPr>
              <w:br w:type="textWrapping"/>
            </w:r>
            <w:r>
              <w:rPr>
                <w:rFonts w:hint="eastAsia"/>
                <w:lang w:val="en-US" w:eastAsia="zh-CN"/>
              </w:rPr>
              <w:t xml:space="preserve">    第二十七条  森林防火期内，经省、自治区、直辖市人民政府批准，林业主管部门、国务院确定的重点国有林区的管理机构可以设立临时性的森林防火检查站，对进入森林防火区的车辆和人员进行森林防火检查。        </w:t>
            </w:r>
            <w:r>
              <w:rPr>
                <w:rFonts w:hint="eastAsia"/>
                <w:lang w:val="en-US" w:eastAsia="zh-CN"/>
              </w:rPr>
              <w:br w:type="textWrapping"/>
            </w:r>
            <w:r>
              <w:rPr>
                <w:rFonts w:hint="eastAsia"/>
                <w:lang w:val="en-US" w:eastAsia="zh-CN"/>
              </w:rPr>
              <w:t xml:space="preserve">    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36</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对擅自在森林防火区野外用火的行政处罚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第二十五条  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r>
              <w:rPr>
                <w:rFonts w:hint="eastAsia"/>
                <w:lang w:val="en-US" w:eastAsia="zh-CN"/>
              </w:rPr>
              <w:br w:type="textWrapping"/>
            </w:r>
            <w:r>
              <w:rPr>
                <w:rFonts w:hint="eastAsia"/>
                <w:lang w:val="en-US" w:eastAsia="zh-CN"/>
              </w:rPr>
              <w:t xml:space="preserve">    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36</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对擅自在森林防火区从事实弹演习、爆破的行政处罚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第二十五条  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r>
              <w:rPr>
                <w:rFonts w:hint="eastAsia"/>
                <w:lang w:val="en-US" w:eastAsia="zh-CN"/>
              </w:rPr>
              <w:br w:type="textWrapping"/>
            </w:r>
            <w:r>
              <w:rPr>
                <w:rFonts w:hint="eastAsia"/>
                <w:lang w:val="en-US" w:eastAsia="zh-CN"/>
              </w:rPr>
              <w:t xml:space="preserve">    第五十一条  违反本条例规定，森林防火期内未经批准在森林防火区内进行实弹演习、爆破等活动的，由县级以上地方人民政府林业主管部门责令停止违法行为，给予警告，并处5万元以上10万元以下罚款。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36</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对未设置森林防火警示宣传标志的行政处罚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  森林防火期内，森林、林木、林地的经营单位应当设置森林防火警示宣传标志，并对进入其经营范围的人员进行森林防火安全宣传。</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森林防火期内，进入森林防火区的各种机动车辆应当按照规定安装防火装置，配备灭火器材。  </w:t>
            </w:r>
            <w:r>
              <w:rPr>
                <w:rFonts w:hint="eastAsia"/>
                <w:lang w:val="en-US" w:eastAsia="zh-CN"/>
              </w:rPr>
              <w:br w:type="textWrapping"/>
            </w:r>
            <w:r>
              <w:rPr>
                <w:rFonts w:hint="eastAsia"/>
                <w:lang w:val="en-US" w:eastAsia="zh-CN"/>
              </w:rPr>
              <w:t xml:space="preserve">    第五十二条第一项  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(一)森林防火期内，森林、林木、林地的经营单位未设置森林防火警示宣传标志的；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36</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对机动车未安装森林防火装置的行政处罚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  森林防火期内，森林、林木、林地的经营单位应当设置森林防火警示宣传标志，并对进入其经营范围的人员进行森林防火安全宣传。</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森林防火期内，进入森林防火区的各种机动车辆应当按照规定安装防火装置，配备灭火器材。  </w:t>
            </w:r>
            <w:r>
              <w:rPr>
                <w:rFonts w:hint="eastAsia"/>
                <w:lang w:val="en-US" w:eastAsia="zh-CN"/>
              </w:rPr>
              <w:br w:type="textWrapping"/>
            </w:r>
            <w:r>
              <w:rPr>
                <w:rFonts w:hint="eastAsia"/>
                <w:lang w:val="en-US" w:eastAsia="zh-CN"/>
              </w:rPr>
              <w:t xml:space="preserve">    第五十二条第二项  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(二)森林防火期内，进入森林防火区的机动车辆未安装森林防火装置的；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36</w:t>
            </w:r>
            <w:r>
              <w:rPr>
                <w:rFonts w:hint="eastAsia" w:ascii="Times New Roman" w:hAnsi="Times New Roman" w:cs="Times New Roman"/>
                <w:i w:val="0"/>
                <w:color w:val="000000"/>
                <w:sz w:val="21"/>
                <w:szCs w:val="21"/>
                <w:u w:val="none"/>
                <w:lang w:val="en-US" w:eastAsia="zh-CN"/>
              </w:rPr>
              <w:t>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对擅自进入森林高火险区活动的行政处罚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pPr>
            <w:r>
              <w:rPr>
                <w:rFonts w:hint="eastAsia"/>
                <w:lang w:val="en-US" w:eastAsia="zh-CN"/>
              </w:rPr>
              <w:t xml:space="preserve">第二十九条  森林高火险期内，进入森林高火险区的，应当经县级以上地方人民政府批准，严格按照批准的时间、地点、范围活动，并接受县级以上地方人民政府林业主管部门的监督管理。  </w:t>
            </w:r>
            <w:r>
              <w:rPr>
                <w:rFonts w:hint="eastAsia"/>
                <w:lang w:val="en-US" w:eastAsia="zh-CN"/>
              </w:rPr>
              <w:br w:type="textWrapping"/>
            </w:r>
            <w:r>
              <w:rPr>
                <w:rFonts w:hint="eastAsia"/>
                <w:lang w:val="en-US" w:eastAsia="zh-CN"/>
              </w:rPr>
              <w:t xml:space="preserve">    第五十二条第三项  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(三)森林高火险期内，未经批准擅自进入森林高火险区活动的。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36</w:t>
            </w:r>
            <w:r>
              <w:rPr>
                <w:rFonts w:hint="eastAsia" w:ascii="Times New Roman" w:hAnsi="Times New Roman" w:cs="Times New Roman"/>
                <w:i w:val="0"/>
                <w:color w:val="000000"/>
                <w:sz w:val="21"/>
                <w:szCs w:val="21"/>
                <w:u w:val="none"/>
                <w:lang w:val="en-US" w:eastAsia="zh-CN"/>
              </w:rPr>
              <w:t>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对擅自在草原上野外用火或者进行爆破、勘察和施工等活动的行政处罚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  在草原防火期内，因生产活动需要在草原上野外用火的，应当经县级人民政府草原防火主管部门批准。用火单位或者个人应当采取防火措施，防止失火。</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在草原防火期内，因生活需要在草原上用火的，应当选择安全地点，采取防火措施，用火后彻底熄灭余火。</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除本条第一款、第二款规定的情形外，在草原防火期内，禁止在草原上野外用火。  </w:t>
            </w:r>
            <w:r>
              <w:rPr>
                <w:rFonts w:hint="eastAsia"/>
                <w:lang w:val="en-US" w:eastAsia="zh-CN"/>
              </w:rPr>
              <w:br w:type="textWrapping"/>
            </w:r>
            <w:r>
              <w:rPr>
                <w:rFonts w:hint="eastAsia"/>
                <w:lang w:val="en-US" w:eastAsia="zh-CN"/>
              </w:rPr>
              <w:t xml:space="preserve">    第十九条  在草原防火期内，禁止在草原上使用枪械狩猎。</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在草原防火期内，在草原上进行爆破、勘察和施工等活动的，应当经县级以上地方人民政府草原防火主管部门批准，并采取防火措施，防止失火。</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在草原防火期内，部队在草原上进行实弹演习、处置突发性事件和执行其他任务，应当采取必要的防火措施。  </w:t>
            </w:r>
            <w:r>
              <w:rPr>
                <w:rFonts w:hint="eastAsia"/>
                <w:lang w:val="en-US" w:eastAsia="zh-CN"/>
              </w:rPr>
              <w:br w:type="textWrapping"/>
            </w:r>
            <w:r>
              <w:rPr>
                <w:rFonts w:hint="eastAsia"/>
                <w:lang w:val="en-US" w:eastAsia="zh-CN"/>
              </w:rPr>
              <w:t xml:space="preserve">    第四十四条第一项  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(一)未经批准在草原上野外用火或者进行爆破、勘察和施工等活动的；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36</w:t>
            </w:r>
            <w:r>
              <w:rPr>
                <w:rFonts w:hint="eastAsia" w:ascii="Times New Roman" w:hAnsi="Times New Roman" w:cs="Times New Roman"/>
                <w:i w:val="0"/>
                <w:color w:val="000000"/>
                <w:sz w:val="21"/>
                <w:szCs w:val="21"/>
                <w:u w:val="none"/>
                <w:lang w:val="en-US" w:eastAsia="zh-CN"/>
              </w:rPr>
              <w:t>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对擅自进入草原防火管制区的行政处罚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  在草原防火期内，出现高温、干旱、大风等高火险天气时，县级以上地方人民政府应当将极高草原火险区、高草原火险区以及一旦发生草原火灾可能造成人身重大伤亡或者财产重大损失的区域划为草原防火管制区，规定管制期限，及时向社会公布，并报上一级人民政府备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在草原防火管制区内，禁止一切野外用火。对可能引起草原火灾的非野外用火，县级以上地方人民政府或者草原防火主管部门应当按照管制要求，严格管理。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pPr>
            <w:r>
              <w:rPr>
                <w:rFonts w:hint="eastAsia"/>
                <w:lang w:val="en-US" w:eastAsia="zh-CN"/>
              </w:rPr>
              <w:t xml:space="preserve">进入草原防火管制区的车辆，应当取得县级以上地方人民政府草原防火主管部门颁发的草原防火通行证，并服从防火管制。    </w:t>
            </w:r>
            <w:r>
              <w:rPr>
                <w:rFonts w:hint="eastAsia"/>
                <w:lang w:val="en-US" w:eastAsia="zh-CN"/>
              </w:rPr>
              <w:br w:type="textWrapping"/>
            </w:r>
            <w:r>
              <w:rPr>
                <w:rFonts w:hint="eastAsia"/>
                <w:lang w:val="en-US" w:eastAsia="zh-CN"/>
              </w:rPr>
              <w:t xml:space="preserve">    第四十四条第二项  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(二)未取得草原防火通行证进入草原防火管制区的。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w:t>
            </w:r>
            <w:r>
              <w:rPr>
                <w:rFonts w:hint="eastAsia" w:ascii="Times New Roman" w:hAnsi="Times New Roman" w:cs="Times New Roman"/>
                <w:i w:val="0"/>
                <w:color w:val="000000"/>
                <w:sz w:val="21"/>
                <w:szCs w:val="21"/>
                <w:u w:val="none"/>
                <w:lang w:val="en-US" w:eastAsia="zh-CN"/>
              </w:rPr>
              <w:t>69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对在草原上野外用火未采取防火措施的行政处罚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  在草原防火期内，因生产活动需要在草原上野外用火的，应当经县级人民政府草原防火主管部门批准。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用火单位或者个人应当采取防火措施，防止失火。</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在草原防火期内，因生活需要在草原上用火的，应当选择安全地点，采取防火措施，用火后彻底熄灭余火。除本条第一款、第二款规定的情形外，在草原防火期内，禁止在草原上野外用火。    </w:t>
            </w:r>
            <w:r>
              <w:rPr>
                <w:rFonts w:hint="eastAsia"/>
                <w:lang w:val="en-US" w:eastAsia="zh-CN"/>
              </w:rPr>
              <w:br w:type="textWrapping"/>
            </w:r>
            <w:r>
              <w:rPr>
                <w:rFonts w:hint="eastAsia"/>
                <w:lang w:val="en-US" w:eastAsia="zh-CN"/>
              </w:rPr>
              <w:t xml:space="preserve">    第四十五条第一项  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(一)在草原防火期内，经批准的野外用火未采取防火措施的；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37</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对机动车未安装草原防火装置或者存在火灾隐患的行政处罚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第二十条  在草原防火期内，在草原上作业或者行驶的机动车辆，应当安装防火装置，严防漏火、喷火和闸瓦脱落引起火灾。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在草原上行驶的公共交通工具上的司机和乘务人员，应当对旅客进行草原防火宣传。</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司机、乘务人员和旅客不得丢弃火种。</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在草原防火期内，对草原上从事野外作业的机械设备，应当采取防火措施；作业人员应当遵守防火安全操作规程，防止失火。</w:t>
            </w:r>
            <w:r>
              <w:rPr>
                <w:rFonts w:hint="eastAsia"/>
                <w:lang w:val="en-US" w:eastAsia="zh-CN"/>
              </w:rPr>
              <w:br w:type="textWrapping"/>
            </w:r>
            <w:r>
              <w:rPr>
                <w:rFonts w:hint="eastAsia"/>
                <w:lang w:val="en-US" w:eastAsia="zh-CN"/>
              </w:rPr>
              <w:t xml:space="preserve">    第二十一条  在草原防火期内，经本级人民政府批准，草原防火主管部门应当对进入草原、存在火灾隐患的车辆以及可能引发草原火灾的野外作业活动进行草原防火安全检查。</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发现存在火灾隐患的，应当告知有关责任人员采取措施消除火灾隐患；拒不采取措施消除火灾隐患的，禁止进入草原或者在草原上从事野外作业活动。      </w:t>
            </w:r>
            <w:r>
              <w:rPr>
                <w:rFonts w:hint="eastAsia"/>
                <w:lang w:val="en-US" w:eastAsia="zh-CN"/>
              </w:rPr>
              <w:br w:type="textWrapping"/>
            </w:r>
            <w:r>
              <w:rPr>
                <w:rFonts w:hint="eastAsia"/>
                <w:lang w:val="en-US" w:eastAsia="zh-CN"/>
              </w:rPr>
              <w:t xml:space="preserve">    第四十五条第二项  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(二)在草原上作业和行驶的机动车辆未安装防火装置或者存在火灾隐患的；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37</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对在草原上丢弃火种的行政处罚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第二十条  在草原防火期内，在草原上作业或者行驶的机动车辆，应当安装防火装置，严防漏火、喷火和闸瓦脱落引起火灾。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在草原上行驶的公共交通工具上的司机和乘务人员，应当对旅客进行草原防火宣传。</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司机、乘务人员和旅客不得丢弃火种。在草原防火期内，对草原上从事野外作业的机械设备，应当采取防火措施；作业人员应当遵守防火安全操作规程，防止失火。      </w:t>
            </w:r>
            <w:r>
              <w:rPr>
                <w:rFonts w:hint="eastAsia"/>
                <w:lang w:val="en-US" w:eastAsia="zh-CN"/>
              </w:rPr>
              <w:br w:type="textWrapping"/>
            </w:r>
            <w:r>
              <w:rPr>
                <w:rFonts w:hint="eastAsia"/>
                <w:lang w:val="en-US" w:eastAsia="zh-CN"/>
              </w:rPr>
              <w:t xml:space="preserve">    第四十五条第三项  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(三)在草原上行驶的公共交通工具上的司机、乘务人员或者旅客丢弃火种的；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37</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对在草原上野外作业人员不遵守防火安全操作规程或者 对野外作业的机械设备未采取防火措施的行政处罚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第二十条  在草原防火期内，在草原上作业或者行驶的机动车辆，应当安装防火装置，严防漏火、喷火和闸瓦脱落引起火灾。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在草原上行驶的公共交通工具上的司机和乘务人员，应当对旅客进行草原防火宣传。</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司机、乘务人员和旅客不得丢弃火种。</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在草原防火期内，对草原上从事野外作业的机械设备，应当采取防火措施；作业人员应当遵守防火安全操作规程，防止失火。      </w:t>
            </w:r>
            <w:r>
              <w:rPr>
                <w:rFonts w:hint="eastAsia"/>
                <w:lang w:val="en-US" w:eastAsia="zh-CN"/>
              </w:rPr>
              <w:br w:type="textWrapping"/>
            </w:r>
            <w:r>
              <w:rPr>
                <w:rFonts w:hint="eastAsia"/>
                <w:lang w:val="en-US" w:eastAsia="zh-CN"/>
              </w:rPr>
              <w:t xml:space="preserve">    第四十五条第四项  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(四)在草原上从事野外作业的机械设备作业人员不遵守防火安全操作规程或者对野外作业的机械设备未采取防火措施的；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37</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对不按野外用火规定在草原防火管制区内用火的行政处罚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  在草原防火期内，出现高温、干旱、大风等高火险天气时，县级以上地方人民政府应当将极高草原火险区、高草原火险区以及一旦发生草原火灾可能造成人身重大伤亡或者财产重大损失的区域划为草原防火管制区，规定管制期限，及时向社会公布，并报上一级人民政府备案。在草原防火管制区内，禁止一切野外用火。对可能引起草原火灾的非野外用火，县级以上地方人民政府或者草原防火主管部门应当按照管制要求，严格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pPr>
            <w:r>
              <w:rPr>
                <w:rFonts w:hint="eastAsia"/>
                <w:lang w:val="en-US" w:eastAsia="zh-CN"/>
              </w:rPr>
              <w:t xml:space="preserve">进入草原防火管制区的车辆，应当取得县级以上地方人民政府草原防火主管部门颁发的草原防火通行证，并服从防火管制。      </w:t>
            </w:r>
            <w:r>
              <w:rPr>
                <w:rFonts w:hint="eastAsia"/>
                <w:lang w:val="en-US" w:eastAsia="zh-CN"/>
              </w:rPr>
              <w:br w:type="textWrapping"/>
            </w:r>
            <w:r>
              <w:rPr>
                <w:rFonts w:hint="eastAsia"/>
                <w:lang w:val="en-US" w:eastAsia="zh-CN"/>
              </w:rPr>
              <w:t xml:space="preserve">    第四十五条第五项  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(五)在草原防火管制区内未按照规定用火的。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37</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对经营者未履行草原防火责任制的行政处罚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1.《草原防火条例》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第二十三条  草原上的农(牧)场、工矿企业和其他生产经营单位，以及驻军单位、自然保护区管理单位和农村集体经济组织等，应当在县级以上地方人民政府的领导和草原防火主管部门的指导下，落实草原防火责任制，加强火源管理，消除火灾隐患，做好本单位的草原防火工作。铁路、公路、电力和电信线路以及石油天然气管道等的经营单位，应当在其草原防火责任区内，落实防火措施，防止发生草原火灾。承包经营草原的个人对其承包经营的草原，应当加强火源管理，消除火灾隐患，履行草原防火义务。      </w:t>
            </w:r>
            <w:r>
              <w:rPr>
                <w:rFonts w:hint="eastAsia"/>
                <w:lang w:val="en-US" w:eastAsia="zh-CN"/>
              </w:rPr>
              <w:br w:type="textWrapping"/>
            </w:r>
            <w:r>
              <w:rPr>
                <w:rFonts w:hint="eastAsia"/>
                <w:lang w:val="en-US" w:eastAsia="zh-CN"/>
              </w:rPr>
              <w:t xml:space="preserve">    第四十六条  违反本条例规定，草原上的生产经营等单位未建立或者未落实草原防火责任制的，由县级以上地方人民政府草原防火主管部门责令改正，对有关责任单位处5000元以上2万元以下罚款。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37</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对使用带有危险性病虫害的林木种苗育苗或者造林的行政处罚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1.《森林病虫害防治条例》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第七条  森林经营单位和个人在森林的经营活动中应当遵守下列规定：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(一)植树造林应当适地适树，提倡营造混交林，合理搭配树种，依照国家规定选用林木良种；造林设计方案必须有森林病虫害防治措施；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(二)禁止使用带有危险性病虫害的林木种苗进行育苗或者造林；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(三)对幼龄林和中龄林应当及时进行抚育管理，清除已经感染病虫害的林木；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(四)有计划地实行封山育林，改变纯林生态环境；</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(五)及时清理火烧迹地，伐除受害严重的过火林木；(六)采伐后的林木应当及时运出伐区并清理现场。</w:t>
            </w:r>
            <w:r>
              <w:rPr>
                <w:rFonts w:hint="eastAsia"/>
                <w:lang w:val="en-US" w:eastAsia="zh-CN"/>
              </w:rPr>
              <w:br w:type="textWrapping"/>
            </w:r>
            <w:r>
              <w:rPr>
                <w:rFonts w:hint="eastAsia"/>
                <w:lang w:val="en-US" w:eastAsia="zh-CN"/>
              </w:rPr>
              <w:t xml:space="preserve">    第二十二条第一项  有下列行为之一的，责令限期除治、赔偿损失，可以并处一百元至二千元的罚款：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(一)用带有危险性病虫害的林木种苗进行育苗或者造林的；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37</w:t>
            </w:r>
            <w:r>
              <w:rPr>
                <w:rFonts w:hint="eastAsia" w:ascii="Times New Roman" w:hAnsi="Times New Roman" w:cs="Times New Roman"/>
                <w:i w:val="0"/>
                <w:color w:val="000000"/>
                <w:sz w:val="21"/>
                <w:szCs w:val="21"/>
                <w:u w:val="none"/>
                <w:lang w:val="en-US" w:eastAsia="zh-CN"/>
              </w:rPr>
              <w:t>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对森林病虫害不除治或者除治不力的行政处罚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1.《森林病虫害防治条例》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第二十二条第二项  有下列行为之一的，责令限期除治、赔偿损失，可以并处一百元至二千元的罚款：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(二)发生森林病虫害不除治或者除治不力，造成森林病虫害蔓延成灾的；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37</w:t>
            </w:r>
            <w:r>
              <w:rPr>
                <w:rFonts w:hint="eastAsia" w:ascii="Times New Roman" w:hAnsi="Times New Roman" w:cs="Times New Roman"/>
                <w:i w:val="0"/>
                <w:color w:val="000000"/>
                <w:sz w:val="21"/>
                <w:szCs w:val="21"/>
                <w:u w:val="none"/>
                <w:lang w:val="en-US" w:eastAsia="zh-CN"/>
              </w:rPr>
              <w:t>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对隐瞒或者虚报森林病虫害实情的行政处罚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1.《森林病虫害防治条例》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pPr>
            <w:r>
              <w:rPr>
                <w:rFonts w:hint="eastAsia"/>
                <w:lang w:val="en-US" w:eastAsia="zh-CN"/>
              </w:rPr>
              <w:t>第二十二条第三项  有下列行为之一的，责令限期除治、赔偿损失，可以并处一百元至二千元的罚款：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(三)隐瞒或者虚报森林病虫害情况，造成森林病虫害蔓延成灾的。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37</w:t>
            </w:r>
            <w:r>
              <w:rPr>
                <w:rFonts w:hint="eastAsia" w:ascii="Times New Roman" w:hAnsi="Times New Roman" w:cs="Times New Roman"/>
                <w:i w:val="0"/>
                <w:color w:val="000000"/>
                <w:sz w:val="21"/>
                <w:szCs w:val="21"/>
                <w:u w:val="none"/>
                <w:lang w:val="en-US" w:eastAsia="zh-CN"/>
              </w:rPr>
              <w:t>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依照规定办理《植物检疫证书》或者在报检过程中弄虚作假；伪造、涂改、买卖、转让植物检疫单证、印章、标志、封识；未依照规定调运、隔离试种或者生产应施检疫的森林植物及其产品；违反规定，擅自开拆森林植物及其产品的包装，调换森林植物及其产品，或者擅自改变森林植物及其产品的规定用途；违反规定，引起疫情扩散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1.《植物检疫条例》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  有下列行为之一的，植物检疫机构应当责令纠正，可以处以罚款；造成损失的，应当负责赔偿；构成犯罪的，由司法机关依法追究刑事责任：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(一)未依照本条例规定办理植物检疫证书或者在报检过程中弄虚作假的；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(二)伪造、涂改、买卖、转让植物检疫单证、印章、标志、封识的；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(三)未依照本条例规定调运、隔离试种或者生产应施检疫的植物、植物产品的；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(四)违反本条例规定，擅自开拆植物、植物产品包装，调换植物、植物产品，或者擅自改变植物、植物产品的规定用途的；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(五)违反本条例规定，引起疫情扩散的。有前款第(一)、(二)、(三)、(四)项所列情形之一，尚不构成犯罪的，植物检疫机构可以没收非法所得。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对违反本条例规定调运的植物和植物产品，植物检疫机构有权予以封存、没收、销毁或者责令改变用途。销毁所需费用由责任人承担。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2.《植物检疫条例实施细则（林业部分）》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  有下列行为之一的，森检机构应当责令纠正，可以处以50元至2000元罚款；造成损失的，应当责令赔偿；构成犯罪的，由司法机关依法追究刑事责任：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（一）未依照规定办理《植物检疫证书》或者在报检过程中弄虚作假的；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（二）伪造、涂改、买卖、转让植物检疫单证、印章、标志、封识的；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（三）未依照规定调运、隔离试种或者生产应施检疫的森林植物及其产品的；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（四）违反规定，擅自开拆森林植物及其产品的包装，调换森林植物及其产品，或者擅自改变森林植物及其产品的规定用途的；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（五）违反规定，引起疫情扩散的。有前款第（一）、（二）、（三）、（四）项所列情形之一，尚不构成犯罪的，森检机构可以没收非法所得。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对违反规定调运的森林植物及其产品，森检机构有权予以封存、没收、销毁或者责令改变用途。销毁所需费用由责任人承担。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w:t>
            </w:r>
            <w:r>
              <w:rPr>
                <w:rFonts w:hint="eastAsia" w:ascii="Times New Roman" w:hAnsi="Times New Roman" w:cs="Times New Roman"/>
                <w:i w:val="0"/>
                <w:color w:val="000000"/>
                <w:sz w:val="21"/>
                <w:szCs w:val="21"/>
                <w:u w:val="none"/>
                <w:lang w:val="en-US" w:eastAsia="zh-CN"/>
              </w:rPr>
              <w:t>79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w:t>
            </w:r>
            <w:r>
              <w:rPr>
                <w:rFonts w:hint="eastAsia"/>
                <w:lang w:val="en-US" w:eastAsia="zh-CN"/>
              </w:rPr>
              <w:t>抢采掠青、损坏母树或者在劣质林内、劣质母树上采种的</w:t>
            </w:r>
            <w:r>
              <w:rPr>
                <w:rFonts w:hint="eastAsia" w:ascii="宋体" w:hAnsi="宋体" w:eastAsia="宋体" w:cs="宋体"/>
                <w:i w:val="0"/>
                <w:color w:val="auto"/>
                <w:kern w:val="0"/>
                <w:sz w:val="21"/>
                <w:szCs w:val="21"/>
                <w:u w:val="none"/>
                <w:lang w:val="en-US" w:eastAsia="zh-CN" w:bidi="ar"/>
              </w:rPr>
              <w:t>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第三十五条  在林木种子生产基地内采集种子的，由种子生产基地的经营者组织进行，采集种子应当按照国家有关标准进行。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禁止抢采掠青、损坏母树，禁止在劣质林内、劣质母树上采集种子。   </w:t>
            </w:r>
            <w:r>
              <w:rPr>
                <w:rFonts w:hint="eastAsia"/>
                <w:lang w:val="en-US" w:eastAsia="zh-CN"/>
              </w:rPr>
              <w:br w:type="textWrapping"/>
            </w:r>
            <w:r>
              <w:rPr>
                <w:rFonts w:hint="eastAsia"/>
                <w:lang w:val="en-US" w:eastAsia="zh-CN"/>
              </w:rPr>
              <w:t xml:space="preserve">    第八十二条  违反本法第三十五条规定，抢采掠青、损坏母树或者在劣质林内、劣质母树上采种的，由县级以上人民政府林业草原主管部门责令停止采种行为，没收所采种子，并处所采种子货值金额二倍以上五倍以下罚款。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38</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w:t>
            </w:r>
            <w:r>
              <w:rPr>
                <w:rFonts w:hint="eastAsia"/>
                <w:lang w:val="en-US" w:eastAsia="zh-CN"/>
              </w:rPr>
              <w:t>未根据林业草原主管部门制定的计划使用林木良种的</w:t>
            </w:r>
            <w:r>
              <w:rPr>
                <w:rFonts w:hint="eastAsia" w:ascii="宋体" w:hAnsi="宋体" w:eastAsia="宋体" w:cs="宋体"/>
                <w:i w:val="0"/>
                <w:color w:val="auto"/>
                <w:kern w:val="0"/>
                <w:sz w:val="21"/>
                <w:szCs w:val="21"/>
                <w:u w:val="none"/>
                <w:lang w:val="en-US" w:eastAsia="zh-CN" w:bidi="ar"/>
              </w:rPr>
              <w:t>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  国家对推广使用林木良种造林给予扶持。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国家投资或者国家投资为主的造林项目和国有林业单位造林，应当根据林业草原主管部门制定的计划使用林木良种。   </w:t>
            </w:r>
            <w:r>
              <w:rPr>
                <w:rFonts w:hint="eastAsia"/>
                <w:lang w:val="en-US" w:eastAsia="zh-CN"/>
              </w:rPr>
              <w:br w:type="textWrapping"/>
            </w:r>
            <w:r>
              <w:rPr>
                <w:rFonts w:hint="eastAsia"/>
                <w:lang w:val="en-US" w:eastAsia="zh-CN"/>
              </w:rPr>
              <w:t xml:space="preserve">    第八十四条  违反本法第四十四条规定，未根据林业草原主管部门制定的计划使用林木良种的，由同级人民政府林业草原主管部门责令限期改正；逾期未改正的，处三千元以上三万元以下罚款。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38</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对违法生产、加工、包装、检验和贮藏林木种子的行政处罚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1.《林木种子质量管理办法》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第七条  采集林木种子应当在采种期内进行。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采种期由当地县级人民政府林业主管部门根据林木种子成熟情况及有关规定确定，并在采种期起始日一个月前，利用报刊、电视、广播、因特网等形式对外公布。</w:t>
            </w:r>
            <w:r>
              <w:rPr>
                <w:rFonts w:hint="eastAsia"/>
                <w:lang w:val="en-US" w:eastAsia="zh-CN"/>
              </w:rPr>
              <w:br w:type="textWrapping"/>
            </w:r>
            <w:r>
              <w:rPr>
                <w:rFonts w:hint="eastAsia"/>
                <w:lang w:val="en-US" w:eastAsia="zh-CN"/>
              </w:rPr>
              <w:t xml:space="preserve">    第八条  林木种子生产者应当按照国家有关标准对采集的林木种子及时进行脱粒、干燥、净种、分级等加工处理。</w:t>
            </w:r>
            <w:r>
              <w:rPr>
                <w:rFonts w:hint="eastAsia"/>
                <w:lang w:val="en-US" w:eastAsia="zh-CN"/>
              </w:rPr>
              <w:br w:type="textWrapping"/>
            </w:r>
            <w:r>
              <w:rPr>
                <w:rFonts w:hint="eastAsia"/>
                <w:lang w:val="en-US" w:eastAsia="zh-CN"/>
              </w:rPr>
              <w:t xml:space="preserve">    第九条  生产主要林木商品种子的，应当按照国家有关标准进行质量检验。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质量低于国家规定的种用标准的林木种子，不得用于销售。</w:t>
            </w:r>
            <w:r>
              <w:rPr>
                <w:rFonts w:hint="eastAsia"/>
                <w:lang w:val="en-US" w:eastAsia="zh-CN"/>
              </w:rPr>
              <w:br w:type="textWrapping"/>
            </w:r>
            <w:r>
              <w:rPr>
                <w:rFonts w:hint="eastAsia"/>
                <w:lang w:val="en-US" w:eastAsia="zh-CN"/>
              </w:rPr>
              <w:t xml:space="preserve">    第十四条  属于繁殖材料的林木种子的生产、经营和使用者应当按照国家有关标准在林木种子库中贮藏林木种子。</w:t>
            </w:r>
            <w:r>
              <w:rPr>
                <w:rFonts w:hint="eastAsia"/>
                <w:lang w:val="en-US" w:eastAsia="zh-CN"/>
              </w:rPr>
              <w:br w:type="textWrapping"/>
            </w:r>
            <w:r>
              <w:rPr>
                <w:rFonts w:hint="eastAsia"/>
                <w:lang w:val="en-US" w:eastAsia="zh-CN"/>
              </w:rPr>
              <w:t xml:space="preserve">    第二十五条  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
              </w:rPr>
              <w:t>38</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对销售、供应未经检验合格或者未附质量检验合格证的林木种苗的行政处罚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color w:val="auto"/>
                <w:lang w:val="en-US" w:eastAsia="zh-CN"/>
              </w:rPr>
            </w:pPr>
            <w:r>
              <w:rPr>
                <w:rFonts w:hint="eastAsia"/>
                <w:color w:val="auto"/>
                <w:lang w:val="en-US" w:eastAsia="zh-CN"/>
              </w:rPr>
              <w:t>1.《退耕还林条例》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 xml:space="preserve">第六十条  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38</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对违法开展林木转基因工程活动的行政处罚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第七条</w:t>
            </w:r>
            <w:r>
              <w:rPr>
                <w:rFonts w:hint="eastAsia"/>
                <w:lang w:val="en-US" w:eastAsia="zh"/>
              </w:rPr>
              <w:t xml:space="preserve">  </w:t>
            </w:r>
            <w:r>
              <w:rPr>
                <w:rFonts w:hint="eastAsia"/>
                <w:lang w:val="en-US" w:eastAsia="zh-CN"/>
              </w:rPr>
              <w:t>转基因植物品种的选育、试验、审定和推广应当进行安全性评价，并采取严格的安全控制措施。国务院农业农村、林业草原主管部门应当加强跟踪监管并及时公告有关转基因植物品种审定和推广的信息。具体办法由国务院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2.</w:t>
            </w:r>
            <w:r>
              <w:rPr>
                <w:rFonts w:hint="eastAsia"/>
                <w:lang w:val="en-US" w:eastAsia="zh-CN"/>
              </w:rPr>
              <w:t>《开展林木转基因工程活动审批管理办法》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第二十七条</w:t>
            </w:r>
            <w:r>
              <w:rPr>
                <w:rFonts w:hint="eastAsia"/>
                <w:lang w:val="en-US" w:eastAsia="zh"/>
              </w:rPr>
              <w:t xml:space="preserve">  </w:t>
            </w:r>
            <w:r>
              <w:rPr>
                <w:rFonts w:hint="eastAsia"/>
                <w:lang w:val="en-US" w:eastAsia="zh-CN"/>
              </w:rPr>
              <w:t>违反本办法规定，开展林木转基因工程活动的，县级以上人民政府林业主管部门应当责令整改、给予警告，有违法所得的，可以并处违法所得1倍以上3倍以下且不超过3万元的罚款；没有违法所得的，属于非经营活动的，可以并处1千元以下罚款，属于经营活动的，可以并处1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38</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对擅自移动或者破坏自然保护区界标的行政处罚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《自然保护区条例》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第十五条</w:t>
            </w:r>
            <w:r>
              <w:rPr>
                <w:rFonts w:hint="eastAsia"/>
                <w:lang w:val="en-US" w:eastAsia="zh"/>
              </w:rPr>
              <w:t xml:space="preserve">  </w:t>
            </w:r>
            <w:r>
              <w:rPr>
                <w:rFonts w:hint="eastAsia"/>
                <w:lang w:val="en-US" w:eastAsia="zh-CN"/>
              </w:rPr>
              <w:t>自然保护区的撤销及其性质、范围、界线的调整或者改变，应当经原批准建立自然保护区的人民政府批准。 任何单位和个人，不得擅自移动自然保护区的界标。</w:t>
            </w:r>
            <w:r>
              <w:rPr>
                <w:rFonts w:hint="eastAsia"/>
                <w:lang w:val="en-US" w:eastAsia="zh-CN"/>
              </w:rPr>
              <w:br w:type="textWrapping"/>
            </w:r>
            <w:r>
              <w:rPr>
                <w:rFonts w:hint="eastAsia"/>
                <w:lang w:val="en-US" w:eastAsia="zh-CN"/>
              </w:rPr>
              <w:t xml:space="preserve">    第三十四条第一项  违反本条例规定，有下列行为之一的单位和个人，由自然保护区管理机构责令其改正，并可以根据不同情节处以100元以上5000元以下的罚款：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(一)擅自移动或者破坏自然保护区界标的；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38</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对擅自进入自然保护区的行政处罚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《自然保护区条例》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w:t>
            </w:r>
            <w:r>
              <w:rPr>
                <w:rFonts w:hint="eastAsia"/>
                <w:lang w:val="en-US" w:eastAsia="zh"/>
              </w:rPr>
              <w:t xml:space="preserve">  </w:t>
            </w:r>
            <w:r>
              <w:rPr>
                <w:rFonts w:hint="eastAsia"/>
                <w:lang w:val="en-US" w:eastAsia="zh-CN"/>
              </w:rPr>
              <w:t>禁止任何人进入自然保护区的核心区。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因科学研究的需要，必须进入核心区从事科学研究观测、调查活动的，应当事先向自然保护区管理机 构提交申请和活动计划，并经自然保护区管理机构批准；其中，进入国家级自然保护区核心区的，应当经省、自治区、直辖市人民政府有关自然保护区行政主管部门批准。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自然保护区核心区内原有居民确有必要迁出的，由自然保护区所在地的地方人民政府予以妥善安置。</w:t>
            </w:r>
            <w:r>
              <w:rPr>
                <w:rFonts w:hint="eastAsia"/>
                <w:lang w:val="en-US" w:eastAsia="zh-CN"/>
              </w:rPr>
              <w:br w:type="textWrapping"/>
            </w:r>
            <w:r>
              <w:rPr>
                <w:rFonts w:hint="eastAsia"/>
                <w:lang w:val="en-US" w:eastAsia="zh-CN"/>
              </w:rPr>
              <w:t xml:space="preserve">    第二十八条  禁止在自然保护区的缓冲区开展旅游和生产经营活动。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因教学科研的目的，需要进入自然保护区的缓冲区从事非破坏性的科学研究、教学实习和标本采集活动的，应当事先向自然保护区管理机构提交申请和活动计划，经自然保护区管理机构批准。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从事前款活动的单位和个人，应当将其活动成果的副本提交自然保护区管理机构。</w:t>
            </w:r>
            <w:r>
              <w:rPr>
                <w:rFonts w:hint="eastAsia"/>
                <w:lang w:val="en-US" w:eastAsia="zh-CN"/>
              </w:rPr>
              <w:br w:type="textWrapping"/>
            </w:r>
            <w:r>
              <w:rPr>
                <w:rFonts w:hint="eastAsia"/>
                <w:lang w:val="en-US" w:eastAsia="zh-CN"/>
              </w:rPr>
              <w:t xml:space="preserve">    第三十四条第二项  违反本条例规定，有下列行为之一的单位和个人，由自然保护区管理机构责令其改正，并可以根据不同情节处以100元以上5000元以下的罚款：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(二)未经批准进入自然保护区或者在自然保护区内不服从管理机构管理的；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38</w:t>
            </w:r>
            <w:r>
              <w:rPr>
                <w:rFonts w:hint="eastAsia" w:ascii="Times New Roman" w:hAnsi="Times New Roman" w:cs="Times New Roman"/>
                <w:i w:val="0"/>
                <w:color w:val="000000"/>
                <w:sz w:val="21"/>
                <w:szCs w:val="21"/>
                <w:u w:val="none"/>
                <w:lang w:val="en-US" w:eastAsia="zh-CN"/>
              </w:rPr>
              <w:t>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对拒不服从自然保护区管理机构管理的行政处罚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《自然保护区条例》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pPr>
            <w:r>
              <w:rPr>
                <w:rFonts w:hint="eastAsia"/>
                <w:lang w:val="en-US" w:eastAsia="zh-CN"/>
              </w:rPr>
              <w:t>第二十五条</w:t>
            </w:r>
            <w:r>
              <w:rPr>
                <w:rFonts w:hint="eastAsia"/>
                <w:lang w:val="en-US" w:eastAsia="zh"/>
              </w:rPr>
              <w:t xml:space="preserve">  </w:t>
            </w:r>
            <w:r>
              <w:rPr>
                <w:rFonts w:hint="eastAsia"/>
                <w:lang w:val="en-US" w:eastAsia="zh-CN"/>
              </w:rPr>
              <w:t>在自然保护区内的单位、居民和经批准进入自然保护区的人员，必须遵守自然保护区的各项管理制度，接受自然保护区管理机构的管理。</w:t>
            </w:r>
            <w:r>
              <w:rPr>
                <w:rFonts w:hint="eastAsia"/>
                <w:lang w:val="en-US" w:eastAsia="zh-CN"/>
              </w:rPr>
              <w:br w:type="textWrapping"/>
            </w:r>
            <w:r>
              <w:rPr>
                <w:rFonts w:hint="eastAsia"/>
                <w:lang w:val="en-US" w:eastAsia="zh-CN"/>
              </w:rPr>
              <w:t xml:space="preserve">    第三十四条第二项  违反本条例规定，有下列行为之一的单位和个人，由自然保护区管理机构责令其改正，并可以根据不同情节处以100元以上5000元以下的罚款：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(二)未经批准进入自然保护区或者在自然保护区内不服从管理机构管理的；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38</w:t>
            </w:r>
            <w:r>
              <w:rPr>
                <w:rFonts w:hint="eastAsia" w:ascii="Times New Roman" w:hAnsi="Times New Roman" w:cs="Times New Roman"/>
                <w:i w:val="0"/>
                <w:color w:val="000000"/>
                <w:sz w:val="21"/>
                <w:szCs w:val="21"/>
                <w:u w:val="none"/>
                <w:lang w:val="en-US" w:eastAsia="zh-CN"/>
              </w:rPr>
              <w:t>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对不向自然保护区管理机构提交科学研究、教学实习和标本采集活动成果副本的行政处罚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《自然保护区条例》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第二十八条</w:t>
            </w:r>
            <w:r>
              <w:rPr>
                <w:rFonts w:hint="eastAsia"/>
                <w:lang w:val="en-US" w:eastAsia="zh"/>
              </w:rPr>
              <w:t xml:space="preserve">  </w:t>
            </w:r>
            <w:r>
              <w:rPr>
                <w:rFonts w:hint="eastAsia"/>
                <w:lang w:val="en-US" w:eastAsia="zh-CN"/>
              </w:rPr>
              <w:t>禁止在自然保护区的缓冲区开展旅游和生产经营活动。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因教学科研的目的，需要进入自然保护区的缓冲区从事非破坏性的科学研究、教学实习和标本采集活动的，应当事先向自然保护区管理机构提交申请和活动计划，经自然保护区管理机构批准。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从事前款活动的单位和个人，应当将其活动成果的副本提交自然保护区管理机构。</w:t>
            </w:r>
            <w:r>
              <w:rPr>
                <w:rFonts w:hint="eastAsia"/>
                <w:lang w:val="en-US" w:eastAsia="zh-CN"/>
              </w:rPr>
              <w:br w:type="textWrapping"/>
            </w:r>
            <w:r>
              <w:rPr>
                <w:rFonts w:hint="eastAsia"/>
                <w:lang w:val="en-US" w:eastAsia="zh-CN"/>
              </w:rPr>
              <w:t xml:space="preserve">    第三十四条第三项  违反本条例规定，有下列行为之一的单位和个人，由自然保护区管理机构责令其改正，并可以根据不同情节处以100元以上5000元以下的罚款：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(三)经批准在自然保护区的缓冲区内从事科学研究、教学实习和标本采集的单位和个人，不向自然保护区管理机构提交活动成果副本的。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38</w:t>
            </w:r>
            <w:r>
              <w:rPr>
                <w:rFonts w:hint="eastAsia" w:ascii="Times New Roman" w:hAnsi="Times New Roman" w:cs="Times New Roman"/>
                <w:i w:val="0"/>
                <w:color w:val="000000"/>
                <w:sz w:val="21"/>
                <w:szCs w:val="21"/>
                <w:u w:val="none"/>
                <w:lang w:val="en-US" w:eastAsia="zh-CN"/>
              </w:rPr>
              <w:t>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对破坏自然保护区资源的行政处罚（砍伐、放牧、狩猎、捕捞、采药、开垦、烧荒、开矿、采石、挖沙等情形）</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《自然保护区条例》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第二十六条  禁止在自然保护区内进行砍伐、放牧、狩猎、捕捞、采药、开垦、烧荒、开矿、采石、挖沙等活动；但是，法律、行政法规另有规定的除外。</w:t>
            </w:r>
            <w:r>
              <w:rPr>
                <w:rFonts w:hint="eastAsia"/>
                <w:lang w:val="en-US" w:eastAsia="zh-CN"/>
              </w:rPr>
              <w:br w:type="textWrapping"/>
            </w:r>
            <w:r>
              <w:rPr>
                <w:rFonts w:hint="eastAsia"/>
                <w:lang w:val="en-US" w:eastAsia="zh-CN"/>
              </w:rPr>
              <w:t xml:space="preserve">    第三十五条  违反本条例规定，在自然保护区进行砍伐、放牧、狩猎、捕捞、采药、开垦、烧荒、开矿、采石、挖沙等活动的单位和个人，除可以依照有 关法律、行政法规规定给予处罚的以外，由县级以上人民政府有关自然保护区行政主管部门或者其授权的自然保护区管理机构没收违法所得，责令停止违法行 为，限期恢复原状或者采取其他补救措施；对自然保护区造成破坏的，可以处以300元以上1万元以下的罚款。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w:t>
            </w:r>
            <w:r>
              <w:rPr>
                <w:rFonts w:hint="eastAsia" w:ascii="Times New Roman" w:hAnsi="Times New Roman" w:cs="Times New Roman"/>
                <w:i w:val="0"/>
                <w:color w:val="000000"/>
                <w:sz w:val="21"/>
                <w:szCs w:val="21"/>
                <w:u w:val="none"/>
                <w:lang w:val="en-US" w:eastAsia="zh-CN"/>
              </w:rPr>
              <w:t>89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对非法进行开山、采石、开矿等破坏景观、植被、地形地貌活动的行政处罚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w:t>
            </w:r>
            <w:r>
              <w:rPr>
                <w:rFonts w:hint="eastAsia"/>
                <w:lang w:val="en-US" w:eastAsia="zh"/>
              </w:rPr>
              <w:t xml:space="preserve">  </w:t>
            </w:r>
            <w:r>
              <w:rPr>
                <w:rFonts w:hint="eastAsia"/>
                <w:lang w:val="en-US" w:eastAsia="zh-CN"/>
              </w:rPr>
              <w:t>在风景名胜区内禁止进行下列活动：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(一)开山、采石、开矿、开荒、修坟立碑等破坏景观、植被和地形地貌的活动；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(二)修建储存爆炸性、易燃性、放射性、毒害性、腐蚀性物品的设施；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(三)在景物或者设施上刻划、涂污；</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(四)乱扔垃圾。</w:t>
            </w:r>
            <w:r>
              <w:rPr>
                <w:rFonts w:hint="eastAsia"/>
                <w:lang w:val="en-US" w:eastAsia="zh-CN"/>
              </w:rPr>
              <w:br w:type="textWrapping"/>
            </w:r>
            <w:r>
              <w:rPr>
                <w:rFonts w:hint="eastAsia"/>
                <w:lang w:val="en-US" w:eastAsia="zh-CN"/>
              </w:rPr>
              <w:t xml:space="preserve">    第四十条第一项  违反本条例的规定，有下列行为之一的，由风景名胜区管理机构责令停止违法行为、恢复原状或者限期拆除，没收违法所得，并处50万元以上100万元以下的罚款：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(一)在风景名胜区内进行开山、采石、开矿等破坏景观、植被、地形地貌的活动的；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39</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对在风景名胜区内修建储存爆炸性、易燃性、放射性、毒害性、腐蚀性物品的设施的行政处罚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w:t>
            </w:r>
            <w:r>
              <w:rPr>
                <w:rFonts w:hint="eastAsia"/>
                <w:lang w:val="en-US" w:eastAsia="zh"/>
              </w:rPr>
              <w:t xml:space="preserve">  </w:t>
            </w:r>
            <w:r>
              <w:rPr>
                <w:rFonts w:hint="eastAsia"/>
                <w:lang w:val="en-US" w:eastAsia="zh-CN"/>
              </w:rPr>
              <w:t>在风景名胜区内禁止进行下列活动：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(一)开山、采石、开矿、开荒、修坟立碑等破坏景观、植被和地形地貌的活动；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(二)修建储存爆炸性、易燃性、放射性、毒害性、腐蚀性物品的设施；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(三)在景物或者设施上刻划、涂污；</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(四)乱扔垃圾。</w:t>
            </w:r>
            <w:r>
              <w:rPr>
                <w:rFonts w:hint="eastAsia"/>
                <w:lang w:val="en-US" w:eastAsia="zh-CN"/>
              </w:rPr>
              <w:br w:type="textWrapping"/>
            </w:r>
            <w:r>
              <w:rPr>
                <w:rFonts w:hint="eastAsia"/>
                <w:lang w:val="en-US" w:eastAsia="zh-CN"/>
              </w:rPr>
              <w:t xml:space="preserve">    第四十条第二项  违反本条例的规定，有下列行为之一的，由风景名胜区管理机构责令停止违法行为、恢复原状或者限期拆除，没收违法所得，并处50万元以上100万元以下的罚款：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(二)在风景名胜区内修建储存爆炸性、易燃性、放射性、毒害性、腐蚀性物品的设施的；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39</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对在风景名胜区核心景区内建设宾馆、招待所、培训中心、疗养院以及与风景名胜资源保护无关的其他建筑物的行政处罚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w:t>
            </w:r>
            <w:r>
              <w:rPr>
                <w:rFonts w:hint="eastAsia"/>
                <w:lang w:val="en-US" w:eastAsia="zh"/>
              </w:rPr>
              <w:t xml:space="preserve">  </w:t>
            </w:r>
            <w:r>
              <w:rPr>
                <w:rFonts w:hint="eastAsia"/>
                <w:lang w:val="en-US" w:eastAsia="zh-CN"/>
              </w:rPr>
              <w:t>禁止违反风景名胜区规划，在风景名胜区内设立各类开发区和在核心景区内建设宾馆、招待所、培训中心、疗养院以及与风景名胜资源保护无关的其他建筑物；已经建设的，应当按照风景名胜区规划，逐步迁出。</w:t>
            </w:r>
            <w:r>
              <w:rPr>
                <w:rFonts w:hint="eastAsia"/>
                <w:lang w:val="en-US" w:eastAsia="zh-CN"/>
              </w:rPr>
              <w:br w:type="textWrapping"/>
            </w:r>
            <w:r>
              <w:rPr>
                <w:rFonts w:hint="eastAsia"/>
                <w:lang w:val="en-US" w:eastAsia="zh-CN"/>
              </w:rPr>
              <w:t xml:space="preserve">    第四十条第三项  违反本条例的规定，有下列行为之一的，由风景名胜区管理机构责令停止违法行为、恢复原状或者限期拆除，没收违法所得，并处50万元以上100万元以下的罚款：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(三)在核心景区内建设宾馆、招待所、培训中心、疗养院以及与风景名胜资源保护无关的其他建筑物的。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39</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对擅自在风景名胜区内从事禁止范围以外的建设活动的行政处罚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第二十八条</w:t>
            </w:r>
            <w:r>
              <w:rPr>
                <w:rFonts w:hint="eastAsia"/>
                <w:lang w:val="en-US" w:eastAsia="zh"/>
              </w:rPr>
              <w:t xml:space="preserve">  </w:t>
            </w:r>
            <w:r>
              <w:rPr>
                <w:rFonts w:hint="eastAsia"/>
                <w:lang w:val="en-US" w:eastAsia="zh-CN"/>
              </w:rPr>
              <w:t>在风景名胜区内从事本条例第二十六条、第二十七条禁止范围以外的建设活动，应当经风景名胜区管理机构审核后，依照有关法律、法规的规定办理审批手续。</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在国家级风景名胜区内修建缆车、索道等重大建设工程，项目的选址方案应当报省、自治区人民政府建设主管部门和直辖市人民政府风景名胜区主管部门核准。</w:t>
            </w:r>
            <w:r>
              <w:rPr>
                <w:rFonts w:hint="eastAsia"/>
                <w:lang w:val="en-US" w:eastAsia="zh-CN"/>
              </w:rPr>
              <w:br w:type="textWrapping"/>
            </w:r>
            <w:r>
              <w:rPr>
                <w:rFonts w:hint="eastAsia"/>
                <w:lang w:val="en-US" w:eastAsia="zh-CN"/>
              </w:rPr>
              <w:t xml:space="preserve">    第四十一条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39</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对非法进行开荒、修坟立碑等破坏景观、植被、地形地貌活动的行政处罚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w:t>
            </w:r>
            <w:r>
              <w:rPr>
                <w:rFonts w:hint="eastAsia"/>
                <w:lang w:val="en-US" w:eastAsia="zh"/>
              </w:rPr>
              <w:t xml:space="preserve">  </w:t>
            </w:r>
            <w:r>
              <w:rPr>
                <w:rFonts w:hint="eastAsia"/>
                <w:lang w:val="en-US" w:eastAsia="zh-CN"/>
              </w:rPr>
              <w:t>在风景名胜区内禁止进行下列活动：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(一)开山、采石、开矿、开荒、修坟立碑等破坏景观、植被和地形地貌的活动；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(二)修建储存爆炸性、易燃性、放射性、毒害性、腐蚀性物品的设施；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(三)在景物或者设施上刻划、涂污；</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(四)乱扔垃圾。</w:t>
            </w:r>
            <w:r>
              <w:rPr>
                <w:rFonts w:hint="eastAsia"/>
                <w:lang w:val="en-US" w:eastAsia="zh-CN"/>
              </w:rPr>
              <w:br w:type="textWrapping"/>
            </w:r>
            <w:r>
              <w:rPr>
                <w:rFonts w:hint="eastAsia"/>
                <w:lang w:val="en-US" w:eastAsia="zh-CN"/>
              </w:rPr>
              <w:t xml:space="preserve">    第四十三条  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39</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对刻划、涂污风景名胜区景物、设施或者在风景名胜区内乱扔垃圾的行政处罚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w:t>
            </w:r>
            <w:r>
              <w:rPr>
                <w:rFonts w:hint="eastAsia"/>
                <w:lang w:val="en-US" w:eastAsia="zh"/>
              </w:rPr>
              <w:t xml:space="preserve">  </w:t>
            </w:r>
            <w:r>
              <w:rPr>
                <w:rFonts w:hint="eastAsia"/>
                <w:lang w:val="en-US" w:eastAsia="zh-CN"/>
              </w:rPr>
              <w:t>在风景名胜区内禁止进行下列活动：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(一)开山、采石、开矿、开荒、修坟立碑等破坏景观、植被和地形地貌的活动；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(二)修建储存爆炸性、易燃性、放射性、毒害性、腐蚀性物品的设施；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(三)在景物或者设施上刻划、涂污；</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(四)乱扔垃圾。</w:t>
            </w:r>
            <w:r>
              <w:rPr>
                <w:rFonts w:hint="eastAsia"/>
                <w:lang w:val="en-US" w:eastAsia="zh-CN"/>
              </w:rPr>
              <w:br w:type="textWrapping"/>
            </w:r>
            <w:r>
              <w:rPr>
                <w:rFonts w:hint="eastAsia"/>
                <w:lang w:val="en-US" w:eastAsia="zh-CN"/>
              </w:rPr>
              <w:t xml:space="preserve">    第四十四条  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39</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对擅自进行影响风景名胜区生态和景观的行政处罚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第二十九条</w:t>
            </w:r>
            <w:r>
              <w:rPr>
                <w:rFonts w:hint="eastAsia"/>
                <w:lang w:val="en-US" w:eastAsia="zh"/>
              </w:rPr>
              <w:t xml:space="preserve">  </w:t>
            </w:r>
            <w:r>
              <w:rPr>
                <w:rFonts w:hint="eastAsia"/>
                <w:lang w:val="en-US" w:eastAsia="zh-CN"/>
              </w:rPr>
              <w:t>在风景名胜区内进行下列活动，应当经风景名胜区管理机构审核后，依照有关法律、法规的规定报有关主管部门批准：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(一)设置、张贴商业广告；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(二)举办大型游乐等活动；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(三)改变水资源、水环境自然状态的活动；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(四)其他影响生态和景观的活动。</w:t>
            </w:r>
            <w:r>
              <w:rPr>
                <w:rFonts w:hint="eastAsia"/>
                <w:lang w:val="en-US" w:eastAsia="zh-CN"/>
              </w:rPr>
              <w:br w:type="textWrapping"/>
            </w:r>
            <w:r>
              <w:rPr>
                <w:rFonts w:hint="eastAsia"/>
                <w:lang w:val="en-US" w:eastAsia="zh-CN"/>
              </w:rPr>
              <w:t xml:space="preserve">    第四十五条  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(一)设置、张贴商业广告的；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(二)举办大型游乐等活动的；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(三)改变水资源、水环境自然状态的活动的；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(四)其他影响生态和景观的活动。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39</w:t>
            </w:r>
            <w:r>
              <w:rPr>
                <w:rFonts w:hint="eastAsia" w:ascii="Times New Roman" w:hAnsi="Times New Roman" w:cs="Times New Roman"/>
                <w:i w:val="0"/>
                <w:color w:val="000000"/>
                <w:sz w:val="21"/>
                <w:szCs w:val="21"/>
                <w:u w:val="none"/>
                <w:lang w:val="en-US" w:eastAsia="zh-CN"/>
              </w:rPr>
              <w:t>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对施工单位未履行风景名胜区资源环境保护责任的行政处罚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w:t>
            </w:r>
            <w:r>
              <w:rPr>
                <w:rFonts w:hint="eastAsia"/>
                <w:lang w:val="en-US" w:eastAsia="zh"/>
              </w:rPr>
              <w:t xml:space="preserve">  </w:t>
            </w:r>
            <w:r>
              <w:rPr>
                <w:rFonts w:hint="eastAsia"/>
                <w:lang w:val="en-US" w:eastAsia="zh-CN"/>
              </w:rPr>
              <w:t>风景名胜区内的建设项目应当符合风景名胜区规划，并与景观相协调，不得破坏景观、污染环境、妨碍游览。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在风景名胜区内进行建设活动的，建设单位、施工单位应当制定污染防治和水土保持方案，并采取有效措施，保护好周围景物、水体、林草植被、野生动物资源和地形地貌。</w:t>
            </w:r>
            <w:r>
              <w:rPr>
                <w:rFonts w:hint="eastAsia"/>
                <w:lang w:val="en-US" w:eastAsia="zh-CN"/>
              </w:rPr>
              <w:br w:type="textWrapping"/>
            </w:r>
            <w:r>
              <w:rPr>
                <w:rFonts w:hint="eastAsia"/>
                <w:lang w:val="en-US" w:eastAsia="zh-CN"/>
              </w:rPr>
              <w:t xml:space="preserve">    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39</w:t>
            </w:r>
            <w:r>
              <w:rPr>
                <w:rFonts w:hint="eastAsia" w:ascii="Times New Roman" w:hAnsi="Times New Roman" w:cs="Times New Roman"/>
                <w:i w:val="0"/>
                <w:color w:val="000000"/>
                <w:sz w:val="21"/>
                <w:szCs w:val="21"/>
                <w:u w:val="none"/>
                <w:lang w:val="en-US" w:eastAsia="zh-CN"/>
              </w:rPr>
              <w:t>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在天然林保护范围内建设光伏发电项目、在有林地上建设风力发电项目、建设可能造成水土流失、破坏生物多样性和污染环境的生产经营设施</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《中华人民共和国森林法》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第七十四条</w:t>
            </w:r>
            <w:r>
              <w:rPr>
                <w:rFonts w:hint="eastAsia"/>
                <w:lang w:val="en-US" w:eastAsia="zh"/>
              </w:rPr>
              <w:t xml:space="preserve">  </w:t>
            </w:r>
            <w:r>
              <w:rPr>
                <w:rFonts w:hint="eastAsia"/>
                <w:lang w:val="en-US" w:eastAsia="zh-CN"/>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违反本法规定，在幼林地砍柴、毁苗、放牧造成林木毁坏的，由县级以上人民政府林业主管部门责令停止违法行为，限期在原地或者异地补种毁坏株数一倍以上三倍以下的树木。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向林地排放重金属或者其他有毒有害物质含量超标的污水、污泥，以及可能造成林地污染的清淤底泥、尾矿、矿渣等的，依照《中华人民共和国土壤污染防治法》的有关规定处罚。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39</w:t>
            </w:r>
            <w:r>
              <w:rPr>
                <w:rFonts w:hint="eastAsia" w:ascii="Times New Roman" w:hAnsi="Times New Roman" w:cs="Times New Roman"/>
                <w:i w:val="0"/>
                <w:color w:val="000000"/>
                <w:sz w:val="21"/>
                <w:szCs w:val="21"/>
                <w:u w:val="none"/>
                <w:lang w:val="en-US" w:eastAsia="zh-CN"/>
              </w:rPr>
              <w:t>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在天然林保护范围内商业性采伐林木</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《中华人民共和国森林法》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第七十六条</w:t>
            </w:r>
            <w:r>
              <w:rPr>
                <w:rFonts w:hint="eastAsia"/>
                <w:lang w:val="en-US" w:eastAsia="zh"/>
              </w:rPr>
              <w:t xml:space="preserve">  </w:t>
            </w:r>
            <w:r>
              <w:rPr>
                <w:rFonts w:hint="eastAsia"/>
                <w:lang w:val="en-US" w:eastAsia="zh-CN"/>
              </w:rPr>
              <w:t>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2.</w:t>
            </w:r>
            <w:r>
              <w:rPr>
                <w:rFonts w:hint="eastAsia"/>
                <w:lang w:val="en-US" w:eastAsia="zh-CN"/>
              </w:rPr>
              <w:t>《湖北省天然林保护条例》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第四十三条</w:t>
            </w:r>
            <w:r>
              <w:rPr>
                <w:rFonts w:hint="eastAsia"/>
                <w:lang w:val="en-US" w:eastAsia="zh"/>
              </w:rPr>
              <w:t xml:space="preserve">  </w:t>
            </w:r>
            <w:r>
              <w:rPr>
                <w:rFonts w:hint="eastAsia"/>
                <w:lang w:val="en-US" w:eastAsia="zh-CN"/>
              </w:rPr>
              <w:t>违反本条例第二十三条规定的，依法赔偿损失；由林业草原主管部门责令停止违法行为，按照以下规定予以处罚；构成犯罪的，依法追究刑事责任：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违反第一项、第二项规定致使林木毁坏的，补种毁坏林木株数一倍以上三倍以下的树木，并处毁坏林木价值二倍以上五倍以下罚款；对林木未造成毁坏或者被开垦的林地上没有林木的，责令限期恢复原状，处非法开垦林地每平方米10元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（二）违反第三项至第五项规定的，限期拆除、恢复原状，补种毁坏林木株数十倍的树木，并处非法改变用途林地面积每平方米10元以上30元以下罚款；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（三）违反第六项规定的，补种采伐林木株数十倍的树木，没收采伐林木或者变卖所得，并处采伐林木价值五倍以上十倍以下罚款；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（四）违反第七项至第九项规定致使林木毁坏的，补种毁坏林木株数一倍以上三倍以下的树木，并处毁坏林木价值二倍以上五倍以下罚款；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（五）违反第十项规定的，处1万元以上5万元以下罚款。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399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在天然林保护范围内使用剧毒、高毒、高残留农药(含除草剂等药剂)</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《湖北省天然林保护条例》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第四十三条</w:t>
            </w:r>
            <w:r>
              <w:rPr>
                <w:rFonts w:hint="eastAsia"/>
                <w:lang w:val="en-US" w:eastAsia="zh"/>
              </w:rPr>
              <w:t xml:space="preserve">  </w:t>
            </w:r>
            <w:r>
              <w:rPr>
                <w:rFonts w:hint="eastAsia"/>
                <w:lang w:val="en-US" w:eastAsia="zh-CN"/>
              </w:rPr>
              <w:t>违反本条例第二十三条规定的，依法赔偿损失；由林业草原主管部门责令停止违法行为，按照以下规定予以处罚；构成犯罪的，依法追究刑事责任：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违反第一项、第二项规定致使林木毁坏的，补种毁坏林木株数一倍以上三倍以下的树木，并处毁坏林木价值二倍以上五倍以下罚款；对林木未造成毁坏或者被开垦的林地上没有林木的，责令限期恢复原状，处非法开垦林地每平方米10元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（二）违反第三项至第五项规定的，限期拆除、恢复原状，补种毁坏林木株数十倍的树木，并处非法改变用途林地面积每平方米10元以上30元以下罚款；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（三）违反第六项规定的，补种采伐林木株数十倍的树木，没收采伐林木或者变卖所得，并处采伐林木价值五倍以上十倍以下罚款；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（四）违反第七项至第九项规定致使林木毁坏的，补种毁坏林木株数一倍以上三倍以下的树木，并处毁坏林木价值二倍以上五倍以下罚款；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（五）违反第十项规定的，处1万元以上5万元以下罚款。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40</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对伪造、变造、买卖、租借采伐许可证的行政处罚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w:t>
            </w:r>
            <w:r>
              <w:rPr>
                <w:rFonts w:hint="eastAsia"/>
                <w:lang w:val="en-US" w:eastAsia="zh"/>
              </w:rPr>
              <w:t xml:space="preserve">  </w:t>
            </w:r>
            <w:r>
              <w:rPr>
                <w:rFonts w:hint="eastAsia"/>
                <w:lang w:val="en-US" w:eastAsia="zh-CN"/>
              </w:rPr>
              <w:t>采伐林地上的林木应当申请采伐许可证，并按照采伐许可证的规定进行采伐；采伐自然保护区以外的竹林，不需要申请采伐许可证，但应当符合林木采伐技术规程。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农村居民采伐自留地和房前屋后个人所有的零星林木，不需要申请采伐许可证。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非林地上的农田防护林、防风固沙林、护路林、护岸护堤林和城镇林木等的更新采伐，由有关主管部门按照有关规定管理。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采挖移植林木按照采伐林木管理。具体办法由国务院林业主管部门制定。禁止伪造、变造、买卖、租借采伐许可证。</w:t>
            </w:r>
            <w:r>
              <w:rPr>
                <w:rFonts w:hint="eastAsia"/>
                <w:lang w:val="en-US" w:eastAsia="zh-CN"/>
              </w:rPr>
              <w:br w:type="textWrapping"/>
            </w:r>
            <w:r>
              <w:rPr>
                <w:rFonts w:hint="eastAsia"/>
                <w:lang w:val="en-US" w:eastAsia="zh-CN"/>
              </w:rPr>
              <w:t xml:space="preserve">    第七十七条  违反本法规定，伪造、变造、买卖、租借采伐许可证的，由县级以上人民政府林业主管部门没收证件和违法所得，并处违法所得一倍以上三倍以下的罚款；没有违法所得的，可以处二万元以下的罚款。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40</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对伪造林木良种证书的行政处罚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《林木良种推广使用管理办法》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第十七条</w:t>
            </w:r>
            <w:r>
              <w:rPr>
                <w:rFonts w:hint="eastAsia"/>
                <w:lang w:val="en-US" w:eastAsia="zh"/>
              </w:rPr>
              <w:t xml:space="preserve">  </w:t>
            </w:r>
            <w:r>
              <w:rPr>
                <w:rFonts w:hint="eastAsia"/>
                <w:lang w:val="en-US" w:eastAsia="zh-CN"/>
              </w:rPr>
              <w:t>伪造林木良种证书的，由林业行政主管部门或者其委托林木种子管理机构予以没收，并可处1000元以下的罚款；有违法所得的，可处违法所得3倍以内的罚款，但最多不得超过30000元。</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40</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对伪造、倒卖或者转让濒危野生动植物进出口批准文件或者允许进出口证明书的行政处罚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《濒危野生动植物进出口管理条例》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第二十七条</w:t>
            </w:r>
            <w:r>
              <w:rPr>
                <w:rFonts w:hint="eastAsia"/>
                <w:lang w:val="en-US" w:eastAsia="zh"/>
              </w:rPr>
              <w:t xml:space="preserve">  </w:t>
            </w:r>
            <w:r>
              <w:rPr>
                <w:rFonts w:hint="eastAsia"/>
                <w:lang w:val="en-US" w:eastAsia="zh-CN"/>
              </w:rPr>
              <w:t>伪造、倒卖或者转让进出口批准文件或者允许进出口证明书的，由野生动植物主管部门或者市场监督管理部门按照职责分工依法予以处罚；情节严重，构成犯罪的，依法追究刑事责任。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40</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对逾期未完成更新造林任务的行政处罚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w:t>
            </w:r>
            <w:r>
              <w:rPr>
                <w:rFonts w:hint="eastAsia"/>
                <w:lang w:val="en-US" w:eastAsia="zh"/>
              </w:rPr>
              <w:t xml:space="preserve">  </w:t>
            </w:r>
            <w:r>
              <w:rPr>
                <w:rFonts w:hint="eastAsia"/>
                <w:lang w:val="en-US" w:eastAsia="zh-CN"/>
              </w:rPr>
              <w:t>采伐林木的组织和个人应当按照有关规定完成更新造林。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更新造林的面积不得少于采伐的面积，更新造林应当达到相关技术规程规定的标准。</w:t>
            </w:r>
            <w:r>
              <w:rPr>
                <w:rFonts w:hint="eastAsia"/>
                <w:lang w:val="en-US" w:eastAsia="zh-CN"/>
              </w:rPr>
              <w:br w:type="textWrapping"/>
            </w:r>
            <w:r>
              <w:rPr>
                <w:rFonts w:hint="eastAsia"/>
                <w:lang w:val="en-US" w:eastAsia="zh-CN"/>
              </w:rPr>
              <w:t xml:space="preserve">    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40</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对弄虚作假、虚报冒领退耕还林补助钱粮的行政处罚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《退耕还林条例》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w:t>
            </w:r>
            <w:r>
              <w:rPr>
                <w:rFonts w:hint="eastAsia"/>
                <w:lang w:val="en-US" w:eastAsia="zh"/>
              </w:rPr>
              <w:t xml:space="preserve">  </w:t>
            </w:r>
            <w:r>
              <w:rPr>
                <w:rFonts w:hint="eastAsia"/>
                <w:lang w:val="en-US" w:eastAsia="zh-CN"/>
              </w:rPr>
              <w:t>国家工作人员在退耕还林活动中违反本条例的规定，有下列行为之一的，依照刑法关于贪污罪、受贿罪、挪用公款罪或者其他罪的规定，依法追究刑事责任；尚不够刑事处罚的，依法给予行政处分：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(一)挤占、截留、挪用退耕还林资金或者克扣补助粮食的；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(二)弄虚作假、虚报冒领补助资金和粮食的；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(三)利用职务上的便利收受他人财物或者其他好处的。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40</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对拒绝、阻碍森林资源保护监督检查的行政处罚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第六十七条</w:t>
            </w:r>
            <w:r>
              <w:rPr>
                <w:rFonts w:hint="eastAsia"/>
                <w:lang w:val="en-US" w:eastAsia="zh"/>
              </w:rPr>
              <w:t xml:space="preserve">  </w:t>
            </w:r>
            <w:r>
              <w:rPr>
                <w:rFonts w:hint="eastAsia"/>
                <w:lang w:val="en-US" w:eastAsia="zh-CN"/>
              </w:rPr>
              <w:t>县级以上人民政府林业主管部门履行森林资源保护监督检查职责，有权采取下列措施：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（一）进入生产经营场所进行现场检查；</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（二）查阅、复制有关文件、资料，对可能被转移、销毁、隐匿或者篡改的文件、资料予以封存；</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（三）查封、扣押有证据证明来源非法的林木以及从事破坏森林资源活动的工具、设备或者财物；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查封与破坏森林资源活动有关的场所。省级以上人民政府林业主管部门对森林资源保护发展工作不力、问题突出、群众反映强烈的地区，可以约谈所在地区县级以上地方人民政府及其有关部门主要负责人，要求其采取措施及时整改。</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约谈整改情况应当向社会公开。  </w:t>
            </w:r>
            <w:r>
              <w:rPr>
                <w:rFonts w:hint="eastAsia"/>
                <w:lang w:val="en-US" w:eastAsia="zh-CN"/>
              </w:rPr>
              <w:br w:type="textWrapping"/>
            </w:r>
            <w:r>
              <w:rPr>
                <w:rFonts w:hint="eastAsia"/>
                <w:lang w:val="en-US" w:eastAsia="zh-CN"/>
              </w:rPr>
              <w:t xml:space="preserve">    第八十条  违反本法规定，拒绝、阻碍县级以上人民政府林业主管部门依法实施监督检查的，可以处五万元以下的罚款，情节严重的，可以责令停产停业整顿。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40</w:t>
            </w:r>
            <w:r>
              <w:rPr>
                <w:rFonts w:hint="eastAsia" w:ascii="Times New Roman" w:hAnsi="Times New Roman" w:cs="Times New Roman"/>
                <w:i w:val="0"/>
                <w:color w:val="000000"/>
                <w:sz w:val="21"/>
                <w:szCs w:val="21"/>
                <w:u w:val="none"/>
                <w:lang w:val="en-US" w:eastAsia="zh-CN"/>
              </w:rPr>
              <w:t>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对拒绝、阻挠湿地保护监督检查的的行政处罚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《湿地保护法》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第四十七条</w:t>
            </w:r>
            <w:r>
              <w:rPr>
                <w:rFonts w:hint="eastAsia"/>
                <w:lang w:val="en-US" w:eastAsia="zh"/>
              </w:rPr>
              <w:t xml:space="preserve">  </w:t>
            </w:r>
            <w:r>
              <w:rPr>
                <w:rFonts w:hint="eastAsia"/>
                <w:lang w:val="en-US" w:eastAsia="zh-CN"/>
              </w:rPr>
              <w:t>县级以上人民政府林业草原、自然资源、水行政、住房城乡建设、生态环境、农业农村主管部门依法履行监督检查职责，有关单位和个人应当予以配合，不得拒绝、阻碍。</w:t>
            </w:r>
            <w:r>
              <w:rPr>
                <w:rFonts w:hint="eastAsia"/>
                <w:lang w:val="en-US" w:eastAsia="zh-CN"/>
              </w:rPr>
              <w:br w:type="textWrapping"/>
            </w:r>
            <w:r>
              <w:rPr>
                <w:rFonts w:hint="eastAsia"/>
                <w:lang w:val="en-US" w:eastAsia="zh-CN"/>
              </w:rPr>
              <w:t xml:space="preserve">    第六十条  违反本法规定，拒绝、阻碍县级以上人民政府有关部门依法进行的监督检查的，处二万元以上二十万元以下罚款；情节严重的，可以责令停产停业整顿。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07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对妨碍对自然保护区监督检查的的行政处罚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《自然保护区条例》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第二十条</w:t>
            </w:r>
            <w:r>
              <w:rPr>
                <w:rFonts w:hint="eastAsia"/>
                <w:lang w:val="en-US" w:eastAsia="zh"/>
              </w:rPr>
              <w:t xml:space="preserve">  </w:t>
            </w:r>
            <w:r>
              <w:rPr>
                <w:rFonts w:hint="eastAsia"/>
                <w:lang w:val="en-US" w:eastAsia="zh-CN"/>
              </w:rPr>
              <w:t>县级以上人民政府环境保护行政主管部门有权对本行政区域内各类自然保护区的管理进行监督检查；县级以上人民政府有关自然保护区行政主 管部门有权对其主管的自然保护区的管理进行监督检查。</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被检查的单位应当如实反映情况，提供必要的资料。检查者应当为被检查的单位保守技术秘密和业务 秘密。</w:t>
            </w:r>
            <w:r>
              <w:rPr>
                <w:rFonts w:hint="eastAsia"/>
                <w:lang w:val="en-US" w:eastAsia="zh-CN"/>
              </w:rPr>
              <w:br w:type="textWrapping"/>
            </w:r>
            <w:r>
              <w:rPr>
                <w:rFonts w:hint="eastAsia"/>
                <w:lang w:val="en-US" w:eastAsia="zh-CN"/>
              </w:rPr>
              <w:t xml:space="preserve">    第三十六条  自然保护区管理机构违反本条例规定，拒绝环境保护行政主管部门或者有关自然保护区行政主管部门监督检查，或者在被检查时弄虚作假 的，由县级以上人民政府环境保护行政主管部门或者有关自然保护区行政主管部门给予300元以上3000元以下的罚款。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08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对未经批准擅自取水、未依照批准的取水许可规定条件取水行为的行政处罚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行政处罚（178项）</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第六十九条</w:t>
            </w:r>
            <w:r>
              <w:rPr>
                <w:rFonts w:hint="eastAsia"/>
                <w:lang w:val="en-US" w:eastAsia="zh"/>
              </w:rPr>
              <w:t xml:space="preserve">  </w:t>
            </w:r>
            <w:r>
              <w:rPr>
                <w:rFonts w:hint="eastAsia"/>
                <w:lang w:val="en-US" w:eastAsia="zh-CN"/>
              </w:rPr>
              <w:t>有下列行为之一的，由县级以上人民政府水行政主管部门或者流域管理机构依据职权，责令停止违法行为，限期采取补救措施，处二万元以上十万元以下的罚款；情节严重的，吊销其取水许可证：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（一）未经批准擅自取水的；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（二）未依照批准的取水许可规定条件取水的。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2.</w:t>
            </w:r>
            <w:r>
              <w:rPr>
                <w:rFonts w:hint="eastAsia"/>
                <w:lang w:val="en-US" w:eastAsia="zh-CN"/>
              </w:rPr>
              <w:t>《地下水管理条例》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第五十五条</w:t>
            </w:r>
            <w:r>
              <w:rPr>
                <w:rFonts w:hint="eastAsia"/>
                <w:lang w:val="en-US" w:eastAsia="zh"/>
              </w:rPr>
              <w:t xml:space="preserve">  </w:t>
            </w:r>
            <w:r>
              <w:rPr>
                <w:rFonts w:hint="eastAsia"/>
                <w:lang w:val="en-US" w:eastAsia="zh-CN"/>
              </w:rPr>
              <w:t>违反本条例规定，未经批准擅自取用地下水，或者利用渗井、渗坑、裂隙、溶洞以及私设暗管等逃避监管的方式排放水污染物等违法行为，依照《中华人民共和国水法》、《中华人民共和国水污染防治法》、《中华人民共和国土壤污染防治法》、《取水许可和水资源费征收管理条例》等法律、行政法规的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3.</w:t>
            </w:r>
            <w:r>
              <w:rPr>
                <w:rFonts w:hint="eastAsia"/>
                <w:lang w:val="en-US" w:eastAsia="zh-CN"/>
              </w:rPr>
              <w:t>《取水许可和水资源费征收管理条例》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第四十八条</w:t>
            </w:r>
            <w:r>
              <w:rPr>
                <w:rFonts w:hint="eastAsia"/>
                <w:lang w:val="en-US" w:eastAsia="zh"/>
              </w:rPr>
              <w:t xml:space="preserve">  </w:t>
            </w:r>
            <w:r>
              <w:rPr>
                <w:rFonts w:hint="eastAsia"/>
                <w:lang w:val="en-US" w:eastAsia="zh-CN"/>
              </w:rPr>
              <w:t>未经批准擅自取水，或者未依照批准的取水许可规定条件取水的，依照《中华人民共和国水法》第六十九条规定处罚；给他人造成妨碍或者损失的，应当排除妨碍、赔偿损失。</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09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对拒不缴纳、拖延缴纳或者拖欠水资源费行为的行政处罚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第七十条</w:t>
            </w:r>
            <w:r>
              <w:rPr>
                <w:rFonts w:hint="eastAsia"/>
                <w:lang w:val="en-US" w:eastAsia="zh"/>
              </w:rPr>
              <w:t xml:space="preserve">  </w:t>
            </w:r>
            <w:r>
              <w:rPr>
                <w:rFonts w:hint="eastAsia"/>
                <w:lang w:val="en-US" w:eastAsia="zh-CN"/>
              </w:rPr>
              <w:t>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2.</w:t>
            </w:r>
            <w:r>
              <w:rPr>
                <w:rFonts w:hint="eastAsia"/>
                <w:lang w:val="en-US" w:eastAsia="zh-CN"/>
              </w:rPr>
              <w:t>《取水许可和水资源费征收管理条例》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第五十四条</w:t>
            </w:r>
            <w:r>
              <w:rPr>
                <w:rFonts w:hint="eastAsia"/>
                <w:lang w:val="en-US" w:eastAsia="zh"/>
              </w:rPr>
              <w:t xml:space="preserve">  </w:t>
            </w:r>
            <w:r>
              <w:rPr>
                <w:rFonts w:hint="eastAsia"/>
                <w:lang w:val="en-US" w:eastAsia="zh-CN"/>
              </w:rPr>
              <w:t>取水单位或者个人拒不缴纳、拖延缴纳或者拖欠水资源费的，依照《中华人民共和国水法》第七十条规定处罚。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41</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对未取得取水申请批准文件擅自建设取水工程或者设施行为的行政处罚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《取水许可和水资源费征收管理条例》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第四十九条</w:t>
            </w:r>
            <w:r>
              <w:rPr>
                <w:rFonts w:hint="eastAsia"/>
                <w:lang w:val="en-US" w:eastAsia="zh"/>
              </w:rPr>
              <w:t xml:space="preserve">  </w:t>
            </w:r>
            <w:r>
              <w:rPr>
                <w:rFonts w:hint="eastAsia"/>
                <w:lang w:val="en-US" w:eastAsia="zh-CN"/>
              </w:rPr>
              <w:t>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41</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对申请人隐瞒有关情况或者提供虚假材料骗取取水申请批准文件、取水许可证行为的行政处罚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《取水许可和水资源费征收管理条例》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第五十条</w:t>
            </w:r>
            <w:r>
              <w:rPr>
                <w:rFonts w:hint="eastAsia"/>
                <w:lang w:val="en-US" w:eastAsia="zh"/>
              </w:rPr>
              <w:t xml:space="preserve">  </w:t>
            </w:r>
            <w:r>
              <w:rPr>
                <w:rFonts w:hint="eastAsia"/>
                <w:lang w:val="en-US" w:eastAsia="zh-CN"/>
              </w:rPr>
              <w:t>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r>
              <w:rPr>
                <w:rFonts w:hint="eastAsia"/>
                <w:lang w:val="en-US" w:eastAsia="zh-CN"/>
              </w:rPr>
              <w:br w:type="textWrapping"/>
            </w:r>
            <w:r>
              <w:rPr>
                <w:rFonts w:hint="eastAsia"/>
                <w:lang w:val="en-US" w:eastAsia="zh-CN"/>
              </w:rPr>
              <w:t xml:space="preserve">    第五十七条</w:t>
            </w:r>
            <w:r>
              <w:rPr>
                <w:rFonts w:hint="eastAsia"/>
                <w:lang w:val="en-US" w:eastAsia="zh"/>
              </w:rPr>
              <w:t xml:space="preserve">  </w:t>
            </w:r>
            <w:r>
              <w:rPr>
                <w:rFonts w:hint="eastAsia"/>
                <w:lang w:val="en-US" w:eastAsia="zh-CN"/>
              </w:rPr>
              <w:t>本条例规定的行政处罚，由县级以上人民政府水行政主管部门或者流域管理机构按照规定的权限决定。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41</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对拒不执行审批机关作出的取水量限制决定或者未经批准擅自转让取水权行为的行政处罚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《取水许可和水资源费征收管理条例》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第五十一条</w:t>
            </w:r>
            <w:r>
              <w:rPr>
                <w:rFonts w:hint="eastAsia"/>
                <w:lang w:val="en-US" w:eastAsia="zh"/>
              </w:rPr>
              <w:t xml:space="preserve">  </w:t>
            </w:r>
            <w:r>
              <w:rPr>
                <w:rFonts w:hint="eastAsia"/>
                <w:lang w:val="en-US" w:eastAsia="zh-CN"/>
              </w:rPr>
              <w:t>拒不执行审批机关作出的取水量限制决定，或者未经批准擅自转让取水权的，责令停止违法行为，限期改正，处2万元以上10万元以下罚款；逾期拒不改正或者情节严重的，吊销取水许可证。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41</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对不按照规定报送年度取水情况、拒绝接受监督检查或者弄虚作假等行为的行政处罚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《取水许可和水资源费征收管理条例》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第五十六条</w:t>
            </w:r>
            <w:r>
              <w:rPr>
                <w:rFonts w:hint="eastAsia"/>
                <w:lang w:val="en-US" w:eastAsia="zh"/>
              </w:rPr>
              <w:t xml:space="preserve">  </w:t>
            </w:r>
            <w:r>
              <w:rPr>
                <w:rFonts w:hint="eastAsia"/>
                <w:lang w:val="en-US" w:eastAsia="zh-CN"/>
              </w:rPr>
              <w:t>伪造、涂改、冒用取水申请批准文件、取水许可证的，责令改正，没收违法所得和非法财物，并处2万元以上10万元以下罚款；构成犯罪的，依法追究刑事责任。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41</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对未安装计量设施，计量设施不合格或者运行不正常行为的行政处罚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《取水许可和水资源费征收管理条例》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w:t>
            </w:r>
            <w:r>
              <w:rPr>
                <w:rFonts w:hint="eastAsia"/>
                <w:lang w:val="en-US" w:eastAsia="zh"/>
              </w:rPr>
              <w:t xml:space="preserve">  </w:t>
            </w:r>
            <w:r>
              <w:rPr>
                <w:rFonts w:hint="eastAsia"/>
                <w:lang w:val="en-US" w:eastAsia="zh-CN"/>
              </w:rPr>
              <w:t>有下列行为之一的，责令停止违法行为，限期改正，处5000元以上2万元以下罚款；情节严重的，吊销取水许可证：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（一）不按照规定报送年度取水情况的；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（二）拒绝接受监督检查或者弄虚作假的；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（三）退水水质达不到规定要求的。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41</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对地下水取水工程未安装计量设施，计量设施不合格或者运行不正常行为的行政处罚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《取水许可和水资源费征收管理条例》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w:t>
            </w:r>
            <w:r>
              <w:rPr>
                <w:rFonts w:hint="eastAsia"/>
                <w:lang w:val="en-US" w:eastAsia="zh"/>
              </w:rPr>
              <w:t xml:space="preserve">  </w:t>
            </w:r>
            <w:r>
              <w:rPr>
                <w:rFonts w:hint="eastAsia"/>
                <w:lang w:val="en-US" w:eastAsia="zh-CN"/>
              </w:rPr>
              <w:t>未安装计量设施的，责令限期安装，并按照日最大取水能力计算的取水量和水资源费征收标准计征水资源费，处5000元以上2万元以下罚款；情节严重的，吊销取水许可证。</w:t>
            </w:r>
            <w:r>
              <w:rPr>
                <w:rFonts w:hint="eastAsia"/>
                <w:lang w:val="en-US" w:eastAsia="zh-CN"/>
              </w:rPr>
              <w:br w:type="textWrapping"/>
            </w:r>
            <w:r>
              <w:rPr>
                <w:rFonts w:hint="eastAsia"/>
                <w:lang w:val="en-US" w:eastAsia="zh-CN"/>
              </w:rPr>
              <w:t>计量设施不合格或者运行不正常的，责令限期更换或者修复；逾期不更换或者不修复的，按照日最大取水能力计算的取水量和水资源费征收标准计征水资源费，可以处1万元以下罚款；情节严重的，吊销取水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2.</w:t>
            </w:r>
            <w:r>
              <w:rPr>
                <w:rFonts w:hint="eastAsia"/>
                <w:lang w:val="en-US" w:eastAsia="zh-CN"/>
              </w:rPr>
              <w:t>《湖北省取水许可和水资源费征收管理办法》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第二十九条</w:t>
            </w:r>
            <w:r>
              <w:rPr>
                <w:rFonts w:hint="eastAsia"/>
                <w:lang w:val="en-US" w:eastAsia="zh"/>
              </w:rPr>
              <w:t xml:space="preserve">  </w:t>
            </w:r>
            <w:r>
              <w:rPr>
                <w:rFonts w:hint="eastAsia"/>
                <w:lang w:val="en-US" w:eastAsia="zh-CN"/>
              </w:rPr>
              <w:t>未安装计量设施的，由县级以上人民政府水行政主管部门予以警告，责令限期安装，并按照日最大取水能力计算的取水量和水资源费征收标准计征水资源费，处5000元以上1万元以下罚款；逾期不安装的，可以对相关企业开展约谈工作，按照日最大取水能力计算的取水量和水资源费征收标准计征水资源费，处1万元以上2万元以下罚款；情节严重的，依法吊销取水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计量设施不合格或者运行不正常的，由县级以上人民政府水行政主管部门予以警告，责令限期更换或者修复；逾期不更换或者不修复的，可以对相关企业开展约谈工作，按照日最大取水能力计算的取水量和水资源费征收标准计征水资源费，可以处1万元以下罚款；情节严重的，依法吊销取水许可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41</w:t>
            </w:r>
            <w:r>
              <w:rPr>
                <w:rFonts w:hint="eastAsia" w:ascii="Times New Roman" w:hAnsi="Times New Roman" w:cs="Times New Roman"/>
                <w:i w:val="0"/>
                <w:color w:val="000000"/>
                <w:sz w:val="21"/>
                <w:szCs w:val="21"/>
                <w:u w:val="none"/>
                <w:lang w:val="en-US" w:eastAsia="zh-CN"/>
              </w:rPr>
              <w:t>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对伪造、涂改、冒用取水申请批准文件、取水许可证行为的行政处罚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《地下水管理条例》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第五十六条</w:t>
            </w:r>
            <w:r>
              <w:rPr>
                <w:rFonts w:hint="eastAsia"/>
                <w:lang w:val="en-US" w:eastAsia="zh"/>
              </w:rPr>
              <w:t xml:space="preserve">  </w:t>
            </w:r>
            <w:r>
              <w:rPr>
                <w:rFonts w:hint="eastAsia"/>
                <w:lang w:val="en-US" w:eastAsia="zh-CN"/>
              </w:rPr>
              <w:t>地下水取水工程未安装计量设施的，由县级以上地方人民政府水行政主管部门责令限期安装，并按照日最大取水能力计算的取水量计征相关费用，处10万元以上50万元以下罚款；情节严重的，吊销取水许可证。</w:t>
            </w:r>
            <w:r>
              <w:rPr>
                <w:rFonts w:hint="eastAsia"/>
                <w:lang w:val="en-US" w:eastAsia="zh-CN"/>
              </w:rPr>
              <w:br w:type="textWrapping"/>
            </w:r>
            <w:r>
              <w:rPr>
                <w:rFonts w:hint="eastAsia"/>
                <w:lang w:val="en-US" w:eastAsia="zh-CN"/>
              </w:rPr>
              <w:t xml:space="preserve">    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17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对擅自停止使用取退水计量设施，不按规定提供取水、退水计量资料等行为的行政处罚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《取水许可管理办法》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w:t>
            </w:r>
            <w:r>
              <w:rPr>
                <w:rFonts w:hint="eastAsia"/>
                <w:lang w:val="en-US" w:eastAsia="zh"/>
              </w:rPr>
              <w:t xml:space="preserve">  </w:t>
            </w:r>
            <w:r>
              <w:rPr>
                <w:rFonts w:hint="eastAsia"/>
                <w:lang w:val="en-US" w:eastAsia="zh-CN"/>
              </w:rPr>
              <w:t>取水单位或者个人违反本办法规定，有下列行为之一的，由取水审批机关责令其限期改正，并可处1000元以下罚款：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（一）擅自停止使用节水设施的；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（二）擅自停止使用取退水计量设施的；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（三）不按规定提供取水、退水计量资料的。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418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对地下工程建设对地下水补给、径流、排泄等造成重大不利影响，地下工程建设方案和防止对地下水产生不利影响的措施方案应当备案而未备案等行为的行政处罚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《地下水管理条例》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第五十七条</w:t>
            </w:r>
            <w:r>
              <w:rPr>
                <w:rFonts w:hint="eastAsia"/>
                <w:lang w:val="en-US" w:eastAsia="zh"/>
              </w:rPr>
              <w:t xml:space="preserve">  </w:t>
            </w:r>
            <w:r>
              <w:rPr>
                <w:rFonts w:hint="eastAsia"/>
                <w:lang w:val="en-US" w:eastAsia="zh-CN"/>
              </w:rPr>
              <w:t>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r>
              <w:rPr>
                <w:rFonts w:hint="eastAsia"/>
                <w:lang w:val="en-US" w:eastAsia="zh-CN"/>
              </w:rPr>
              <w:br w:type="textWrapping"/>
            </w:r>
            <w:r>
              <w:rPr>
                <w:rFonts w:hint="eastAsia"/>
                <w:lang w:val="en-US" w:eastAsia="zh-CN"/>
              </w:rPr>
              <w:t xml:space="preserve">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419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对未按照规定封井或者回填报废的矿井、钻井、地下水取水工程或者未建成、已完成勘探任务、依法应当停止取水的地下水取水工程行为的行政处罚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《地下水管理条例》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第五十八条</w:t>
            </w:r>
            <w:r>
              <w:rPr>
                <w:rFonts w:hint="eastAsia"/>
                <w:lang w:val="en-US" w:eastAsia="zh"/>
              </w:rPr>
              <w:t xml:space="preserve">  </w:t>
            </w:r>
            <w:r>
              <w:rPr>
                <w:rFonts w:hint="eastAsia"/>
                <w:lang w:val="en-US" w:eastAsia="zh-CN"/>
              </w:rPr>
              <w:t>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42</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对侵占、毁坏或者擅自移动地下水监测设施设备及其标志行为的行政处罚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《地下水管理条例》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第六十条</w:t>
            </w:r>
            <w:r>
              <w:rPr>
                <w:rFonts w:hint="eastAsia"/>
                <w:lang w:val="en-US" w:eastAsia="zh"/>
              </w:rPr>
              <w:t xml:space="preserve">  </w:t>
            </w:r>
            <w:r>
              <w:rPr>
                <w:rFonts w:hint="eastAsia"/>
                <w:lang w:val="en-US" w:eastAsia="zh-CN"/>
              </w:rPr>
              <w:t>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42</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对以监测、勘探为目的的地下水取水工程逾期不补办备案手续行为的行政处罚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《地下水管理条例》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第六十一条</w:t>
            </w:r>
            <w:r>
              <w:rPr>
                <w:rFonts w:hint="eastAsia"/>
                <w:lang w:val="en-US" w:eastAsia="zh"/>
              </w:rPr>
              <w:t xml:space="preserve">  </w:t>
            </w:r>
            <w:r>
              <w:rPr>
                <w:rFonts w:hint="eastAsia"/>
                <w:lang w:val="en-US" w:eastAsia="zh-CN"/>
              </w:rPr>
              <w:t>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22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对业主单位或者其委托的从事建设项目水资源论证工作的单位在建设项目水资源论证工作中弄虚作假行为的行政处罚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《建设项目水资源论证管理办法》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第十二条</w:t>
            </w:r>
            <w:r>
              <w:rPr>
                <w:rFonts w:hint="eastAsia"/>
                <w:lang w:val="en-US" w:eastAsia="zh"/>
              </w:rPr>
              <w:t xml:space="preserve">  </w:t>
            </w:r>
            <w:r>
              <w:rPr>
                <w:rFonts w:hint="eastAsia"/>
                <w:lang w:val="en-US" w:eastAsia="zh-CN"/>
              </w:rPr>
              <w:t>业主单位或者其委托的从事建设项目水资源论证工作的单位，在建设项目水资源论证工作中弄虚作假的，由水行政主管部门处违法所得3倍以下，最高不超过3万元的罚款。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违反《取水许可和水资源费征收管理条例》第五十条的，依照其规定处罚。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23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对建设项目的节水设施没有建成或者没有达到国家规定的要求擅自投入使用行为的行政处罚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第七十一条</w:t>
            </w:r>
            <w:r>
              <w:rPr>
                <w:rFonts w:hint="eastAsia"/>
                <w:lang w:val="en-US" w:eastAsia="zh"/>
              </w:rPr>
              <w:t xml:space="preserve">  </w:t>
            </w:r>
            <w:r>
              <w:rPr>
                <w:rFonts w:hint="eastAsia"/>
                <w:lang w:val="en-US" w:eastAsia="zh-CN"/>
              </w:rPr>
              <w:t>建设项目的节水设施没有建成或者没有达到国家规定的要求，擅自投入使用的，由县级以上人民政府有关部门或者流域管理机构依据职权，责令停止使用，限期改正，处五万元以上十万元以下的罚款。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2.</w:t>
            </w:r>
            <w:r>
              <w:rPr>
                <w:rFonts w:hint="eastAsia"/>
                <w:lang w:val="en-US" w:eastAsia="zh-CN"/>
              </w:rPr>
              <w:t>《节约用水条例》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第四十七条</w:t>
            </w:r>
            <w:r>
              <w:rPr>
                <w:rFonts w:hint="eastAsia"/>
                <w:lang w:val="en-US" w:eastAsia="zh"/>
              </w:rPr>
              <w:t xml:space="preserve">  </w:t>
            </w:r>
            <w:r>
              <w:rPr>
                <w:rFonts w:hint="eastAsia"/>
                <w:lang w:val="en-US" w:eastAsia="zh-CN"/>
              </w:rPr>
              <w:t>建设项目的节水设施没有建成或者没有达到国家规定的要求，擅自投入使用的，以及生产、销售或者在生产经营中使用国家明令淘汰的落后的、耗水量高的技术、工艺、设备和产品的，依照《中华人民共和国水法》有关规定给予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24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对侵占、损毁、擅自移动用水计量设施，或者干扰用水计量的行政处罚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《节约用水条例》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第四十六条</w:t>
            </w:r>
            <w:r>
              <w:rPr>
                <w:rFonts w:hint="eastAsia"/>
                <w:lang w:val="en-US" w:eastAsia="zh"/>
              </w:rPr>
              <w:t xml:space="preserve">  </w:t>
            </w:r>
            <w:r>
              <w:rPr>
                <w:rFonts w:hint="eastAsia"/>
                <w:lang w:val="en-US" w:eastAsia="zh-CN"/>
              </w:rPr>
              <w:t>侵占、损毁、擅自移动用水计量设施，或者干扰用水计量的，由县级以上地方人民政府水行政、住房城乡建设主管部门或者流域管理机构责令停止违法行为，限期采取补救措施，处1万元以上10万元以下的罚款；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25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对高耗水工业企业用水水平超过用水定额，未在规定的期限内进行节水改造的行政处罚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《节约用水条例》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第四十八条</w:t>
            </w:r>
            <w:r>
              <w:rPr>
                <w:rFonts w:hint="eastAsia"/>
                <w:lang w:val="en-US" w:eastAsia="zh"/>
              </w:rPr>
              <w:t xml:space="preserve">  </w:t>
            </w:r>
            <w:r>
              <w:rPr>
                <w:rFonts w:hint="eastAsia"/>
                <w:lang w:val="en-US" w:eastAsia="zh-CN"/>
              </w:rPr>
              <w:t>高耗水工业企业用水水平超过用水定额，未在规定的期限内进行节水改造的，由县级以上地方人民政府水行政主管部门或者流域管理机构责令改正，可以处10万元以下的罚款；拒不改正的，处10万元以上50万元以下的罚款，情节严重的，采取限制用水措施或者吊销其取水许可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26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对工业企业的生产设备冷却水、空调冷却水、锅炉冷凝水未回收利用的行政处罚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《节约用水条例》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第四十九条</w:t>
            </w:r>
            <w:r>
              <w:rPr>
                <w:rFonts w:hint="eastAsia"/>
                <w:lang w:val="en-US" w:eastAsia="zh"/>
              </w:rPr>
              <w:t xml:space="preserve">  </w:t>
            </w:r>
            <w:r>
              <w:rPr>
                <w:rFonts w:hint="eastAsia"/>
                <w:lang w:val="en-US" w:eastAsia="zh-CN"/>
              </w:rPr>
              <w:t>工业企业的生产设备冷却水、空调冷却水、锅炉冷凝水未回收利用的，由县级以上地方人民政府水行政主管部门责令改正，可以处5万元以下的罚款；拒不改正的，处5万元以上10万元以下的罚款。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27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计划用水单位虚报、瞒报、伪造、篡改原始用水记录台账，逾期未改正或情节严重的</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《湖北省节约用水条例》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第三十六条</w:t>
            </w:r>
            <w:r>
              <w:rPr>
                <w:rFonts w:hint="eastAsia"/>
                <w:lang w:val="en-US" w:eastAsia="zh"/>
              </w:rPr>
              <w:t xml:space="preserve">  </w:t>
            </w:r>
            <w:r>
              <w:rPr>
                <w:rFonts w:hint="eastAsia"/>
                <w:lang w:val="en-US" w:eastAsia="zh-CN"/>
              </w:rPr>
              <w:t>违反本条例第十四条第四款规定，计划用水单位虚报、瞒报、伪造、篡改原始用水记录台账的，由水行政主管部门责令限期改正；逾期未改正的，予以通报批评；情节严重的，处5千元以上2万元以下罚款。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28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对城镇公共供水单位自用水率或者管网漏损率不符合国家标准行政处罚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《湖北省节约用水条例》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第三十七条</w:t>
            </w:r>
            <w:r>
              <w:rPr>
                <w:rFonts w:hint="eastAsia"/>
                <w:lang w:val="en-US" w:eastAsia="zh"/>
              </w:rPr>
              <w:t xml:space="preserve">  </w:t>
            </w:r>
            <w:r>
              <w:rPr>
                <w:rFonts w:hint="eastAsia"/>
                <w:lang w:val="en-US" w:eastAsia="zh-CN"/>
              </w:rPr>
              <w:t>违反本条例第二十一条第一款规定，城镇公共供水单位自用水率或者管网漏损率不符合国家标准的，由水行政主管部门责令限期改正；逾期未改正的，处1万元以上3万元以下罚款。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29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对水文、水资源调查评价单位不具备法人资格和固定工作场所，不具备与所从事水文活动相适应的专业技术人员、专业技术装备等条件，从事水文活动行为的行政处罚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《中华人民共和国水文条例》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w:t>
            </w:r>
            <w:r>
              <w:rPr>
                <w:rFonts w:hint="eastAsia"/>
                <w:lang w:val="en-US" w:eastAsia="zh"/>
              </w:rPr>
              <w:t xml:space="preserve">  </w:t>
            </w:r>
            <w:r>
              <w:rPr>
                <w:rFonts w:hint="eastAsia"/>
                <w:lang w:val="en-US" w:eastAsia="zh-CN"/>
              </w:rPr>
              <w:t>县级以上人民政府水行政主管部门应当根据经济社会的发展要求，会同有关部门组织相关单位开展水资源调查评价工作。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从事水文、水资源调查评价的单位，应当具备下列条件：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（一）具有法人资格和固定的工作场所；</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（二）具有与所从事水文活动相适应的专业技术人员；</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（三）具有与所从事水文活动相适应的专业技术装备；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（四）具有健全的管理制度；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（五）符合国务院水行政主管部门规定的其他条件。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第三十八条：不符合本条例第二十四条规定的条件从事水文活动的，责令停止违法行为，没收违法所得，并处5万元以上10万元以下罚款。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第四十三条：本条例规定的行政处罚，由县级以上人民政府水行政主管部门或者流域管理机构依据职权决定。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30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对拒不汇交水文监测资料，非法向社会传播水文情报预报造成严重经济损失和不良影响行为的行政处罚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1.</w:t>
            </w:r>
            <w:r>
              <w:rPr>
                <w:rFonts w:hint="eastAsia"/>
                <w:lang w:val="en-US" w:eastAsia="zh-CN"/>
              </w:rPr>
              <w:t>《中华人民共和国水文条例》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第四十条</w:t>
            </w:r>
            <w:r>
              <w:rPr>
                <w:rFonts w:hint="eastAsia"/>
                <w:lang w:val="en-US" w:eastAsia="zh"/>
              </w:rPr>
              <w:t xml:space="preserve">  </w:t>
            </w:r>
            <w:r>
              <w:rPr>
                <w:rFonts w:hint="eastAsia"/>
                <w:lang w:val="en-US" w:eastAsia="zh-CN"/>
              </w:rPr>
              <w:t>违反本条例规定，有下列行为之一的，责令停止违法行为，处1万元以上5万元以下罚款：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（一）拒不汇交水文监测资料的；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（二）非法向社会传播水文情报预报，造成严重经济损失和不良影响的。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第四十三条  本条例规定的行政处罚，由县级以上人民政府水行政主管部门或者流域管理机构依据职权决定。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
              </w:rPr>
              <w:t>2.</w:t>
            </w:r>
            <w:r>
              <w:rPr>
                <w:rFonts w:hint="eastAsia"/>
                <w:lang w:val="en-US" w:eastAsia="zh-CN"/>
              </w:rPr>
              <w:t>《水文监测资料汇交管理办法》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第十六条</w:t>
            </w:r>
            <w:r>
              <w:rPr>
                <w:rFonts w:hint="eastAsia"/>
                <w:lang w:val="en-US" w:eastAsia="zh"/>
              </w:rPr>
              <w:t xml:space="preserve">  </w:t>
            </w:r>
            <w:r>
              <w:rPr>
                <w:rFonts w:hint="eastAsia"/>
                <w:lang w:val="en-US" w:eastAsia="zh-CN"/>
              </w:rPr>
              <w:t>汇交单位应当按照规定的时间汇交水文监测资料。</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未按照规定时间汇交，或者汇交的水文监测资料未通过核验的，应当限期补交；逾期不补交的，视为不汇交水文监测资料。</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拒不汇交水文监测资料的，依照《中华人民共和国水文条例》第四十条的规定追究法律责任。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31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对侵占、毁坏水文监测设施或者未经批准擅自移动、擅自使用水文监测设施行为的行政处罚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1.《中华人民共和国水文条例》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r>
              <w:rPr>
                <w:rFonts w:hint="eastAsia"/>
                <w:lang w:val="en-US" w:eastAsia="zh-CN"/>
              </w:rPr>
              <w:br w:type="textWrapping"/>
            </w:r>
            <w:r>
              <w:rPr>
                <w:rFonts w:hint="eastAsia"/>
                <w:lang w:val="en-US" w:eastAsia="zh-CN"/>
              </w:rPr>
              <w:t xml:space="preserve">    第四十三条  本条例规定的行政处罚，由县级以上人民政府水行政主管部门或者流域管理机构依据职权决定。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32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对在水文监测环境保护范围内从事种植高秆作物、堆放物料、修建建筑物、停靠船只、取土挖砂等禁止性行为的行政处罚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1.《中华人民共和国水文条例》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第三十二条  禁止在水文监测环境保护范围内从事下列活动：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（一）种植高秆作物、堆放物料、修建建筑物、停靠船只；</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（二）取土、挖砂、采石、淘金、爆破和倾倒废弃物；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（三）在监测断面取水、排污或者在过河设备、气象观测场、监测断面的上空架设线路；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（四）其他对水文监测有影响的活动。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第四十三条：本条例规定的行政处罚，由县级以上人民政府水行政主管部门或者流域管理机构依据职权决定。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2.《水文监测环境和设施保护办法》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第六条  禁止在水文监测环境保护范围内从事下列活动：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（一）种植树木、高秆作物，堆放物料，修建建筑物，停靠船只；</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（二）取土、挖砂、采石、淘金、爆破、倾倒废弃物；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（三）在监测断面取水、排污，在过河设备、气象观测场、监测断面的上空架设线路；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（四）埋设管线，设置障碍物，设置渔具、锚锭、锚链，在水尺（桩）上栓系牲畜；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（五）网箱养殖，水生植物种植，烧荒、烧窑、熏肥；</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（六）其他危害水文监测设施安全、干扰水文监测设施运行、影响水文监测结果的活动。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第十八条  违反本办法第六条、第七条、第九条规定的，分别依照《中华人民共和国水文条例》第四十三条、第四十二条和第三十七条的规定给予处罚。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33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对擅自发布水文情报预报或者汛情公告的行政处罚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1.《湖北省实施&lt;中华人民共和国防洪法&gt;办法》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第三十四条  违反本办法第二十一条规定，擅自发布水文情报预报或者汛情公告的，由县级以上水行政主管部门责令停止违法行为，对单位可以处1千元以上5千元以下的罚款，对个人可以处100元以上500元以下的罚款。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34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对擅自或未按照要求修建水工程，或者建设桥梁、码头和其他拦河、跨河、临河建筑物、构筑物，铺设跨河管道、电缆等行为的行政处罚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第三十八条第一款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第三款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3.《中华人民共和国河道管理条例》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第十一条第一款  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建设项目经批准后，建设单位应当将施工安排告知河道主管机关。</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第四十四条第三项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（三）未经批准或者不按照国家规定的防洪标准、工程安全标准整治河道或者修建水工程建筑物和其他设施的；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35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对在河道管理范围内建设妨碍行洪的建筑物、构筑物，或者从事影响河势稳定、危害河岸堤防安全和其他妨碍河道行洪的活动的行政处罚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第三十七条第二款  禁止在河道管理范围内建设妨碍行洪的建筑物、构筑物以及从事影响河势稳定、危害河岸堤防安全和其他妨碍河道行洪的活动。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第二十二条第二款  禁止在河道、湖泊管理范围内建设妨碍行洪的建筑物、构筑物，倾倒垃圾、渣土，从事影响河势稳定、危害河岸堤防安全和其他妨碍河道行洪的活动。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第五十五条第一项  违反本法第二十二条第二款、第三款规定，有下列行为之一的，责令停止违法行为，排除阻碍或者采取其他补救措施，可以处五万元以下的罚款：</w:t>
            </w:r>
            <w:r>
              <w:rPr>
                <w:rFonts w:hint="eastAsia"/>
                <w:lang w:val="en-US" w:eastAsia="zh-CN"/>
              </w:rPr>
              <w:br w:type="textWrapping"/>
            </w:r>
            <w:r>
              <w:rPr>
                <w:rFonts w:hint="eastAsia"/>
                <w:lang w:val="en-US" w:eastAsia="zh-CN"/>
              </w:rPr>
              <w:t xml:space="preserve">    （一）在河道、湖泊管理范围内建设妨碍行洪的建筑物、构筑物的；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36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对在河道、湖泊管理范围内倾倒垃圾、渣土的行政处罚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第二十二条第二款  禁止在河道、湖泊管理范围内建设妨碍行洪的建筑物、构筑物，倾倒垃圾、渣土，从事影响河势稳定、危害河岸堤防安全和其他妨碍河道行洪的活动。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第五十五条第二项  违反本法第二十二条第二款、第三款规定，有下列行为之一的，责令停止违法行为，排除阻碍或者采取其他补救措施，可以处五万元以下的罚款：</w:t>
            </w:r>
            <w:r>
              <w:rPr>
                <w:rFonts w:hint="eastAsia"/>
                <w:lang w:val="en-US" w:eastAsia="zh-CN"/>
              </w:rPr>
              <w:br w:type="textWrapping"/>
            </w:r>
            <w:r>
              <w:rPr>
                <w:rFonts w:hint="eastAsia"/>
                <w:lang w:val="en-US" w:eastAsia="zh-CN"/>
              </w:rPr>
              <w:t xml:space="preserve">  （二）在河道、湖泊管理范围内倾倒垃圾、渣土，从事影响河势稳定、危害河岸堤防安全和其他妨碍河道行洪的活动的。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37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对在江河、湖泊、水库、运河、渠道内弃置、堆放阻碍行洪的物体和种植阻碍行洪的林木及高秆作物的行政处罚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第三十七条第一款  禁止在江河、湖泊、水库、运河、渠道内弃置、堆放阻碍行洪的物体和种植阻碍行洪的林木及高秆作物。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第六十六条第一项  有下列行为之一，且防洪法未作规定的，责令停止违法行为，限期清除障碍或者采取其他补救措施，处一万元以上五万元以下的罚款：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（一）在江河、湖泊、水库、运河、渠道内弃置、堆放阻碍行洪的物体和种植阻碍行洪的林木及高秆作物的。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2.《中华人民共和国河道管理条例》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第二十四条第一款  在河道管理范围内，禁止修建围堤、阻水渠道、阻水道路；种植高杆农作物、芦苇、杞柳、荻柴和树木（堤防防护林除外）；设置拦河渔具；弃置矿渣、石渣、煤灰、泥土、垃圾等。</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第四十四条第一项:违反本条例规定，有下列行为之一的，县级以上地方人民政府河道主管机关除责令其纠正违法行为、采取补救措施外，可以并处警告、罚款、没收非法所得：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（一）在河道管理范围内弃置、堆放阻碍行洪物体的；种植阻碍行洪的林木或者高秆植物的；修建围堤、阻水渠道、阻水道路的。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38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对在行洪道内种植阻碍行洪的林木及高秆作物的行政处罚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第二十二条第三款  禁止在行洪河道内种植阻碍行洪的林木和高秆作物。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第五十五条第三项  违反本法第二十二条第二款、第三款规定，有下列行为之一的，责令停止违法行为，排除阻碍或者采取其他补救措施，可以处五万元以下的罚款：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（三）在行洪河道内种植阻碍行洪的林木和高秆作物的。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39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对围湖造地或者未经批准围垦河道等行为的行政处罚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第四十条  禁止围湖造地。</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已经围垦的，应当按照国家规定的防洪标准有计划地退地还湖。</w:t>
            </w:r>
            <w:r>
              <w:rPr>
                <w:rFonts w:hint="eastAsia"/>
                <w:lang w:val="en-US" w:eastAsia="zh-CN"/>
              </w:rPr>
              <w:br w:type="textWrapping"/>
            </w:r>
            <w:r>
              <w:rPr>
                <w:rFonts w:hint="eastAsia"/>
                <w:lang w:val="en-US" w:eastAsia="zh-CN"/>
              </w:rPr>
              <w:t>禁止围垦河道。</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确需围垦的，应当经过科学论证，经省、自治区、直辖市人民政府水行政主管部门或者国务院水行政主管部门同意后，报本级人民政府批准。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第六十六条第二项：有下列行为之一，且防洪法未作规定的，责令停止违法行为，限期清除障碍或者采取其他补救措施，处一万元以上五万元以下的罚款：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（二）围湖造地或者未经批准围垦河道的；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第二十三条  禁止围湖造地。已经围垦的，应当按照国家规定的防洪标准进行治理，有计划地退地还湖。</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禁止围垦河道。确需围垦的，应当进行科学论证，经水行政主管部门确认不妨碍行洪、输水后，报省级以上人民政府批准。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3.《中华人民共和国河道管理条例》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  禁止围湖造田。</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已经围垦的，应当按照国家规定的防洪标准进行治理，逐步退田还湖。</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湖泊的开发利用规划必须经河道主管机关审查同意。</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禁止围垦河流，确需围垦的，必须经过科学论证，并经省级以上人民政府批准。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第四十四条第六项  有下列行为之一的，县级以上地方人民政府河道主管机关除责令其纠正违法行为、采取补救措施外，可以并处警告、罚款、没收非法所得：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（六）违反本条例第二十七条的规定，围垦湖泊、河流的。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4.《水库大坝安全管理条例》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第十五条  禁止在大坝的集水区域内乱伐林木、陡坡开荒等导致水库淤积的活动。禁止在库区内围垦和进行采石、取土等危及山体的活动。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第二十九条第四项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（四）在库区内围垦的；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44</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对在湖泊保护区内建设与公共设施无关的建筑物、构筑物的行政处罚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第二十一条第一款  在湖泊保护区内，禁止建设与防洪、改善水环境、生态保护、航运和道路等公共设施无关的建筑物、构筑物。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第五十九条第一款  违反本条例第二十一条第一款的规定，在湖泊保护区内建设与防洪、改善水环境、生态保护、航运和道路等公共设施无关的建筑物、构筑物的，由县级以上人民政府水行政、自然资源等主管部门按照职责分工，责令停止违法行为，限期拆除并恢复原状，所需费用由违法者承担，没收违法所得，并处5万元以上50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44</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对建设单位对影响湖泊保护的施工便道、施工围堰、建筑垃圾未及时清除的行政处罚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第二十一条第三款  建设单位经依法批准在湖泊保护区内从事建设的，应当做到工完场清；对影响湖泊保护的施工便道、施工围堰、建筑垃圾应当及时清除。</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第五十九条第二款  违反本条例第二十一条第三款规定，由县级以上人民政府水行政主管部门责令限期恢复原状，处5万元以上10万元以下罚款；逾期不清除的，由水行政主管部门指定有关单位代为清除，所需费用由违法行为人承担。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44</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对在湖泊保护区内从事填湖建房、填湖建造公园、填湖造地、围湖造田、筑坝拦汊以及其他侵占和分割水面行为的行政处罚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  禁止填湖建房、填湖建造公园、填湖造地、围湖造田、筑坝拦汊以及其他侵占和分割水面的行为。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湖泊已经被围垦或者筑坝拦汊的，应当按照湖泊保护规划，逐步退田（圩）还湖。</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第六十条  违反本条例第二十二条第一款的规定，在湖泊保护区内从事填湖建房、填湖建造公园、填湖造地、围湖造田、筑坝拦汊以及其他侵占和分割水面行为的，由县级以上人民政府水行政、自然资源等主管部门按照职责分工，责令停止违法行为，限期拆除并恢复原状，所需费用由违法者承担，没收违法所得，并处5万元以上50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44</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对在水库、湖泊从事筑坝、拦汊等分割水面的活动的行政处罚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1.《湖北省实施&lt;中华人民共和国水法&gt;办法》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第二十四条第三款  禁止在水库、湖泊从事筑坝、拦汊等分割水面的活动。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第四十一条  违反本办法第二十四条第三款规定的，由县级以上人民政府水行政主管部门责令停止违法行为，限期拆除并恢复原状，所需费用由违法者承担，没收违法所得，并处5万元以上50万元以下罚款。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44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违反规划同意书的要求，在江河、湖泊上建设防洪工程和其他水工程、水电站的行政处罚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第十七条  在江河、湖泊上建设防洪工程和其他水工程、水电站等，应当符合防洪规划的要求；水库应当按照防洪规划的要求留足防洪库容。</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前款规定的防洪工程和其他水工程、水电站未取得有关水行政主管部门签署的符合防洪规划要求的规划同意书的，建设单位不得开工建设。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2.《水工程建设规划同意书制度管理办法（试行）》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第四条  水工程未取得流域管理机构或者县级以上地方人民政府水行政主管部门按照管理权限审查签署的水工程建设规划同意书的，建设单位不得开工建设。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水工程建设规划同意书的内容，包括对水工程建设是否符合流域综合规划和防洪规划审查并签署的意见。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第十六条  建设单位未取得水工程建设规划同意书擅自建设水工程，或者违反水工程建设规划同意书的要求建设水工程的，按照水法和防洪法的有关规定予以处罚。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45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对未按照规划治导线整治河道和修建控制引导河水流向、保护堤岸等工程而影响防洪行为的行政处罚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第十九条第一款  整治河道和修建控制引导河水流向、保护堤岸等工程，应当兼顾上下游、左右岸的关系，按照规划治导线实施，不得任意改变河水流向。</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第五十四条  违反本法第十九条规定，未按照规划治导线整治河道和修建控制引导河水流向、保护堤岸等工程，影响防洪的，责令停止违法行为，恢复原状或者采取其他补救措施，可以处一万元以上十万元以下的罚款。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46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对拒绝、阻碍县级以上人民政府有关部门依法对湿地的保护、修复、利用等活动进行监督检查行为的行政处罚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1.《中华人民共和国湿地保护法》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第四十五条  县级以上人民政府林业草原、自然资源、水行政、住房城乡建设、生态环境、农业农村主管部门应当依照本法规定，按照职责分工对湿地的保护、修复、利用等活动进行监督检查，依法查处破坏湿地的违法行为。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第六十条  违反本法规定，拒绝、阻碍县级以上人民政府有关部门依法进行的监督检查的，处二万元以上二十万元以下罚款；情节严重的，可以责令停产停业整顿。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47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对非法侵占长江流域河湖水域，或者违法利用、占用河湖岸线行为的行政处罚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1.《中华人民共和国长江保护法》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第八十七条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48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对擅自砍伐护堤护岸林木行为的行政处罚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1.《中华人民共和国河道管理条例》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第三十条第一款  护堤护岸林木，由河道管理单位组织营造和管理，其他任何单位和个人不得侵占、砍伐或者破坏。</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（七）擅自砍伐护堤护岸林木的。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2.《湖北省实施&lt;中华人民共和国防洪法&gt;办法》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第十五条  护堤护岸林木，由河道、湖泊所在地的人民政府组织营造和管理。护堤护岸林木，不得任意砍伐。采伐护堤护岸林木后，应当于次年完成补种任务。</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第三十二条  违反本办法，法律、法规已有规定的，从其规定。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49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对未经批准或者不按照河道主管机关的规定在河道管理范围内采砂、取土、淘金、弃置砂石或者淤泥、爆破、钻探、挖筑鱼塘行为的行政处罚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1.《中华人民共和国河道管理条例》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第四十四条第四项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（四）未经批准或者不按照河道主管机关的规定在河道管理范围内采砂、取土、淘金、弃置砂石或者淤泥、爆破、钻探、挖筑鱼塘的。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45</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对在长江流域未依法取得许可从事采砂活动，或者在禁止采砂区和禁止采砂期从事采砂活动等行为的行政处罚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1.《中华人民共和国长江保护法》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第二十八条  国家建立长江流域河道采砂规划和许可制度。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长江流域河道采砂应当依法取得国务院水行政主管部门有关流域管理机构或者县级以上地方人民政府水行政主管部门的许可。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国务院水行政主管部门有关流域管理机构和长江流域县级以上地方人民政府依法划定禁止采砂区和禁止采砂期，严格控制采砂区域、采砂总量和采砂区域内的采砂船舶数量。</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禁止在长江流域禁止采砂区和禁止采砂期从事采砂活动。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第九十一条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45</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对在长江宜宾以下干流河道内未办理河道采砂许可证，擅自在长江采砂的行政处罚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第九条第一款  国家对长江采砂实行采砂许可制度。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第十条  从事长江采砂活动的单位和个人应当向沿江市、县人民政府水行政主管部门提出申请；</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第十八条  违反本条例规定，未办理河道采砂许可证，擅自在长江采砂的，由县级以上地方人民政府水行政主管部门或者长江水利委员会依据职权，责令停止违法行为，没收违法开采的砂石和违法所得以及采砂船舶和挖掘机械等作业设备、工具，并处违法开采的砂石货值金额2倍以上20倍以下的罚款；货值金额不足10万元的，并处20万元以上200万元以下的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45</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对在长江宜宾以下干流河道内采砂单位、个人未按照河道采砂许可证规定的要求采砂的行政处罚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第十二条第一款  从事长江采砂活动的单位和个人应当按照河道采砂许可证的规定进行开采。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有关县级以上地方人民政府水行政主管部门和长江水利委员会应当按照职责划分对其加强监督检查。</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第十九条  违反本条例规定，采砂单位、个人未按照河道采砂许可证规定的要求采砂的，由县级以上地方人民政府水行政主管部门或者长江水利委员会依据职权，责令停止违法行为，没收违法开采的砂石和违法所得，并处违法开采的砂石货值金额1倍以上2倍以下的罚款；情节严重或者在禁采区、禁采期采砂的，没收违法开采的砂石和违法所得以及采砂船舶和挖掘机械等作业设备、工具，吊销河道采砂许可证，并处违法开采的砂石货值金额2倍以上20倍以下的罚款，货值金额不足10万元的，并处20万元以上200万元以下的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45</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对在长江宜宾以下干流河道内运输、收购、销售未取得河道采砂许可证的单位、个人开采的长江河道砂石的行政处罚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第十七条第一款  禁止运输、收购、销售未取得河道采砂许可证的单位、个人开采的长江河道砂石。</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第二十条  违反本条例规定，运输、收购、销售未取得河道采砂许可证的单位、个人开采的长江河道砂石的，由县级以上地方人民政府水行政主管部门、长江水利委员会、有关海事管理机构以及县级以上地方人民政府其他有关部门依据职权，责令停止违法行为，没收违法运输、收购、销售的砂石和违法所得，并处2万元以上20万元以下的罚款；情节严重的，并处20万元以上200万元以下的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54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对在长江宜宾以下干流河道内采砂船舶未在指定地点集中停放或者无正当理由擅自离开指定地点的行政处罚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第十六条  除按照河道采砂许可证规定的期限在可采区作业外，采砂船舶应当集中停放在沿江县级人民政府指定的地点，并由采砂船舶所有者或者使用者负责管护。无正当理由，不得擅自离开指定的地点。</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第二十一条  违反本条例规定，采砂船舶未在指定地点集中停放或者无正当理由擅自离开指定地点的，由县级以上地方人民政府水行政主管部门责令停靠在指定地点，处3万元以上10万元以下的罚款；拒不改正的，予以强行转移至指定地点。</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55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对在长江宜宾以下干流河道内伪造、变造、转让、出租、出借河道采砂许可证的行政处罚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第十二条第三款  禁止伪造、涂改或者买卖、出租、出借或者以其他方式转让河道采砂许可证。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第二十二条  伪造、变造、转让、出租、出借河道采砂许可证，由县级以上地方人民政府水行政主管部门或者长江水利委员会依据职权予以吊销或者收缴，没收违法所得，并处5万元以上50万元以下的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56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对湖北省行政区域内未依法取得许可从事采砂活动或者在禁采区和禁采期从事采砂活动的行政处罚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第十二条第一款  县级以上人民政府依法划定和公告禁止采砂区、禁止采砂期，并设立明显的禁采区标志。禁止在禁采区和禁采期从事采砂活动。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第十四条第三款  未经许可，禁止在本行政区域内从事河道采砂活动。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  违反本条例第十二条第一款、第十四条第三款规定，未依法取得许可从事采砂活动或者在禁采区和禁采期从事采砂活动的，由河道采砂主管部门责令停止违法行为，没收违法所得以及用于违法活动的船舶、设备、工具，并处货值金额二倍以上二十倍以下罚款；货值金额不足10万元的，并处20万元以上200万元以下罚款；已经取得河道采砂许可证的，吊销河道采砂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第四十一条  违反本条例第二十五条规定，未依法持有合格检验证书、登记证书、必要航行资料的采（运）砂船舶（机具）在河道通行的，由交通运输主管部门责令停止航行；拒不停止的，扣押采（运）砂船舶（机具）。</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在河道违法采砂的，由河道采砂主管部门按照本条例第三十八条规定处罚，并没收采砂船舶（机具）。</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57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对未按照河道采砂许可规定采砂的行政处罚（长江干流河道以外）</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第二十四条第一项  从事河道采砂的单位和个人应当遵守下列规定：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（一）按照河道采砂许可确定的时间、地点、采砂控制量、开采范围、开采高程和作业方式等进行开采；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第四十条第一款  违反本条例第二十四条第一项规定，未按照河道采砂许可规定采砂的，由河道采砂主管部门责令停止违法行为，扣押违法采砂船舶（机具），没收违法所得，并处3万元以上10万元以下罚款；情节严重的，吊销河道采砂许可证，并处10万元以上20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58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对伪造、涂改、买卖、出租、出借或者以其他方式非法转让河道采砂许可证的行政处罚（长江干流河道以外）</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第二十一条第四款  禁止伪造、涂改、买卖、出租、出借或者以其他方式非法转让河道采砂许可证。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第三十九条  违反本条例第二十一条第四款规定，伪造、涂改、买卖、出租、出借或者以其他方式非法转让河道采砂许可证的，由河道采砂主管部门吊销河道采砂许可证或者收缴伪造的河道采砂许可证，没收违法所得，并处3万元以上10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59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对在河道管理范围内擅自设置砂场、堆积砂石或者弃料，逾期未改正的行政处罚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第二十四条第四项  从事河道采砂的单位和个人应当遵守下列规定：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（四）不得在河道管理范围内擅自设置砂场、堆积砂石或者弃料；</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第四十条第二款  违反本条例第二十四条第四项规定，在河道管理范围内擅自设置砂场、堆积砂石或者弃料的，由河道采砂主管部门责令限期改正，清除堆积的砂石、弃料或者采取其他措施恢复原貌；逾期未改正的，处1万元以上5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46</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对采砂船舶在禁采区滞留，未取得河道采砂许可证的采砂船舶在可采区滞留或者采砂船舶在禁采期未按指定位置集中停放或者擅自离开的行政处罚（长江干流河道以外）</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第二十六条  任何采砂船舶不得在禁采区滞留；未取得河道采砂许可证的采砂船舶不得在可采区滞留。</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采砂船舶在禁采期应当停放在所在地县级人民政府指定的集中停放地点。</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无正当理由，不得擅自离开。</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第四十二条  违反本条例第二十六条规定，采砂船舶在禁采区滞留，未取得河道采砂许可证的采砂船舶在可采区滞留或者采砂船舶在禁采期未按指定位置集中停放或者擅自离开的，由河道采砂主管部门责令限期改正，并处1万元以上3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46</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对在河道管理范围内收购、销售没有合法来源凭证的河道砂石的行政处罚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第二十七条第一款  河道管理范围内的运砂船舶（车辆）装运河道砂石，应当持有负责现场监管的河道采砂主管部门核发的砂石合法来源凭证。没有砂石合法来源凭证的河道砂石，运砂船舶（车辆）不得装运，任何单位和个人不得收购、销售。</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第四十三条  违反本条例第二十七条第一款规定，在河道管理范围内收购、销售没有合法来源凭证的河道砂石的，由河道采砂主管部门没收违法所得和砂石，并处5万元以上20万元以下罚款。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46</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对损坏或者擅自拆除采砂船舶电子信息化监控设备的行政处罚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第三十一条第三款  从事采砂的单位和个人应当配合安装电子信息化监控设备，不得损坏或者擅自拆除。</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第四十四条  违反本条例第三十一条第三款规定，损坏或者擅自拆除采砂船舶电子信息化监控设备的，由河道采砂主管部门责令停止违法行为、限期恢复原状；逾期未改正的，处1万元以上3万元以下罚款。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46</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对湖北省行政区域内以整修长江堤防进行吹填固基、整治长江河道、整治长江航道的名义采砂进行经营活动的行政处罚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1.《湖北省长江河道采砂管理实施办法》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  沿江市（州）、县（市、区）人民政府水行政主管部门因整修长江堤防进行吹填固基或者整治长江河道需采砂的，应当进行科学论证并经省水行政主管部门审查，报长江水利委员会批准。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长江航务管理局在本省境内因整治长江航道需采砂的，应当在征求省人民政府水行政主管部门意见的基础上，向长江水利委员会征求意见。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本省境内因吹填造地从事长江采砂活动的单位和个人，应当依照本办法第九条的规定申请长江河道采砂许可证。单项工程吹填造地采砂规模为10万吨以上的，报长江水利委员会审查同意后办理长江河道采砂许可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本条第一、二款所列采砂活动属于公益采砂，所采砂石应当按照省水行政主管部门或者长江水利委员会的要求处理，不得用于经营活动。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第二十七条  以整修长江堤防进行吹填固基、整治长江河道、整治长江航道的名义采砂进行经营活动的，由县级以上人民政府水行政主管部门没收违法所得，并处1万元以上3万元以下的罚款。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64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对汛期违反防汛指挥部的规定或者指令的行政处罚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1.《中华人民共和国河道管理条例》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第四十四条第八项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lang w:val="en-US" w:eastAsia="zh-CN"/>
              </w:rPr>
              <w:br w:type="textWrapping"/>
            </w:r>
            <w:r>
              <w:rPr>
                <w:rFonts w:hint="eastAsia"/>
                <w:lang w:val="en-US" w:eastAsia="zh-CN"/>
              </w:rPr>
              <w:t xml:space="preserve">    （八）汛期违反防汛指挥部的规定或者指令的。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65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对在洪泛区、蓄滞洪区内建设非防洪建设项目，未编制洪水影响评价报告或者洪水影响评价报告未经审查批准开工建设等行为的行政处罚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第三十三条第一款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第五十八条第一款  违反本法第三十三条第一款规定，在洪泛区、蓄滞洪区内建设非防洪建设项目，未编制洪水影响评价报告或者洪水影响评价报告未经审查批准开工建设的，责令限期改正；逾期不改正的，处五万元以下的罚款；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66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对在蓄滞洪区内建设的油田、铁路、公路、矿山、电厂、电信设施和管道项目的防洪工程设施未经验收，即将建设项目投资生产或者使用行为的行政处罚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第三十三条第二款  在蓄滞洪区内建设的油田、铁路、公路、矿山、电厂、电信设施和管道，其洪水影响评价报告应当包括建设单位自行安排的防洪避洪方案。建设项目投入生产或者使用时，其防洪工程设施应当经水行政主管部门验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第五十八条第二款  违反本法第三十三条第二款规定，防洪工程设施未经验收，即将建设项目投入生产或者使用的，责令停止生产或者使用，限期验收防洪工程设施，可以处五万元以下的罚款。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67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对在安全区挖塘、取土、烧砖或者擅自爆破、打井、钻探或者侵占分洪预留地等行为的行政处罚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1.《湖北省分洪区安全建设与管理条例》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  禁止在安全区挖塘、取土、烧砖。需在安全区爆破、打井、钻探的，应由分洪区管理部门审批，并按技术规范监督施工。对危及防洪安全的井、塘，应限期按技术标准堵复。</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第三十三条  违反本条例，在安全区挖塘、取土、烧砖或擅自爆破、打井、钻探或侵占分洪预留地等行为的，由分洪区管理部门批评教育，责令其停止违法行为，予以恢复、退还，并可对单位处一千元以上一万元以下，对个人处一百元以上一千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68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对拒不清除洪障的，或在分洪区擅自生产、储存危险物品的、或不按时转移危险物品行为的行政处罚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1.《湖北省分洪区安全建设与管理条例》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第十条  禁止在分洪区兴建生产、储存危险物品的项目。已建成而无安全设施的，应增建安全设施。分洪前必须将危险物品转至安全地带。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第三十四条  违反本条例，拒不清除洪障的，或在分洪区擅自生产、储存危险物品的，或不按时转移危险物品的，由分洪区管理部门责令其限期清除、停产、转移，到期不清除、停产、转移的，由县级以上防汛指挥部门强制清除、停产、转移，并处五千元以上一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69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对损害河道、堤防安全行为的行政处罚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1.《湖北省河道管理实施办法》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对有下列行为之一者，县级以上人民政府的水行政主管部门或河道专门管理机关除责令其纠正违法行为、采取补救措施外，可以并处警告、罚款、没收非法所得；对有关责任人员，由其所在单位或上级主管机关给予行政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未经批准，在工程留用地、安全保护区内打井、爆破、钻探、开采地下资源的；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船只通过涵闸时，不服从闸管人员指挥的；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其他损害河道、堤防安全的行为。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第四十三条  县以上人民政府的水行政主管部门和河道专门管理机关实施经济罚款，按直接经济损失的二至五倍的标准执行，但最高不超过一万元人民币。所有罚没收入交同级财政。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47</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对侵占、毁坏水工程及堤防、护岸等有关设施，毁坏防汛、水文监测、水文地质监测设施，在水工程保护范围内从事影响水工程运行和危害水工程安全的活动等行为的行为的行政处罚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（一）侵占、毁坏水工程及堤防、护岸等有关设施，毁坏防汛、水文监测、水文地质监测设施的。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（二）在水工程保护范围内，从事影响水工程运行和危害水工程安全的爆破、打井、采石、取土等活动的。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第六十三条  除本法第五十九条的规定外，本章规定的行政处罚和行政措施，由县级以上人民政府水行政主管部门决定，或者由流域管理机构按照国务院水行政主管部门规定的权限决定。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3.《中华人民共和国河道管理条例》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（二）在堤防、护堤地建房、放牧、开渠、打井、挖窖、葬坟、晒粮、存放物料、开采地下资源、进行考古发掘以及开展集市贸易活动的；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（一）损毁堤防、护岸、闸坝、水工程建筑物，损毁防汛设施、水文监测和测量设施、河岸地质监测设施以及通信照明等设施；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（二）在堤防安全保护区内进行打井、钻探、爆破、挖筑鱼塘、采石、取土等危害堤防安全的活动的；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（三）非管理人员操作河道上的涵闸闸门或者干扰河道管理单位正常工作的。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4.《水库大坝安全管理条例》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（一）毁坏大坝或者其观测、通信、动力、照明、交通、消防等管理设施的；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（二）在大坝管理和保护范围内进行爆破、打井、采石、采矿、取土、挖沙、修坟等危害大坝安全活动的；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（三）擅自操作大坝的泄洪闸门、输水库闸门以及其他设施，破坏大坝正常运行的；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（四）在库区内围垦的；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（五）在坝体修建码头、渠道或者堆放杂物、晾晒粮草的；</w:t>
            </w:r>
            <w:r>
              <w:rPr>
                <w:rFonts w:hint="eastAsia"/>
                <w:lang w:val="en-US" w:eastAsia="zh-CN"/>
              </w:rPr>
              <w:br w:type="textWrapping"/>
            </w:r>
            <w:r>
              <w:rPr>
                <w:rFonts w:hint="eastAsia"/>
                <w:lang w:val="en-US" w:eastAsia="zh-CN"/>
              </w:rPr>
              <w:t xml:space="preserve">    （六）擅自在大坝管理和保护范围内修建码头、鱼塘的。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5.《南水北调工程供用水管理条例》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  违反本条例规定，侵占、损毁、危害南水北调工程设施，或者在南水北调工程保护范围内实施影响工程运行、危害工程安全和供水安全的行为的，依照《中华人民共和国水法》的规定处理；《中华人民共和国水法》未作规定的，由县级以上人民政府水行政主管部门或者流域管理机构按照职责权限，责令停止违法行为，限期采取补救措施；造成损失的，依法承担民事责任；构成违反治安管理行为的，依法给予治安管理处罚；构成犯罪的，依法追究刑事责任。</w:t>
            </w:r>
            <w:r>
              <w:rPr>
                <w:rFonts w:hint="eastAsia"/>
                <w:lang w:val="en-US" w:eastAsia="zh-CN"/>
              </w:rPr>
              <w:br w:type="textWrapping"/>
            </w:r>
            <w:r>
              <w:rPr>
                <w:rFonts w:hint="eastAsia"/>
                <w:lang w:val="en-US" w:eastAsia="zh-CN"/>
              </w:rPr>
              <w:t>《农田水利条例》第四十四条 ：违反本条例规定，侵占、损毁农田水利工程设施，以及有危害农田水利工程设施安全的爆破、打井、采石、取土等行为的，依照《中华人民共和国水法》的规定处理。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6.《湖北省南水北调工程保护办法》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第十三条第一项、第五项  除法律、法规另有规定外，在南水北调工程管理范围内禁止从事下列行为：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（一）取土、采石、采砂、采矿、爆破、打井、钻探、开沟、挖塘、挖洞、建窑、考古、修坟、拦汊等危害工程安全的行为；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 xml:space="preserve">（五）其他危害工程安全、影响水环境质量安全和工程运行的行为。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第二十七条  违反本办法，法律法规已有处罚规定的，从其规定；造成南水北调工程损坏的，依法承担赔偿责任；构成犯罪的，依法追究刑事责任。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47</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对长江流域水利水电、航运枢纽等工程未将生态用水调度纳入日常运行调度规程行为的行政处罚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1.《中华人民共和国长江保护法》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第八十四条第三项  违反本法规定，有下列行为之一的，由有关主管部门按照职责分工，责令停止违法行为，给予警告，并处一万元以上十万元以下罚款；情节严重的，并处十万元以上五十万元以下罚款：</w:t>
            </w:r>
            <w:r>
              <w:rPr>
                <w:rFonts w:hint="eastAsia"/>
                <w:lang w:val="en-US" w:eastAsia="zh-CN"/>
              </w:rPr>
              <w:br w:type="textWrapping"/>
            </w:r>
            <w:r>
              <w:rPr>
                <w:rFonts w:hint="eastAsia"/>
                <w:lang w:val="en-US" w:eastAsia="zh-CN"/>
              </w:rPr>
              <w:t xml:space="preserve">    （三）水利水电、航运枢纽等工程未将生态用水调度纳入日常运行调度规程的；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47</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对水库、水电站、拦河闸坝等工程的管理单位以及其他经营工程设施的经营者拒不服从统一调度和指挥行为的行政处罚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1.《中华人民共和国抗旱条例》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第六十条  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47</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对侵占、破坏水源和抗旱设施行为的行政处罚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1.《中华人民共和国抗旱条例》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74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对擅自占用农业灌溉水源、农田水利工程设施，堆放阻碍农田水利工程设施蓄水、输水、排水物体等行为的行政处罚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1.《农田水利条例》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第四十三条  违反本条例规定，有下列行为之一的，由县级以上地方人民政府水行政主管部门责令停止违法行为，限期恢复原状或者采取补救措施；逾期不恢复原状或者采取补救措施的，依法强制执行；造成损失的，依法承担民事责任；构成违反治安管理行为的，依法给予治安管理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（一）堆放阻碍农田水利工程设施蓄水、输水、排水的物体；</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（二）建设妨碍农田水利工程设施蓄水、输水、排水的建筑物和构筑物；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（三）擅自占用农业灌溉水源、农田水利工程设施。</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75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对已登记的大坝有关安全的数据和情况发生变更而未及时申报换证或在具体事项办理中有弄虚作假行为的行政处罚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1.《水库大坝注册登记办法》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第十一条  经发现已登记的大坝有关安全的数据和情况发生变更而未及时申报换证或在具体事项办理中有弄虚作假行为，由县级以上水库大坝主管部门对大坝管理单位处以警告或1000元以下罚款，对有关责任人员由其上级主管部门给予行政处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76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对拒绝进行水库蓄水安全鉴定、大坝注册登记和大坝安全鉴定行为的行政处罚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1.《湖北省水库管理办法》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第三十四条  违反本办法规定，拒绝进行水库蓄水安全鉴定、水库大坝注册登记和水库大坝安全鉴定的，由县级以上水行政主管部门责令其限期改正，并处5000元以下罚款。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77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对从事危害水库工程安全活动行为的行政处罚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1.《湖北省水库管理办法》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第三十五条  对违反本办法第十八条规定的，由县级以上水行政主管部门责令停止违法行为，赔偿损失，限期采取整改补救措施，可并处5000元以下罚款；违法行为属于经营活动的，可并处50000元以下罚款。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  水库工程及其设施受国家法律保护，禁止任何单位和个人从事下列危害水库工程安全的活动：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（一）侵占和损毁主坝、副坝、溢洪道、输水洞（管）、电站及输变电设施、涵闸等工程设施；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（二）移动或破坏观测设施、测量标志，水文、交通、通信、输变电等设施设备；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（三）在坝体、溢洪道、输水设施上兴建房屋、修筑码头、开挖水渠、堆放物料、开展集市活动等；</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（四）在工程管理和保护范围内爆破、钻探、采石、开矿、打井、取土、挖砂、挖坑道、埋坟等；</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（五）损毁渠道、渡槽、隧洞及其建筑物、附属设施设备；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（六）在渠堤上垦植、铲草、移动护砌体；</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（七）在水库内筑坝拦汊，分割水面，或者侵占库容；</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（八）在水库管理范围内围垦、违法修建建筑物、构筑物及其他设施；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（九）其他危害水库工程安全的活动。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78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对农村供水工程建设相关单位在农村供水工程建设中实施违法行为的行政处罚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1.《湖北省农村供水管理办法》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第四十一条  违反本办法规定，有下列行为之一的，由县级人民政府水行政主管部门责令停止违法行为，可并处5000元以上3万元以下罚款：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（一）违反农村供水发展规划新建、改建、扩建农村供水工程的；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（二）未依法取得相应资质或者超越资质范围，擅自承担农村供水工程勘察、设计、施工、监理和质量检测业务的；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（三）未按国家和省规定的技术标准和规范进行农村供水工程勘察、设计、施工、监理和质量检测的。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79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对农村供水单位在农村供水过程中实施违法行为的行政处罚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1.《湖北省农村供水管理办法》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违反本办法规定，供水单位有下列行为之一的，由县级人民政府水行政主管部门责令改正，并处1000元以上1万元以下罚款：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（一）供水不符合国家规定的水量、水质、水压和供水保证率要求的；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（二）擅自停止供水或者未履行停水通知义务的；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（三）未按照规定检修供水设施或者在供水设施发生故障后未及时抢修的。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48</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对于农村供水使用人在农村公共用水使用过程中实施违法行为的行政处罚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1.《湖北省农村供水管理办法》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第四十四条  违反本办法规定，有下列行为之一的，由县级人民政府水行政主管部门责令停止违法行为，恢复原状，采取补交水费等补救措施，并对直接责任人处200元以上2000元以下罚款，对责任单位处2000元以上5000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（一）擅自改变用水性质的；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（二）盗用或者擅自向其他单位和个人转供农村公共用水的；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（三）擅自在公共供水管网上连接取水设施或者将自建设施供水管网系统与农村公共供水管网系统连接的。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48</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破坏、损毁农村公共供水管道及其附属设施保护标志和农村供水饮用水水源保护区标志的、在农村公共供水管道及其附属设施安全保护范围内进行危害农村供水设施安全活动的、擅自改装、迁移、拆除农村公共供水设施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1.《湖北省农村供水管理办法》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第四十五条  违反本办法规定，有下列行为之一的，由县级人民政府水行政主管部门责令停止违法行为，除按被损坏供水设施原值照价赔偿和没收非法所得及赃物外，对直接责任人处以500元以上2000元以下罚款、对责任单位处以2000元以上5000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（一）破坏、损毁农村公共供水管道及其附属设施保护标志和农村供水饮用水水源保护区标志的；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（二）在农村公共供水管道及其附属设施安全保护范围内进行危害农村供水设施安全活动的；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（三）擅自改装、迁移、拆除农村公共供水设施的。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48</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对生产或者使用有毒有害物质的单位将其生产用水管网系统与农村公共供水管网系统直接连接行为的行政处罚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1.《湖北省农村供水管理办法》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第四十六条  生产或者使用有毒有害物质的单位将其生产用水管网系统与农村公共供水管网系统直接连接，尚未造成严重后果的，由县级人民政府水行政主管部门责令限期拆除，并对责任单位主管人员处5000元以上1万元以下罚款，对责任单位处1万元以上5万元以下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48</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对在南水北调工程管理范围内从事游泳、捕捞、垂钓、洗涤、打场晒谷或者在非社会通道上通行车辆等影响工程运行行为的行政处罚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1.《湖北省南水北调工程保护办法》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第二十八条  违反本办法规定，在南水北调工程管理范围内从事游泳、捕捞、垂钓、洗涤、打场晒谷或者在非社会通道上通行车辆等影响工程运行的行为的，由县级以上人民政府水行政主管部门责令改正，予以警告；拒不改正或者情节严重的，处二百元以上一千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84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对水利工程管理者未按照规定进行注册登记行为的行政处罚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1.《湖北省水利工程管理条例》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第十三条  水利工程建设项目应当按照规定进行工程验收。应当验收而未验收或者验收不合格的，不得投入使用。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水库大坝、水闸经验收合格后，其管理者应当按照规定向有管辖权的水行政主管部门或者有关行业主管部门申请注册登记。应当注册登记而未注册登记的，不得投入使用。有关行业主管部门办理注册登记的，应当及时将登记信息汇集至同级水行政主管部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第三十五条  违反本条例第十三条第二款，水利工程管理者未按照规定进行注册登记的，由县级以上人民政府水行政主管部门责令限期改正；逾期未改正的，处2千元以上1万元以下罚款。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85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对水利工程管理者未按照规定执行经批准的调度规程（方案）、调度运用计划和调度指令行为的行政处罚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1.《湖北省水利工程管理条例》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第十九条  县级以上人民政府水行政主管部门应当根据时间和空间用水需求，加强流域、区域水资源统一调度和水利工程联合调度，在确保防洪安全前提下，科学调度水资源，优先满足城乡居民生活用水，保障基本生态用水，并统筹农业、工业用水以及航运等需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水利工程管理者应当严格执行经批准的调度规程（方案）、调度运用计划和调度指令。</w:t>
            </w:r>
            <w:r>
              <w:rPr>
                <w:rFonts w:hint="eastAsia"/>
                <w:lang w:val="en-US" w:eastAsia="zh-CN"/>
              </w:rPr>
              <w:br w:type="textWrapping"/>
            </w:r>
            <w:r>
              <w:rPr>
                <w:rFonts w:hint="eastAsia"/>
                <w:lang w:val="en-US" w:eastAsia="zh-CN"/>
              </w:rPr>
              <w:t>对具有河湖生态流量保障要求的水利工程，其管理者应当将生态用水调度纳入日常运行调度规程（方案），建立常规生态调度机制，开展生态流量泄放和监测，保证河湖生态流量。水利工程相关设施不能满足生态流量泄放要求的，其管理者应当及时予以改造。</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第三十六条  违反本条例第十九条第二款，水利工程管理者未按照规定执行经批准的调度规程（方案）、调度运用计划和调度指令的，由县级以上人民政府水行政主管部门责令限期改正，处警告；逾期未改正的，处1万元以上5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86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对水利工程管理者未按照规定组织实施除险整治方案，或者应当报废的水利工程未按照规定报废行为的行政处罚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1.《湖北省水利工程管理条例》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第三十三条  县级以上人民政府水行政主管部门或者有关行业主管部门应当按照规定，对所管辖水利工程定期进行安全鉴定或者安全评价。发生影响安全的突发事件或者出现安全隐患的，应当及时进行安全鉴定或者安全评价。</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经安全鉴定或者安全评价被确定为病险类的水利工程，由其管理者制定除险整治方案，报请有管辖权的部门批准后组织实施。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经安全鉴定或者安全评价应当降低等级、限制使用、报废、拆除重建的水利工程，由其管理者报请有管辖权的部门批准后组织实施。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批准水利工程除险整治方案或者水利工程降低等级、限制使用、报废、拆除重建的信息，应当及时汇集至水行政主管部门。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第三十七条  违反本条例第三十三条第二款、第三款，水利工程管理者未按照规定组织实施除险整治方案，或者应当报废的水利工程未按照规定报废的，由县级以上人民政府水行政主管部门责令限期改正，处2万元以上10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87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在清江流域新建装机5万千瓦以下小水电站，逾期不拆除的</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1.《湖北省清江流域水生态环境保护条例》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第六十一条  违反本条例第四十条第一款规定，在清江流域新建装机5万千瓦以下小水电站的，由水行政主管部门责令限期拆除；逾期不拆除的，依法强制拆除，所需费用由违法者承担，并处1万元以上10万元以下罚款。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88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对在崩塌、滑坡危险区或者泥石流易发区从事取土、挖砂、采石等可能造成水土流失活动行为的行政处罚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w:t>
            </w:r>
            <w:r>
              <w:rPr>
                <w:rFonts w:hint="eastAsia" w:ascii="Times New Roman" w:hAnsi="Times New Roman" w:cs="Times New Roman"/>
                <w:i w:val="0"/>
                <w:color w:val="000000"/>
                <w:sz w:val="21"/>
                <w:szCs w:val="21"/>
                <w:u w:val="none"/>
                <w:lang w:val="en-US" w:eastAsia="zh-CN"/>
              </w:rPr>
              <w:t>89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对在禁止开垦坡度以上陡坡地开垦种植农作物，或者在禁止开垦、开发的植物保护带内开垦、开发行为的行政处罚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49</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对采集发菜，或者在水土流失重点预防区和重点治理区铲草皮、挖树兜、滥挖虫草、甘草、麻黄等行为的行政处罚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第五十一条第一款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49</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对在林区采伐林木不依法采取防止水土流失措施，造成水土流失的行政处罚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49</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对依法应当编制水土保持方案的生产建设项目，未编制水土保持方案或者编制的水土保持方案未经批准而开工建设等行为的行政处罚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（一）依法应当编制水土保持方案的生产建设项目，未编制水土保持方案或者编制的水土保持方案未经批准而开工建设的；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（二）生产建设项目的地点、规模发生重大变化，未补充、修改水土保持方案或者补充、修改的水土保持方案未经原审批机关批准的；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（三）水土保持方案实施过程中，未经原审批机关批准，对水土保持措施作出重大变更的。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49</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对水土保持设施未经验收或者验收不合格，将生产建设项目投产使用行为的行政处罚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第五十四条  违反本法规定，水土保持设施未经验收或者验收不合格将生产建设项目投产使用的，由县级以上人民政府水行政主管部门责令停止生产或者使用，直至验收合格，并处五万元以上五十万元以下的罚款。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494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对在水土保持方案确定的专门存放地以外的区域倾倒砂、石、土、矸石、尾矿、废渣等行为的行政处罚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495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对逾期拒不缴纳水土保持补偿费行为的行政处罚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496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对擅自占用、损坏水土保持设施的行政处罚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1.《湖北省实施〈中华人民共和国水土保持法〉办法》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第二十六条  违反本办法规定，擅自占用、 损坏水土保持设施的，由县级以上人民政府水行政主管部门责令停止违法行为，限期恢复原状或者采取其他补救措施，对个人处1千元以上1万元以下的罚款，对单位处1万元以上5万元以下的罚款。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497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对水土保持技术服务机构弄虚作假，伪造、虚报、瞒报有关数据的行政处罚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1.《湖北省实施&lt;中华人民共和国水土保持法&gt;办法》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第二十八条  违反本办法规定，水土保持技术服务机构弄虚作假，伪造、虚报、瞒报有关数据的，由县级以上人民政府水行政主管部门责令改正，没收违法所得，并处违法所得一倍以上三倍以下的罚款；没有违法所得的，处1万元以上5万元以下的罚款；情节严重的，列入不良行为记录名单，并向社会公布。</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498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对大中型水利水电工程项目法人违反规定调整或者修改移民安置规划大纲、移民安置规划行为的行政处罚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1.《大中型水利水电工程建设征地补偿和移民安置条例》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第五十八条第二款  违反本条例规定，项目法人调整或者修改移民安置规划大纲、移民安置规划的，由批准该规划大纲、规划的有关人民政府或者其有关部门、机构责令改正，处10万元以上50万元以下的罚款；对直接负责的主管人员和其他直接责任人员处1万元以上5万元以下的罚款；造成重大损失，有关责任人员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499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对编制大中型水利水电工程移民安置规划大纲、移民安置规划、水库移民后期扶持规划，或者进行实物调查、移民安置监督评估中弄虚作假行为的行政处罚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1.《大中型水利水电工程建设征地补偿和移民安置条例》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第五十九条  违反本条例规定，在编制移民安置规划大纲、移民安置规划、水库移民后期扶持规划，或者进行实物调查、移民安置监督评估中弄虚作假的，由批准该规划大纲、规划的有关人民政府或者其有关部门、机构责令改正，对有关单位处10万元以上50万元以下的罚款；对直接负责的主管人员和其他直接责任人员处1万元以上5万元以下的罚款；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50</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对侵占、截留、挪用大中型水利水电工程征地补偿和移民安置资金、水库移民后期扶持资金行为的行政处罚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1.《大中型水利水电工程建设征地补偿和移民安置条例》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第六十条  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50</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对在长江三峡工程建设移民搬迁和安置过程中拒绝搬迁或者拖延搬迁等行为的行政处罚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1.《长江三峡工程建设移民条例》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第五十八条  违反本条例规定，在移民搬迁和安置过程中，有下列行为之一的，由县级以上人民政府移民管理机构会同同级有关部门依据职责，责令限期改正，给予警告；构成违反治安管理行为的，由公安机关依法予以处罚：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（一）拒绝搬迁或者拖延搬迁的；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（二）按照规定标准已获得安置补偿，搬迁后又擅自返迁的；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（三）按照规定标准获得安置补偿后，无理要求再次补偿的。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50</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对在长江三峡工程建设淹没线以下擅自新建、扩建和改建项目行为的行政处罚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1.《长江三峡工程建设移民条例》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第五十七条  违反本条例规定，在淹没线以下擅自新建、扩建和改建项目的，由县级以上人民政府移民管理机构依据职责，责令停止违法行为，限期恢复原状，可以处5万元以下的罚款；造成损失的，依法承担赔偿责任。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50</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对在指定的银行之外的金融机构存储长江三峡工程建设移民资金行为的行政处罚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1.《长江三峡工程建设移民条例》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第六十条  违反本条例规定，在国务院三峡工程建设委员会移民管理机构或者省、自治区、直辖市人民政府移民管理机构指定的银行之外的金融机构存储移民资金的，由县级以上人民政府移民管理机构按照职责分工，责令限期改正，给予警告；对直接负责的主管人员和其他直接责任人员，依法给予行政处分；有违法所得的，没收违法所得，并处违法所得1倍以上3倍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04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对水利领域必须进行招标的项目而不招标的，将必须进行招标的项目化整为零或者以其他任何方式规避招标行为的行政处罚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第六十三条第二款  依法必须进行招标的项目的招标人不按照规定发布资格预审公告或者招标公告，构成规避招标的，依照招标投标法第四十九条的规定处罚。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05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对水利领域招标人以不合理的条件限制或者排斥潜在投标人，对潜在投标人实行歧视待遇，强制要求投标人组成联合体共同投标，或者限制投标人之间竞争等行为的行政处罚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第六十三条第一款  招标人有下列限制或者排斥潜在投标人行为之一的，由有关行政监督部门依照招标投标法第五十一条的规定处罚：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（一）依法应当公开招标的项目不按照规定在指定媒介发布资格预审公告或者招标公告；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（二）在不同媒介发布的同一招标项目的资格预审公告或者招标公告的内容不一致，影响潜在投标人申请资格预审或者投标。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3.《工程建设项目货物招标投标办法》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第五十五条  招标人有下列限制或者排斥潜在投标行为之一的，由有关行政监督部门依照招标投标法第五十一条的规定处罚；其中，构成依法必须进行招标的项目的招标人规避招标的，依照招标投标法第四十九条的规定处罚：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（一）依法应当公开招标的项目不按照规定在指定媒介发布资格预审公告或者招标公告；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（二）在不同媒介发布的同一招标项目的资格预审公告或者招标公告内容不一致，影响潜在投标人申请资格预审或者投标。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第七十条  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第七十三条第一款  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（一）依法应当公开招标的项目不按照规定在指定媒介发布资格预审公告或者招标公告；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（二）在不同媒介发布的同一招标项目的资格预审公告或者招标公告的内容不一致，影响潜在投标人申请资格预审或者投标。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5.《工程建设项目勘察设计招标投标办法》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（一）依法必须公开招标的项目不按照规定在指定媒介发布资格预审公告或者招标公告；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（二）在不同媒介发布的同一招标项目的资格预审公告或者招标公告的内容不一致，影响潜在投标人申请资格预审或者投标。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第五十三条第一款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6.《电子招标投标办法》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第五十四条  招标人或者电子招标投标系统运营机构存在以下情形的，视为限制或者排斥潜在投标人，依照招标投标法第五十一条规定处罚。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（一）利用技术手段对享有相同权限的市场主体提供有差别的信息；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（二）拒绝或者限制社会公众、市场主体免费注册并获取依法必须公开的招标投标信息；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（三）违规设置注册登记、投标报名等前置条件；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（四）故意与各类需要分离开发并符合技术规范规定的工具软件不兼容对接；</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（五）故意对递交或者解密投标文件设置障碍</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06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对水利领域依法必须进行招标的项目，招标人向他人透露已获取招标文件的潜在投标人名称、数量或者可能影响公平竞争的有关招标投标其他情况，或者泄露标底等行为的行政处罚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第七十一条  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3.《电子招标投标办法》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第五十六条  电子招标投标系统运营机构向他人透露已获取招标文件的潜在投标人的名称、数量、投标文件内容或者对投标文件的评审和比较以及其他可能影响公平竞争的招标投标信息，参照招标投标法第五十二条关于招标人泄密的规定予以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07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对水利领域依法必须进行招标的项目，招标人违反规定与投标人就投标价格、投标方案等实质性内容进行谈判行为的行政处罚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第五十五条第一款  依法必须进行招标的项目，招标人违反本法规定，与投标人就投标价格、投标方案等实质性内容进行谈判的，给予警告，对单位直接负责的主管人员和其他直接责任人员依法给予处分。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08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对水利领域招标人在评标委员会依法推荐的中标候选人以外确定中标人，依法必须进行招标的项目在所有投标被评标委员会否决后自行确定中标人等行为的行政处罚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第七十三条第二项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3.《评标委员会和评标方法暂行规定》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第五十五条第二项  招标人有下列情形之一的，责令改正，可以处中标项目金额千分之十以下的罚款；给他人造成损失的，依法承担赔偿责任；对单位直接负责的主管人员和其他直接责任人员依法给予处分：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4.《工程建设项目货物招标投标办法》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第五十八条第一款第四项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第八十条第二项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（二）不按照规定确定中标人；</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09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对水利领域招标人与中标人不按照招标文件和中标人的投标文件订立合同，或者招标人、中标人订立背离合同实质性内容的协议等行为的行政处罚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第五十九条  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3.《评标委员会和评标方法暂行规定》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6.《工程建设项目施工招标投标办法》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第八十三条  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7.《工程建设项目勘察设计招标投标办法》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第五十五条  招标人与中标人不按照招标文件和中标人的投标文件订立合同，责令改正，可以处中标项目金额千分之五以上千分之十以下的罚款。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51</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对水利领域招标人依法应当公开招标而采用邀请招标，接受未通过资格预审的单位或者个人参加投标等行为的行政处罚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第六十四条  招标人有下列情形之一的，由有关行政监督部门责令改正，可以处10万元以下的罚款：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（一）依法应当公开招标而采用邀请招标；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（二）招标文件、资格预审文件的发售、澄清、修改的时限，或者确定的提交资格预审申请文件、投标文件的时限不符合招标投标法和本条例规定；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（三）接受未通过资格预审的单位或者个人参加投标；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（四）接受应当拒收的投标文件。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招标人有前款第一项、第三项、第四项所列行为之一的，对单位直接负责的主管人员和其他直接责任人员依法给予处分。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2.《工程建设项目勘察设计招标投标办法》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第五十一条  招标人有下列情形之一的，由有关行政监督部门责令改正，可以处10万元以下的罚款：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（一）依法应当公开招标而采用邀请招标；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（二）招标文件、资格预审文件的发售、澄清、修改的时限，或者确定的提交资格预审申请文件、投标文件的时限不符合招标投标法和招标投标法实施条例规定；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（三）接受未通过资格预审的单位或者个人参加投标；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（四）接受应当拒收的投标文件。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招标人有前款第一项、第三项、第四项所列行为之一的，对单位直接负责的主管人员和其他直接责任人员依法给予处分。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3.《工程建设项目货物招标投标办法》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招标人有下列情形之一的，由有关行政监督部门责令改正，可以处10万元以下的罚款：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（一）依法应当公开招标而采用邀请招标；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（二）招标文件、资格预审文件的发售、澄清、修改的时限，或者确定的提交资格预审申请文件、投标文件的时限不符合招标投标法和招标投标法实施条例规定；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（三）接受未通过资格预审的单位或者个人参加投标；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（四）接受应当拒收的投标文件。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招标人有前款第一项、第三项、第四项所列行为之一的，对单位直接负责的主管人员和其他直接责任人员依法给予处分。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第七十三条第二款  招标人有下列情形之一的，由有关行政监督部门责令改正，可以处10万元以下的罚款：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（一）依法应当公开招标而采用邀请招标；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（二）招标文件、资格预审文件的发售、澄清、修改的时限，或者确定的提交资格预审申请文件、投标文件的时限不符合招标投标法和招标投标法实施条例规定；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（三）接受未通过资格预审的单位或者个人参加投标；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（四）接受应当拒收的投标文件。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第七十三条第三款  招标人有前款第一项、第三项、第四项所列行为之一的，对单位直接负责的主管人员和其他直接责任人员依法给予处分。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51</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对水利领域招标人超过规定的比例收取投标保证金、履约保证金或者不按照规定退还投标保证金及银行同期存款利息行为的行政处罚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51</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对水利领域依法必须进行招标的项目，招标人不按照规定组建评标委员会，或者确定、更换评标委员会成员违反招标投标法和招标投标法实施条例规定行为的行政处罚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第七十九条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3.《工程建设项目勘察设计招标投标办法》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第五十三条第二款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51</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对水利领域依法必须进行招标的项目，招标人无正当理由不发出中标通知书，中标通知书发出后无正当理由改变中标结果等行为的行政处罚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ascii="Calibri" w:hAnsi="Calibri" w:eastAsia="宋体" w:cs="Times New Roman"/>
                <w:color w:val="auto"/>
                <w:kern w:val="2"/>
                <w:sz w:val="21"/>
                <w:szCs w:val="24"/>
                <w:lang w:val="en-US" w:eastAsia="zh-CN" w:bidi="ar-SA"/>
              </w:rPr>
            </w:pPr>
            <w:r>
              <w:rPr>
                <w:rFonts w:hint="eastAsia"/>
                <w:lang w:val="en-US" w:eastAsia="zh-CN"/>
              </w:rPr>
              <w:t>（一）无正当理由不发出中标通</w:t>
            </w:r>
            <w:r>
              <w:rPr>
                <w:rFonts w:hint="eastAsia" w:ascii="Calibri" w:hAnsi="Calibri" w:eastAsia="宋体" w:cs="Times New Roman"/>
                <w:color w:val="auto"/>
                <w:kern w:val="2"/>
                <w:sz w:val="21"/>
                <w:szCs w:val="24"/>
                <w:lang w:val="en-US" w:eastAsia="zh-CN" w:bidi="ar-SA"/>
              </w:rPr>
              <w:t>知书；</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ascii="Calibri" w:hAnsi="Calibri" w:eastAsia="宋体" w:cs="Times New Roman"/>
                <w:color w:val="auto"/>
                <w:kern w:val="2"/>
                <w:sz w:val="21"/>
                <w:szCs w:val="24"/>
                <w:lang w:val="en-US" w:eastAsia="zh-CN" w:bidi="ar-SA"/>
              </w:rPr>
            </w:pPr>
            <w:r>
              <w:rPr>
                <w:rFonts w:hint="eastAsia" w:ascii="Calibri" w:hAnsi="Calibri" w:cs="Times New Roman"/>
                <w:color w:val="auto"/>
                <w:kern w:val="2"/>
                <w:sz w:val="21"/>
                <w:szCs w:val="24"/>
                <w:lang w:val="en-US" w:eastAsia="zh-CN" w:bidi="ar-SA"/>
              </w:rPr>
              <w:t>（二）</w:t>
            </w:r>
            <w:r>
              <w:rPr>
                <w:rFonts w:hint="eastAsia" w:ascii="Calibri" w:hAnsi="Calibri" w:eastAsia="宋体" w:cs="Times New Roman"/>
                <w:color w:val="auto"/>
                <w:kern w:val="2"/>
                <w:sz w:val="21"/>
                <w:szCs w:val="24"/>
                <w:lang w:val="en-US" w:eastAsia="zh-CN" w:bidi="ar-SA"/>
              </w:rPr>
              <w:t>不按照规定确定中标人；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（三）中标通知书发出后无正当理由改变中标结果；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（四）无正当理由不与中标人订立合同；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（五）在订立合同时向中标人提出附加条件。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第八十条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ascii="Calibri" w:hAnsi="Calibri" w:eastAsia="宋体" w:cs="Times New Roman"/>
                <w:color w:val="auto"/>
                <w:kern w:val="2"/>
                <w:sz w:val="21"/>
                <w:szCs w:val="24"/>
                <w:lang w:val="en-US" w:eastAsia="zh-CN" w:bidi="ar-SA"/>
              </w:rPr>
            </w:pPr>
            <w:r>
              <w:rPr>
                <w:rFonts w:hint="eastAsia"/>
                <w:lang w:val="en-US" w:eastAsia="zh-CN"/>
              </w:rPr>
              <w:t>（一）无正当理由不发出中标通</w:t>
            </w:r>
            <w:r>
              <w:rPr>
                <w:rFonts w:hint="eastAsia" w:ascii="Calibri" w:hAnsi="Calibri" w:eastAsia="宋体" w:cs="Times New Roman"/>
                <w:color w:val="auto"/>
                <w:kern w:val="2"/>
                <w:sz w:val="21"/>
                <w:szCs w:val="24"/>
                <w:lang w:val="en-US" w:eastAsia="zh-CN" w:bidi="ar-SA"/>
              </w:rPr>
              <w:t>知书；</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ascii="Calibri" w:hAnsi="Calibri" w:eastAsia="宋体" w:cs="Times New Roman"/>
                <w:color w:val="auto"/>
                <w:kern w:val="2"/>
                <w:sz w:val="21"/>
                <w:szCs w:val="24"/>
                <w:lang w:val="en-US" w:eastAsia="zh-CN" w:bidi="ar-SA"/>
              </w:rPr>
            </w:pPr>
            <w:r>
              <w:rPr>
                <w:rFonts w:hint="eastAsia" w:ascii="Calibri" w:hAnsi="Calibri" w:cs="Times New Roman"/>
                <w:color w:val="auto"/>
                <w:kern w:val="2"/>
                <w:sz w:val="21"/>
                <w:szCs w:val="24"/>
                <w:lang w:val="en-US" w:eastAsia="zh-CN" w:bidi="ar-SA"/>
              </w:rPr>
              <w:t>（二）</w:t>
            </w:r>
            <w:r>
              <w:rPr>
                <w:rFonts w:hint="eastAsia" w:ascii="Calibri" w:hAnsi="Calibri" w:eastAsia="宋体" w:cs="Times New Roman"/>
                <w:color w:val="auto"/>
                <w:kern w:val="2"/>
                <w:sz w:val="21"/>
                <w:szCs w:val="24"/>
                <w:lang w:val="en-US" w:eastAsia="zh-CN" w:bidi="ar-SA"/>
              </w:rPr>
              <w:t>不按照规定确定中标人；</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（三）中标通知书发出后无正当理由改变中标结果；</w:t>
            </w:r>
            <w:r>
              <w:rPr>
                <w:rFonts w:hint="eastAsia"/>
                <w:lang w:val="en-US" w:eastAsia="zh-CN"/>
              </w:rPr>
              <w:br w:type="textWrapping"/>
            </w:r>
            <w:r>
              <w:rPr>
                <w:rFonts w:hint="eastAsia"/>
                <w:lang w:val="en-US" w:eastAsia="zh-CN"/>
              </w:rPr>
              <w:t xml:space="preserve">    （四）无正当理由不与中标人订立合同；</w:t>
            </w:r>
            <w:r>
              <w:rPr>
                <w:rFonts w:hint="eastAsia"/>
                <w:lang w:val="en-US" w:eastAsia="zh-CN"/>
              </w:rPr>
              <w:br w:type="textWrapping"/>
            </w:r>
            <w:r>
              <w:rPr>
                <w:rFonts w:hint="eastAsia"/>
                <w:lang w:val="en-US" w:eastAsia="zh-CN"/>
              </w:rPr>
              <w:t xml:space="preserve">    （五）在订立合同时向中标人提出附加条件。</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3.《工程建设项目货物招标投标办法》</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第五十八条第一款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ascii="Calibri" w:hAnsi="Calibri" w:eastAsia="宋体" w:cs="Times New Roman"/>
                <w:color w:val="auto"/>
                <w:kern w:val="2"/>
                <w:sz w:val="21"/>
                <w:szCs w:val="24"/>
                <w:lang w:val="en-US" w:eastAsia="zh-CN" w:bidi="ar-SA"/>
              </w:rPr>
            </w:pPr>
            <w:r>
              <w:rPr>
                <w:rFonts w:hint="eastAsia"/>
                <w:lang w:val="en-US" w:eastAsia="zh-CN"/>
              </w:rPr>
              <w:t>（一）无正当理由不发出中标通</w:t>
            </w:r>
            <w:r>
              <w:rPr>
                <w:rFonts w:hint="eastAsia" w:ascii="Calibri" w:hAnsi="Calibri" w:eastAsia="宋体" w:cs="Times New Roman"/>
                <w:color w:val="auto"/>
                <w:kern w:val="2"/>
                <w:sz w:val="21"/>
                <w:szCs w:val="24"/>
                <w:lang w:val="en-US" w:eastAsia="zh-CN" w:bidi="ar-SA"/>
              </w:rPr>
              <w:t>知书；</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ascii="Calibri" w:hAnsi="Calibri" w:eastAsia="宋体" w:cs="Times New Roman"/>
                <w:color w:val="auto"/>
                <w:kern w:val="2"/>
                <w:sz w:val="21"/>
                <w:szCs w:val="24"/>
                <w:lang w:val="en-US" w:eastAsia="zh-CN" w:bidi="ar-SA"/>
              </w:rPr>
            </w:pPr>
            <w:r>
              <w:rPr>
                <w:rFonts w:hint="eastAsia" w:ascii="Calibri" w:hAnsi="Calibri" w:cs="Times New Roman"/>
                <w:color w:val="auto"/>
                <w:kern w:val="2"/>
                <w:sz w:val="21"/>
                <w:szCs w:val="24"/>
                <w:lang w:val="en-US" w:eastAsia="zh-CN" w:bidi="ar-SA"/>
              </w:rPr>
              <w:t>（二）</w:t>
            </w:r>
            <w:r>
              <w:rPr>
                <w:rFonts w:hint="eastAsia" w:ascii="Calibri" w:hAnsi="Calibri" w:eastAsia="宋体" w:cs="Times New Roman"/>
                <w:color w:val="auto"/>
                <w:kern w:val="2"/>
                <w:sz w:val="21"/>
                <w:szCs w:val="24"/>
                <w:lang w:val="en-US" w:eastAsia="zh-CN" w:bidi="ar-SA"/>
              </w:rPr>
              <w:t>不按照规定确定中标人；</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（三）中标通知书发出后无正当理由改变中标结果；</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（四）无正当理由不与中标人订立合同；</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（五）在订立合同时向中标人提出附加条件。</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4.《评标委员会和评标方法暂行规定》</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第五十五条  招标人有下列情形之一的，责令改正，可以处中标项目金额千分之十以下的罚款；给他人造成损失的，依法承担赔偿责任；对单位直接负责的主管人员和其他直接责任人员依法给予处分：</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（一）无正当理由不发出中标通知书；</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ascii="Calibri" w:hAnsi="Calibri" w:eastAsia="宋体" w:cs="Times New Roman"/>
                <w:color w:val="auto"/>
                <w:kern w:val="2"/>
                <w:sz w:val="21"/>
                <w:szCs w:val="24"/>
                <w:lang w:val="en-US" w:eastAsia="zh-CN" w:bidi="ar-SA"/>
              </w:rPr>
            </w:pPr>
            <w:r>
              <w:rPr>
                <w:rFonts w:hint="eastAsia" w:ascii="Calibri" w:hAnsi="Calibri" w:cs="Times New Roman"/>
                <w:color w:val="auto"/>
                <w:kern w:val="2"/>
                <w:sz w:val="21"/>
                <w:szCs w:val="24"/>
                <w:lang w:val="en-US" w:eastAsia="zh-CN" w:bidi="ar-SA"/>
              </w:rPr>
              <w:t>（二）</w:t>
            </w:r>
            <w:r>
              <w:rPr>
                <w:rFonts w:hint="eastAsia" w:ascii="Calibri" w:hAnsi="Calibri" w:eastAsia="宋体" w:cs="Times New Roman"/>
                <w:color w:val="auto"/>
                <w:kern w:val="2"/>
                <w:sz w:val="21"/>
                <w:szCs w:val="24"/>
                <w:lang w:val="en-US" w:eastAsia="zh-CN" w:bidi="ar-SA"/>
              </w:rPr>
              <w:t>不按照规定确定中标人；</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（三）中标通知书发出后无正当理由改变中标结果；</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lang w:val="en-US" w:eastAsia="zh-CN"/>
              </w:rPr>
            </w:pPr>
            <w:r>
              <w:rPr>
                <w:rFonts w:hint="eastAsia"/>
                <w:lang w:val="en-US" w:eastAsia="zh-CN"/>
              </w:rPr>
              <w:t>（四）无正当理由不与中标人订立合同；</w:t>
            </w:r>
          </w:p>
          <w:p>
            <w:pPr>
              <w:pStyle w:val="4"/>
              <w:keepNext w:val="0"/>
              <w:keepLines w:val="0"/>
              <w:pageBreakBefore w:val="0"/>
              <w:kinsoku/>
              <w:wordWrap/>
              <w:overflowPunct/>
              <w:topLinePunct w:val="0"/>
              <w:autoSpaceDE/>
              <w:autoSpaceDN/>
              <w:bidi w:val="0"/>
              <w:adjustRightInd/>
              <w:snapToGrid/>
              <w:spacing w:line="260" w:lineRule="exact"/>
              <w:ind w:firstLine="420" w:firstLineChars="200"/>
              <w:rPr>
                <w:rFonts w:hint="eastAsia" w:ascii="宋体" w:hAnsi="Courier New" w:eastAsia="宋体" w:cs="Courier New"/>
                <w:color w:val="auto"/>
                <w:kern w:val="2"/>
                <w:sz w:val="21"/>
                <w:szCs w:val="21"/>
                <w:lang w:val="en-US" w:eastAsia="zh-CN" w:bidi="ar-SA"/>
              </w:rPr>
            </w:pPr>
            <w:r>
              <w:rPr>
                <w:rFonts w:hint="eastAsia"/>
                <w:lang w:val="en-US" w:eastAsia="zh-CN"/>
              </w:rPr>
              <w:t>（五）在订立合同时向中标人提出附加条件。</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14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对水利领域投标人相互串通投标或者与招标人串通投标，以向招标人或者评标委员会成员行贿的手段谋取中标行为的行政处罚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第六十七条第一款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第六十七条第二款  投标人有下列行为之一的，属于招标投标法第五十三条规定的情节严重行为，由有关行政监督部门取消其1年至2年内参加依法必须进行招标的项目的投标资格：</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（一）以行贿谋取中标；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（二）3年内2次以上串通投标；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（三）串通投标行为损害招标人、其他投标人或者国家、集体、公民的合法利益，造成直接经济损失30万元以上；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（四）其他串通投标情节严重的行为。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第七十四条  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4.《电子招标投标办法》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第五十七条  招标投标活动当事人和电子招标投标系统运营机构协助招标人、投标人串通投标的，依照招标投标法第五十三条和招标投标法实施条例第六十七条规定处罚。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15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对水利领域投标人以他人名义投标或者以其他方式弄虚作假，骗取中标等行为的行政处罚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第五十四条  投标人以他人名义投标或者以其他方式弄虚作假，骗取中标的，中标无效，给招标人造成损失的，依法承担赔偿责任；构成犯罪的，依法追究刑事责任。</w:t>
            </w:r>
            <w:r>
              <w:rPr>
                <w:rFonts w:hint="eastAsia"/>
                <w:lang w:val="en-US" w:eastAsia="zh-CN"/>
              </w:rPr>
              <w:br w:type="textWrapping"/>
            </w:r>
            <w:r>
              <w:rPr>
                <w:rFonts w:hint="eastAsia"/>
                <w:lang w:val="en-US" w:eastAsia="zh-CN"/>
              </w:rPr>
              <w:t xml:space="preserve">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第六十八条第一款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第六十八条第二款  投标人有下列行为之一的，属于招标投标法第五十四条规定的情节严重行为，由有关行政监督部门取消其1年至3年内参加依法必须进行招标的项目的投标资格：</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（一）伪造、变造资格、资质证书或者其他许可证件骗取中标；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（二）3年内2次以上使用他人名义投标；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（三）弄虚作假骗取中标给招标人造成直接经济损失30万元以上；</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（四）其他弄虚作假骗取中标情节严重的行为。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第七十五条  投标人以他人名义投标或者以其他方式弄虚作假，骗取中标的，中标无效，给招标人造成损失的，依法承担赔偿责任；构成犯罪的，依法追究刑事责任。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4.《工程建设项目勘察设计招标投标办法》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5.《电子招标投标办法》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第五十八条  招标投标活动当事人和电子招标投标系统运营机构伪造、篡改、损毁招标投标信息，或者以其他方式弄虚作假的，依照招标投标法第五十四条和招标投标法实施条例第六十八条规定处罚。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16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对水利领域招标代理机构泄露应当保密的与招标投标活动有关的情况和资料，或者与招标人、投标人串通损害国家利益、社会公共利益或者他人合法权益等行为的行政处罚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lang w:val="en-US" w:eastAsia="zh-CN"/>
              </w:rPr>
              <w:br w:type="textWrapping"/>
            </w:r>
            <w:r>
              <w:rPr>
                <w:rFonts w:hint="eastAsia"/>
                <w:lang w:val="en-US" w:eastAsia="zh-CN"/>
              </w:rPr>
              <w:t xml:space="preserve">    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第六十九条  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r>
              <w:rPr>
                <w:rFonts w:hint="eastAsia"/>
                <w:lang w:val="en-US" w:eastAsia="zh-CN"/>
              </w:rPr>
              <w:br w:type="textWrapping"/>
            </w:r>
            <w:r>
              <w:rPr>
                <w:rFonts w:hint="eastAsia"/>
                <w:lang w:val="en-US" w:eastAsia="zh-CN"/>
              </w:rPr>
              <w:t xml:space="preserve">    前款所列行为影响中标结果，并且中标人为前款所列行为的受益人的，中标无效。</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17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对水利领域公共资源交易平台运行服务机构及其工作人员行使行政监督管理职能，违法从事或强制指定招标、拍卖、政府采购代理、工程造价等中介服务等行为的行政处罚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1.《公共资源交易平台管理暂行办法》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第十八条  公共资源交易平台运行服务机构及其工作人员不得从事以下活动：</w:t>
            </w:r>
            <w:r>
              <w:rPr>
                <w:rFonts w:hint="eastAsia"/>
                <w:lang w:val="en-US" w:eastAsia="zh-CN"/>
              </w:rPr>
              <w:br w:type="textWrapping"/>
            </w:r>
            <w:r>
              <w:rPr>
                <w:rFonts w:hint="eastAsia"/>
                <w:lang w:val="en-US" w:eastAsia="zh-CN"/>
              </w:rPr>
              <w:t xml:space="preserve">    （一）行使任何审批、备案、监管、处罚等行政监督管理职能；</w:t>
            </w:r>
            <w:r>
              <w:rPr>
                <w:rFonts w:hint="eastAsia"/>
                <w:lang w:val="en-US" w:eastAsia="zh-CN"/>
              </w:rPr>
              <w:br w:type="textWrapping"/>
            </w:r>
            <w:r>
              <w:rPr>
                <w:rFonts w:hint="eastAsia"/>
                <w:lang w:val="en-US" w:eastAsia="zh-CN"/>
              </w:rPr>
              <w:t xml:space="preserve">    （二）违法从事或强制指定招标、拍卖、政府采购代理、工程造价等中介服务；</w:t>
            </w:r>
            <w:r>
              <w:rPr>
                <w:rFonts w:hint="eastAsia"/>
                <w:lang w:val="en-US" w:eastAsia="zh-CN"/>
              </w:rPr>
              <w:br w:type="textWrapping"/>
            </w:r>
            <w:r>
              <w:rPr>
                <w:rFonts w:hint="eastAsia"/>
                <w:lang w:val="en-US" w:eastAsia="zh-CN"/>
              </w:rPr>
              <w:t xml:space="preserve">    （三）强制非公共资源交易项目进入平台交易；</w:t>
            </w:r>
            <w:r>
              <w:rPr>
                <w:rFonts w:hint="eastAsia"/>
                <w:lang w:val="en-US" w:eastAsia="zh-CN"/>
              </w:rPr>
              <w:br w:type="textWrapping"/>
            </w:r>
            <w:r>
              <w:rPr>
                <w:rFonts w:hint="eastAsia"/>
                <w:lang w:val="en-US" w:eastAsia="zh-CN"/>
              </w:rPr>
              <w:t xml:space="preserve">    （四）干涉市场主体选择依法建设和运行的公共资源电子交易系统；</w:t>
            </w:r>
            <w:r>
              <w:rPr>
                <w:rFonts w:hint="eastAsia"/>
                <w:lang w:val="en-US" w:eastAsia="zh-CN"/>
              </w:rPr>
              <w:br w:type="textWrapping"/>
            </w:r>
            <w:r>
              <w:rPr>
                <w:rFonts w:hint="eastAsia"/>
                <w:lang w:val="en-US" w:eastAsia="zh-CN"/>
              </w:rPr>
              <w:t xml:space="preserve">    （五）非法扣押企业和人员的相关证照资料；</w:t>
            </w:r>
            <w:r>
              <w:rPr>
                <w:rFonts w:hint="eastAsia"/>
                <w:lang w:val="en-US" w:eastAsia="zh-CN"/>
              </w:rPr>
              <w:br w:type="textWrapping"/>
            </w:r>
            <w:r>
              <w:rPr>
                <w:rFonts w:hint="eastAsia"/>
                <w:lang w:val="en-US" w:eastAsia="zh-CN"/>
              </w:rPr>
              <w:t xml:space="preserve">    （六）通过设置注册登记、设立分支机构、资质验证、投标（竞买）许可、强制担保等限制性条件阻碍或者排斥其他地区市场主体进入本地区公共资源交易市场；</w:t>
            </w:r>
            <w:r>
              <w:rPr>
                <w:rFonts w:hint="eastAsia"/>
                <w:lang w:val="en-US" w:eastAsia="zh-CN"/>
              </w:rPr>
              <w:br w:type="textWrapping"/>
            </w:r>
            <w:r>
              <w:rPr>
                <w:rFonts w:hint="eastAsia"/>
                <w:lang w:val="en-US" w:eastAsia="zh-CN"/>
              </w:rPr>
              <w:t xml:space="preserve">    （七）违法要求企业法定代表人到场办理相关手续；</w:t>
            </w:r>
            <w:r>
              <w:rPr>
                <w:rFonts w:hint="eastAsia"/>
                <w:lang w:val="en-US" w:eastAsia="zh-CN"/>
              </w:rPr>
              <w:br w:type="textWrapping"/>
            </w:r>
            <w:r>
              <w:rPr>
                <w:rFonts w:hint="eastAsia"/>
                <w:lang w:val="en-US" w:eastAsia="zh-CN"/>
              </w:rPr>
              <w:t xml:space="preserve">    （八）其他违反法律法规规定的情形。</w:t>
            </w:r>
            <w:r>
              <w:rPr>
                <w:rFonts w:hint="eastAsia"/>
                <w:lang w:val="en-US" w:eastAsia="zh-CN"/>
              </w:rPr>
              <w:br w:type="textWrapping"/>
            </w:r>
            <w:r>
              <w:rPr>
                <w:rFonts w:hint="eastAsia"/>
                <w:lang w:val="en-US" w:eastAsia="zh-CN"/>
              </w:rPr>
              <w:t xml:space="preserve">    第三十八条  公共资源交易平台运行服务机构未公开服务内容、服务流程、工作规范、收费标准和监督渠道，由政府有关部门责令限期改正。拒不改正的，予以通报批评。    </w:t>
            </w:r>
            <w:r>
              <w:rPr>
                <w:rFonts w:hint="eastAsia"/>
                <w:lang w:val="en-US" w:eastAsia="zh-CN"/>
              </w:rPr>
              <w:br w:type="textWrapping"/>
            </w:r>
            <w:r>
              <w:rPr>
                <w:rFonts w:hint="eastAsia"/>
                <w:lang w:val="en-US" w:eastAsia="zh-CN"/>
              </w:rPr>
              <w:t xml:space="preserve">    第三十九条  公共资源交易平台运行服务机构及其工作人员违反本办法第十八条禁止性规定的，由政府有关部门责令限期改正，并予以通报批评。情节严重的，依法追究直接责任人和有关领导的责任。构成犯罪的，依法追究刑事责任。</w:t>
            </w:r>
            <w:r>
              <w:rPr>
                <w:rFonts w:hint="eastAsia"/>
                <w:lang w:val="en-US" w:eastAsia="zh-CN"/>
              </w:rPr>
              <w:br w:type="textWrapping"/>
            </w:r>
            <w:r>
              <w:rPr>
                <w:rFonts w:hint="eastAsia"/>
                <w:lang w:val="en-US" w:eastAsia="zh-CN"/>
              </w:rPr>
              <w:t xml:space="preserve">    第四十三条  公共资源交易平台运行服务机构及其工作人员向他人透露依法应当保密的公共资源交易信息的，由政府有关部门责令限期改正，并予以通报批评。情节严重的，依法追究直接责任人和有关领导的责任。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18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对水利领域评标委员会成员应当回避而不回避、擅离职守、不按照招标文件规定的评标标准和方法评标等行为的行政处罚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lang w:val="en-US" w:eastAsia="zh-CN"/>
              </w:rPr>
              <w:br w:type="textWrapping"/>
            </w:r>
            <w:r>
              <w:rPr>
                <w:rFonts w:hint="eastAsia"/>
                <w:lang w:val="en-US" w:eastAsia="zh-CN"/>
              </w:rPr>
              <w:t xml:space="preserve">    （一）应当回避而不回避；</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（二）擅离职守；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（三）不按照招标文件规定的评标标准和方法评标；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（四）私下接触投标人；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（五）向招标人征询确定中标人的意向或者接受任何单位或者个人明示或者暗示提出的倾向或者排斥特定投标人的要求；</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（六）对依法应当否决的投标不提出否决意见；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（七）暗示或者诱导投标人作出澄清、说明或者接受投标人主动提出的澄清、说明；</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（八）其他不客观、不公正履行职务的行为。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2.《工程建设项目货物招标投标办法》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lang w:val="en-US" w:eastAsia="zh-CN"/>
              </w:rPr>
              <w:br w:type="textWrapping"/>
            </w:r>
            <w:r>
              <w:rPr>
                <w:rFonts w:hint="eastAsia"/>
                <w:lang w:val="en-US" w:eastAsia="zh-CN"/>
              </w:rPr>
              <w:t xml:space="preserve">    （一）应当回避而不回避；</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（二）擅离职守；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（三）不按照招标文件规定的评标标准和方法评标；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（四）私下接触投标人；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（五）向招标人征询确定中标人的意向或者接受任何单位或者个人明示或者暗示提出的倾向或者排斥特定投标人的要求；</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（六）对依法应当否决的投标不提出否决意见；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（七）暗示或者诱导投标人作出澄清、说明或者接受投标人主动提出的澄清、说明；</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（八）其他不客观、不公正履行职务的行为。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3.《工程建设项目勘察设计招标投标办法》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第五十四条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lang w:val="en-US" w:eastAsia="zh-CN"/>
              </w:rPr>
              <w:br w:type="textWrapping"/>
            </w:r>
            <w:r>
              <w:rPr>
                <w:rFonts w:hint="eastAsia"/>
                <w:lang w:val="en-US" w:eastAsia="zh-CN"/>
              </w:rPr>
              <w:t xml:space="preserve">    （一）不按照招标文件规定的评标标准和方法评标；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（二）应当回避而不回避；</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（三）擅离职守；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（四）私下接触投标人；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（五）向招标人征询确定中标人的意向或者接受任何单位或者个人明示或者暗示提出的倾向或者排斥特定投标人的要求；</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（六）对依法应当否决的投标不提出否决意见；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（七）暗示或者诱导投标人作出澄清、说明或者接受投标人主动提出的澄清、说明；</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（八）其他不客观、不公正履行职务的行为。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4.《评标委员会和评标方法暂行规定》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lang w:val="en-US" w:eastAsia="zh-CN"/>
              </w:rPr>
              <w:br w:type="textWrapping"/>
            </w:r>
            <w:r>
              <w:rPr>
                <w:rFonts w:hint="eastAsia"/>
                <w:lang w:val="en-US" w:eastAsia="zh-CN"/>
              </w:rPr>
              <w:t xml:space="preserve">    （一）应当回避而不回避；</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（二）擅离职守；</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（三）不按照招标文件规定的评标标准和方法评标；（四）私下接触投标人；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（五）向招标人征询确定中标人的意向或者接受任何单位或者个人明示或者暗示提出的倾向或者排斥特定投标人的要求；</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（六）对依法应当否决的投标不提出否决意见；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（七）暗示或者诱导投标人作出澄清、说明或者接受投标人主动提出的澄清、说明；</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（八）其他不客观、不公正履行职务的行为。</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19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对水利领域评标委员会成员收受投标人的财物或者其他好处，评标委员会成员或者与评标活动有关的工作人员向他人透露对投标文件的评审和比较、中标候选人的推荐以及与评标有关的其他情况等行为的行政处罚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3.《评标委员会和评标方法暂行规定》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第五十四条  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52</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对水利领域中标人不履行与招标人订立的合同，不按照与招标人订立的合同履行义务等行为的行政处罚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第六十条  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lang w:val="en-US" w:eastAsia="zh-CN"/>
              </w:rPr>
              <w:br w:type="textWrapping"/>
            </w:r>
            <w:r>
              <w:rPr>
                <w:rFonts w:hint="eastAsia"/>
                <w:lang w:val="en-US" w:eastAsia="zh-CN"/>
              </w:rPr>
              <w:t xml:space="preserve">    中标人不按照与招标人订立的合同履行义务，情节严重的，取消其二年至五年内参加依法必须进行招标的项目的投标资格并予以公告，直至由工商行政管理机关吊销营业执照。</w:t>
            </w:r>
            <w:r>
              <w:rPr>
                <w:rFonts w:hint="eastAsia"/>
                <w:lang w:val="en-US" w:eastAsia="zh-CN"/>
              </w:rPr>
              <w:br w:type="textWrapping"/>
            </w:r>
            <w:r>
              <w:rPr>
                <w:rFonts w:hint="eastAsia"/>
                <w:lang w:val="en-US" w:eastAsia="zh-CN"/>
              </w:rPr>
              <w:t xml:space="preserve">    因不可抗力不能履行合同的，不适用前两款规定。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3.《评标委员会和评标方法暂行规定》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4.《工程建设项目货物招标投标办法》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第五十八条第二款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5.《工程建设项目施工招标投标办法》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第八十一条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r>
              <w:rPr>
                <w:rFonts w:hint="eastAsia"/>
                <w:lang w:val="en-US" w:eastAsia="zh-CN"/>
              </w:rPr>
              <w:br w:type="textWrapping"/>
            </w:r>
            <w:r>
              <w:rPr>
                <w:rFonts w:hint="eastAsia"/>
                <w:lang w:val="en-US" w:eastAsia="zh-CN"/>
              </w:rPr>
              <w:t xml:space="preserve">    第八十四条  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lang w:val="en-US" w:eastAsia="zh-CN"/>
              </w:rPr>
              <w:br w:type="textWrapping"/>
            </w:r>
            <w:r>
              <w:rPr>
                <w:rFonts w:hint="eastAsia"/>
                <w:lang w:val="en-US" w:eastAsia="zh-CN"/>
              </w:rPr>
              <w:t xml:space="preserve">    中标人不按照与招标人订立的合同履行义务，情节严重的，有关行政监督部门取消其二至五年参加招标项目的投标资格并予以公告，直至由工商行政管理机关吊销营业执照。</w:t>
            </w:r>
            <w:r>
              <w:rPr>
                <w:rFonts w:hint="eastAsia"/>
                <w:lang w:val="en-US" w:eastAsia="zh-CN"/>
              </w:rPr>
              <w:br w:type="textWrapping"/>
            </w:r>
            <w:r>
              <w:rPr>
                <w:rFonts w:hint="eastAsia"/>
                <w:lang w:val="en-US" w:eastAsia="zh-CN"/>
              </w:rPr>
              <w:t xml:space="preserve">    因不可抗力不能履行合同的，不适用前两款规定。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52</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对抢水、非法引水、截水或者哄抢抗旱物资行为的行政处罚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1.《中华人民共和国抗旱条例》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第六十二条  违反本条例规定，抢水、非法引水、截水或者哄抢抗旱物资的，由县级以上人民政府水行政主管部门或者流域管理机构责令停止违法行为，予以警告；构成违反治安管理行为的，依照《中华人民共和国治安管理处罚法》的规定处罚；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52</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对阻碍、威胁防汛抗旱指挥机构、水行政主管部门或者流域管理机构的工作人员依法执行职务行为的行政处罚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1.《中华人民共和国抗旱条例》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第六十三条  违反本条例规定，阻碍、威胁防汛抗旱指挥机构、水行政主管部门或者流域管理机构的工作人员依法执行职务的，由县级以上人民政府水行政主管部门或者流域管理机构责令改正，予以警告；构成违反治安管理行为的，依照《中华人民共和国治安管理处罚法》的规定处罚；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52</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对施工总承包单位、分包单位未实行劳动用工实名制管理，建设单位未依法提供工程款支付担保行为的处罚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1.《保障农民工工资支付条例》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第五十五条第三项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（三）施工总承包单位、分包单位未实行劳动用工实名制管理。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第五十七条第一项  有下列情形之一的，由人力资源社会保障行政部门、相关行业工程建设主管部门按照职责责令限期改正；逾期不改正的，责令项目停工，并处5万元以上10万元以下的罚款：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（一）建设单位未依法提供工程款支付担保。</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24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施工总承包单位未对分包单位劳动用工实施监督管理、未实行施工现场维权信息公示制度，分包单位未按月考核农民工工作量、编制工资支付表并经农民工本人签字确认、未配合施工总承包单位对其劳动用工进行监督管理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1.《保障农民工工资支付条例》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有下列情形之一的，由人力资源社会保障行政部门、相关行业工程建设主管部门按照职责责令限期改正；逾期不改正的，处5万元以上10万元以下的罚款：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（一）分包单位未按月考核农民工工作量、编制工资支付表并经农民工本人签字确认；</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（二）施工总承包单位未对分包单位劳动用工实施监督管理；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（三）分包单位未配合施工总承包单位对其劳动用工进行监督管理；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（四）施工总承包单位未实行施工现场维权信息公示制度。</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25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建设单位未依法提供工程款支付担保，未按约定及时足额向农民工工资专用账户拨付工程款中的人工费用，建设单位或者施工总承包单位拒不提供或者无法提供工程施工合同、农民工工资专用账户有关资料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1.《保障农民工工资支付条例》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  有下列情形之一的，由人力资源社会保障行政部门、相关行业工程建设主管部门按照职责责令限期改正；逾期不改正的，责令项目停工，并处5万元以上10万元以下的罚款：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（一）建设单位未依法提供工程款支付担保；</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（二）建设单位未按约定及时足额向农民工工资专用账户拨付工程款中的人工费用；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（三）建设单位或者施工总承包单位拒不提供或者无法提供工程施工合同、农民工工资专用账户有关资料。</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26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对水利领域建设单位将建设工程发包给不具有相应资质等级的勘察、设计、监理、施工单位，或者将工程肢解发包等行为的行政处罚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1.《中华人民共和国建筑法》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  发包单位将工程发包给不具有相应资质条件的承包单位的，或者违反本法规定将建筑工程肢解发包的，责令改正，处以罚款。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第五十四条  违反本条例规定，建设单位将建设工程发包给不具有相应资质等级的勘察、设计、施工单位或者委托给不具有相应资质等级的工程监理单位的，责令改正，处50万元以上100万元以下的罚款。</w:t>
            </w:r>
            <w:r>
              <w:rPr>
                <w:rFonts w:hint="eastAsia"/>
                <w:lang w:val="en-US" w:eastAsia="zh-CN"/>
              </w:rPr>
              <w:br w:type="textWrapping"/>
            </w:r>
            <w:r>
              <w:rPr>
                <w:rFonts w:hint="eastAsia"/>
                <w:lang w:val="en-US" w:eastAsia="zh-CN"/>
              </w:rPr>
              <w:t xml:space="preserve">    第五十五条  违反本条例规定，建设单位将建设工程肢解发包的，责令改正，处工程合同价款0.5%以上1%以下的罚款；对全部或者部分使用国有资金的项目，并可以暂停项目执行或者暂停资金拨付。</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3.《建设工程勘察设计管理条例》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第三十八条  违反本条例规定，发包方将建设工程勘察、设计业务发包给不具有相应资质等级的建设工程勘察、设计单位的，责令改正，处50万元以上100万元以下的罚款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第五十九条  违反本规定，项目法人将工程发包给不具有相应资质等级的勘察、设计、施工单位或者委托给不具有相应资质等级的监理单位的，依照《建设工程质量管理条例》第五十四条规定，由水行政主管部门或者流域管理机构依据职权责令改正，处50万元以上100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第七十三条第二款  依照《建设工程质量管理条例》给予单位罚款处罚的，对单位直接负责的主管人员和其他直接责任人员处单位罚款数额5%以上10%以下的罚款。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5.《水利工程建设监理规定》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第二十五条  项目法人将水利工程建设监理业务委托给不具有相应资质的监理单位，或者必须实行建设监理而未实行的，依照《建设工程质量管理条例》第五十四条、第五十六条处罚。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27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对水利领域建设单位迫使承包方以低于成本的价格竞标、任意压缩合理工期等行为的行政处罚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违反本条例规定，建设单位有下列行为之一的，责令改正，处20万元以上50万元以下的罚款：</w:t>
            </w:r>
            <w:r>
              <w:rPr>
                <w:rFonts w:hint="eastAsia"/>
                <w:lang w:val="en-US" w:eastAsia="zh-CN"/>
              </w:rPr>
              <w:br w:type="textWrapping"/>
            </w:r>
            <w:r>
              <w:rPr>
                <w:rFonts w:hint="eastAsia"/>
                <w:lang w:val="en-US" w:eastAsia="zh-CN"/>
              </w:rPr>
              <w:t xml:space="preserve">    （一）迫使承包方以低于成本的价格竞标的；</w:t>
            </w:r>
            <w:r>
              <w:rPr>
                <w:rFonts w:hint="eastAsia"/>
                <w:lang w:val="en-US" w:eastAsia="zh-CN"/>
              </w:rPr>
              <w:br w:type="textWrapping"/>
            </w:r>
            <w:r>
              <w:rPr>
                <w:rFonts w:hint="eastAsia"/>
                <w:lang w:val="en-US" w:eastAsia="zh-CN"/>
              </w:rPr>
              <w:t xml:space="preserve">    （二）任意压缩合理工期的；</w:t>
            </w:r>
            <w:r>
              <w:rPr>
                <w:rFonts w:hint="eastAsia"/>
                <w:lang w:val="en-US" w:eastAsia="zh-CN"/>
              </w:rPr>
              <w:br w:type="textWrapping"/>
            </w:r>
            <w:r>
              <w:rPr>
                <w:rFonts w:hint="eastAsia"/>
                <w:lang w:val="en-US" w:eastAsia="zh-CN"/>
              </w:rPr>
              <w:t xml:space="preserve">    （三）明示或者暗示设计单位或者施工单位违反工程建设强制性标准，降低工程质量的；</w:t>
            </w:r>
            <w:r>
              <w:rPr>
                <w:rFonts w:hint="eastAsia"/>
                <w:lang w:val="en-US" w:eastAsia="zh-CN"/>
              </w:rPr>
              <w:br w:type="textWrapping"/>
            </w:r>
            <w:r>
              <w:rPr>
                <w:rFonts w:hint="eastAsia"/>
                <w:lang w:val="en-US" w:eastAsia="zh-CN"/>
              </w:rPr>
              <w:t xml:space="preserve">    （四）施工图设计文件未经审查或者审查不合格，擅自施工的；</w:t>
            </w:r>
            <w:r>
              <w:rPr>
                <w:rFonts w:hint="eastAsia"/>
                <w:lang w:val="en-US" w:eastAsia="zh-CN"/>
              </w:rPr>
              <w:br w:type="textWrapping"/>
            </w:r>
            <w:r>
              <w:rPr>
                <w:rFonts w:hint="eastAsia"/>
                <w:lang w:val="en-US" w:eastAsia="zh-CN"/>
              </w:rPr>
              <w:t xml:space="preserve">    （五）建设项目必须实行工程监理而未实行工程监理的；</w:t>
            </w:r>
            <w:r>
              <w:rPr>
                <w:rFonts w:hint="eastAsia"/>
                <w:lang w:val="en-US" w:eastAsia="zh-CN"/>
              </w:rPr>
              <w:br w:type="textWrapping"/>
            </w:r>
            <w:r>
              <w:rPr>
                <w:rFonts w:hint="eastAsia"/>
                <w:lang w:val="en-US" w:eastAsia="zh-CN"/>
              </w:rPr>
              <w:t xml:space="preserve">    （六）未按照国家规定办理工程质量监督手续的；</w:t>
            </w:r>
            <w:r>
              <w:rPr>
                <w:rFonts w:hint="eastAsia"/>
                <w:lang w:val="en-US" w:eastAsia="zh-CN"/>
              </w:rPr>
              <w:br w:type="textWrapping"/>
            </w:r>
            <w:r>
              <w:rPr>
                <w:rFonts w:hint="eastAsia"/>
                <w:lang w:val="en-US" w:eastAsia="zh-CN"/>
              </w:rPr>
              <w:t xml:space="preserve">    （七）明示或者暗示施工单位使用不合格的建筑材料、建筑构配件和设备的；</w:t>
            </w:r>
            <w:r>
              <w:rPr>
                <w:rFonts w:hint="eastAsia"/>
                <w:lang w:val="en-US" w:eastAsia="zh-CN"/>
              </w:rPr>
              <w:br w:type="textWrapping"/>
            </w:r>
            <w:r>
              <w:rPr>
                <w:rFonts w:hint="eastAsia"/>
                <w:lang w:val="en-US" w:eastAsia="zh-CN"/>
              </w:rPr>
              <w:t xml:space="preserve">    （八）未按照国家规定将竣工验收报告、有关认可文件或者准许使用文件报送备案的。</w:t>
            </w:r>
            <w:r>
              <w:rPr>
                <w:rFonts w:hint="eastAsia"/>
                <w:lang w:val="en-US" w:eastAsia="zh-CN"/>
              </w:rPr>
              <w:br w:type="textWrapping"/>
            </w:r>
            <w:r>
              <w:rPr>
                <w:rFonts w:hint="eastAsia"/>
                <w:lang w:val="en-US" w:eastAsia="zh-CN"/>
              </w:rPr>
              <w:t xml:space="preserve">    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第六十条  违反本规定，项目法人有下列行为之一的，依照《建设工程质量管理条例》第五十六条规定，由水行政主管部门或者流域管理机构依据职权责令改正，处20万元以上50万元以下的罚款：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（一）迫使市场主体以低于成本的价格竞标的；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（二）任意压缩合理工期的；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（三）明示或者暗示勘察、设计、施工单位违反工程建设强制性标准，降低工程质量的；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（四）施工图设计文件未经审查或者审查不合格，擅自施工的；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（五）未按照国家规定办理工程质量监督手续的；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（六）明示或者暗示施工单位使用不合格的原材料、中间产品和设备的。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第七十三条第二款  依照《建设工程质量管理条例》给予单位罚款处罚的，对单位直接负责的主管人员和其他直接责任人员处单位罚款数额5%以上10%以下的罚款。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第二十五条第一款  项目法人将水利工程建设监理业务委托给不具有相应资质的监理单位，或者必须实行建设监理而未实行的，依照《建设工程质量管理条例》第五十四条、第五十六条处罚。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4.《实施工程建设强制性标准监督规定》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第十六条  建设单位有下列行为之一的，责令改正，并处以20万元以上50万元以下的罚款：</w:t>
            </w:r>
            <w:r>
              <w:rPr>
                <w:rFonts w:hint="eastAsia"/>
                <w:lang w:val="en-US" w:eastAsia="zh-CN"/>
              </w:rPr>
              <w:br w:type="textWrapping"/>
            </w:r>
            <w:r>
              <w:rPr>
                <w:rFonts w:hint="eastAsia"/>
                <w:lang w:val="en-US" w:eastAsia="zh-CN"/>
              </w:rPr>
              <w:t xml:space="preserve">    （一）明示或者暗示施工单位使用不合格的建筑材料、建筑构配件和设备的；</w:t>
            </w:r>
            <w:r>
              <w:rPr>
                <w:rFonts w:hint="eastAsia"/>
                <w:lang w:val="en-US" w:eastAsia="zh-CN"/>
              </w:rPr>
              <w:br w:type="textWrapping"/>
            </w:r>
            <w:r>
              <w:rPr>
                <w:rFonts w:hint="eastAsia"/>
                <w:lang w:val="en-US" w:eastAsia="zh-CN"/>
              </w:rPr>
              <w:t xml:space="preserve">    （二）明示或者暗示设计单位或者施工单位违反工程建设强制性标准，降低工程质量的。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28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对建设单位未取得施工许可证或者开工报告未经批准，擅自施工的行政处罚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第五十七条  违反本条例规定，建设单位未取得施工许可证或者开工报告未经批准，擅自施工的，责令停止施工，限期改正，处工程合同价款百分之一以上百分之二以下的罚款。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29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对水利领域建设单位未组织竣工验收或者验收不合格擅自交付使用等行为的行政处罚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第五十八条  违反本条例规定，建设单位有下列行为之一的，责令改正，处工程合同价款2%以上4%以下的罚款；造成损失的，依法承担赔偿责任；</w:t>
            </w:r>
            <w:r>
              <w:rPr>
                <w:rFonts w:hint="eastAsia"/>
                <w:lang w:val="en-US" w:eastAsia="zh-CN"/>
              </w:rPr>
              <w:br w:type="textWrapping"/>
            </w:r>
            <w:r>
              <w:rPr>
                <w:rFonts w:hint="eastAsia"/>
                <w:lang w:val="en-US" w:eastAsia="zh-CN"/>
              </w:rPr>
              <w:t xml:space="preserve">    （一）未组织竣工验收，擅自交付使用的；</w:t>
            </w:r>
            <w:r>
              <w:rPr>
                <w:rFonts w:hint="eastAsia"/>
                <w:lang w:val="en-US" w:eastAsia="zh-CN"/>
              </w:rPr>
              <w:br w:type="textWrapping"/>
            </w:r>
            <w:r>
              <w:rPr>
                <w:rFonts w:hint="eastAsia"/>
                <w:lang w:val="en-US" w:eastAsia="zh-CN"/>
              </w:rPr>
              <w:t xml:space="preserve">    （二）验收不合格，擅自交付使用的；</w:t>
            </w:r>
            <w:r>
              <w:rPr>
                <w:rFonts w:hint="eastAsia"/>
                <w:lang w:val="en-US" w:eastAsia="zh-CN"/>
              </w:rPr>
              <w:br w:type="textWrapping"/>
            </w:r>
            <w:r>
              <w:rPr>
                <w:rFonts w:hint="eastAsia"/>
                <w:lang w:val="en-US" w:eastAsia="zh-CN"/>
              </w:rPr>
              <w:t xml:space="preserve">    （三）对不合格的建设工程按照合格工程验收的。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第七十三条  依照本条例规定，给予单位罚款处罚的，对单位直接负责的主管人员和其他直接责任人员处单位罚款数额百分之五以上百分之十以下的罚款。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53</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对水利领域建设单位在水利工程竣工验收后未移交建设项目档案行为的行政处罚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第五十九条  违反本条例规定，建设工程竣工验收后，建设单位未向建设行政主管部门或者其他有关部门移交建设项目档案的，责令改正，处1万元以上10万元以下的罚款。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  违反本规定，水利工程竣工验收后，项目法人未移交建设项目档案的，依照《建设工程质量管理条例》第五十九条规定，由水行政主管部门或者流域管理机构依据职权责令改正，处1万元以上10万元以下的罚款。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第七十三条第二款  依照《建设工程质量管理条例》给予单位罚款处罚的，对单位直接负责的主管人员和其他直接责任人员处单位罚款数额5%以上10%以下的罚款。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53</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对水利领域建设单位要求建筑设计单位或者建筑施工企业违反建筑工程质量、安全标准，降低工程质量行为的行政处罚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1.《中华人民共和国建筑法》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第七十二条  建设单位违反本法规定，要求建筑设计单位或者建筑施工企业违反建筑工程质量、安全标准，降低工程质量的，责令改正，可以处以罚款；构成犯罪的，依法追究刑事责任。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53</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对在水利领域工程建设活动中索贿、受贿、行贿或者其他不正当利益行为的行政处罚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1.《中华人民共和国建筑法》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第六十八条  在工程发包与承包中索贿、受贿、行贿，构成犯罪的，依法追究刑事责任；不构成犯罪的，分别处以罚款，没收贿赂的财物，对直接负责的主管人员和其他直接责任人员给予处分。</w:t>
            </w:r>
            <w:r>
              <w:rPr>
                <w:rFonts w:hint="eastAsia"/>
                <w:lang w:val="en-US" w:eastAsia="zh-CN"/>
              </w:rPr>
              <w:br w:type="textWrapping"/>
            </w:r>
            <w:r>
              <w:rPr>
                <w:rFonts w:hint="eastAsia"/>
                <w:lang w:val="en-US" w:eastAsia="zh-CN"/>
              </w:rPr>
              <w:t xml:space="preserve">    对在工程承包中行贿的承包单位，除依照前款规定处罚外，可以责令停业整顿，降低资质等级或者吊销资质证书。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第二十六条  项目法人及其工作人员收受监理单位贿赂、索取回扣或者其他不正当利益的，予以追缴，并处违法所得3倍以下且不超过3万元的罚款；构成犯罪的，依法追究有关责任人员的刑事责任。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53</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对水利领域勘察、设计、施工、监理、质量检测单位超越本单位资质等级承揽工程或者未取得资质证书承揽工程等行为的行政处罚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1.《中华人民共和国建筑法》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  发包单位将工程发包给不具有相应资质条件的承包单位的，或者违反本法规定将建筑工程肢解发包的，责令改正，处以罚款。</w:t>
            </w:r>
            <w:r>
              <w:rPr>
                <w:rFonts w:hint="eastAsia"/>
                <w:lang w:val="en-US" w:eastAsia="zh-CN"/>
              </w:rPr>
              <w:br w:type="textWrapping"/>
            </w:r>
            <w:r>
              <w:rPr>
                <w:rFonts w:hint="eastAsia"/>
                <w:lang w:val="en-US" w:eastAsia="zh-CN"/>
              </w:rPr>
              <w:t xml:space="preserve">    超越本单位资质等级承揽工程的，责令停止违法行为，处以罚款，可以责令停业整顿，降低资质等级；情节严重的，吊销资质证书；有违法所得的，予以没收。</w:t>
            </w:r>
            <w:r>
              <w:rPr>
                <w:rFonts w:hint="eastAsia"/>
                <w:lang w:val="en-US" w:eastAsia="zh-CN"/>
              </w:rPr>
              <w:br w:type="textWrapping"/>
            </w:r>
            <w:r>
              <w:rPr>
                <w:rFonts w:hint="eastAsia"/>
                <w:lang w:val="en-US" w:eastAsia="zh-CN"/>
              </w:rPr>
              <w:t xml:space="preserve">    未取得资质证书承揽工程的，予以取缔，并处罚款；有违法所得的，予以没收。</w:t>
            </w:r>
            <w:r>
              <w:rPr>
                <w:rFonts w:hint="eastAsia"/>
                <w:lang w:val="en-US" w:eastAsia="zh-CN"/>
              </w:rPr>
              <w:br w:type="textWrapping"/>
            </w:r>
            <w:r>
              <w:rPr>
                <w:rFonts w:hint="eastAsia"/>
                <w:lang w:val="en-US" w:eastAsia="zh-CN"/>
              </w:rPr>
              <w:t xml:space="preserve">    以欺骗手段取得资质证书的，吊销资质证书，处以罚款；构成犯罪的，依法追究刑事责任。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r>
              <w:rPr>
                <w:rFonts w:hint="eastAsia"/>
                <w:lang w:val="en-US" w:eastAsia="zh-CN"/>
              </w:rPr>
              <w:br w:type="textWrapping"/>
            </w:r>
            <w:r>
              <w:rPr>
                <w:rFonts w:hint="eastAsia"/>
                <w:lang w:val="en-US" w:eastAsia="zh-CN"/>
              </w:rPr>
              <w:t xml:space="preserve">    未取得资质证书承揽工程的，予以取缔，依照前款规定处以罚款；有违法所得的，予以没收。</w:t>
            </w:r>
            <w:r>
              <w:rPr>
                <w:rFonts w:hint="eastAsia"/>
                <w:lang w:val="en-US" w:eastAsia="zh-CN"/>
              </w:rPr>
              <w:br w:type="textWrapping"/>
            </w:r>
            <w:r>
              <w:rPr>
                <w:rFonts w:hint="eastAsia"/>
                <w:lang w:val="en-US" w:eastAsia="zh-CN"/>
              </w:rPr>
              <w:t xml:space="preserve">    以欺骗手段取得资质证书承揽工程的，吊销资质证书，依照本条第一款规定处以罚款；有违法所得的，予以没收。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3.《建设工程勘察设计管理条例》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第八条  建设工程勘察、设计单位应当在其资质等级许可的范围内承揽建设工程勘察、设计业务。</w:t>
            </w:r>
            <w:r>
              <w:rPr>
                <w:rFonts w:hint="eastAsia"/>
                <w:lang w:val="en-US" w:eastAsia="zh-CN"/>
              </w:rPr>
              <w:br w:type="textWrapping"/>
            </w:r>
            <w:r>
              <w:rPr>
                <w:rFonts w:hint="eastAsia"/>
                <w:lang w:val="en-US" w:eastAsia="zh-CN"/>
              </w:rPr>
              <w:t xml:space="preserve">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eastAsia"/>
                <w:lang w:val="en-US" w:eastAsia="zh-CN"/>
              </w:rPr>
              <w:br w:type="textWrapping"/>
            </w:r>
            <w:r>
              <w:rPr>
                <w:rFonts w:hint="eastAsia"/>
                <w:lang w:val="en-US" w:eastAsia="zh-CN"/>
              </w:rPr>
              <w:t xml:space="preserve">    第三十五条  违反本条例第八条规定的，责令停止违法行为，处合同约定的勘察费、设计费1倍以上2倍以下的罚款，有违法所得的，予以没收；可以责令停业整顿，降低资质等级；情节严重的，吊销资质证书。</w:t>
            </w:r>
            <w:r>
              <w:rPr>
                <w:rFonts w:hint="eastAsia"/>
                <w:lang w:val="en-US" w:eastAsia="zh-CN"/>
              </w:rPr>
              <w:br w:type="textWrapping"/>
            </w:r>
            <w:r>
              <w:rPr>
                <w:rFonts w:hint="eastAsia"/>
                <w:lang w:val="en-US" w:eastAsia="zh-CN"/>
              </w:rPr>
              <w:t xml:space="preserve">    未取得资质证书承揽工程的，予以取缔，依照前款规定处以罚款；有违法所得的，予以没收。</w:t>
            </w:r>
            <w:r>
              <w:rPr>
                <w:rFonts w:hint="eastAsia"/>
                <w:lang w:val="en-US" w:eastAsia="zh-CN"/>
              </w:rPr>
              <w:br w:type="textWrapping"/>
            </w:r>
            <w:r>
              <w:rPr>
                <w:rFonts w:hint="eastAsia"/>
                <w:lang w:val="en-US" w:eastAsia="zh-CN"/>
              </w:rPr>
              <w:t xml:space="preserve">    以欺骗手段取得资质证书承揽工程的，吊销资质证书，依照本条第一款规定处以罚款；有违法所得的，予以没收。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第六十二条  违反本规定，勘察、设计、施工、监理单位超越本单位资质等级承揽工程的，依照《建设工程质量管理条例》第六十条规定，由水行政主管部门或者流域管理机构依据职权责令停止违法行为，对勘察、设计或者监理单位处合同约定的勘察费、设计费或者监理酬金1倍以上2倍以下的罚款；对施工单位处工程合同价款2%以上4%以下的罚款；有违法所得的，予以没收。</w:t>
            </w:r>
            <w:r>
              <w:rPr>
                <w:rFonts w:hint="eastAsia"/>
                <w:lang w:val="en-US" w:eastAsia="zh-CN"/>
              </w:rPr>
              <w:br w:type="textWrapping"/>
            </w:r>
            <w:r>
              <w:rPr>
                <w:rFonts w:hint="eastAsia"/>
                <w:lang w:val="en-US" w:eastAsia="zh-CN"/>
              </w:rPr>
              <w:t xml:space="preserve">    第七十三条  有关单位违反本规定，依法应当责令停业整顿、降低资质等级或者吊销资质证书的，依照《建设工程质量管理条例》第七十五条、《建设工程勘察设计管理条例》第四十二条的规定处罚。</w:t>
            </w:r>
            <w:r>
              <w:rPr>
                <w:rFonts w:hint="eastAsia"/>
                <w:lang w:val="en-US" w:eastAsia="zh-CN"/>
              </w:rPr>
              <w:br w:type="textWrapping"/>
            </w:r>
            <w:r>
              <w:rPr>
                <w:rFonts w:hint="eastAsia"/>
                <w:lang w:val="en-US" w:eastAsia="zh-CN"/>
              </w:rPr>
              <w:t xml:space="preserve">    依照《建设工程质量管理条例》给予单位罚款处罚的，对单位直接负责的主管人员和其他直接责任人员处单位罚款数额5%以上10%以下的罚款。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5.《水利工程建设监理规定》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  监理单位有下列行为之一的，依照《建设工程质量管理条例》第六十条、第六十一条、第六十二条、第六十七条、第六十八条处罚：</w:t>
            </w:r>
            <w:r>
              <w:rPr>
                <w:rFonts w:hint="eastAsia"/>
                <w:lang w:val="en-US" w:eastAsia="zh-CN"/>
              </w:rPr>
              <w:br w:type="textWrapping"/>
            </w:r>
            <w:r>
              <w:rPr>
                <w:rFonts w:hint="eastAsia"/>
                <w:lang w:val="en-US" w:eastAsia="zh-CN"/>
              </w:rPr>
              <w:t xml:space="preserve">    （一）超越本单位资质等级许可的业务范围承揽监理业务的；</w:t>
            </w:r>
            <w:r>
              <w:rPr>
                <w:rFonts w:hint="eastAsia"/>
                <w:lang w:val="en-US" w:eastAsia="zh-CN"/>
              </w:rPr>
              <w:br w:type="textWrapping"/>
            </w:r>
            <w:r>
              <w:rPr>
                <w:rFonts w:hint="eastAsia"/>
                <w:lang w:val="en-US" w:eastAsia="zh-CN"/>
              </w:rPr>
              <w:t xml:space="preserve">    （二）未取得相应资质等级证书承揽监理业务的；</w:t>
            </w:r>
            <w:r>
              <w:rPr>
                <w:rFonts w:hint="eastAsia"/>
                <w:lang w:val="en-US" w:eastAsia="zh-CN"/>
              </w:rPr>
              <w:br w:type="textWrapping"/>
            </w:r>
            <w:r>
              <w:rPr>
                <w:rFonts w:hint="eastAsia"/>
                <w:lang w:val="en-US" w:eastAsia="zh-CN"/>
              </w:rPr>
              <w:t xml:space="preserve">    （三）以欺骗手段取得的资质等级证书承揽监理业务的。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6.《水利工程质量检测管理规定》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第二十四条  违反本规定，未取得相应的资质，擅自承担检测业务的，其检测报告无效，由县级以上人民政府水行政主管部门责令改正，可并处1万元以上3万元以下的罚款。</w:t>
            </w:r>
            <w:r>
              <w:rPr>
                <w:rFonts w:hint="eastAsia"/>
                <w:lang w:val="en-US" w:eastAsia="zh-CN"/>
              </w:rPr>
              <w:br w:type="textWrapping"/>
            </w:r>
            <w:r>
              <w:rPr>
                <w:rFonts w:hint="eastAsia"/>
                <w:lang w:val="en-US" w:eastAsia="zh-CN"/>
              </w:rPr>
              <w:t xml:space="preserve">    第二十六条  以欺骗、贿赂等不正当手段取得《资质等级证书》的，由审批机关予以撤销，3年内不得再次申请，可并处1万元以上3万元以下的罚款；构成犯罪的，依法追究刑事责任。</w:t>
            </w:r>
            <w:r>
              <w:rPr>
                <w:rFonts w:hint="eastAsia"/>
                <w:lang w:val="en-US" w:eastAsia="zh-CN"/>
              </w:rPr>
              <w:br w:type="textWrapping"/>
            </w:r>
            <w:r>
              <w:rPr>
                <w:rFonts w:hint="eastAsia"/>
                <w:lang w:val="en-US" w:eastAsia="zh-CN"/>
              </w:rPr>
              <w:t xml:space="preserve">    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lang w:val="en-US" w:eastAsia="zh-CN"/>
              </w:rPr>
              <w:br w:type="textWrapping"/>
            </w:r>
            <w:r>
              <w:rPr>
                <w:rFonts w:hint="eastAsia"/>
                <w:lang w:val="en-US" w:eastAsia="zh-CN"/>
              </w:rPr>
              <w:t xml:space="preserve">    （一）超出资质等级范围从事检测活动的；</w:t>
            </w:r>
            <w:r>
              <w:rPr>
                <w:rFonts w:hint="eastAsia"/>
                <w:lang w:val="en-US" w:eastAsia="zh-CN"/>
              </w:rPr>
              <w:br w:type="textWrapping"/>
            </w:r>
            <w:r>
              <w:rPr>
                <w:rFonts w:hint="eastAsia"/>
                <w:lang w:val="en-US" w:eastAsia="zh-CN"/>
              </w:rPr>
              <w:t xml:space="preserve">    （二）涂改、倒卖、出租、出借或者以其他形式非法转让《资质等级证书》的；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34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对水利领域转让、出借资质证书或者以其他方式允许他人以本企业的名义承揽工程、投标等行为的行政处罚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1.《中华人民共和国建筑法》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r>
              <w:rPr>
                <w:rFonts w:hint="eastAsia"/>
                <w:lang w:val="en-US" w:eastAsia="zh-CN"/>
              </w:rPr>
              <w:br w:type="textWrapping"/>
            </w:r>
            <w:r>
              <w:rPr>
                <w:rFonts w:hint="eastAsia"/>
                <w:lang w:val="en-US" w:eastAsia="zh-CN"/>
              </w:rPr>
              <w:t xml:space="preserve">    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第六十九条  出让或者出租资格、资质证书供他人投标的，依照法律、行政法规的规定给予行政处罚；构成犯罪的，依法追究刑事责任。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第六十三条  违反本规定，勘察、设计、施工、监理单位允许其他单位或者个人以本单位名义承揽工程的，依照《建设工程质量管理条例》第六十一条规定，由水行政主管部门或者流域管理机构依据职权责令改正，没收违法所得，对勘察、设计或者监理单位处合同约定的勘察费、设计费或者监理酬金1倍以上2倍以下的罚款；对施工单位处工程合同价款2%以上4%以下的罚款。</w:t>
            </w:r>
            <w:r>
              <w:rPr>
                <w:rFonts w:hint="eastAsia"/>
                <w:lang w:val="en-US" w:eastAsia="zh-CN"/>
              </w:rPr>
              <w:br w:type="textWrapping"/>
            </w:r>
            <w:r>
              <w:rPr>
                <w:rFonts w:hint="eastAsia"/>
                <w:lang w:val="en-US" w:eastAsia="zh-CN"/>
              </w:rPr>
              <w:t xml:space="preserve">    第七十三条  有关单位违反本规定，依法应当责令停业整顿、降低资质等级或者吊销资质证书的，依照《建设工程质量管理条例》第七十五条、《建设工程勘察设计管理条例》第四十二条的规定处罚。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依照《建设工程质量管理条例》给予单位罚款处罚的，对单位直接负责的主管人员和其他直接责任人员处单位罚款数额5%以上10%以下的罚款。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5.《水利工程建设监理规定》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第二十七条第四项  监理单位有下列行为之一的，依照《建设工程质量管理条例》第六十条、第六十一条、第六十二条、第六十七条、第六十八条处罚：</w:t>
            </w:r>
            <w:r>
              <w:rPr>
                <w:rFonts w:hint="eastAsia"/>
                <w:lang w:val="en-US" w:eastAsia="zh-CN"/>
              </w:rPr>
              <w:br w:type="textWrapping"/>
            </w:r>
            <w:r>
              <w:rPr>
                <w:rFonts w:hint="eastAsia"/>
                <w:lang w:val="en-US" w:eastAsia="zh-CN"/>
              </w:rPr>
              <w:t xml:space="preserve">    （四）允许其他单位或者个人以本单位名义承揽监理业务的；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6.《水利工程质量检测管理规定》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第二十七条第二项、第八项  检测单位违反本规定，有下列行为之一的，由县级以上人民政府水行政主管部门责令改正，有违法所得的，没收违法所得，可并处1万元以上3万元以下的罚款；构成犯罪的，依法追究刑事责任：</w:t>
            </w:r>
            <w:r>
              <w:rPr>
                <w:rFonts w:hint="eastAsia"/>
                <w:lang w:val="en-US" w:eastAsia="zh-CN"/>
              </w:rPr>
              <w:br w:type="textWrapping"/>
            </w:r>
            <w:r>
              <w:rPr>
                <w:rFonts w:hint="eastAsia"/>
                <w:lang w:val="en-US" w:eastAsia="zh-CN"/>
              </w:rPr>
              <w:t xml:space="preserve">    （二）涂改、倒卖、出租、出借或者以其他形式非法转让《资质等级证书》的；</w:t>
            </w:r>
            <w:r>
              <w:rPr>
                <w:rFonts w:hint="eastAsia"/>
                <w:lang w:val="en-US" w:eastAsia="zh-CN"/>
              </w:rPr>
              <w:br w:type="textWrapping"/>
            </w:r>
            <w:r>
              <w:rPr>
                <w:rFonts w:hint="eastAsia"/>
                <w:lang w:val="en-US" w:eastAsia="zh-CN"/>
              </w:rPr>
              <w:t xml:space="preserve">    （八）转包、违规分包检测业务的。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35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对水利领域将工程勘察、设计转包，承包的工程转包、转让或者违法分包，转让工程监理业务等行为的行政处罚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1.《中华人民共和国建筑法》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第六十七条  承包单位将承包的工程转包的，或者违反本法规定进行分包的，责令改正，没收违法所得，并处罚款，可以责令停业整顿，降低资质等级；情节严重的，吊销资质证书。</w:t>
            </w:r>
            <w:r>
              <w:rPr>
                <w:rFonts w:hint="eastAsia"/>
                <w:lang w:val="en-US" w:eastAsia="zh-CN"/>
              </w:rPr>
              <w:br w:type="textWrapping"/>
            </w:r>
            <w:r>
              <w:rPr>
                <w:rFonts w:hint="eastAsia"/>
                <w:lang w:val="en-US" w:eastAsia="zh-CN"/>
              </w:rPr>
              <w:t>承包单位有前款规定的违法行为的，对因转包工程或者违法分包的工程不符合规定的质量标准造成的损失，与接受转包或者分包的单位承担连带赔偿责任。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2.《中华人民共和国招标投标法》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r>
              <w:rPr>
                <w:rFonts w:hint="eastAsia"/>
                <w:lang w:val="en-US" w:eastAsia="zh-CN"/>
              </w:rPr>
              <w:br w:type="textWrapping"/>
            </w:r>
            <w:r>
              <w:rPr>
                <w:rFonts w:hint="eastAsia"/>
                <w:lang w:val="en-US" w:eastAsia="zh-CN"/>
              </w:rPr>
              <w:t xml:space="preserve">    工程监理单位转让工程监理业务的，责令改正，没收违法所得，处合同约定的监理酬金25%以上50%以下的罚款；可以责令停业整顿，降低资质等级；情节严重的，吊销资质证书。</w:t>
            </w:r>
            <w:r>
              <w:rPr>
                <w:rFonts w:hint="eastAsia"/>
                <w:lang w:val="en-US" w:eastAsia="zh-CN"/>
              </w:rPr>
              <w:br w:type="textWrapping"/>
            </w:r>
            <w:r>
              <w:rPr>
                <w:rFonts w:hint="eastAsia"/>
                <w:lang w:val="en-US" w:eastAsia="zh-CN"/>
              </w:rPr>
              <w:t xml:space="preserve">    第七十三条  依照本条例规定，给予单位罚款处罚的，对单位直接负责的主管人员和其他直接责任人员处单位罚款数额5%以上10%以下的罚款。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4.《建设工程勘察设计管理条例》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5.《中华人民共和国招标投标法实施条例》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6.《工程建设项目施工招标投标办法》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7.《水利工程质量管理规定》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第六十四条  违反本规定，承包单位将承包的工程转包或者违法分包的，依照《建设工程质量管理条例》第六十二条规定，由水行政主管部门或者流域管理机构依据职权责令改正，没收违法所得，对勘察、设计单位处合同约定的勘察费、设计费25%以上50%以下的罚款；对施工单位处工程合同价款0.5%以上1%以下的罚款。</w:t>
            </w:r>
            <w:r>
              <w:rPr>
                <w:rFonts w:hint="eastAsia"/>
                <w:lang w:val="en-US" w:eastAsia="zh-CN"/>
              </w:rPr>
              <w:br w:type="textWrapping"/>
            </w:r>
            <w:r>
              <w:rPr>
                <w:rFonts w:hint="eastAsia"/>
                <w:lang w:val="en-US" w:eastAsia="zh-CN"/>
              </w:rPr>
              <w:t>监理单位转让工程监理业务的，依照《建设工程质量管理条例》第六十二条规定，由水行政主管部门或者流域管理机构依据职权责令改正，没收违法所得，处合同约定的监理酬金25%以上50%以下的罚款。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第七十三条第二款  依照《建设工程质量管理条例》给予单位罚款处罚的，对单位直接负责的主管人员和其他直接责任人员处单位罚款数额5%以上10%以下的罚款。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8.《水利工程建设监理规定》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第二十七条第五项  监理单位有下列行为之一的，依照《建设工程质量管理条例》第六十条、第六十一条、第六十二条、第六十七条、第六十八条处罚：</w:t>
            </w:r>
            <w:r>
              <w:rPr>
                <w:rFonts w:hint="eastAsia"/>
                <w:lang w:val="en-US" w:eastAsia="zh-CN"/>
              </w:rPr>
              <w:br w:type="textWrapping"/>
            </w:r>
            <w:r>
              <w:rPr>
                <w:rFonts w:hint="eastAsia"/>
                <w:lang w:val="en-US" w:eastAsia="zh-CN"/>
              </w:rPr>
              <w:t xml:space="preserve">    （五）转让监理业务的；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36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对水利领域勘察、设计单位未依据项目批准文件，相关规划，国家规定的勘察、设计深度要求编制水利工程勘察、设计文件行为的行政处罚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1.《建设工程勘察设计管理条例》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第六十五条  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37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对水利领域由于项目法人以及咨询、勘测、设计、监理、施工、设备和原材料等供应单位责任造成工程质量事故行为的行政处罚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1.《水利工程质量事故处理暂行规定》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第三十一条  由于项目法人责任酿成质量事故，令其立即整改；造成较大以上质量事故的，进行通报批评、调整项目法人；对有关责任人处以行政处分；构成犯罪的，移送司法机关依法处理。</w:t>
            </w:r>
            <w:r>
              <w:rPr>
                <w:rFonts w:hint="eastAsia"/>
                <w:lang w:val="en-US" w:eastAsia="zh-CN"/>
              </w:rPr>
              <w:br w:type="textWrapping"/>
            </w:r>
            <w:r>
              <w:rPr>
                <w:rFonts w:hint="eastAsia"/>
                <w:lang w:val="en-US" w:eastAsia="zh-CN"/>
              </w:rPr>
              <w:t xml:space="preserve">    第三十二条  由于监理单位责任造成质量事故，令其立即整改并可处以罚款；造成较大以上质量事故的，处以罚款、通报批评、停业整顿、降低资质等级、直至吊销水利工程监理资质证书；对主要责任人处以行政处分、取消监理从业资格、收缴监理工程师资格证书、监理岗位证书；构成犯罪的，移送司法机关依法处理。</w:t>
            </w:r>
            <w:r>
              <w:rPr>
                <w:rFonts w:hint="eastAsia"/>
                <w:lang w:val="en-US" w:eastAsia="zh-CN"/>
              </w:rPr>
              <w:br w:type="textWrapping"/>
            </w:r>
            <w:r>
              <w:rPr>
                <w:rFonts w:hint="eastAsia"/>
                <w:lang w:val="en-US" w:eastAsia="zh-CN"/>
              </w:rPr>
              <w:t xml:space="preserve">    第三十三条  由于咨询、勘测、设计单位责任造成质量事故，令其立即整改并可处以罚款；造成较大以上质量事故的，处以通报批评、停业整顿、降低资质等级、吊销水利工程勘测、设计资格；对主要责任人处以行政处分、取消水利工程勘测、设计执业资格；构成犯罪的，移送司法机关依法处理。</w:t>
            </w:r>
            <w:r>
              <w:rPr>
                <w:rFonts w:hint="eastAsia"/>
                <w:lang w:val="en-US" w:eastAsia="zh-CN"/>
              </w:rPr>
              <w:br w:type="textWrapping"/>
            </w:r>
            <w:r>
              <w:rPr>
                <w:rFonts w:hint="eastAsia"/>
                <w:lang w:val="en-US" w:eastAsia="zh-CN"/>
              </w:rPr>
              <w:t xml:space="preserve">    第三十四条  由于施工单位责任造成质量事故，令其立即自筹资金进行事故处理，并处以罚款；造成较大以上质量事故的，处以通报批评、停业整顿、降低资质等级、直至吊销资质证书；对主要责任人处以行政处分、取消水利工程施工执业资格；构成犯罪的，移送司法机关依法处理。</w:t>
            </w:r>
            <w:r>
              <w:rPr>
                <w:rFonts w:hint="eastAsia"/>
                <w:lang w:val="en-US" w:eastAsia="zh-CN"/>
              </w:rPr>
              <w:br w:type="textWrapping"/>
            </w:r>
            <w:r>
              <w:rPr>
                <w:rFonts w:hint="eastAsia"/>
                <w:lang w:val="en-US" w:eastAsia="zh-CN"/>
              </w:rPr>
              <w:t xml:space="preserve">    第三十五条  由于设备、原材料等供应单位责任造成质量事故，对其进行通报批评、罚款；构成犯罪的，移送司法机关依法处理。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38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对水利工程建设项目法人以及其他参建单位提交验收资料不真实导致验收结论有误行为的行政处罚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1.《水利工程建设项目验收管理规定》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第四十二条  项目法人以及其他参建单位提交验收资料不真实导致验收结论有误的，由提交不真实验收资料的单位承担责任。竣工验收主持单位收回验收鉴定书，对责任单位予以通报批评；造成严重后果的，依照有关法律法规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39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对水利领域参加验收的专家在验收工作中玩忽职守、徇私舞弊行为的行政处罚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1.《水利工程建设项目验收管理规定》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第四十三条  参加验收的专家在验收工作中玩忽职守、徇私舞弊的，由验收监督管理机关予以通报批评；情节严重的，取消其参加验收的资格；构成犯罪的，依法追究刑事责任。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54</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对水利领域建筑设计单位不按照建筑工程质量、安全标准进行设计等行为的行政处罚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1.《中华人民共和国建筑法》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第七十三条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54</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对水利领域勘察单位未按照工程建设强制性标准进行勘察、设计单位未根据勘察成果文件进行工程设计等行为的行政处罚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第六十三条  违反本条例规定，有下列行为之一的，责令改正，处10万元以上30万元以下的罚款：</w:t>
            </w:r>
            <w:r>
              <w:rPr>
                <w:rFonts w:hint="eastAsia"/>
                <w:lang w:val="en-US" w:eastAsia="zh-CN"/>
              </w:rPr>
              <w:br w:type="textWrapping"/>
            </w:r>
            <w:r>
              <w:rPr>
                <w:rFonts w:hint="eastAsia"/>
                <w:lang w:val="en-US" w:eastAsia="zh-CN"/>
              </w:rPr>
              <w:t xml:space="preserve">    （一）勘察单位未按照工程建设强制性标准进行勘察的；</w:t>
            </w:r>
            <w:r>
              <w:rPr>
                <w:rFonts w:hint="eastAsia"/>
                <w:lang w:val="en-US" w:eastAsia="zh-CN"/>
              </w:rPr>
              <w:br w:type="textWrapping"/>
            </w:r>
            <w:r>
              <w:rPr>
                <w:rFonts w:hint="eastAsia"/>
                <w:lang w:val="en-US" w:eastAsia="zh-CN"/>
              </w:rPr>
              <w:t xml:space="preserve">    （二）设计单位未根据勘察成果文件进行工程设计的；</w:t>
            </w:r>
            <w:r>
              <w:rPr>
                <w:rFonts w:hint="eastAsia"/>
                <w:lang w:val="en-US" w:eastAsia="zh-CN"/>
              </w:rPr>
              <w:br w:type="textWrapping"/>
            </w:r>
            <w:r>
              <w:rPr>
                <w:rFonts w:hint="eastAsia"/>
                <w:lang w:val="en-US" w:eastAsia="zh-CN"/>
              </w:rPr>
              <w:t xml:space="preserve">    （三）设计单位指定建筑材料、建筑构配件的生产厂、供应商的；</w:t>
            </w:r>
            <w:r>
              <w:rPr>
                <w:rFonts w:hint="eastAsia"/>
                <w:lang w:val="en-US" w:eastAsia="zh-CN"/>
              </w:rPr>
              <w:br w:type="textWrapping"/>
            </w:r>
            <w:r>
              <w:rPr>
                <w:rFonts w:hint="eastAsia"/>
                <w:lang w:val="en-US" w:eastAsia="zh-CN"/>
              </w:rPr>
              <w:t xml:space="preserve">    （四）设计单位未按照工程建设强制性标准进行设计的。</w:t>
            </w:r>
            <w:r>
              <w:rPr>
                <w:rFonts w:hint="eastAsia"/>
                <w:lang w:val="en-US" w:eastAsia="zh-CN"/>
              </w:rPr>
              <w:br w:type="textWrapping"/>
            </w:r>
            <w:r>
              <w:rPr>
                <w:rFonts w:hint="eastAsia"/>
                <w:lang w:val="en-US" w:eastAsia="zh-CN"/>
              </w:rPr>
              <w:t xml:space="preserve">     有前款所列行为，造成工程质量事故的，责令停业整顿，降低资质等级；情节严重的，吊销资质证书；造成损失的，依法承担赔偿责任。</w:t>
            </w:r>
            <w:r>
              <w:rPr>
                <w:rFonts w:hint="eastAsia"/>
                <w:lang w:val="en-US" w:eastAsia="zh-CN"/>
              </w:rPr>
              <w:br w:type="textWrapping"/>
            </w:r>
            <w:r>
              <w:rPr>
                <w:rFonts w:hint="eastAsia"/>
                <w:lang w:val="en-US" w:eastAsia="zh-CN"/>
              </w:rPr>
              <w:t xml:space="preserve">    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lang w:val="en-US" w:eastAsia="zh-CN"/>
              </w:rPr>
              <w:br w:type="textWrapping"/>
            </w:r>
            <w:r>
              <w:rPr>
                <w:rFonts w:hint="eastAsia"/>
                <w:lang w:val="en-US" w:eastAsia="zh-CN"/>
              </w:rPr>
              <w:t xml:space="preserve">    （一）未按照法律、法规和工程建设强制性标准进行勘察、设计的；</w:t>
            </w:r>
            <w:r>
              <w:rPr>
                <w:rFonts w:hint="eastAsia"/>
                <w:lang w:val="en-US" w:eastAsia="zh-CN"/>
              </w:rPr>
              <w:br w:type="textWrapping"/>
            </w:r>
            <w:r>
              <w:rPr>
                <w:rFonts w:hint="eastAsia"/>
                <w:lang w:val="en-US" w:eastAsia="zh-CN"/>
              </w:rPr>
              <w:t xml:space="preserve">    （二）采用新结构、新材料、新工艺的建设工程和特殊结构的建设工程，设计单位未在设计中提出保障施工作业人员安全和预防生产安全事故的措施建议的。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第六十六条  违反本规定，勘察、设计单位有下列行为之一的，依照《建设工程质量管理条例》第六十三条规定，由水行政主管部门或者流域管理机构依据职权责令改正，处10万元以上30万元以下的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（一）勘察单位未按照工程建设强制性标准进行勘察的；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（二）设计单位未根据勘察成果文件进行工程设计的；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（三）设计单位指定原材料、中间产品和设备的生产厂、供应商的；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（四）设计单位未按照工程建设强制性标准进行设计的。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第七十三条第二款  依照《建设工程质量管理条例》给予单位罚款处罚的，对单位直接负责的主管人员和其他直接责任人员处单位罚款数额5%以上10%以下的罚款。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4.《实施工程建设强制性标准监督规定》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第十七条  勘察、设计单位违反工程建设强制性标准进行勘察、设计的，责令改正，并处以10万元以上30万元以下的罚款。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54</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对水利领域工程勘察企业使用不满足相关规定的勘察仪器、设备，关键岗位作业人员未接受专业培训等行为的行政处罚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1.《建设工程勘察质量管理办法》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第二十四条  违反本办法规定，工程勘察企业有下列行为之一的，由工程勘察质量监督部门责令改正，处1万元以上3万元以下的罚款：</w:t>
            </w:r>
            <w:r>
              <w:rPr>
                <w:rFonts w:hint="eastAsia"/>
                <w:lang w:val="en-US" w:eastAsia="zh-CN"/>
              </w:rPr>
              <w:br w:type="textWrapping"/>
            </w:r>
            <w:r>
              <w:rPr>
                <w:rFonts w:hint="eastAsia"/>
                <w:lang w:val="en-US" w:eastAsia="zh-CN"/>
              </w:rPr>
              <w:t xml:space="preserve">    （一）使用的勘察仪器、设备不满足相关规定；</w:t>
            </w:r>
            <w:r>
              <w:rPr>
                <w:rFonts w:hint="eastAsia"/>
                <w:lang w:val="en-US" w:eastAsia="zh-CN"/>
              </w:rPr>
              <w:br w:type="textWrapping"/>
            </w:r>
            <w:r>
              <w:rPr>
                <w:rFonts w:hint="eastAsia"/>
                <w:lang w:val="en-US" w:eastAsia="zh-CN"/>
              </w:rPr>
              <w:t xml:space="preserve">    （二）司钻员、描述员、土工试验员等关键岗位作业人员未接受专业培训；</w:t>
            </w:r>
            <w:r>
              <w:rPr>
                <w:rFonts w:hint="eastAsia"/>
                <w:lang w:val="en-US" w:eastAsia="zh-CN"/>
              </w:rPr>
              <w:br w:type="textWrapping"/>
            </w:r>
            <w:r>
              <w:rPr>
                <w:rFonts w:hint="eastAsia"/>
                <w:lang w:val="en-US" w:eastAsia="zh-CN"/>
              </w:rPr>
              <w:t xml:space="preserve">    （三）未按规定参加建设单位组织的勘察技术交底或者验槽；</w:t>
            </w:r>
            <w:r>
              <w:rPr>
                <w:rFonts w:hint="eastAsia"/>
                <w:lang w:val="en-US" w:eastAsia="zh-CN"/>
              </w:rPr>
              <w:br w:type="textWrapping"/>
            </w:r>
            <w:r>
              <w:rPr>
                <w:rFonts w:hint="eastAsia"/>
                <w:lang w:val="en-US" w:eastAsia="zh-CN"/>
              </w:rPr>
              <w:t xml:space="preserve">    （四）原始记录弄虚作假；</w:t>
            </w:r>
            <w:r>
              <w:rPr>
                <w:rFonts w:hint="eastAsia"/>
                <w:lang w:val="en-US" w:eastAsia="zh-CN"/>
              </w:rPr>
              <w:br w:type="textWrapping"/>
            </w:r>
            <w:r>
              <w:rPr>
                <w:rFonts w:hint="eastAsia"/>
                <w:lang w:val="en-US" w:eastAsia="zh-CN"/>
              </w:rPr>
              <w:t xml:space="preserve">    （五）未将钻探、取样、原位测试、室内试验等主要过程的影像资料留存备查；</w:t>
            </w:r>
            <w:r>
              <w:rPr>
                <w:rFonts w:hint="eastAsia"/>
                <w:lang w:val="en-US" w:eastAsia="zh-CN"/>
              </w:rPr>
              <w:br w:type="textWrapping"/>
            </w:r>
            <w:r>
              <w:rPr>
                <w:rFonts w:hint="eastAsia"/>
                <w:lang w:val="en-US" w:eastAsia="zh-CN"/>
              </w:rPr>
              <w:t xml:space="preserve">    （六）未按规定及时将工程勘察文件和勘探、试验、测试原始记录及成果、质量安全管理记录归档保存</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54</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对水利领域擅自以注册建设工程勘察、设计人员的名义从事建设工程勘察、设计活动行为的行政处罚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1.《建设工程勘察设计管理条例》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44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对水利领域工程勘察、设计注册执业人员和其他专业技术人员未受聘于一个建设工程勘察、设计单位或者同时受聘于两个以上建设工程勘察、设计单位，从事建设工程勘察、设计活动行为的行政处罚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1.《建设工程勘察设计管理条例》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45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对水利领域注册工程师以个人名义承接业务等行为的行政处罚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1.《勘察设计注册工程师管理规定》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第三十条  注册工程师在执业活动中有下列行为之一的，由县级以上人民政府住房城乡建设主管部门或者有关部门予以警告，责令其改正，没有违法所得的，处以1万元以下的罚款；有违法所得的，处以违法所得3倍以下且不超过3万元的罚款；造成损失的，应当承担赔偿责任；构成犯罪的，依法追究刑事责任：</w:t>
            </w:r>
            <w:r>
              <w:rPr>
                <w:rFonts w:hint="eastAsia"/>
                <w:lang w:val="en-US" w:eastAsia="zh-CN"/>
              </w:rPr>
              <w:br w:type="textWrapping"/>
            </w:r>
            <w:r>
              <w:rPr>
                <w:rFonts w:hint="eastAsia"/>
                <w:lang w:val="en-US" w:eastAsia="zh-CN"/>
              </w:rPr>
              <w:t xml:space="preserve">    （一）以个人名义承接业务的；</w:t>
            </w:r>
            <w:r>
              <w:rPr>
                <w:rFonts w:hint="eastAsia"/>
                <w:lang w:val="en-US" w:eastAsia="zh-CN"/>
              </w:rPr>
              <w:br w:type="textWrapping"/>
            </w:r>
            <w:r>
              <w:rPr>
                <w:rFonts w:hint="eastAsia"/>
                <w:lang w:val="en-US" w:eastAsia="zh-CN"/>
              </w:rPr>
              <w:t xml:space="preserve">    （二）涂改、出租、出借或者以形式非法转让注册证书或者执业印章的；</w:t>
            </w:r>
            <w:r>
              <w:rPr>
                <w:rFonts w:hint="eastAsia"/>
                <w:lang w:val="en-US" w:eastAsia="zh-CN"/>
              </w:rPr>
              <w:br w:type="textWrapping"/>
            </w:r>
            <w:r>
              <w:rPr>
                <w:rFonts w:hint="eastAsia"/>
                <w:lang w:val="en-US" w:eastAsia="zh-CN"/>
              </w:rPr>
              <w:t xml:space="preserve">    （三）泄露执业中应当保守的秘密并造成严重后果的；</w:t>
            </w:r>
            <w:r>
              <w:rPr>
                <w:rFonts w:hint="eastAsia"/>
                <w:lang w:val="en-US" w:eastAsia="zh-CN"/>
              </w:rPr>
              <w:br w:type="textWrapping"/>
            </w:r>
            <w:r>
              <w:rPr>
                <w:rFonts w:hint="eastAsia"/>
                <w:lang w:val="en-US" w:eastAsia="zh-CN"/>
              </w:rPr>
              <w:t xml:space="preserve">    （四）超出本专业规定范围或者聘用单位业务范围从事执业活动的；</w:t>
            </w:r>
            <w:r>
              <w:rPr>
                <w:rFonts w:hint="eastAsia"/>
                <w:lang w:val="en-US" w:eastAsia="zh-CN"/>
              </w:rPr>
              <w:br w:type="textWrapping"/>
            </w:r>
            <w:r>
              <w:rPr>
                <w:rFonts w:hint="eastAsia"/>
                <w:lang w:val="en-US" w:eastAsia="zh-CN"/>
              </w:rPr>
              <w:t xml:space="preserve">    （五）弄虚作假提供执业活动成果的；</w:t>
            </w:r>
            <w:r>
              <w:rPr>
                <w:rFonts w:hint="eastAsia"/>
                <w:lang w:val="en-US" w:eastAsia="zh-CN"/>
              </w:rPr>
              <w:br w:type="textWrapping"/>
            </w:r>
            <w:r>
              <w:rPr>
                <w:rFonts w:hint="eastAsia"/>
                <w:lang w:val="en-US" w:eastAsia="zh-CN"/>
              </w:rPr>
              <w:t xml:space="preserve">    （六）其它违反法律、法规、规章的行为。</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46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对水利领域施工单位在施工中偷工减料，使用不合格的建筑材料、建筑构配件和设备的，或者有不按照工程设计图纸或者施工技术标准施工等行为的行政处罚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1.《中华人民共和国建筑法》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第六十七条  违反本规定，施工单位在施工中偷工减料的，使用不合格的原材料、中间产品和设备的，或者有不按照批准的设计文件或者技术标准施工的其他行为的，依照《建设工程质量管理条例》第六十四条规定，由水行政主管部门或者流域管理机构依据职权责令改正，处工程合同价款2%以上4%以下的罚款；造成水利工程质量不符合规定的质量标准的，负责返工、修理，并赔偿因此造成的损失。</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第七十三条第二款  依照《建设工程质量管理条例》给予单位罚款处罚的，对单位直接负责的主管人员和其他直接责任人员处单位罚款数额5%以上10%以下的罚款。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47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对水利领域施工单位未对建筑材料、建筑构配件、设备和商品混凝土进行检验，或者未对涉及结构安全的试块、试件以及有关材料取样检测行为的行政处罚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第六十八条  违反本规定，施工单位未对原材料、中间产品、设备进行检验，或者未对涉及结构安全的试块、试件以及有关材料取样检测的，依照《建设工程质量管理条例》第六十五条规定，由水行政主管部门或者流域管理机构依据职权责令改正，处10万元以上20万元以下的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第七十三条第二款  依照《建设工程质量管理条例》给予单位罚款处罚的，对单位直接负责的主管人员和其他直接责任人员处单位罚款数额5%以上10%以下的罚款。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48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对水利领域施工单位不履行保修义务或者拖延履行保修义务行为的行政处罚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第六十六条  违反本条例规定，施工单位不履行保修义务或者拖延履行保修义务的，责令改正，处10万元以上20万元以下的罚款，并对在保修期内因质量缺陷造成的损失承担赔偿责任。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第六十九条  违反本规定，施工单位不履行保修义务或者拖延履行保修义务的，依照《建设工程质量管理条例》第六十六条规定，由水行政主管部门或者流域管理机构依据职权责令改正，处10万元以上20万元以下的罚款，并对在保修期内因质量缺陷造成的损失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第七十三条第二款  依照《建设工程质量管理条例》给予单位罚款处罚的，对单位直接负责的主管人员和其他直接责任人员处单位罚款数额5%以上10%以下的罚款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49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对水利领域建筑施工企业对建筑安全事故隐患不采取措施予以消除等行为的行政处罚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1.《中华人民共和国建筑法》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第七十一条  建筑施工企业违反本法规定，对建筑安全事故隐患不采取措施予以消除的，责令改正，可以处以罚款；情节严重的，责令停业整顿，降低资质等级或者吊销资质证书；构成犯罪的，依法追究刑事责任。</w:t>
            </w:r>
            <w:r>
              <w:rPr>
                <w:rFonts w:hint="eastAsia"/>
                <w:lang w:val="en-US" w:eastAsia="zh-CN"/>
              </w:rPr>
              <w:br w:type="textWrapping"/>
            </w:r>
            <w:r>
              <w:rPr>
                <w:rFonts w:hint="eastAsia"/>
                <w:lang w:val="en-US" w:eastAsia="zh-CN"/>
              </w:rPr>
              <w:t xml:space="preserve">    建筑施工企业的管理人员违章指挥、强令职工冒险作业，因而发生重大伤亡事故或者造成其他严重后果的，依法追究刑事责任。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50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对水利领域施工单位违反工程建设强制性标准行为的行政处罚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1.《实施工程建设强制性标准监督规定》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55</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对水利工程建设监理单位与项目法人或者被监理单位串通，弄虚作假、降低工程质量，将不合格的建设工程、建筑材料、建筑构配件和设备按照合格签字行为的行政处罚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第六十七条  工程监理单位有下列行为之一的，责令改正，处50万元以上100万元以下的罚款，降低资质等级或者吊销资质证书；有违法所得的，予以没收；造成损失的，承担连带赔偿责任：</w:t>
            </w:r>
            <w:r>
              <w:rPr>
                <w:rFonts w:hint="eastAsia"/>
                <w:lang w:val="en-US" w:eastAsia="zh-CN"/>
              </w:rPr>
              <w:br w:type="textWrapping"/>
            </w:r>
            <w:r>
              <w:rPr>
                <w:rFonts w:hint="eastAsia"/>
                <w:lang w:val="en-US" w:eastAsia="zh-CN"/>
              </w:rPr>
              <w:t xml:space="preserve">    （一）与建设单位或者施工单位串通，弄虚作假、降低工程质量的；</w:t>
            </w:r>
            <w:r>
              <w:rPr>
                <w:rFonts w:hint="eastAsia"/>
                <w:lang w:val="en-US" w:eastAsia="zh-CN"/>
              </w:rPr>
              <w:br w:type="textWrapping"/>
            </w:r>
            <w:r>
              <w:rPr>
                <w:rFonts w:hint="eastAsia"/>
                <w:lang w:val="en-US" w:eastAsia="zh-CN"/>
              </w:rPr>
              <w:t xml:space="preserve">    （二）将不合格的建设工程、建筑材料、建筑构配件和设备按照合格签字的。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第七十五条第一款  本条例规定的责令停业整顿，降低资质等级和吊销资质证书的行政处罚，由颁发资质证书的机关决定；其他行政处罚，由建设行政主管部门或者其他有关部门依照法定职权决定。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第七十条  违反本规定，监理单位有下列行为之一的，依照《建设工程质量管理条例》第六十七条规定，由水行政主管部门或者流域管理机构依据职权责令改正，处50万元以上100万元以下的罚款；有违法所得的，予以没收；造成损失的，承担连带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（一）与项目法人或者施工单位串通，弄虚作假、降低工程质量的；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（二）将不合格的水利工程、原材料、中间产品和设备按照合格签字的。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第七十三条第二款  依照《建设工程质量管理条例》给予单位罚款处罚的，对单位直接负责的主管人员和其他直接责任人员处单位罚款数额5%以上10%以下的罚款。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第二十七条第六项、第七项  监理单位有下列行为之一的，依照《建设工程质量管理条例》第六十条、第六十一条、第六十二条、第六十七条、第六十八条处罚：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（六）与项目法人或者被监理单位串通，弄虚作假、降低工程质量的；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（七）将不合格的建设工程、建筑材料、建筑构配件和设备按照合格签字的。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4.《实施工程建设强制性标准监督规定》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第十九条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55</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对水利工程建设监理单位与建设单位或者建筑施工企业串通，弄虚作假、降低工程质量等行为的行政处罚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1.《中华人民共和国建筑法》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w:t>
            </w:r>
            <w:r>
              <w:rPr>
                <w:rFonts w:hint="eastAsia"/>
                <w:lang w:val="en-US" w:eastAsia="zh-CN"/>
              </w:rPr>
              <w:br w:type="textWrapping"/>
            </w:r>
            <w:r>
              <w:rPr>
                <w:rFonts w:hint="eastAsia"/>
                <w:lang w:val="en-US" w:eastAsia="zh-CN"/>
              </w:rPr>
              <w:t xml:space="preserve">    工程监理单位转让监理业务的，责令改正，没收违法所得，可以责令停业整顿，降低资质等级；情节严重的，吊销资质证书</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2.《建设工程质量管理条例》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第七十五条第一款  本条例规定的责令停业整顿，降低资质等级和吊销资质证书的行政处罚，由颁发资质证书的机关决定；其他行政处罚，由建设行政主管部门或者其他有关部门依照法定职权决定。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第七十一条  违反本规定，监理单位与被监理工程的施工单位以及原材料、中间产品和设备供应商等单位有隶属关系或者其他利害关系承担该项工程的监理业务的，依照《建设工程质量管理条例》第六十八条规定，由水行政主管部门或者流域管理机构依据职权责令改正，处5万元以上10万元以下的罚款；有违法所得的，予以没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4.《水利工程建设监理规定》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第二十七条第八项  监理单位有下列行为之一的，依照《建设工程质量管理条例》第六十条、第六十一条、第六十二条、第六十七条、第六十八条处罚：</w:t>
            </w:r>
            <w:r>
              <w:rPr>
                <w:rFonts w:hint="eastAsia"/>
                <w:lang w:val="en-US" w:eastAsia="zh-CN"/>
              </w:rPr>
              <w:br w:type="textWrapping"/>
            </w:r>
            <w:r>
              <w:rPr>
                <w:rFonts w:hint="eastAsia"/>
                <w:lang w:val="en-US" w:eastAsia="zh-CN"/>
              </w:rPr>
              <w:t xml:space="preserve">    （八）与被监理单位以及建筑材料、建筑构配件和设备供应单位有隶属关系或者其他利害关系承担该项工程建设监理业务的。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第七十三条  有关单位违反本规定，依法应当责令停业整顿、降低资质等级或者吊销资质证书的，依照《建设工程质量管理条例》第七十五条、《建设工程勘察设计管理条例》第四十二条的规定处罚。</w:t>
            </w:r>
            <w:r>
              <w:rPr>
                <w:rFonts w:hint="eastAsia"/>
                <w:lang w:val="en-US" w:eastAsia="zh-CN"/>
              </w:rPr>
              <w:br w:type="textWrapping"/>
            </w:r>
            <w:r>
              <w:rPr>
                <w:rFonts w:hint="eastAsia"/>
                <w:lang w:val="en-US" w:eastAsia="zh-CN"/>
              </w:rPr>
              <w:t xml:space="preserve">    依照《建设工程质量管理条例》给予单位罚款处罚的，对单位直接负责的主管人员和其他直接责任人员处单位罚款数额5%以上10%以下的罚款。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55</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对水利工程建设监理单位以串通、欺诈、胁迫、贿赂等不正当竞争手段承揽监理业务，利用工作便利与相关单位串通谋取不正当利益等行为的行政处罚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第二十八条  监理单位有下列行为之一的，责令改正，给予警告；无违法所得的，处1万元以下罚款，有违法所得的，予以追缴，处违法所得3倍以下且不超过3万元罚款；情节严重的，降低资质等级；构成犯罪的，依法追究有关责任人员的刑事责任：</w:t>
            </w:r>
            <w:r>
              <w:rPr>
                <w:rFonts w:hint="eastAsia"/>
                <w:lang w:val="en-US" w:eastAsia="zh-CN"/>
              </w:rPr>
              <w:br w:type="textWrapping"/>
            </w:r>
            <w:r>
              <w:rPr>
                <w:rFonts w:hint="eastAsia"/>
                <w:lang w:val="en-US" w:eastAsia="zh-CN"/>
              </w:rPr>
              <w:t xml:space="preserve">    （一）以串通、欺诈、胁迫、贿赂等不正当竞争手段承揽监理业务的；</w:t>
            </w:r>
            <w:r>
              <w:rPr>
                <w:rFonts w:hint="eastAsia"/>
                <w:lang w:val="en-US" w:eastAsia="zh-CN"/>
              </w:rPr>
              <w:br w:type="textWrapping"/>
            </w:r>
            <w:r>
              <w:rPr>
                <w:rFonts w:hint="eastAsia"/>
                <w:lang w:val="en-US" w:eastAsia="zh-CN"/>
              </w:rPr>
              <w:t xml:space="preserve">    （二）利用工作便利与项目法人、被监理单位以及建筑材料、建筑构配件和设备供应单位串通，谋取不正当利益的。</w:t>
            </w:r>
            <w:r>
              <w:rPr>
                <w:rFonts w:hint="eastAsia"/>
                <w:lang w:val="en-US" w:eastAsia="zh-CN"/>
              </w:rPr>
              <w:br w:type="textWrapping"/>
            </w:r>
            <w:r>
              <w:rPr>
                <w:rFonts w:hint="eastAsia"/>
                <w:lang w:val="en-US" w:eastAsia="zh-CN"/>
              </w:rPr>
              <w:t xml:space="preserve">    第三十四条  依法给予监理单位罚款处罚的，对单位直接负责的主管人员和其他直接责任人员处单位罚款数额百分之五以上、百分之十以下的罚款。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54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对水利工程建设监理单位聘用无相应监理人员资格的人员从事监理业务等行为的行政处罚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第三十条  监理单位有下列行为之一的，责令改正，给予警告；情节严重的，降低资质等级：</w:t>
            </w:r>
            <w:r>
              <w:rPr>
                <w:rFonts w:hint="eastAsia"/>
                <w:lang w:val="en-US" w:eastAsia="zh-CN"/>
              </w:rPr>
              <w:br w:type="textWrapping"/>
            </w:r>
            <w:r>
              <w:rPr>
                <w:rFonts w:hint="eastAsia"/>
                <w:lang w:val="en-US" w:eastAsia="zh-CN"/>
              </w:rPr>
              <w:t xml:space="preserve">    （一）聘用无相应监理人员资格的人员从事监理业务的；</w:t>
            </w:r>
            <w:r>
              <w:rPr>
                <w:rFonts w:hint="eastAsia"/>
                <w:lang w:val="en-US" w:eastAsia="zh-CN"/>
              </w:rPr>
              <w:br w:type="textWrapping"/>
            </w:r>
            <w:r>
              <w:rPr>
                <w:rFonts w:hint="eastAsia"/>
                <w:lang w:val="en-US" w:eastAsia="zh-CN"/>
              </w:rPr>
              <w:t xml:space="preserve">    （二）隐瞒有关情况、拒绝提供材料或者提供虚假材料的；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55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对水利工程建设监理人员利用执（从）业上的便利，索取或者收受相关单位财物，与相关单位串通，谋取不正当利益等行为的行政处罚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第三十一条  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w:t>
            </w:r>
            <w:r>
              <w:rPr>
                <w:rFonts w:hint="eastAsia"/>
                <w:lang w:val="en-US" w:eastAsia="zh-CN"/>
              </w:rPr>
              <w:br w:type="textWrapping"/>
            </w:r>
            <w:r>
              <w:rPr>
                <w:rFonts w:hint="eastAsia"/>
                <w:lang w:val="en-US" w:eastAsia="zh-CN"/>
              </w:rPr>
              <w:t xml:space="preserve">    （一）利用执（从）业上的便利，索取或者收受项目法人、被监理单位以及建筑材料、建筑构配件和设备供应单位财物的；</w:t>
            </w:r>
            <w:r>
              <w:rPr>
                <w:rFonts w:hint="eastAsia"/>
                <w:lang w:val="en-US" w:eastAsia="zh-CN"/>
              </w:rPr>
              <w:br w:type="textWrapping"/>
            </w:r>
            <w:r>
              <w:rPr>
                <w:rFonts w:hint="eastAsia"/>
                <w:lang w:val="en-US" w:eastAsia="zh-CN"/>
              </w:rPr>
              <w:t xml:space="preserve">    （二）与被监理单位以及建筑材料、建筑构配件和设备供应单位串通，谋取不正当利益的；</w:t>
            </w:r>
            <w:r>
              <w:rPr>
                <w:rFonts w:hint="eastAsia"/>
                <w:lang w:val="en-US" w:eastAsia="zh-CN"/>
              </w:rPr>
              <w:br w:type="textWrapping"/>
            </w:r>
            <w:r>
              <w:rPr>
                <w:rFonts w:hint="eastAsia"/>
                <w:lang w:val="en-US" w:eastAsia="zh-CN"/>
              </w:rPr>
              <w:t xml:space="preserve">    （三）非法泄露执（从）业中应当保守的秘密的；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56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对水利工程建设监理人员因过错造成质量事故，未执行法律、法规和工程建设强制性标准等行为的行政处罚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第三十二条  监理人员因过错造成质量事故的，责令停止执（从）业1年，其中，监理工程师因过错造成重大质量事故的，注销注册证书，5年内不予注册，情节特别严重的，终身不予注册。</w:t>
            </w:r>
            <w:r>
              <w:rPr>
                <w:rFonts w:hint="eastAsia"/>
                <w:lang w:val="en-US" w:eastAsia="zh-CN"/>
              </w:rPr>
              <w:br w:type="textWrapping"/>
            </w:r>
            <w:r>
              <w:rPr>
                <w:rFonts w:hint="eastAsia"/>
                <w:lang w:val="en-US" w:eastAsia="zh-CN"/>
              </w:rPr>
              <w:t xml:space="preserve">    监理人员未执行法律、法规和工程建设强制性标准的，责令停止执（从）业3个月以上1年以下，其中，监理工程师违规情节严重的，注销注册证书，5年内不予注册，造成重大安全事故的，终身不予注册；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57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对水利工程质量检测单位伪造检验数据，出具虚假质量检测报告行为的行政处罚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1.《水利工程质量管理规定》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第七十二条  水利工程质量检测单位伪造检测数据，出具虚假质量检测报告的，由水行政主管部门或者流域管理机构依据职权责令改正，给予警告或者通报批评，处10万元以下罚款；给他人造成损失的，依法承担赔偿责任。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第七十三条第二款  依照《建设工程质量管理条例》给予单位罚款处罚的，对单位直接负责的主管人员和其他直接责任人员处单位罚款数额5%以上10%以下的罚款。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78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对水利工程质量检测单位使用不符合条件的检测人员、未按规定上报发现的违法违规行为和检测不合格事项等行为的行政处罚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1.《水利工程质量检测管理规定》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第二十七条  检测单位违反本规定，有下列行为之一的，由县级以上人民政府水行政主管部门责令改正，有违法所得的，没收违法所得，可并处1万元以上3万元以下的罚款；构成犯罪的，依法追究刑事责任：</w:t>
            </w:r>
            <w:r>
              <w:rPr>
                <w:rFonts w:hint="eastAsia"/>
                <w:lang w:val="en-US" w:eastAsia="zh-CN"/>
              </w:rPr>
              <w:br w:type="textWrapping"/>
            </w:r>
            <w:r>
              <w:rPr>
                <w:rFonts w:hint="eastAsia"/>
                <w:lang w:val="en-US" w:eastAsia="zh-CN"/>
              </w:rPr>
              <w:t xml:space="preserve">    （一）超出资质等级范围从事检测活动的；</w:t>
            </w:r>
            <w:r>
              <w:rPr>
                <w:rFonts w:hint="eastAsia"/>
                <w:lang w:val="en-US" w:eastAsia="zh-CN"/>
              </w:rPr>
              <w:br w:type="textWrapping"/>
            </w:r>
            <w:r>
              <w:rPr>
                <w:rFonts w:hint="eastAsia"/>
                <w:lang w:val="en-US" w:eastAsia="zh-CN"/>
              </w:rPr>
              <w:t xml:space="preserve">    （二）涂改、倒卖、出租、出借或者以其他形式非法转让《资质等级证书》的；</w:t>
            </w:r>
            <w:r>
              <w:rPr>
                <w:rFonts w:hint="eastAsia"/>
                <w:lang w:val="en-US" w:eastAsia="zh-CN"/>
              </w:rPr>
              <w:br w:type="textWrapping"/>
            </w:r>
            <w:r>
              <w:rPr>
                <w:rFonts w:hint="eastAsia"/>
                <w:lang w:val="en-US" w:eastAsia="zh-CN"/>
              </w:rPr>
              <w:t xml:space="preserve">    （三）使用不符合条件的检测人员的；</w:t>
            </w:r>
            <w:r>
              <w:rPr>
                <w:rFonts w:hint="eastAsia"/>
                <w:lang w:val="en-US" w:eastAsia="zh-CN"/>
              </w:rPr>
              <w:br w:type="textWrapping"/>
            </w:r>
            <w:r>
              <w:rPr>
                <w:rFonts w:hint="eastAsia"/>
                <w:lang w:val="en-US" w:eastAsia="zh-CN"/>
              </w:rPr>
              <w:t xml:space="preserve">    （四）未按规定上报发现的违法违规行为和检测不合格事项的；</w:t>
            </w:r>
            <w:r>
              <w:rPr>
                <w:rFonts w:hint="eastAsia"/>
                <w:lang w:val="en-US" w:eastAsia="zh-CN"/>
              </w:rPr>
              <w:br w:type="textWrapping"/>
            </w:r>
            <w:r>
              <w:rPr>
                <w:rFonts w:hint="eastAsia"/>
                <w:lang w:val="en-US" w:eastAsia="zh-CN"/>
              </w:rPr>
              <w:t xml:space="preserve">    （五）未按规定在质量检测报告上签字盖章的；</w:t>
            </w:r>
            <w:r>
              <w:rPr>
                <w:rFonts w:hint="eastAsia"/>
                <w:lang w:val="en-US" w:eastAsia="zh-CN"/>
              </w:rPr>
              <w:br w:type="textWrapping"/>
            </w:r>
            <w:r>
              <w:rPr>
                <w:rFonts w:hint="eastAsia"/>
                <w:lang w:val="en-US" w:eastAsia="zh-CN"/>
              </w:rPr>
              <w:t xml:space="preserve">    （六）未按照国家和行业标准进行检测的；</w:t>
            </w:r>
            <w:r>
              <w:rPr>
                <w:rFonts w:hint="eastAsia"/>
                <w:lang w:val="en-US" w:eastAsia="zh-CN"/>
              </w:rPr>
              <w:br w:type="textWrapping"/>
            </w:r>
            <w:r>
              <w:rPr>
                <w:rFonts w:hint="eastAsia"/>
                <w:lang w:val="en-US" w:eastAsia="zh-CN"/>
              </w:rPr>
              <w:t xml:space="preserve">    （七）档案资料管理混乱，造成检测数据无法追溯的；</w:t>
            </w:r>
            <w:r>
              <w:rPr>
                <w:rFonts w:hint="eastAsia"/>
                <w:lang w:val="en-US" w:eastAsia="zh-CN"/>
              </w:rPr>
              <w:br w:type="textWrapping"/>
            </w:r>
            <w:r>
              <w:rPr>
                <w:rFonts w:hint="eastAsia"/>
                <w:lang w:val="en-US" w:eastAsia="zh-CN"/>
              </w:rPr>
              <w:t xml:space="preserve">    （八）转包、违规分包检测业务的。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79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对水利领域委托方委托未取得相应资质的检测单位进行检测，明示或暗示检测单位出具虚假检测报告，篡改或伪造检测报告等行为的行政处罚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1.《水利工程质量检测管理规定》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第二十九条  违反本规定，委托方有下列行为之一的，由县级以上人民政府水行政主管部门责令改正，可并处1万元以上3万元以下的罚款：</w:t>
            </w:r>
            <w:r>
              <w:rPr>
                <w:rFonts w:hint="eastAsia"/>
                <w:lang w:val="en-US" w:eastAsia="zh-CN"/>
              </w:rPr>
              <w:br w:type="textWrapping"/>
            </w:r>
            <w:r>
              <w:rPr>
                <w:rFonts w:hint="eastAsia"/>
                <w:lang w:val="en-US" w:eastAsia="zh-CN"/>
              </w:rPr>
              <w:t xml:space="preserve">    （一）委托未取得相应资质的检测单位进行检测的；</w:t>
            </w:r>
            <w:r>
              <w:rPr>
                <w:rFonts w:hint="eastAsia"/>
                <w:lang w:val="en-US" w:eastAsia="zh-CN"/>
              </w:rPr>
              <w:br w:type="textWrapping"/>
            </w:r>
            <w:r>
              <w:rPr>
                <w:rFonts w:hint="eastAsia"/>
                <w:lang w:val="en-US" w:eastAsia="zh-CN"/>
              </w:rPr>
              <w:t xml:space="preserve">    （二）明示或暗示检测单位出具虚假检测报告，篡改或伪造检测报告的；</w:t>
            </w:r>
            <w:r>
              <w:rPr>
                <w:rFonts w:hint="eastAsia"/>
                <w:lang w:val="en-US" w:eastAsia="zh-CN"/>
              </w:rPr>
              <w:br w:type="textWrapping"/>
            </w:r>
            <w:r>
              <w:rPr>
                <w:rFonts w:hint="eastAsia"/>
                <w:lang w:val="en-US" w:eastAsia="zh-CN"/>
              </w:rPr>
              <w:t xml:space="preserve">    （三）送检试样弄虚作假的。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56</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对水利工程质量检测人员从事质量检测活动中不如实记录、随意取舍检测数据，弄虚作假、伪造数据等行为的行政处罚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1.《水利工程质量检测管理规定》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第三十条  检测人员从事质量检测活动中，有下列行为之一的，由县级以上人民政府水行政主管部门责令改正，给予警告，可并处1千元以下罚款：</w:t>
            </w:r>
            <w:r>
              <w:rPr>
                <w:rFonts w:hint="eastAsia"/>
                <w:lang w:val="en-US" w:eastAsia="zh-CN"/>
              </w:rPr>
              <w:br w:type="textWrapping"/>
            </w:r>
            <w:r>
              <w:rPr>
                <w:rFonts w:hint="eastAsia"/>
                <w:lang w:val="en-US" w:eastAsia="zh-CN"/>
              </w:rPr>
              <w:t xml:space="preserve">    （一）不如实记录，随意取舍检测数据的；</w:t>
            </w:r>
            <w:r>
              <w:rPr>
                <w:rFonts w:hint="eastAsia"/>
                <w:lang w:val="en-US" w:eastAsia="zh-CN"/>
              </w:rPr>
              <w:br w:type="textWrapping"/>
            </w:r>
            <w:r>
              <w:rPr>
                <w:rFonts w:hint="eastAsia"/>
                <w:lang w:val="en-US" w:eastAsia="zh-CN"/>
              </w:rPr>
              <w:t xml:space="preserve">    （二）弄虚作假、伪造数据的；</w:t>
            </w:r>
            <w:r>
              <w:rPr>
                <w:rFonts w:hint="eastAsia"/>
                <w:lang w:val="en-US" w:eastAsia="zh-CN"/>
              </w:rPr>
              <w:br w:type="textWrapping"/>
            </w:r>
            <w:r>
              <w:rPr>
                <w:rFonts w:hint="eastAsia"/>
                <w:lang w:val="en-US" w:eastAsia="zh-CN"/>
              </w:rPr>
              <w:t xml:space="preserve">    （三）未执行法律、法规和强制性标准的。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56</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对水利领域承担安全评价、认证、检测、检验职责的机构出具失实报告，租借资质、挂靠、出具虚假报告等行为的行政处罚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第九十二条  承担安全评价、认证、检测、检验职责的机构出具失实报告的，责令停业整顿，并处三万元以上十万元以下的罚款；给他人造成损害的，依法承担赔偿责任。</w:t>
            </w:r>
            <w:r>
              <w:rPr>
                <w:rFonts w:hint="eastAsia"/>
                <w:lang w:val="en-US" w:eastAsia="zh-CN"/>
              </w:rPr>
              <w:br w:type="textWrapping"/>
            </w:r>
            <w:r>
              <w:rPr>
                <w:rFonts w:hint="eastAsia"/>
                <w:lang w:val="en-US" w:eastAsia="zh-CN"/>
              </w:rPr>
              <w:t xml:space="preserve">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lang w:val="en-US" w:eastAsia="zh-CN"/>
              </w:rPr>
              <w:br w:type="textWrapping"/>
            </w:r>
            <w:r>
              <w:rPr>
                <w:rFonts w:hint="eastAsia"/>
                <w:lang w:val="en-US" w:eastAsia="zh-CN"/>
              </w:rPr>
              <w:t xml:space="preserve">    对有前款违法行为的机构及其直接责任人员，吊销其相应资质和资格，五年内不得从事安全评价、认证、检测、检验等工作；情节严重的，实行终身行业和职业禁入。</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56</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的决策机构、主要负责人或者个人经营的投资人不依照规定保证安全生产所必需的资金投入，致使生产经营单位不具备安全生产条件，挪用列入建设工程概算的安全生产作业环境及安全施工措施所需费用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第五十四条  违反本条例的规定，建设单位未提供建设工程安全生产作业环境及安全施工措施所需费用的，责令限期改正；逾期未改正的，责令该建设工程停止施工。</w:t>
            </w:r>
            <w:r>
              <w:rPr>
                <w:rFonts w:hint="eastAsia"/>
                <w:lang w:val="en-US" w:eastAsia="zh-CN"/>
              </w:rPr>
              <w:br w:type="textWrapping"/>
            </w:r>
            <w:r>
              <w:rPr>
                <w:rFonts w:hint="eastAsia"/>
                <w:lang w:val="en-US" w:eastAsia="zh-CN"/>
              </w:rPr>
              <w:t xml:space="preserve">    建设单位未将保证安全施工的措施或者拆除工程的有关资料报送有关部门备案的，责令限期改正，给予警告。</w:t>
            </w:r>
            <w:r>
              <w:rPr>
                <w:rFonts w:hint="eastAsia"/>
                <w:lang w:val="en-US" w:eastAsia="zh-CN"/>
              </w:rPr>
              <w:br w:type="textWrapping"/>
            </w:r>
            <w:r>
              <w:rPr>
                <w:rFonts w:hint="eastAsia"/>
                <w:lang w:val="en-US" w:eastAsia="zh-CN"/>
              </w:rPr>
              <w:t xml:space="preserve">    第六十三条  违反本条例的规定，施工单位挪用列入建设工程概算的安全生产作业环境及安全施工措施所需费用的，责令限期改正，处挪用费用20%以上50%以下的罚款；造成损失的，依法承担赔偿责任。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56</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对水利领域生产经营单位主要负责人未履行规定的安全生产管理职责行为的行政处罚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第九十四条第一款  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lang w:val="en-US" w:eastAsia="zh-CN"/>
              </w:rPr>
              <w:br w:type="textWrapping"/>
            </w:r>
            <w:r>
              <w:rPr>
                <w:rFonts w:hint="eastAsia"/>
                <w:lang w:val="en-US" w:eastAsia="zh-CN"/>
              </w:rPr>
              <w:t xml:space="preserve">    第九十四条第三款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64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对水利工程施工单位主要负责人、项目负责人未履行规定的安全生产管理职责，作业人员不服从管理等行为的行政处罚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r>
              <w:rPr>
                <w:rFonts w:hint="eastAsia"/>
                <w:lang w:val="en-US" w:eastAsia="zh-CN"/>
              </w:rPr>
              <w:br w:type="textWrapping"/>
            </w:r>
            <w:r>
              <w:rPr>
                <w:rFonts w:hint="eastAsia"/>
                <w:lang w:val="en-US" w:eastAsia="zh-CN"/>
              </w:rPr>
              <w:t xml:space="preserve">    作业人员不服管理、违反规章制度和操作规程冒险作业造成重大伤亡事故或者其他严重后果，构成犯罪的，依照刑法有关规定追究刑事责任。</w:t>
            </w:r>
            <w:r>
              <w:rPr>
                <w:rFonts w:hint="eastAsia"/>
                <w:lang w:val="en-US" w:eastAsia="zh-CN"/>
              </w:rPr>
              <w:br w:type="textWrapping"/>
            </w:r>
            <w:r>
              <w:rPr>
                <w:rFonts w:hint="eastAsia"/>
                <w:lang w:val="en-US" w:eastAsia="zh-CN"/>
              </w:rPr>
              <w:t xml:space="preserve">    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65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对水利领域生产经营单位的其他负责人和安全生产管理人员未履行本法规定的安全生产管理职责等行为的行政处罚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66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对水利领域生产经营单位未按照规定设置安全生产管理机构或者配备安全生产管理人员、注册安全工程师，主要负责人和安全生产管理人员未按照规定经考核合格等行为的行政处罚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lang w:val="en-US" w:eastAsia="zh-CN"/>
              </w:rPr>
              <w:br w:type="textWrapping"/>
            </w:r>
            <w:r>
              <w:rPr>
                <w:rFonts w:hint="eastAsia"/>
                <w:lang w:val="en-US" w:eastAsia="zh-CN"/>
              </w:rPr>
              <w:t xml:space="preserve">    （一）未按照规定设置安全生产管理机构或者配备安全生产管理人员、注册安全工程师的；</w:t>
            </w:r>
            <w:r>
              <w:rPr>
                <w:rFonts w:hint="eastAsia"/>
                <w:lang w:val="en-US" w:eastAsia="zh-CN"/>
              </w:rPr>
              <w:br w:type="textWrapping"/>
            </w:r>
            <w:r>
              <w:rPr>
                <w:rFonts w:hint="eastAsia"/>
                <w:lang w:val="en-US" w:eastAsia="zh-CN"/>
              </w:rPr>
              <w:t xml:space="preserve">    （二）危险物品的生产、经营、储存、装卸单位以及矿山、金属冶炼、建筑施工、运输单位的主要负责人和安全生产管理人员未按照规定经考核合格的；</w:t>
            </w:r>
            <w:r>
              <w:rPr>
                <w:rFonts w:hint="eastAsia"/>
                <w:lang w:val="en-US" w:eastAsia="zh-CN"/>
              </w:rPr>
              <w:br w:type="textWrapping"/>
            </w:r>
            <w:r>
              <w:rPr>
                <w:rFonts w:hint="eastAsia"/>
                <w:lang w:val="en-US" w:eastAsia="zh-CN"/>
              </w:rPr>
              <w:t xml:space="preserve">    （三）未按照规定对从业人员、被派遣劳动者、实习学生进行安全生产教育和培训，或者未按照规定如实告知有关的安全生产事项的；</w:t>
            </w:r>
            <w:r>
              <w:rPr>
                <w:rFonts w:hint="eastAsia"/>
                <w:lang w:val="en-US" w:eastAsia="zh-CN"/>
              </w:rPr>
              <w:br w:type="textWrapping"/>
            </w:r>
            <w:r>
              <w:rPr>
                <w:rFonts w:hint="eastAsia"/>
                <w:lang w:val="en-US" w:eastAsia="zh-CN"/>
              </w:rPr>
              <w:t xml:space="preserve">    （四）未如实记录安全生产教育和培训情况的；</w:t>
            </w:r>
            <w:r>
              <w:rPr>
                <w:rFonts w:hint="eastAsia"/>
                <w:lang w:val="en-US" w:eastAsia="zh-CN"/>
              </w:rPr>
              <w:br w:type="textWrapping"/>
            </w:r>
            <w:r>
              <w:rPr>
                <w:rFonts w:hint="eastAsia"/>
                <w:lang w:val="en-US" w:eastAsia="zh-CN"/>
              </w:rPr>
              <w:t xml:space="preserve">    （五）未将事故隐患排查治理情况如实记录或者未向从业人员通报的；</w:t>
            </w:r>
            <w:r>
              <w:rPr>
                <w:rFonts w:hint="eastAsia"/>
                <w:lang w:val="en-US" w:eastAsia="zh-CN"/>
              </w:rPr>
              <w:br w:type="textWrapping"/>
            </w:r>
            <w:r>
              <w:rPr>
                <w:rFonts w:hint="eastAsia"/>
                <w:lang w:val="en-US" w:eastAsia="zh-CN"/>
              </w:rPr>
              <w:t xml:space="preserve">    （六）未按照规定制定生产安全事故应急救援预案或者未定期组织演练的；</w:t>
            </w:r>
            <w:r>
              <w:rPr>
                <w:rFonts w:hint="eastAsia"/>
                <w:lang w:val="en-US" w:eastAsia="zh-CN"/>
              </w:rPr>
              <w:br w:type="textWrapping"/>
            </w:r>
            <w:r>
              <w:rPr>
                <w:rFonts w:hint="eastAsia"/>
                <w:lang w:val="en-US" w:eastAsia="zh-CN"/>
              </w:rPr>
              <w:t xml:space="preserve">    （七）特种作业人员未按照规定经专门的安全作业培训并取得相应资格，上岗作业的。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lang w:val="en-US" w:eastAsia="zh-CN"/>
              </w:rPr>
              <w:br w:type="textWrapping"/>
            </w:r>
            <w:r>
              <w:rPr>
                <w:rFonts w:hint="eastAsia"/>
                <w:lang w:val="en-US" w:eastAsia="zh-CN"/>
              </w:rPr>
              <w:t xml:space="preserve">    （一）未设立安全生产管理机构、配备专职安全生产管理人员或者分部分项工程施工时无专职安全生产管理人员现场监督的；</w:t>
            </w:r>
            <w:r>
              <w:rPr>
                <w:rFonts w:hint="eastAsia"/>
                <w:lang w:val="en-US" w:eastAsia="zh-CN"/>
              </w:rPr>
              <w:br w:type="textWrapping"/>
            </w:r>
            <w:r>
              <w:rPr>
                <w:rFonts w:hint="eastAsia"/>
                <w:lang w:val="en-US" w:eastAsia="zh-CN"/>
              </w:rPr>
              <w:t xml:space="preserve">    （二）施工单位的主要负责人、项目负责人、专职安全生产管理人员、作业人员或者特种作业人员，未经安全教育培训或者经考核不合格即从事相关工作的；</w:t>
            </w:r>
            <w:r>
              <w:rPr>
                <w:rFonts w:hint="eastAsia"/>
                <w:lang w:val="en-US" w:eastAsia="zh-CN"/>
              </w:rPr>
              <w:br w:type="textWrapping"/>
            </w:r>
            <w:r>
              <w:rPr>
                <w:rFonts w:hint="eastAsia"/>
                <w:lang w:val="en-US" w:eastAsia="zh-CN"/>
              </w:rPr>
              <w:t xml:space="preserve">    （三）未在施工现场的危险部位设置明显的安全警示标志，或者未按照国家有关规定在施工现场设置消防通道、消防水源、配备消防设施和灭火器材的；</w:t>
            </w:r>
            <w:r>
              <w:rPr>
                <w:rFonts w:hint="eastAsia"/>
                <w:lang w:val="en-US" w:eastAsia="zh-CN"/>
              </w:rPr>
              <w:br w:type="textWrapping"/>
            </w:r>
            <w:r>
              <w:rPr>
                <w:rFonts w:hint="eastAsia"/>
                <w:lang w:val="en-US" w:eastAsia="zh-CN"/>
              </w:rPr>
              <w:t xml:space="preserve">    （四）未向作业人员提供安全防护用具和安全防护服装的；</w:t>
            </w:r>
            <w:r>
              <w:rPr>
                <w:rFonts w:hint="eastAsia"/>
                <w:lang w:val="en-US" w:eastAsia="zh-CN"/>
              </w:rPr>
              <w:br w:type="textWrapping"/>
            </w:r>
            <w:r>
              <w:rPr>
                <w:rFonts w:hint="eastAsia"/>
                <w:lang w:val="en-US" w:eastAsia="zh-CN"/>
              </w:rPr>
              <w:t xml:space="preserve">    （五）未按照规定在施工起重机械和整体提升脚手架、模板等自升式架设设施验收合格后登记的；</w:t>
            </w:r>
            <w:r>
              <w:rPr>
                <w:rFonts w:hint="eastAsia"/>
                <w:lang w:val="en-US" w:eastAsia="zh-CN"/>
              </w:rPr>
              <w:br w:type="textWrapping"/>
            </w:r>
            <w:r>
              <w:rPr>
                <w:rFonts w:hint="eastAsia"/>
                <w:lang w:val="en-US" w:eastAsia="zh-CN"/>
              </w:rPr>
              <w:t xml:space="preserve">    （六）使用国家明令淘汰、禁止使用的危及施工安全的工艺、设备、材料的。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67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对水利领域生产经营单位未在有较大危险因素的生产经营场所和有关设施、设备上设置明显的安全警示标志，安全设备的安装、使用、检测、改造和报废不符合国家标准或者行业标准等行为的行政处罚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lang w:val="en-US" w:eastAsia="zh-CN"/>
              </w:rPr>
              <w:br w:type="textWrapping"/>
            </w:r>
            <w:r>
              <w:rPr>
                <w:rFonts w:hint="eastAsia"/>
                <w:lang w:val="en-US" w:eastAsia="zh-CN"/>
              </w:rPr>
              <w:t xml:space="preserve">    （一）未在有较大危险因素的生产经营场所和有关设施、设备上设置明显的安全警示标志的；</w:t>
            </w:r>
            <w:r>
              <w:rPr>
                <w:rFonts w:hint="eastAsia"/>
                <w:lang w:val="en-US" w:eastAsia="zh-CN"/>
              </w:rPr>
              <w:br w:type="textWrapping"/>
            </w:r>
            <w:r>
              <w:rPr>
                <w:rFonts w:hint="eastAsia"/>
                <w:lang w:val="en-US" w:eastAsia="zh-CN"/>
              </w:rPr>
              <w:t xml:space="preserve">    （二）安全设备的安装、使用、检测、改造和报废不符合国家标准或者行业标准的；</w:t>
            </w:r>
            <w:r>
              <w:rPr>
                <w:rFonts w:hint="eastAsia"/>
                <w:lang w:val="en-US" w:eastAsia="zh-CN"/>
              </w:rPr>
              <w:br w:type="textWrapping"/>
            </w:r>
            <w:r>
              <w:rPr>
                <w:rFonts w:hint="eastAsia"/>
                <w:lang w:val="en-US" w:eastAsia="zh-CN"/>
              </w:rPr>
              <w:t xml:space="preserve">    （三）未对安全设备进行经常性维护、保养和定期检测的；</w:t>
            </w:r>
            <w:r>
              <w:rPr>
                <w:rFonts w:hint="eastAsia"/>
                <w:lang w:val="en-US" w:eastAsia="zh-CN"/>
              </w:rPr>
              <w:br w:type="textWrapping"/>
            </w:r>
            <w:r>
              <w:rPr>
                <w:rFonts w:hint="eastAsia"/>
                <w:lang w:val="en-US" w:eastAsia="zh-CN"/>
              </w:rPr>
              <w:t xml:space="preserve">    （四）关闭、破坏直接关系生产安全的监控、报警、防护、救生设备、设施，或者篡改、隐瞒、销毁其相关数据、信息的；</w:t>
            </w:r>
            <w:r>
              <w:rPr>
                <w:rFonts w:hint="eastAsia"/>
                <w:lang w:val="en-US" w:eastAsia="zh-CN"/>
              </w:rPr>
              <w:br w:type="textWrapping"/>
            </w:r>
            <w:r>
              <w:rPr>
                <w:rFonts w:hint="eastAsia"/>
                <w:lang w:val="en-US" w:eastAsia="zh-CN"/>
              </w:rPr>
              <w:t xml:space="preserve">    （五）未为从业人员提供符合国家标准或者行业标准的劳动防护用品的；</w:t>
            </w:r>
            <w:r>
              <w:rPr>
                <w:rFonts w:hint="eastAsia"/>
                <w:lang w:val="en-US" w:eastAsia="zh-CN"/>
              </w:rPr>
              <w:br w:type="textWrapping"/>
            </w:r>
            <w:r>
              <w:rPr>
                <w:rFonts w:hint="eastAsia"/>
                <w:lang w:val="en-US" w:eastAsia="zh-CN"/>
              </w:rPr>
              <w:t xml:space="preserve">    （六）危险物品的容器、运输工具，以及涉及人身安全、危险性较大的海洋石油开采特种设备和矿山井下特种设备未经具有专业资质的机构检测、检验合格，取得安全使用证或者安全标志，投入使用的；</w:t>
            </w:r>
            <w:r>
              <w:rPr>
                <w:rFonts w:hint="eastAsia"/>
                <w:lang w:val="en-US" w:eastAsia="zh-CN"/>
              </w:rPr>
              <w:br w:type="textWrapping"/>
            </w:r>
            <w:r>
              <w:rPr>
                <w:rFonts w:hint="eastAsia"/>
                <w:lang w:val="en-US" w:eastAsia="zh-CN"/>
              </w:rPr>
              <w:t xml:space="preserve">    （七）使用应当淘汰的危及生产安全的工艺、设备的；</w:t>
            </w:r>
            <w:r>
              <w:rPr>
                <w:rFonts w:hint="eastAsia"/>
                <w:lang w:val="en-US" w:eastAsia="zh-CN"/>
              </w:rPr>
              <w:br w:type="textWrapping"/>
            </w:r>
            <w:r>
              <w:rPr>
                <w:rFonts w:hint="eastAsia"/>
                <w:lang w:val="en-US" w:eastAsia="zh-CN"/>
              </w:rPr>
              <w:t xml:space="preserve">    （八）餐饮等行业的生产经营单位使用燃气未安装可燃气体报警装置的。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68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对水利领域生产经营单位未建立专门安全管理制度、未采取可靠的安全措施，未制定应急预案等行为的行政处罚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lang w:val="en-US" w:eastAsia="zh-CN"/>
              </w:rPr>
              <w:br w:type="textWrapping"/>
            </w:r>
            <w:r>
              <w:rPr>
                <w:rFonts w:hint="eastAsia"/>
                <w:lang w:val="en-US" w:eastAsia="zh-CN"/>
              </w:rPr>
              <w:t xml:space="preserve">    （一）生产、经营、运输、储存、使用危险物品或者处置废弃危险物品，未建立专门安全管理制度、未采取可靠的安全措施的；</w:t>
            </w:r>
            <w:r>
              <w:rPr>
                <w:rFonts w:hint="eastAsia"/>
                <w:lang w:val="en-US" w:eastAsia="zh-CN"/>
              </w:rPr>
              <w:br w:type="textWrapping"/>
            </w:r>
            <w:r>
              <w:rPr>
                <w:rFonts w:hint="eastAsia"/>
                <w:lang w:val="en-US" w:eastAsia="zh-CN"/>
              </w:rPr>
              <w:t xml:space="preserve">    （二）对重大危险源未登记建档，未进行定期检测、评估、监控，未制定应急预案，或者未告知应急措施的；</w:t>
            </w:r>
            <w:r>
              <w:rPr>
                <w:rFonts w:hint="eastAsia"/>
                <w:lang w:val="en-US" w:eastAsia="zh-CN"/>
              </w:rPr>
              <w:br w:type="textWrapping"/>
            </w:r>
            <w:r>
              <w:rPr>
                <w:rFonts w:hint="eastAsia"/>
                <w:lang w:val="en-US" w:eastAsia="zh-CN"/>
              </w:rPr>
              <w:t xml:space="preserve">    （三）进行爆破、吊装、动火、临时用电以及国务院应急管理部门会同国务院有关部门规定的其他危险作业，未安排专门人员进行现场安全管理的；</w:t>
            </w:r>
            <w:r>
              <w:rPr>
                <w:rFonts w:hint="eastAsia"/>
                <w:lang w:val="en-US" w:eastAsia="zh-CN"/>
              </w:rPr>
              <w:br w:type="textWrapping"/>
            </w:r>
            <w:r>
              <w:rPr>
                <w:rFonts w:hint="eastAsia"/>
                <w:lang w:val="en-US" w:eastAsia="zh-CN"/>
              </w:rPr>
              <w:t xml:space="preserve">    （四）未建立安全风险分级管控制度或者未按照安全风险分级采取相应管控措施的；</w:t>
            </w:r>
            <w:r>
              <w:rPr>
                <w:rFonts w:hint="eastAsia"/>
                <w:lang w:val="en-US" w:eastAsia="zh-CN"/>
              </w:rPr>
              <w:br w:type="textWrapping"/>
            </w:r>
            <w:r>
              <w:rPr>
                <w:rFonts w:hint="eastAsia"/>
                <w:lang w:val="en-US" w:eastAsia="zh-CN"/>
              </w:rPr>
              <w:t xml:space="preserve">    （五）未建立事故隐患排查治理制度，或者重大事故隐患排查治理情况未按照规定报告的。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69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对水利领域生产经营单位未采取措施消除事故隐患行为的行政处罚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57</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对水利领域生产经营单位将生产经营项目、场所、设备发包或者出租给不具备安全生产条件或者相应资质的单位或者个人，未与承包单位、承租单位明确各自的安全生产管理职责等行为的行政处罚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lang w:val="en-US" w:eastAsia="zh-CN"/>
              </w:rPr>
              <w:br w:type="textWrapping"/>
            </w:r>
            <w:r>
              <w:rPr>
                <w:rFonts w:hint="eastAsia"/>
                <w:lang w:val="en-US" w:eastAsia="zh-CN"/>
              </w:rPr>
              <w:t xml:space="preserve">    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57</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对水利领域两个以上生产经营单位在同一作业区域内进行可能危及对方安全生产的生产经营活动，未签订安全生产管理协议或者未指定专职安全生产管理人员进行安全检查与协调行为的行政处罚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57</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对水利领域生产经营单位生产、经营、储存、使用危险物品的车间、商店、仓库与员工宿舍的距离不符合安全要求，未设有符合紧急疏散需要、标志明显、保持畅通的出口、疏散通道等行为的行政处罚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lang w:val="en-US" w:eastAsia="zh-CN"/>
              </w:rPr>
              <w:br w:type="textWrapping"/>
            </w:r>
            <w:r>
              <w:rPr>
                <w:rFonts w:hint="eastAsia"/>
                <w:lang w:val="en-US" w:eastAsia="zh-CN"/>
              </w:rPr>
              <w:t xml:space="preserve">    （一）生产、经营、储存、使用危险物品的车间、商店、仓库与员工宿舍在同一座建筑内，或者与员工宿舍的距离不符合安全要求的；</w:t>
            </w:r>
            <w:r>
              <w:rPr>
                <w:rFonts w:hint="eastAsia"/>
                <w:lang w:val="en-US" w:eastAsia="zh-CN"/>
              </w:rPr>
              <w:br w:type="textWrapping"/>
            </w:r>
            <w:r>
              <w:rPr>
                <w:rFonts w:hint="eastAsia"/>
                <w:lang w:val="en-US" w:eastAsia="zh-CN"/>
              </w:rPr>
              <w:t xml:space="preserve">    （二）生产经营场所和员工宿舍未设有符合紧急疏散需要、标志明显、保持畅通的出口、疏散通道，或者占用、锁闭、封堵生产经营场所或者员工宿舍出口、疏散通道的。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57</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对水利领域生产经营单位与从业人员订立协议，免除或者减轻其对从业人员因生产安全事故伤亡依法应承担的责任行为的行政处罚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74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对水利领域生产经营单位拒绝、阻碍负有安全生产监督管理职责的部门依法实施监督检查行为的行政处罚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75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对水利领域高危的生产经营单位未按照国家规定投保安全生产责任保险行为的行政处罚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第一百零九条  高危行业、领域的生产经营单位未按照国家规定投保安全生产责任保险的，责令限期改正，处五万元以上十万元以下的罚款；逾期未改正的，处十万元以上二十万元以下的罚款。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76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对水利领域生产经营单位被责令改正且受到罚款处罚，拒不改正行为的行政处罚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1.《中华人民共和国安全生产法》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第一百一十二条  生产经营单位违反本法规定，被责令改正且受到罚款处罚，拒不改正的，负有安全生产监督管理职责的部门可以自作出责令改正之日的次日起，按照原处罚数额按日连续处罚。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77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对水利领域建设单位提出不符合安全生产法律、法规和强制性标准规定的要求，要求施工单位压缩合同约定的工期等行为的行政处罚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r>
              <w:rPr>
                <w:rFonts w:hint="eastAsia"/>
                <w:lang w:val="en-US" w:eastAsia="zh-CN"/>
              </w:rPr>
              <w:br w:type="textWrapping"/>
            </w:r>
            <w:r>
              <w:rPr>
                <w:rFonts w:hint="eastAsia"/>
                <w:lang w:val="en-US" w:eastAsia="zh-CN"/>
              </w:rPr>
              <w:t xml:space="preserve">    （一）对勘察、设计、施工、工程监理等单位提出不符合安全生产法律、法规和强制性标准规定的要求的；</w:t>
            </w:r>
            <w:r>
              <w:rPr>
                <w:rFonts w:hint="eastAsia"/>
                <w:lang w:val="en-US" w:eastAsia="zh-CN"/>
              </w:rPr>
              <w:br w:type="textWrapping"/>
            </w:r>
            <w:r>
              <w:rPr>
                <w:rFonts w:hint="eastAsia"/>
                <w:lang w:val="en-US" w:eastAsia="zh-CN"/>
              </w:rPr>
              <w:t xml:space="preserve">    （二）要求施工单位压缩合同约定的工期的；</w:t>
            </w:r>
            <w:r>
              <w:rPr>
                <w:rFonts w:hint="eastAsia"/>
                <w:lang w:val="en-US" w:eastAsia="zh-CN"/>
              </w:rPr>
              <w:br w:type="textWrapping"/>
            </w:r>
            <w:r>
              <w:rPr>
                <w:rFonts w:hint="eastAsia"/>
                <w:lang w:val="en-US" w:eastAsia="zh-CN"/>
              </w:rPr>
              <w:t xml:space="preserve">    （三）将拆除工程发包给不具有相应资质等级的施工单位的。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第二十五条第二款  项目法人对监理单位提出不符合安全生产法律、法规和工程建设强制性标准要求的，依照《建设工程安全生产管理条例》第五十五条处罚。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78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对水利工程建设监理单位未对施工组织设计中的安全技术措施或者专项施工方案进行审查，发现安全事故隐患未及时要求施工单位整改或者暂时停止施工等行为的行政处罚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lang w:val="en-US" w:eastAsia="zh-CN"/>
              </w:rPr>
              <w:br w:type="textWrapping"/>
            </w:r>
            <w:r>
              <w:rPr>
                <w:rFonts w:hint="eastAsia"/>
                <w:lang w:val="en-US" w:eastAsia="zh-CN"/>
              </w:rPr>
              <w:t xml:space="preserve">    （一）未对施工组织设计中的安全技术措施或者专项施工方案进行审查的；</w:t>
            </w:r>
            <w:r>
              <w:rPr>
                <w:rFonts w:hint="eastAsia"/>
                <w:lang w:val="en-US" w:eastAsia="zh-CN"/>
              </w:rPr>
              <w:br w:type="textWrapping"/>
            </w:r>
            <w:r>
              <w:rPr>
                <w:rFonts w:hint="eastAsia"/>
                <w:lang w:val="en-US" w:eastAsia="zh-CN"/>
              </w:rPr>
              <w:t xml:space="preserve">    （二）发现安全事故隐患未及时要求施工单位整改或者暂时停止施工的；</w:t>
            </w:r>
            <w:r>
              <w:rPr>
                <w:rFonts w:hint="eastAsia"/>
                <w:lang w:val="en-US" w:eastAsia="zh-CN"/>
              </w:rPr>
              <w:br w:type="textWrapping"/>
            </w:r>
            <w:r>
              <w:rPr>
                <w:rFonts w:hint="eastAsia"/>
                <w:lang w:val="en-US" w:eastAsia="zh-CN"/>
              </w:rPr>
              <w:t xml:space="preserve">    （三）施工单位拒不整改或者不停止施工，未及时向有关主管部门报告的；</w:t>
            </w:r>
            <w:r>
              <w:rPr>
                <w:rFonts w:hint="eastAsia"/>
                <w:lang w:val="en-US" w:eastAsia="zh-CN"/>
              </w:rPr>
              <w:br w:type="textWrapping"/>
            </w:r>
            <w:r>
              <w:rPr>
                <w:rFonts w:hint="eastAsia"/>
                <w:lang w:val="en-US" w:eastAsia="zh-CN"/>
              </w:rPr>
              <w:t xml:space="preserve">    （四）未依照法律、法规和工程建设强制性标准实施监理的。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2.《水利工程建设监理规定》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第二十九条  监理单位有下列行为之一的，依照《建设工程安全生产管理条例》第五十七条处罚：</w:t>
            </w:r>
            <w:r>
              <w:rPr>
                <w:rFonts w:hint="eastAsia"/>
                <w:lang w:val="en-US" w:eastAsia="zh-CN"/>
              </w:rPr>
              <w:br w:type="textWrapping"/>
            </w:r>
            <w:r>
              <w:rPr>
                <w:rFonts w:hint="eastAsia"/>
                <w:lang w:val="en-US" w:eastAsia="zh-CN"/>
              </w:rPr>
              <w:t xml:space="preserve">    （一）未对施工组织设计中的安全技术措施或者专项施工方案进行审查的；</w:t>
            </w:r>
            <w:r>
              <w:rPr>
                <w:rFonts w:hint="eastAsia"/>
                <w:lang w:val="en-US" w:eastAsia="zh-CN"/>
              </w:rPr>
              <w:br w:type="textWrapping"/>
            </w:r>
            <w:r>
              <w:rPr>
                <w:rFonts w:hint="eastAsia"/>
                <w:lang w:val="en-US" w:eastAsia="zh-CN"/>
              </w:rPr>
              <w:t xml:space="preserve">    （二）发现安全事故隐患未及时要求施工单位整改或者暂时停止施工的；</w:t>
            </w:r>
            <w:r>
              <w:rPr>
                <w:rFonts w:hint="eastAsia"/>
                <w:lang w:val="en-US" w:eastAsia="zh-CN"/>
              </w:rPr>
              <w:br w:type="textWrapping"/>
            </w:r>
            <w:r>
              <w:rPr>
                <w:rFonts w:hint="eastAsia"/>
                <w:lang w:val="en-US" w:eastAsia="zh-CN"/>
              </w:rPr>
              <w:t xml:space="preserve">    （三）施工单位拒不整改或者不停止施工，未及时向有关水行政主管部门或者流域管理机构报告的；</w:t>
            </w:r>
            <w:r>
              <w:rPr>
                <w:rFonts w:hint="eastAsia"/>
                <w:lang w:val="en-US" w:eastAsia="zh-CN"/>
              </w:rPr>
              <w:br w:type="textWrapping"/>
            </w:r>
            <w:r>
              <w:rPr>
                <w:rFonts w:hint="eastAsia"/>
                <w:lang w:val="en-US" w:eastAsia="zh-CN"/>
              </w:rPr>
              <w:t xml:space="preserve">    （四）未依照法律、法规和工程建设强制性标准实施监理的。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79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对水利领域注册执业人员未执行法律、法规和工程建设强制性标准行为的行政处罚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58</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对水利领域为建设工程提供机械设备和配件的单位违反规定未按照安全施工的要求配备齐全有效的保险、限位等安全设施和装置行为的行政处罚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58</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对水利领域出租单位出租未经安全性能检测或者经检测不合格的机械设备和施工机具及配件行为的行政处罚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第六十条  违反本条例的规定，出租单位出租未经安全性能检测或者经检测不合格的机械设备和施工机具及配件的，责令停业整顿，并处5万元以上10万元以下的罚款；造成损失的，依法承担赔偿责任。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58</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对水利领域施工起重机械和整体提升脚手架、模板等自升式架设设施安装、拆卸单位未编制拆装方案，未由专业技术人员现场监督等行为的行政处罚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第六十一条第一款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r>
              <w:rPr>
                <w:rFonts w:hint="eastAsia"/>
                <w:lang w:val="en-US" w:eastAsia="zh-CN"/>
              </w:rPr>
              <w:br w:type="textWrapping"/>
            </w:r>
            <w:r>
              <w:rPr>
                <w:rFonts w:hint="eastAsia"/>
                <w:lang w:val="en-US" w:eastAsia="zh-CN"/>
              </w:rPr>
              <w:t xml:space="preserve">    （一）未编制拆装方案、制定安全施工措施的；</w:t>
            </w:r>
            <w:r>
              <w:rPr>
                <w:rFonts w:hint="eastAsia"/>
                <w:lang w:val="en-US" w:eastAsia="zh-CN"/>
              </w:rPr>
              <w:br w:type="textWrapping"/>
            </w:r>
            <w:r>
              <w:rPr>
                <w:rFonts w:hint="eastAsia"/>
                <w:lang w:val="en-US" w:eastAsia="zh-CN"/>
              </w:rPr>
              <w:t xml:space="preserve">    （二）未由专业技术人员现场监督的；</w:t>
            </w:r>
            <w:r>
              <w:rPr>
                <w:rFonts w:hint="eastAsia"/>
                <w:lang w:val="en-US" w:eastAsia="zh-CN"/>
              </w:rPr>
              <w:br w:type="textWrapping"/>
            </w:r>
            <w:r>
              <w:rPr>
                <w:rFonts w:hint="eastAsia"/>
                <w:lang w:val="en-US" w:eastAsia="zh-CN"/>
              </w:rPr>
              <w:t xml:space="preserve">    （三）未出具自检合格证明或者出具虚假证明的；</w:t>
            </w:r>
            <w:r>
              <w:rPr>
                <w:rFonts w:hint="eastAsia"/>
                <w:lang w:val="en-US" w:eastAsia="zh-CN"/>
              </w:rPr>
              <w:br w:type="textWrapping"/>
            </w:r>
            <w:r>
              <w:rPr>
                <w:rFonts w:hint="eastAsia"/>
                <w:lang w:val="en-US" w:eastAsia="zh-CN"/>
              </w:rPr>
              <w:t xml:space="preserve">    （四）未向施工单位进行安全使用说明，办理移交手续的。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58</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对水利领域施工单位施工前未对有关安全施工的技术要求作出详细说明等行为的行政处罚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lang w:val="en-US" w:eastAsia="zh-CN"/>
              </w:rPr>
              <w:br w:type="textWrapping"/>
            </w:r>
            <w:r>
              <w:rPr>
                <w:rFonts w:hint="eastAsia"/>
                <w:lang w:val="en-US" w:eastAsia="zh-CN"/>
              </w:rPr>
              <w:t xml:space="preserve">    （一）施工前未对有关安全施工的技术要求作出详细说明的；</w:t>
            </w:r>
            <w:r>
              <w:rPr>
                <w:rFonts w:hint="eastAsia"/>
                <w:lang w:val="en-US" w:eastAsia="zh-CN"/>
              </w:rPr>
              <w:br w:type="textWrapping"/>
            </w:r>
            <w:r>
              <w:rPr>
                <w:rFonts w:hint="eastAsia"/>
                <w:lang w:val="en-US" w:eastAsia="zh-CN"/>
              </w:rPr>
              <w:t xml:space="preserve">    （二）未根据不同施工阶段和周围环境及季节、气候的变化，在施工现场采取相应的安全施工措施，或者在城市市区内的建设工程的施工现场未实行封闭围挡的；</w:t>
            </w:r>
            <w:r>
              <w:rPr>
                <w:rFonts w:hint="eastAsia"/>
                <w:lang w:val="en-US" w:eastAsia="zh-CN"/>
              </w:rPr>
              <w:br w:type="textWrapping"/>
            </w:r>
            <w:r>
              <w:rPr>
                <w:rFonts w:hint="eastAsia"/>
                <w:lang w:val="en-US" w:eastAsia="zh-CN"/>
              </w:rPr>
              <w:t xml:space="preserve">    （三）在尚未竣工的建筑物内设置员工集体宿舍的；</w:t>
            </w:r>
            <w:r>
              <w:rPr>
                <w:rFonts w:hint="eastAsia"/>
                <w:lang w:val="en-US" w:eastAsia="zh-CN"/>
              </w:rPr>
              <w:br w:type="textWrapping"/>
            </w:r>
            <w:r>
              <w:rPr>
                <w:rFonts w:hint="eastAsia"/>
                <w:lang w:val="en-US" w:eastAsia="zh-CN"/>
              </w:rPr>
              <w:t xml:space="preserve">    （四）施工现场临时搭建的建筑物不符合安全使用要求的；</w:t>
            </w:r>
            <w:r>
              <w:rPr>
                <w:rFonts w:hint="eastAsia"/>
                <w:lang w:val="en-US" w:eastAsia="zh-CN"/>
              </w:rPr>
              <w:br w:type="textWrapping"/>
            </w:r>
            <w:r>
              <w:rPr>
                <w:rFonts w:hint="eastAsia"/>
                <w:lang w:val="en-US" w:eastAsia="zh-CN"/>
              </w:rPr>
              <w:t xml:space="preserve">    （五）未对因建设工程施工可能造成损害的毗邻建筑物、构筑物和地下管线等采取专项防护措施的。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施工单位有前款规定第（四）项、第（五）项行为，造成损失的，依法承担赔偿责任。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84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对水利领域施工单位安全防护用具、机械设备、施工机具及配件在进入施工现场前未经查验或者查验不合格即投入使用等行为的行政处罚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lang w:val="en-US" w:eastAsia="zh-CN"/>
              </w:rPr>
              <w:br w:type="textWrapping"/>
            </w:r>
            <w:r>
              <w:rPr>
                <w:rFonts w:hint="eastAsia"/>
                <w:lang w:val="en-US" w:eastAsia="zh-CN"/>
              </w:rPr>
              <w:t xml:space="preserve">    （一）安全防护用具、机械设备、施工机具及配件在进入施工现场前未经查验或者查验不合格即投入使用的；</w:t>
            </w:r>
            <w:r>
              <w:rPr>
                <w:rFonts w:hint="eastAsia"/>
                <w:lang w:val="en-US" w:eastAsia="zh-CN"/>
              </w:rPr>
              <w:br w:type="textWrapping"/>
            </w:r>
            <w:r>
              <w:rPr>
                <w:rFonts w:hint="eastAsia"/>
                <w:lang w:val="en-US" w:eastAsia="zh-CN"/>
              </w:rPr>
              <w:t xml:space="preserve">    （二）使用未经验收或者验收不合格的施工起重机械和整体提升脚手架、模板等自升式架设设施的；</w:t>
            </w:r>
            <w:r>
              <w:rPr>
                <w:rFonts w:hint="eastAsia"/>
                <w:lang w:val="en-US" w:eastAsia="zh-CN"/>
              </w:rPr>
              <w:br w:type="textWrapping"/>
            </w:r>
            <w:r>
              <w:rPr>
                <w:rFonts w:hint="eastAsia"/>
                <w:lang w:val="en-US" w:eastAsia="zh-CN"/>
              </w:rPr>
              <w:t xml:space="preserve">    （三）委托不具有相应资质的单位承担施工现场安装、拆卸施工起重机械和整体提升脚手架、模板等自升式架设设施的；</w:t>
            </w:r>
            <w:r>
              <w:rPr>
                <w:rFonts w:hint="eastAsia"/>
                <w:lang w:val="en-US" w:eastAsia="zh-CN"/>
              </w:rPr>
              <w:br w:type="textWrapping"/>
            </w:r>
            <w:r>
              <w:rPr>
                <w:rFonts w:hint="eastAsia"/>
                <w:lang w:val="en-US" w:eastAsia="zh-CN"/>
              </w:rPr>
              <w:t xml:space="preserve">    （四）在施工组织设计中未编制安全技术措施、施工现场临时用电方案或者专项施工方案的。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85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对水利领域施工单位取得资质证书后，降低安全生产条件行为的行政处罚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1.《建设工程安全生产管理条例》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第六十七条  施工单位取得资质证书后，降低安全生产条件的，责令限期改正；经整改仍未达到与其资质等级相适应的安全生产条件的，责令停业整顿，降低其资质等级直至吊销资质证书。</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86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对被许可人以欺骗、贿赂等不正当手段取得水行政许可行为的行政处罚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1.《中华人民共和国行政许可法》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第六十九条第二款  被许可人以欺骗、贿赂等不正当手段取得行政许可的，应当予以撤销。</w:t>
            </w:r>
            <w:r>
              <w:rPr>
                <w:rFonts w:hint="eastAsia"/>
                <w:lang w:val="en-US" w:eastAsia="zh-CN"/>
              </w:rPr>
              <w:br w:type="textWrapping"/>
            </w:r>
            <w:r>
              <w:rPr>
                <w:rFonts w:hint="eastAsia"/>
                <w:lang w:val="en-US" w:eastAsia="zh-CN"/>
              </w:rPr>
              <w:t xml:space="preserve">    第六十九条第三款  依照前两款的规定撤销行政许可，可能对公共利益造成重大损害的，不予撤销。</w:t>
            </w:r>
            <w:r>
              <w:rPr>
                <w:rFonts w:hint="eastAsia"/>
                <w:lang w:val="en-US" w:eastAsia="zh-CN"/>
              </w:rPr>
              <w:br w:type="textWrapping"/>
            </w:r>
            <w:r>
              <w:rPr>
                <w:rFonts w:hint="eastAsia"/>
                <w:lang w:val="en-US" w:eastAsia="zh-CN"/>
              </w:rPr>
              <w:t xml:space="preserve">    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2.《水行政许可实施办法》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第五十六条  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3.《勘察设计注册工程师管理规定》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第二十九条  以欺骗、贿赂等不正当手段取得注册证书的，由负责审批的部门撤销其注册，3年内不得再次申请注册；并由县级以上人民政府住房城乡建设主管部门或者有关部门处以罚款，其中没有违法所得的，处以1万元以下的罚款；有违法所得的，处以违法所得3倍以下且不超过3万元的罚款；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87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对水行政许可申请人隐瞒有关情况或者提供虚假材料申请水行政许可行为的行政处罚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1.《中华人民共和国行政许可法》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2.《水行政许可实施办法》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第五十五条  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88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对被许可人涂改、倒卖、出租、出借水行政许可证件，或者以其他形式非法转让水行政许可等行为的行政处罚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1.《中华人民共和国行政许可法》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第八十条  被许可人有下列行为之一的，行政机关应当依法给予行政处罚；构成犯罪的，依法追究刑事责任：</w:t>
            </w:r>
            <w:r>
              <w:rPr>
                <w:rFonts w:hint="eastAsia"/>
                <w:lang w:val="en-US" w:eastAsia="zh-CN"/>
              </w:rPr>
              <w:br w:type="textWrapping"/>
            </w:r>
            <w:r>
              <w:rPr>
                <w:rFonts w:hint="eastAsia"/>
                <w:lang w:val="en-US" w:eastAsia="zh-CN"/>
              </w:rPr>
              <w:t xml:space="preserve">    （一）涂改、倒卖、出租、出借行政许可证件，或者以其他形式非法转让行政许可的；</w:t>
            </w:r>
            <w:r>
              <w:rPr>
                <w:rFonts w:hint="eastAsia"/>
                <w:lang w:val="en-US" w:eastAsia="zh-CN"/>
              </w:rPr>
              <w:br w:type="textWrapping"/>
            </w:r>
            <w:r>
              <w:rPr>
                <w:rFonts w:hint="eastAsia"/>
                <w:lang w:val="en-US" w:eastAsia="zh-CN"/>
              </w:rPr>
              <w:t xml:space="preserve">    （二）超越行政许可范围进行活动的；</w:t>
            </w:r>
            <w:r>
              <w:rPr>
                <w:rFonts w:hint="eastAsia"/>
                <w:lang w:val="en-US" w:eastAsia="zh-CN"/>
              </w:rPr>
              <w:br w:type="textWrapping"/>
            </w:r>
            <w:r>
              <w:rPr>
                <w:rFonts w:hint="eastAsia"/>
                <w:lang w:val="en-US" w:eastAsia="zh-CN"/>
              </w:rPr>
              <w:t xml:space="preserve">    （三）向负责监督检查的行政机关隐瞒有关情况、提供虚假材料或者拒绝提供反映其活动情况的真实材料的；</w:t>
            </w:r>
            <w:r>
              <w:rPr>
                <w:rFonts w:hint="eastAsia"/>
                <w:lang w:val="en-US" w:eastAsia="zh-CN"/>
              </w:rPr>
              <w:br w:type="textWrapping"/>
            </w:r>
            <w:r>
              <w:rPr>
                <w:rFonts w:hint="eastAsia"/>
                <w:lang w:val="en-US" w:eastAsia="zh-CN"/>
              </w:rPr>
              <w:t xml:space="preserve">    （四）法律、法规、规章规定的其他违法行为。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2.《水行政许可实施办法》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第五十七条  被许可人有《行政许可法》第八十条规定的行为之一的，水行政许可实施机关根据情节轻重，应当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w:t>
            </w:r>
            <w:r>
              <w:rPr>
                <w:rFonts w:hint="eastAsia" w:ascii="Times New Roman" w:hAnsi="Times New Roman" w:cs="Times New Roman"/>
                <w:i w:val="0"/>
                <w:color w:val="000000"/>
                <w:sz w:val="21"/>
                <w:szCs w:val="21"/>
                <w:u w:val="none"/>
                <w:lang w:val="en-US" w:eastAsia="zh-CN"/>
              </w:rPr>
              <w:t>89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对未经水行政许可擅自从事依法应取得水行政许可的活动行为的行政处罚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1.《水行政许可实施办法》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第五十八条  公民、法人或者其他组织未经水行政许可，擅自从事依法应当取得水行政许可的活动的，水行政许可实施机关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59</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对种植不符合耕地种植用途管控要求作物的</w:t>
            </w:r>
            <w:r>
              <w:rPr>
                <w:rFonts w:hint="eastAsia" w:ascii="宋体" w:hAnsi="宋体" w:eastAsia="宋体" w:cs="宋体"/>
                <w:i w:val="0"/>
                <w:color w:val="auto"/>
                <w:kern w:val="0"/>
                <w:sz w:val="21"/>
                <w:szCs w:val="21"/>
                <w:u w:val="none"/>
                <w:lang w:val="en-US" w:eastAsia="zh-CN" w:bidi="ar"/>
              </w:rPr>
              <w:t>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1.《中华人民共和国粮食安全保障法》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第六十六条　违反本法规定，种植不符合耕地种植用途管控要求作物的，由县级人民政府农业农村主管部门或者乡镇人民政府给予批评教育；经批评教育仍不改正的，可以不予发放粮食生产相关补贴；对有关农业生产经营组织，可以依法处以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59</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对</w:t>
            </w:r>
            <w:r>
              <w:rPr>
                <w:rFonts w:hint="eastAsia" w:ascii="宋体" w:hAnsi="宋体" w:eastAsia="宋体" w:cs="宋体"/>
                <w:i w:val="0"/>
                <w:color w:val="auto"/>
                <w:kern w:val="0"/>
                <w:sz w:val="21"/>
                <w:szCs w:val="21"/>
                <w:u w:val="none"/>
                <w:lang w:val="en-US" w:eastAsia="zh-CN" w:bidi="ar"/>
              </w:rPr>
              <w:t>故意毁坏在耕地上种植的粮食作物青苗的</w:t>
            </w:r>
            <w:r>
              <w:rPr>
                <w:rFonts w:hint="eastAsia" w:ascii="宋体" w:hAnsi="宋体" w:cs="宋体"/>
                <w:i w:val="0"/>
                <w:color w:val="auto"/>
                <w:kern w:val="0"/>
                <w:sz w:val="21"/>
                <w:szCs w:val="21"/>
                <w:u w:val="none"/>
                <w:lang w:val="en-US" w:eastAsia="zh-CN" w:bidi="ar"/>
              </w:rPr>
              <w:t>行政处罚</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行政处罚</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1.《中华人民共和国粮食安全保障法》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0" w:leftChars="0"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第七十条 违反本法规定，故意毁坏在耕地上种植的粮食作物青苗的，由县级以上地方人民政府农业农村主管部门责令停止违法行为；情节严重的，可以处毁坏粮食作物青苗价值五倍以下罚款。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59</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对有证据证明违法生产经营的农作物种子，以及用于违法生产经营的工具、设备及运输工具等的行政强制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第四十九条第一款第四项  农业农村、林业草原主管部门是种子行政执法机关。种子执法人员依法执行公务时应当出示行政执法证件。农业农村、林业草原主管部门依法履行种子监督检查职责时，有权采取下列措施：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（四）查封、扣押有证据证明违法生产经营的种子，以及用于违法生产经营的工具、设备及运输工具等；</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59</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对违法从事农作物种子生产经营活动的场所的行政强制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第四十九条第一款第五项  农业农村、林业草原主管部门是种子行政执法机关。种子执法人员依法执行公务时应当出示行政执法证件。农业农村、林业草原主管部门依法履行种子监督检查职责时，有权采取下列措施：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（五）查封违法从事种子生产经营活动的场所。</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594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对与农作物品种权侵权案件和假冒农作物授权品种案件有关的植物品种的繁殖材料和与案件有关的合同、帐册及有关文件的行政强制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1.《中华人民共和国植物新品种保护条例》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第四十一条  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账册及有关文件。</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595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对违法生产、经营、使用的农药，以及用于违法生产、经营、使用农药的工具、设备、原材料和场所的行政强制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第四十一条第五、六项  县级以上人民政府农业主管部门履行农药监督管理职责，可以依法采取下列措施：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（五）查封、扣押违法生产、经营、使用的农药，以及用于违法生产、经营、使用农药的工具、设备、原材料等；</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（六）查封违法生产、经营、使用农药的场所。</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596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对违反规定调运的农业植物和植物产品的行政强制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1.《植物检疫条例》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第十八条第三款  对违反本条例规定调运的植物和植物产品，植物检疫机构有权予以封存、没收、销毁或者责令改变用途。销毁所需费用由责任人承担。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597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对有证据证明可能是假、劣兽药的行政强制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第四十六条  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未经行政强制措施决定机关或者其上级机关批准，不得擅自转移、使用、销毁、销售被查封或者扣押的兽药及有关材料。</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598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有证据证明用于违法生产饲料的饲料原料、单一饲料、饲料添加剂、药物饲料添加剂、添加剂预混合饲料，用于违法生产饲料添加剂的原料，用于违法生产饲料、饲料添加剂的工具、设施，违法生产、经营、使用的饲料、饲料添加剂以及场所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1.《饲料和饲料添加剂管理条例》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第三十四条第三、四项  国务院农业行政主管部门和县级以上地方人民政府饲料管理部门在监督检查中可以采取下列措施：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(四)查封违法生产、经营饲料、饲料添加剂的场所。</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599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对有证据证明不符合乳品质量安全国家标准的乳品以及违法使用的生鲜乳、辅料、添加剂及涉嫌违法从事乳品生产经营场所、工具、设备的行政强制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1.《乳品质量安全监督管理条例》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第四十七条第四、五项  畜牧兽医、质量监督、工商行政管理等部门在依据各自职责进行监督检查时，行使下列职权：</w:t>
            </w:r>
            <w:r>
              <w:rPr>
                <w:rFonts w:hint="eastAsia"/>
                <w:lang w:val="en-US" w:eastAsia="zh-CN"/>
              </w:rPr>
              <w:br w:type="textWrapping"/>
            </w:r>
            <w:r>
              <w:rPr>
                <w:rFonts w:hint="eastAsia"/>
                <w:lang w:val="en-US" w:eastAsia="zh-CN"/>
              </w:rPr>
              <w:t>　　(四)查封、扣押有证据证明不符合乳品质量安全国家标准的乳品以及违法使用的生鲜乳、辅料、添加剂;</w:t>
            </w:r>
            <w:r>
              <w:rPr>
                <w:rFonts w:hint="eastAsia"/>
                <w:lang w:val="en-US" w:eastAsia="zh-CN"/>
              </w:rPr>
              <w:br w:type="textWrapping"/>
            </w:r>
            <w:r>
              <w:rPr>
                <w:rFonts w:hint="eastAsia"/>
                <w:lang w:val="en-US" w:eastAsia="zh-CN"/>
              </w:rPr>
              <w:t>　　(五)查封涉嫌违法从事乳品生产经营活动的场所，扣押用于违法生产经营的工具、设备;</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600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对违法畜禽（生猪）屠宰活动有关的场所、设施、畜禽（生猪）、畜禽（生猪）产品以及屠宰工具和设备的行政强制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第二十七条第二款第四项  农业农村主管部门依法进行监督检查，可以采取下列措施：</w:t>
            </w:r>
            <w:r>
              <w:rPr>
                <w:rFonts w:hint="eastAsia"/>
                <w:lang w:val="en-US" w:eastAsia="zh-CN"/>
              </w:rPr>
              <w:br w:type="textWrapping"/>
            </w:r>
            <w:r>
              <w:rPr>
                <w:rFonts w:hint="eastAsia"/>
                <w:lang w:val="en-US" w:eastAsia="zh-CN"/>
              </w:rPr>
              <w:t>　　（四）查封与违法生猪屠宰活动有关的场所、设施，扣押与违法生猪屠宰活动有关的生猪、生猪产品以及屠宰工具和设备。</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601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对染疫或者疑似染疫的动物、动物产品及相关物品的行政强制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第七十六条第一款第二项  县级以上地方人民政府农业农村主管部门执行监督检查任务，可以采取下列措施，有关单位和个人不得拒绝或者阻碍：</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（二）对染疫或者疑似染疫的动物、动物产品及相关物品进行隔离、查封、扣押和处理；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602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存在农产品质量安全隐患或者经检测不符合农产品质量安全标准的农产品；有证据证明可能危及农产品质量安全或者经检测不符合产品质量标准的农业投入品以及其他有毒有害物质用于违法生产经营农产品的设施、设备、场所以及运输工具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第五十三条第一款第四、五、六项  开展农产品质量安全监督检查，有权采取下列措施：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（四）查封、扣押有证据证明存在农产品质量安全隐患或者经检测不符合农产品质量安全标准的农产品；</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（五）查封、扣押有证据证明可能危及农产品质量安全或者经检测不符合产品质量标准的农业投入品以及其他有毒有害物质；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（六）查封、扣押用于违法生产经营农产品的设施、设备、场所以及运输工具；</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603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对不符合法定要求的食用农产品，违法使用的原料、辅料、添加剂、农业投入品以及用于违法生产的工具、设备及存在危害人体健康和生命安全重大隐患的生产经营场所的行政强制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1.《国务院关于加强食品等产品安全监督管理的特别规定》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第十五条第三、四项  农业、卫生、质检、商务、工商、药品等监督管理部门履行各自产品安全监督管理职责，有下列职权:</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(三)查封、扣押不符合法定要求的产品，违法使用的原料、辅料、添加剂、农业投入品以及用于违法生产的工具、设备;</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(四)查封存在危害人体健康和生命安全重大隐患的生产经营场所。</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04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对紧急情况下，非法研究、试验、生产、加工，经营或者进口、出口的农业转基因生物的行政强制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1.《农业转基因生物安全管理条例》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第三十八条第五项  农业行政主管部门履行监督检查职责时，有权采取下列措施：</w:t>
            </w:r>
            <w:r>
              <w:rPr>
                <w:rFonts w:hint="eastAsia"/>
                <w:lang w:val="en-US" w:eastAsia="zh-CN"/>
              </w:rPr>
              <w:br w:type="textWrapping"/>
            </w:r>
            <w:r>
              <w:rPr>
                <w:rFonts w:hint="eastAsia"/>
                <w:lang w:val="en-US" w:eastAsia="zh-CN"/>
              </w:rPr>
              <w:t xml:space="preserve">    （五）在紧急情况下，对非法研究、试验、生产、加工，经营或者进口、出口的农业转基因生物实施封存或者扣押。</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05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对发生农业机械事故后企图逃逸的、拒不停止存在重大事故隐患农业机械的作业或者转移的行政强制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第四十一条  发生农业机械事故后企图逃逸的、拒不停止存在重大事故隐患农业机械的作业或者转移的，县级以上地方人民政府农业机械化主管部门可以扣押有关农业机械及证书、牌照、操作证件。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案件处理完毕或者农业机械事故肇事方提供担保的，县级以上地方人民政府农业机械化主管部门应当及时退还被扣押的农业机械及证书、牌照、操作证件。</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存在重大事故隐患的农业机械，其所有人或者使用人排除隐患前不得继续使用。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06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对使用拖拉机、联合收割机违反规定载人的行政强制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第五十四条第一款  使用拖拉机、联合收割机违反规定载人的，扣押拖拉机、联合收割机的证书、牌照;情节严重的，吊销有关人员的操作证件。非法从事经营性道路旅客运输的，由交通主管部门依照道路运输管理法律、行政法规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07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对拒不停止使用无证照或者未按照规定办理变更登记手续的拖拉机、联合收割机的行政强制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第五十条第一款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08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对经责令停止使用仍拒不停止使用存在事故隐患的农业机械的行政强制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1.《农业机械安全监督管理条例》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第五十五条第一款  经检验、检查发现农业机械存在事故隐患，经农业机械化主管部门告知拒不排除并继续使用的，责令停止使用;拒不停止使用的，扣押存在事故隐患的农业机械。</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09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对向水体倾倒船舶垃圾或者排放船舶的残油、废油的；船舶及有关作业单位从事有污染风险的作业活动，未按照规定采取污染防治措施的；以冲滩方式进行船舶拆解的行政强制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1.《中华人民共和国水污染防治法》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第九十条第一、三、四项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r>
              <w:rPr>
                <w:rFonts w:hint="eastAsia"/>
                <w:lang w:val="en-US" w:eastAsia="zh-CN"/>
              </w:rPr>
              <w:br w:type="textWrapping"/>
            </w:r>
            <w:r>
              <w:rPr>
                <w:rFonts w:hint="eastAsia"/>
                <w:lang w:val="en-US" w:eastAsia="zh-CN"/>
              </w:rPr>
              <w:t>　　（一）向水体倾倒船舶垃圾或者排放船舶的残油、废油的；</w:t>
            </w:r>
            <w:r>
              <w:rPr>
                <w:rFonts w:hint="eastAsia"/>
                <w:lang w:val="en-US" w:eastAsia="zh-CN"/>
              </w:rPr>
              <w:br w:type="textWrapping"/>
            </w:r>
            <w:r>
              <w:rPr>
                <w:rFonts w:hint="eastAsia"/>
                <w:lang w:val="en-US" w:eastAsia="zh-CN"/>
              </w:rPr>
              <w:t>　　（三）船舶及有关作业单位从事有污染风险的作业活动，未按照规定采取污染防治措施的；</w:t>
            </w:r>
            <w:r>
              <w:rPr>
                <w:rFonts w:hint="eastAsia"/>
                <w:lang w:val="en-US" w:eastAsia="zh-CN"/>
              </w:rPr>
              <w:br w:type="textWrapping"/>
            </w:r>
            <w:r>
              <w:rPr>
                <w:rFonts w:hint="eastAsia"/>
                <w:lang w:val="en-US" w:eastAsia="zh-CN"/>
              </w:rPr>
              <w:t>　　（四）以冲滩方式进行船舶拆解的；</w:t>
            </w:r>
            <w:r>
              <w:rPr>
                <w:rFonts w:hint="eastAsia"/>
                <w:lang w:val="en-US" w:eastAsia="zh-CN"/>
              </w:rPr>
              <w:br w:type="textWrapping"/>
            </w:r>
            <w:r>
              <w:rPr>
                <w:rFonts w:hint="eastAsia"/>
                <w:lang w:val="en-US" w:eastAsia="zh-CN"/>
              </w:rPr>
              <w:t>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10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渔港内的船舶、设施违反中华人民共和国法律、法规或者规章的；处于不适航或者不适拖状态的；发生交通事故，手续未清的；未向渔政渔港监督管理机关或者有关部门交付应当承担的费用，也未提供担保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1.《中华人民共和国渔港水域交通安全管理条例》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第十八条第一、二、三、四项  渔港内的船舶、设施有下列情形之一的，渔政渔港监督管理机关有权禁止其离港，或者令其停航、改航、停止作业：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(一)违反中华人民共和国法律、法规或者规章的；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(二)处于不适航或者不适拖状态的；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(三)发生交通事故，手续未清的；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(四)未向渔政渔港监督管理机关或者有关部门交付应当承担的费用，也未提供担保的；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11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对违章航行作业、可能危及他人人身财产安全的渔船拒绝接受渔业行政主管部门及渔政渔港监督管理机构依法进行安全检查，或者拒不执行禁止离港、停航、改航、停止作业等行政决定的行政强制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1.《湖北省渔港渔船管理条例》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第二十八条  违章航行作业、可能危及他人人身财产安全的渔船拒绝接受渔业行政主管部门及渔政渔港监督管理机构依法进行安全检查，或者拒不执行禁止离港、停航、改航、停止作业等行政决定的，渔业行政主管部门或者渔政渔港监督管理机构执法人员在报经本单位负责人批准后，可以解除渔船动力，拖到指定地点依法处理，并应当在7日内及时作出处理决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12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对在长江流域开放水域养殖、投放外来物种或者其他非本地物种种质资源，逾期不捕回的行政强制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1.《中华人民共和国长江保护法》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第八十五条  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13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对从境外引进的野生动物放生、丢弃，逾期不捕回的行政强制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第五十九条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61</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对企业事业单位和其他生产经营者违反法律法规规定排放有毒有害物质，造成或者可能造成严重土壤污染的，或者有关证据可能灭失或者被隐匿的行政强制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1.《中华人民共和国土壤污染防治法》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第七条  国务院生态环境主管部门对全国土壤污染防治工作实施统一监督管理；国务院农业农村、自然资源、住房城乡建设、林业草原等主管部门在各自职责范围内对土壤污染防治工作实施监督管理。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61</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查封、扣押有证据证明来源非法的林木以及从事破坏森林资源活动的工具、设备或者财物；查封与破坏森林资源活动有关的场所</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第六十七条第三、四项  县级以上人民政府林业主管部门履行森林资源保护监督检查职责，有权采取下列措施：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（三）查封、扣押有证据证明来源非法的林木以及从事破坏森林资源活动的工具、设备或者财物；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（四）查封与破坏森林资源活动有关的场所。</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16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对拒不恢复植被和林业生产条件，或者恢复植被和林业生产条件不符合国家有关规定的； 对拒不补种树木，或者补种不符合国家有关规定的行政强制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1.《中华人民共和国森林法》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第八十一条  违反本法规定，有下列情形之一的，由县级以上人民政府林业主管部门依法组织代为履行，代为履行所需费用由违法者承担：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（一）拒不恢复植被和林业生产条件，或者恢复植被和林业生产条件不符合国家有关规定；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（二）拒不补种树木，或者补种不符合国家有关规定。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恢复植被和林业生产条件、树木补种的标准，由省级以上人民政府林业主管部门制定。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17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对违反野生动物保护法规，被责令限期捕回而不捕的，被责令限期恢复原状而不恢复的，野生动物行政主管部门或者其授权的单位可以代为捕回或者恢复原状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1.《中华人民共和国陆生野生动物保护实施条例》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第四十一条  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18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对临时占用草原，占用期届满，用地单位不予恢复草原植被的，由县级以上地方人民政府草原行政主管部门依据职权责令限期恢复；逾期不恢复的，依法强制拆除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临时占用草原，占用期届满，用地单位不予恢复草原植被的，由县级以上地方人民政府草原行政主管部门依据职权责令限期恢复；逾期不恢复的，由县级以上地方人民政府草原行政主管部门代为恢复</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1.《中华人民共和国草原法》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第七十一条  在临时占用的草原上修建永久性建筑物、构筑物的，由县级以上地方人民政府草原行政主管部门依据职权责令限期拆除；逾期不拆除的，依法强制拆除，所需费用由违法者承担。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19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对被责令限期除治森林病虫害者不除治的，林业主管部门或者其授权的单位可以代为除治</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1.《森林病虫害防治条例》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第二十五条  被责令限期除治森林病虫害者不除治的，林业主管部门或者其授权的单位可以代为除治，由被责令限期除治者承担全部防治费用。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代为除治森林病虫害的工作，不因被责令限期除治者申请复议或者起诉而停止执行。</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20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对违反本条例的规定，个人在风景名胜区内进行开荒、修坟立碑等破坏景观、植被、地形地貌的活动的行政强制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第四十三条  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21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对违反本条例的规定，未经风景名胜区管理机构审核，在风景名胜区内设置、张贴商业广告的；改变水资源、水环境自然状态的活动的；其他影响生态和景观的活动的行政强制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第四十五条  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(一)设置、张贴商业广告的；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(二)举办大型游乐等活动的；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(三)改变水资源、水环境自然状态的活动的；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(四)其他影响生态和景观的活动。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22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对违反本条例的规定，施工单位在施工过程中，对周围景物、水体、林草植被、野生动物资源和地形地貌造成破坏的行政强制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1.《风景名胜区条例》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23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对未取得取水申请批准文件擅自建设取水工程设施逾期不拆除或者不封闭行为的行政强制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1.《取水许可和水资源费征收管理条例》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62</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对责令限期缴纳水资源费，且逾期不缴纳水资源费行为的行政强制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第七十条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2.《取水许可和水资源费征收管理条例》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第五十四条  取水单位或者个人拒不缴纳、拖延缴纳或者拖欠水资源费的，依照《中华人民共和国水法》第七十条规定处罚。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62</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对以监测、勘探为目的的地下水取水工程应当备案而未备案，且逾期不封井或者回填行为的行政强制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1.《地下水管理条例》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第四十八条  以监测、勘探为目的的地下水取水工程，不需要申请取水许可，建设单位应当于施工前报有管辖权的水行政主管部门备案。</w:t>
            </w:r>
            <w:r>
              <w:rPr>
                <w:rFonts w:hint="eastAsia"/>
                <w:lang w:val="en-US" w:eastAsia="zh-CN"/>
              </w:rPr>
              <w:br w:type="textWrapping"/>
            </w:r>
            <w:r>
              <w:rPr>
                <w:rFonts w:hint="eastAsia"/>
                <w:lang w:val="en-US" w:eastAsia="zh-CN"/>
              </w:rPr>
              <w:t xml:space="preserve">    第六十一条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62</w:t>
            </w:r>
            <w:r>
              <w:rPr>
                <w:rFonts w:hint="eastAsia" w:ascii="Times New Roman" w:hAnsi="Times New Roman" w:cs="Times New Roman"/>
                <w:i w:val="0"/>
                <w:color w:val="000000"/>
                <w:sz w:val="21"/>
                <w:szCs w:val="21"/>
                <w:u w:val="none"/>
                <w:lang w:val="en-US" w:eastAsia="zh-CN"/>
              </w:rPr>
              <w:t>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对地下工程建设给地下水补给、径流、排泄等造成重大不利影响，且逾期不采取措施消除不利影响行为的行政强制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1.《地下水管理条例》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第二十六条  建设单位和个人应当采取措施防止地下工程建设对地下水补给、径流、排泄等造成重大不利影响。对开挖达到一定深度或者达到一定排水规模的地下工程，建设单位和个人应当于工程开工前，将工程建设方案和防止对地下水产生不利影响的措施方案报有管理权限的水行政主管部门备案。开挖深度和排水规模由省、自治区、直辖市人民政府制定、公布。</w:t>
            </w:r>
            <w:r>
              <w:rPr>
                <w:rFonts w:hint="eastAsia"/>
                <w:lang w:val="en-US" w:eastAsia="zh-CN"/>
              </w:rPr>
              <w:br w:type="textWrapping"/>
            </w:r>
            <w:r>
              <w:rPr>
                <w:rFonts w:hint="eastAsia"/>
                <w:lang w:val="en-US" w:eastAsia="zh-CN"/>
              </w:rPr>
              <w:t xml:space="preserve">    第五十七条  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62</w:t>
            </w:r>
            <w:r>
              <w:rPr>
                <w:rFonts w:hint="eastAsia" w:ascii="Times New Roman" w:hAnsi="Times New Roman" w:cs="Times New Roman"/>
                <w:i w:val="0"/>
                <w:color w:val="000000"/>
                <w:sz w:val="21"/>
                <w:szCs w:val="21"/>
                <w:u w:val="none"/>
                <w:lang w:val="en-US" w:eastAsia="zh-CN"/>
              </w:rPr>
              <w:t>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对报废的矿井、钻井、地下水取水工程，或者未建成、已完成勘探任务、依法应当停止取水的地下水取水工程，未按照规定封井或者回填，且不具备封井或者回填能力行为的行政强制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1.《地下水管理条例》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第五十八条  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28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对侵占、毁坏或者擅自移动地下水监测设施设备及其标志，逾期不采取补救措施行为的行政强制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1.《地下水管理条例》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第四十七条  任何单位和个人不得侵占、毁坏或者擅自移动地下水监测设施设备及其标志。</w:t>
            </w:r>
            <w:r>
              <w:rPr>
                <w:rFonts w:hint="eastAsia"/>
                <w:lang w:val="en-US" w:eastAsia="zh-CN"/>
              </w:rPr>
              <w:br w:type="textWrapping"/>
            </w:r>
            <w:r>
              <w:rPr>
                <w:rFonts w:hint="eastAsia"/>
                <w:lang w:val="en-US" w:eastAsia="zh-CN"/>
              </w:rPr>
              <w:t xml:space="preserve">    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29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对河道管理范围内建设妨碍行洪的建筑物、构筑物，或者从事影响河势稳定、危害河岸堤防安全和其他妨碍河道行洪的活动责令限期拆除或者恢复原状，逾期不拆除、不恢复原状等行为的行政强制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第六十五条第一款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30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对逾期不拆除擅自修建水工程，或者建设桥梁、码头和其他拦河、跨河、临河建筑物、构筑物，铺设跨河管道、电缆行为的行政强制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31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对围湖造地、围垦河道，既不恢复原状也不采取其他补救措施行为的行政强制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第二十三条  禁止围湖造地。已经围垦的，应当按照国家规定的防洪标准进行治理，有计划地退地还湖。</w:t>
            </w:r>
            <w:r>
              <w:rPr>
                <w:rFonts w:hint="eastAsia"/>
                <w:lang w:val="en-US" w:eastAsia="zh-CN"/>
              </w:rPr>
              <w:br w:type="textWrapping"/>
            </w:r>
            <w:r>
              <w:rPr>
                <w:rFonts w:hint="eastAsia"/>
                <w:lang w:val="en-US" w:eastAsia="zh-CN"/>
              </w:rPr>
              <w:t xml:space="preserve">    禁止围垦河道。确需围垦的，应当进行科学论证，经水行政主管部门确认不妨碍行洪、输水后，报省级以上人民政府批准。</w:t>
            </w:r>
            <w:r>
              <w:rPr>
                <w:rFonts w:hint="eastAsia"/>
                <w:lang w:val="en-US" w:eastAsia="zh-CN"/>
              </w:rPr>
              <w:br w:type="textWrapping"/>
            </w:r>
            <w:r>
              <w:rPr>
                <w:rFonts w:hint="eastAsia"/>
                <w:lang w:val="en-US" w:eastAsia="zh-CN"/>
              </w:rPr>
              <w:t xml:space="preserve">    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第六十三条  除本法第五十九条的规定外，本章规定的行政处罚和行政措施，由县级以上人民政府水行政主管部门决定，或者由流域管理机构按照国务院水行政主管部门规定的权限决定。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32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对逾期不拆除未经审查同意或者未按照审查批准的位置、界限，在河道、湖泊管理范围内从事工程设施建设活动行为的行政强制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第六十三条  除本法第五十九条的规定外，本章规定的行政处罚和行政措施，由县级以上人民政府水行政主管部门决定，或者由流域管理机构按照国务院水行政主管部门规定的权限决定。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33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对紧急防汛期逾期不清除壅水、阻水严重的桥梁、引道、码头和其他跨河工程设施等行为的行政强制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1.《中华人民共和国防洪法》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对河道、湖泊范围内阻碍行洪的障碍物，按照谁设障、谁清除的原则，由防汛指挥机构责令限期清除；逾期不清除的，由防汛指挥机构组织强行清除，所需费用由设障者承担。</w:t>
            </w:r>
            <w:r>
              <w:rPr>
                <w:rFonts w:hint="eastAsia"/>
                <w:lang w:val="en-US" w:eastAsia="zh-CN"/>
              </w:rPr>
              <w:br w:type="textWrapping"/>
            </w:r>
            <w:r>
              <w:rPr>
                <w:rFonts w:hint="eastAsia"/>
                <w:lang w:val="en-US" w:eastAsia="zh-CN"/>
              </w:rPr>
              <w:t xml:space="preserve">    在紧急防汛期，国家防汛指挥机构或者其授权的流域、省、自治区、直辖市防汛指挥机构有权对壅水、阻水严重的桥梁、引道、码头和其他跨河工程设施作出紧急处置。</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2.《中华人民共和国河道管理条例》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第三十七条  对壅水、阻水严重的桥梁、引道、码头和其他跨河工程设施，根据国家规定的防洪标准，由河道主管机关提出意见并报经人民政府批准，责成原建设单位在规定的期限内改建或者拆除。汛期影响防洪安全的，必须服从防汛指挥部的紧急处理决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63</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对长江宜宾以下干流河道非法采砂船舶的行政强制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第十八条  违反本条例规定，未办理河道采砂许可证，擅自在长江采砂的，由县级以上地方人民政府水行政主管部门或者长江水利委员会依据职权，责令停止违法行为，没收违法所得和非法采砂机具，并处10万元以上30万元以下的罚款；情节严重的，扣押或者没收非法采砂船舶，并对没收的非法采砂船舶予以拍卖，拍卖款项全部上缴财政。拒绝、阻碍水行政主管部门或者长江水利委员会依法执行职务，构成违反治安管理行为的，由公安机关依法给予治安管理处罚；触犯刑律的，依法追究刑事责任。</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2.《长江河道采砂管理条例实施办法》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第二十二条  长江水利委员会组织采砂执法检查或者专项执法活动时，在省际边界重点河段以外的长江河道发现非法采砂行为的，可以先行采取扣押采砂船舶、进行必要的调查取证等临时处置措施，再移交有管辖权的水行政主管部门查处。</w:t>
            </w:r>
            <w:r>
              <w:rPr>
                <w:rFonts w:hint="eastAsia"/>
                <w:lang w:val="en-US" w:eastAsia="zh-CN"/>
              </w:rPr>
              <w:br w:type="textWrapping"/>
            </w:r>
            <w:r>
              <w:rPr>
                <w:rFonts w:hint="eastAsia"/>
                <w:lang w:val="en-US" w:eastAsia="zh-CN"/>
              </w:rPr>
              <w:t xml:space="preserve">    县级以上地方人民政府水行政主管部门在本行政区域内的省际边界重点河段发现非法采砂行为的，可以先行采取扣押采砂船舶等临时处置措施，再移交长江水利委员会查处。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635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对未按照河道采砂许可规定采砂行为的行政强制（长江干流河道以外）</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1.《湖北省河道采砂管理条例》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第四十条第一款  违反本条例第二十四条第一项规定，未按照河道采砂许可规定采砂的，由河道采砂主管部门责令停止违法行为，扣押违法采砂船舶（机具），没收违法所得，并处3万元以上10万元以下罚款；情节严重的，吊销河道采砂许可证，并处10万元以上20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636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对在湖泊保护区内建设与公共设施无关的建筑物、构筑物行为的行政强制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第二十一条第一款  在湖泊保护区内，禁止建设与防洪、改善水环境、生态保护、航运和道路等公共设施无关的建筑物、构筑物。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第五十九条第一款  违反本条例第二十一条第一款的规定，在湖泊保护区内建设与防洪、改善水环境、生态保护、航运和道路等公共设施无关的建筑物、构筑物的，由县级以上人民政府水行政、自然资源等主管部门按照职责分工，责令停止违法行为，限期拆除并恢复原状，所需费用由违法者承担，没收违法所得，并处5万元以上50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37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对建设单位对影响湖泊保护的施工便道、施工围堰、建筑垃圾逾期不清除行为的行政强制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第二十一条第三款  建设单位经依法批准在湖泊保护区内从事建设的，应当做到工完场清；对影响湖泊保护的施工便道、施工围堰、建筑垃圾应当及时清除。</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第五十九条第二款  违反本条例第二十一条第三款规定，由县级以上人民政府水行政主管部门责令限期恢复原状，处5万元以上10万元以下罚款；逾期不清除的，由水行政主管部门指定有关单位代为清除，所需费用由违法行为人承担。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38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对在水库、湖泊从事筑坝、拦汊等分割水面的活动的行政强制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1.《湖北省实施&lt;中华人民共和国水法&gt;办法》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第二十四条第三款  禁止在水库、湖泊从事筑坝、拦汊等分割水面的活动。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第四十一条  违反本办法第二十四条第三款规定的，由县级以上人民政府水行政主管部门责令停止违法行为，限期拆除并恢复原状，所需费用由违法者承担，没收违法所得，并处5万元以上50万元以下罚款。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val="en-US" w:eastAsia="zh-CN"/>
              </w:rPr>
              <w:t>639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对在湖泊保护区内从事填湖建房、填湖建造公园、填湖造地、围湖造田、筑坝拦汊以及其他侵占和分割水面行为的行政强制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  禁止填湖建房、填湖建造公园、填湖造地、围湖造田、筑坝拦汊以及其他侵占和分割水面的行为。</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湖泊已经被围垦或者筑坝拦汊的，应当按照湖泊保护规划，逐步退田（圩）还湖。</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第六十条  违反本条例第二十二条第一款的规定，在湖泊保护区内从事填湖建房、填湖建造公园、填湖造地、围湖造田、筑坝拦汊以及其他侵占和分割水面行为的，由县级以上人民政府水行政、自然资源等主管部门按照职责分工，责令停止违法行为，限期拆除并恢复原状，所需费用由违法者承担，没收违法所得，并处5万元以上50万元以下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40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对拒不停止违法行为造成严重水土流失行为的行政强制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第四十四条  水政监督检查人员依法履行监督检查职责时，有权采取下列措施：</w:t>
            </w:r>
            <w:r>
              <w:rPr>
                <w:rFonts w:hint="eastAsia"/>
                <w:lang w:val="en-US" w:eastAsia="zh-CN"/>
              </w:rPr>
              <w:br w:type="textWrapping"/>
            </w:r>
            <w:r>
              <w:rPr>
                <w:rFonts w:hint="eastAsia"/>
                <w:lang w:val="en-US" w:eastAsia="zh-CN"/>
              </w:rPr>
              <w:t xml:space="preserve">    （一）要求被检查单位或者个人提供有关文件、证照、资料；</w:t>
            </w:r>
            <w:r>
              <w:rPr>
                <w:rFonts w:hint="eastAsia"/>
                <w:lang w:val="en-US" w:eastAsia="zh-CN"/>
              </w:rPr>
              <w:br w:type="textWrapping"/>
            </w:r>
            <w:r>
              <w:rPr>
                <w:rFonts w:hint="eastAsia"/>
                <w:lang w:val="en-US" w:eastAsia="zh-CN"/>
              </w:rPr>
              <w:t xml:space="preserve">    （二）要求被检查单位或者个人就预防和治理水土流失的有关情况作出说明；</w:t>
            </w:r>
            <w:r>
              <w:rPr>
                <w:rFonts w:hint="eastAsia"/>
                <w:lang w:val="en-US" w:eastAsia="zh-CN"/>
              </w:rPr>
              <w:br w:type="textWrapping"/>
            </w:r>
            <w:r>
              <w:rPr>
                <w:rFonts w:hint="eastAsia"/>
                <w:lang w:val="en-US" w:eastAsia="zh-CN"/>
              </w:rPr>
              <w:t xml:space="preserve">    （三）进入现场进行调查、取证。</w:t>
            </w:r>
            <w:r>
              <w:rPr>
                <w:rFonts w:hint="eastAsia"/>
                <w:lang w:val="en-US" w:eastAsia="zh-CN"/>
              </w:rPr>
              <w:br w:type="textWrapping"/>
            </w:r>
            <w:r>
              <w:rPr>
                <w:rFonts w:hint="eastAsia"/>
                <w:lang w:val="en-US" w:eastAsia="zh-CN"/>
              </w:rPr>
              <w:t xml:space="preserve">     被检查单位或者个人拒不停止违法行为，造成严重水土流失的，报经水行政主管部门批准，可以查封、扣押实施违法行为的工具及施工机械、设备等。</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64</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对逾期不清理在水土保持方案确定的专门存放地以外的区域倾倒砂、石、土、矸石、尾矿、废渣等行为的行政强制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64</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对开办生产建设项目或者从事其他生产建设活动造成水土流失逾期仍不治理，或者治理不符合国家规定的相关标准的等行为的行政强制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64</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对逾期不缴纳水土保持补偿费行为的行政强制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64</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对堆放阻碍农田水利工程设施蓄水、输水、排水的物体，擅自占用农业灌溉水源、农田水利工程设施等行为，且逾期不恢复原状或者采取补救措施行为的行政强制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1.《农田水利条例》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第四十三条  违反本条例规定，有下列行为之一的，由县级以上地方人民政府水行政主管部门责令停止违法行为，限期恢复原状或者采取补救措施；逾期不恢复原状或者采取补救措施的，依法强制执行；造成损失的，依法承担民事责任；构成违反治安管理行为的，依法给予治安管理处罚；构成犯罪的，依法追究刑事责任：</w:t>
            </w:r>
            <w:r>
              <w:rPr>
                <w:rFonts w:hint="eastAsia"/>
                <w:lang w:val="en-US" w:eastAsia="zh-CN"/>
              </w:rPr>
              <w:br w:type="textWrapping"/>
            </w:r>
            <w:r>
              <w:rPr>
                <w:rFonts w:hint="eastAsia"/>
                <w:lang w:val="en-US" w:eastAsia="zh-CN"/>
              </w:rPr>
              <w:t xml:space="preserve">    （一）堆放阻碍农田水利工程设施蓄水、输水、排水的物体；</w:t>
            </w:r>
            <w:r>
              <w:rPr>
                <w:rFonts w:hint="eastAsia"/>
                <w:lang w:val="en-US" w:eastAsia="zh-CN"/>
              </w:rPr>
              <w:br w:type="textWrapping"/>
            </w:r>
            <w:r>
              <w:rPr>
                <w:rFonts w:hint="eastAsia"/>
                <w:lang w:val="en-US" w:eastAsia="zh-CN"/>
              </w:rPr>
              <w:t xml:space="preserve">    （二）建设妨碍农田水利工程设施蓄水、输水、排水的建筑物和构筑物；</w:t>
            </w:r>
            <w:r>
              <w:rPr>
                <w:rFonts w:hint="eastAsia"/>
                <w:lang w:val="en-US" w:eastAsia="zh-CN"/>
              </w:rPr>
              <w:br w:type="textWrapping"/>
            </w:r>
            <w:r>
              <w:rPr>
                <w:rFonts w:hint="eastAsia"/>
                <w:lang w:val="en-US" w:eastAsia="zh-CN"/>
              </w:rPr>
              <w:t xml:space="preserve">    （三）擅自占用农业灌溉水源、农田水利工程设施。</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64</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对水库、水电站、拦河闸坝等工程的管理单位以及其他经营工程设施的经营者拒不服从统一调度和指挥，拒不改正行为的行政强制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1.《中华人民共和国抗旱条例》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第六十条  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46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对逾期不拆除擅自设立的水文测站或者在国家基本水文测站上下游建设影响水文监测的工程行为的行政强制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1.《中华人民共和国水文条例》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第三十七条  未经批准擅自设立水文测站或者未经同意擅自在国家基本水文测站上下游建设影响水文监测的工程的，责令停止违法行为，限期采取补救措施，补办有关手续；无法采取补救措施、逾期不补办或者补办未被批准的，责令限期拆除违法建筑物；逾期不拆除的，强行拆除，所需费用由违法单位或者个人承担。</w:t>
            </w:r>
            <w:r>
              <w:rPr>
                <w:rFonts w:hint="eastAsia"/>
                <w:lang w:val="en-US" w:eastAsia="zh-CN"/>
              </w:rPr>
              <w:br w:type="textWrapping"/>
            </w:r>
            <w:r>
              <w:rPr>
                <w:rFonts w:hint="eastAsia"/>
                <w:lang w:val="en-US" w:eastAsia="zh-CN"/>
              </w:rPr>
              <w:t>第四十三条  本条例规定的行政处罚，由县级以上人民政府水行政主管部门或者流域管理机构依据职权决定。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47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对调处水事纠纷各方或者当事人采取临时处置措施的行政强制</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行政强制</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1.《中华人民共和国水法》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第五十八条  县级以上人民政府或者其授权的部门在处理水事纠纷时，有权采取临时处置措施，有关各方或者当事人必须服从。</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2.《中华人民共和国防汛条例》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第十九条  地区之间在防汛抗洪方面发生的水事纠纷，由发生纠纷地区共同的上一级人民政府或其授权的主管部门处理。</w:t>
            </w:r>
            <w:r>
              <w:rPr>
                <w:rFonts w:hint="eastAsia"/>
                <w:lang w:val="en-US" w:eastAsia="zh-CN"/>
              </w:rPr>
              <w:br w:type="textWrapping"/>
            </w:r>
            <w:r>
              <w:rPr>
                <w:rFonts w:hint="eastAsia"/>
                <w:lang w:val="en-US" w:eastAsia="zh-CN"/>
              </w:rPr>
              <w:t>前款所指人民政府或者部门在处理防汛抗洪方面的水事纠纷时，有权采取临时紧急处置措施，有关当事各方必须服从并贯彻执行。</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48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对农药生产、经营、使用的监督检查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第四十条  县级以上人民政府农业主管部门应当定期调查统计农药生产、销售、使用情况，并及时通报本级人民政府有关部门。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49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肥料登记管理检查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1.《肥料登记管理办法》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第六条  农业农村部负责全国肥料登记、备案和监督管理工作。 </w:t>
            </w:r>
            <w:r>
              <w:rPr>
                <w:rFonts w:hint="eastAsia"/>
                <w:lang w:val="en-US" w:eastAsia="zh-CN"/>
              </w:rPr>
              <w:br w:type="textWrapping"/>
            </w:r>
            <w:r>
              <w:rPr>
                <w:rFonts w:hint="eastAsia"/>
                <w:lang w:val="en-US" w:eastAsia="zh-CN"/>
              </w:rPr>
              <w:t xml:space="preserve">　　省、自治区、直辖市人民政府农业农村主管部门协助农业农村部做好本行政区域内的肥料登记、备案工作。 </w:t>
            </w:r>
            <w:r>
              <w:rPr>
                <w:rFonts w:hint="eastAsia"/>
                <w:lang w:val="en-US" w:eastAsia="zh-CN"/>
              </w:rPr>
              <w:br w:type="textWrapping"/>
            </w:r>
            <w:r>
              <w:rPr>
                <w:rFonts w:hint="eastAsia"/>
                <w:lang w:val="en-US" w:eastAsia="zh-CN"/>
              </w:rPr>
              <w:t>　　县级以上地方人民政府农业农村主管部门负责本行政区域内的肥料监督管理工作。</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65</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无公害农产品的生产、销售、产品质量和标志监督检查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第四十五条  县级以上人民政府农业农村主管部门和市场监督管理等部门应当建立健全农产品质量安全全程监督管理协作机制，确保农产品从生产到消费各环节的质量安全。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人民政府农业农村主管部门和市场监督管理部门应当加强收购、储存、运输过程中农产品质量安全监督管理的协调配合和执法衔接，及时通报和共享农产品质量安全监督管理信息，并按照职责权限，发布有关农产品质量安全日常监督管理信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2.《无公害农产品管理办法》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第五条  全国无公害农产品的管理及质量监督工作，由农业部门、国家质量监督检验检疫部门和国家认证认可监督管理委员会按照“三定”方案赋予的职责和国务院的有关规定，分工负责，共同做好工作。</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65</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绿色食品产地环境、产品质量、包装标识、标志使用等情况监督检查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第四十五条  县级以上人民政府农业农村主管部门和市场监督管理等部门应当建立健全农产品质量安全全程监督管理协作机制，确保农产品从生产到消费各环节的质量安全。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人民政府农业农村主管部门和市场监督管理部门应当加强收购、储存、运输过程中农产品质量安全监督管理的协调配合和执法衔接，及时通报和共享农产品质量安全监督管理信息，并按照职责权限，发布有关农产品质量安全日常监督管理信息。</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2.《绿色食品标志管理办法》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第四条  县级以上人民政府农业行政主管部门依法对绿色食品及绿色食品标志进行监督管理。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65</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定期对登记的地理标志农产品的地域范围、标志使用等进行监督检查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第四十二条  农产品质量符合国家规定的有关优质农产品标准的，农产品生产经营者可以申请使用农产品质量标志。禁止冒用农产品质量标志。</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国家加强地理标志农产品保护和管理。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2.《农产品地理标志管理办法》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第十八条  县级以上人民政府农业行政主管部门应当加强农产品地理标志监督管理工作，定期对登记的地理标志农产品的地域范围、标志使用等进行监督检查。</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65</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对生产或者销售的农产品中农药残留等有毒有害物质进行例行监测和监督抽检</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第五十三条第一款第五项  开展农产品质量安全监督检查，有权采取下列措施：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（五）查封、扣押有证据证明可能危及农产品质量安全或者经检测不符合产品质量标准的农业投入品以及其他有毒有害物质；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2.《农药管理条例》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第四十一条第二款 县级以上人民政府农业主管部门履行农药监督管理职责，可以依法采取下列措施：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（二）对生产、经营、使用的农药实施抽查检测；</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65</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对农作物种子生产经营的检查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第四十九条第一款第一项  农业农村、林业草原主管部门是种子行政执法机关。种子执法人员依法执行公务时应当出示行政执法证件。农业农村、林业草原主管部门依法履行种子监督检查职责时，有权采取下列措施：</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（一）进入生产经营场所进行现场检查；</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65</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农作物种子质量监督抽查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1.《中华人民共和国种子法》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第四十六条第一款  农业农村、林业草原主管部门应当加强对种子质量的监督检查。种子质量管理办法、行业标准和检验方法，由国务院农业农村、林业草原主管部门制定。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56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对生产中或者市场上销售的兽药的检查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1.《兽药管理条例》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第三条  国务院兽医行政管理部门负责全国的兽药监督管理工作。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县级以上地方人民政府兽医行政管理部门负责本行政区域内的兽药监督管理工作。</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57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对畜禽标志和养殖档案督办、检查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第七十四条  县级以上地方人民政府农业农村主管部门依照本法规定，对动物饲养、屠宰、经营、隔离、运输以及动物产品生产、经营、加工、贮藏、运输等活动中的动物防疫实施监督管理。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2.《湖北省畜禽标识和养殖档案管理办法》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第四条  农业部负责全国畜禽标识和养殖档案的监督管理工作。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县级以上地方人民政府畜牧兽医行政主管部门负责本行政区域内畜禽标识和养殖档案的监督管理工作。</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58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对奶畜饲养以及生鲜乳质量安全的监测</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1.《农产品质量安全法》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第五十二条  县级以上地方人民政府农业农村主管部门应当加强对农产品生产的监督管理，开展日常检查，重点检查农产品产地环境、农业投入品购买和使用、农产品生产记录、承诺达标合格证开具等情况。</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2.《乳品质量安全监督管理条例》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第四条第二款  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乳品质量安全监督管理的综合协调、组织查处食品安全重大事故。县级以上人民政府其他有关部门在各自职责范围内负责乳品质量安全监督管理的其他工作。</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59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对动物饲养场、养殖小区、动物隔离场所、动物屠宰加工场所、动物和动物产品无害化处理场所、动物和动物产品集贸市场的动物防疫条件实施监督检查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第七条  国务院兽医主管部门主管全国的动物防疫工作。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县级以上地方人民政府兽医主管部门主管本行政区域内的动物防疫工作。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县级以上人民政府其他部门在各自的职责范围内做好动物防疫工作。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军队和武装警察部队动物卫生监督职能部门分别负责军队和武装警察部队现役动物及饲养自用动物的防疫工作。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2.《动物防疫条件审查办法》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第三条  农业部主管全国动物防疫条件审查和监督管理工作。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县级以上地方人民政府兽医主管部门主管本行政区域内的动物防疫条件审查和监督管理工作。</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66</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对病原微生物菌（毒)种、样本的采集、运输、储存和病原微生物实验室（以下称实验室）生物安全的监督检查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第七十四条  县级以上地方人民政府农业农村主管部门依照本法规定，对动物饲养、屠宰、经营、隔离、运输以及动物产品生产、经营、加工、贮藏、运输等活动中的动物防疫实施监督管理。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2.《病原微生物实验室生物安全管理条例》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第四十九条  县级以上地方人民政府及其有关部门在各自职责范围内负责实验室及其实验活动的生物安全管理工作。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县级以上地方人民政府卫生主管部门、兽医主管部门依照各自分工，履行下列职责：</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(一)对病原微生物菌(毒)种、样本的采集、运输、储存进行监督检查；</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(二)对从事高致病性病原微生物相关实验活动的实验室是否符合本条例规定的条件进行监督检查；</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(三)对实验室或者实验室的设立单位培训、考核其工作人员以及上岗人员的情况进行监督检查；(四)对实验室是否按照有关国家标准、技术规范和操作规程从事病原微生物相关实验活动进行监督检查。</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县级以上地方人民政府卫生主管部门、兽医主管部门，应当主要通过检查反映实验室执行国家有关法律、行政法规以及国家标准和要求的记录、档案、报告，切实履行监督管理职责。</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66</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渔船、渔机、网具的监督检查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第七条  国家对渔业的监督管理，实行统一领导、分级管理。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监督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2.《湖北省实施&lt;中华人民共和国渔业法&gt;办法》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第十四条  各级渔业行政主管部门应当加强对渔用饲料、渔药、渔机具的监督管理。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66</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渔业水域环境的监督管理和调解处理</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第二十九条  国家保护水产种质资源及其生存环境，并在具有较高经济价值和遗传育种价值的水产种质资源的主要生长繁育区域建立水产种质资源保护区。未经国务院渔业行政主管部门批准，任何单位或者个人不得在水产种质资源保护区内从事捕捞活动。</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2.《湖北省实施&lt;中华人民共和国渔业法&gt;办法》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第二十五条  各级渔业行政主管部门应当依照有关法律法规的规定，做好渔业水域环境的监督管理工作，完善渔业环境监测网络。</w:t>
            </w:r>
            <w:r>
              <w:rPr>
                <w:rFonts w:hint="eastAsia"/>
                <w:lang w:val="en-US" w:eastAsia="zh-CN"/>
              </w:rPr>
              <w:br w:type="textWrapping"/>
            </w:r>
            <w:r>
              <w:rPr>
                <w:rFonts w:hint="eastAsia"/>
                <w:lang w:val="en-US" w:eastAsia="zh-CN"/>
              </w:rPr>
              <w:t>　　渔业水域环境的监督管理和渔业污染事故的调查处理，依照有关法律法规的规定执行。</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66</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渔业安全生产监督检查与水上安全事故处理</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第七条  国家对渔业的监督管理，实行统一领导、分级管理。</w:t>
            </w:r>
            <w:r>
              <w:rPr>
                <w:rFonts w:hint="eastAsia"/>
                <w:lang w:val="en-US" w:eastAsia="zh-CN"/>
              </w:rPr>
              <w:br w:type="textWrapping"/>
            </w:r>
            <w:r>
              <w:rPr>
                <w:rFonts w:hint="eastAsia"/>
                <w:lang w:val="en-US" w:eastAsia="zh-CN"/>
              </w:rPr>
              <w:t>　　海洋渔业，除国务院划定由国务院渔业行政主管部门及其所属的渔政监督管理机构监督管理的海域和特定渔业资源渔场外，由毗邻海域的省、自治区、直辖市人民政府渔业行政主管部门监督管理。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2.《湖北省实施&lt;中华人民共和国渔业法&gt;办法》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第四条  县级以上人民政府渔业行政主管部门及其所属的渔政船检港监管理机构（以下简称渔政监督管理机构）依法承担本辖区内的水生动植物养殖、增殖、捕捞、病害防治、检疫和渔船渔港等监督管理，查处渔业违法案件和渔业污染事故等渔业行政执法职责。</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66</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渔政、渔港的监管</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第六条  国务院渔业行政主管部门主管全国的渔业工作。县级以上地方人民政府渔业行政主管部门主管本行政区域内的渔业工作。县级以上人民政府渔业行政主管部门可以在重要渔业水域、渔港设渔政监督管理机构。</w:t>
            </w:r>
            <w:r>
              <w:rPr>
                <w:rFonts w:hint="eastAsia"/>
                <w:lang w:val="en-US" w:eastAsia="zh-CN"/>
              </w:rPr>
              <w:br w:type="textWrapping"/>
            </w:r>
            <w:r>
              <w:rPr>
                <w:rFonts w:hint="eastAsia"/>
                <w:lang w:val="en-US" w:eastAsia="zh-CN"/>
              </w:rPr>
              <w:t>　　县级以上人民政府渔业行政主管部门及其所属的渔政监督管理机构可以设渔政检查人员。渔政检查人员执行渔业行政主管部门及其所属的渔政监督管理机构交付的任务。</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2.《湖北省实施&lt;中华人民共和国渔业法&gt;办法》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第四条  县级以上人民政府渔业行政主管部门及其所属的渔政船检港监管理机构（以下简称渔政监督管理机构）依法承担本辖区内的水生动植物养殖、增殖、捕捞、病害防治、检疫和渔船渔港等监督管理，查处渔业违法案件和渔业污染事故等渔业行政执法职责。</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66</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水产品捕捞监督检查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第二十二条第二款  国务院渔业行政主管部门和省、自治区、直辖市人民政府渔业行政主管部门应当加强对捕捞限额制度实施情况的监督检查，对超过上级下达的捕捞限额指标的，应当在其次年捕捞限额指标中予以核减。</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2.《湖北省实施&lt;中华人民共和国渔业法&gt;办法》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第四条  县级以上人民政府渔业行政主管部门及其所属的渔政船检港监管理机构（以下简称渔政监督管理机构）依法承担本辖区内的水生动植物养殖、增殖、捕捞、病害防治、检疫和渔船渔港等监督管理，查处渔业违法案件和渔业污染事故等渔业行政执法职责。</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66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水产品质量安全监督检查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第十七条  水产苗种的进口、出口必须实施检疫，防止病害传入境内和传出境外，具体检疫工作按照有关动植物进出境检疫法律、行政法规的规定执行。</w:t>
            </w:r>
            <w:r>
              <w:rPr>
                <w:rFonts w:hint="eastAsia"/>
                <w:lang w:val="en-US" w:eastAsia="zh-CN"/>
              </w:rPr>
              <w:br w:type="textWrapping"/>
            </w:r>
            <w:r>
              <w:rPr>
                <w:rFonts w:hint="eastAsia"/>
                <w:lang w:val="en-US" w:eastAsia="zh-CN"/>
              </w:rPr>
              <w:t>　　引进转基因水产苗种必须进行安全性评价，具体管理工作按照国务院有关规定执行。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2.《湖北省实施&lt;中华人民共和国渔业法&gt;办法》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第八条  省人民政府渔业行政主管部门应当组织建设全省水生动物及其产品检疫和病害防治网络，健全水产苗种、水产品检疫及病害防治体系，加强对水生动物及其产品的检疫工作。具体检疫办法由省渔业行政主管部门依照国家有关规定制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67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渔船进出渔港安全检查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第六条  国务院渔业行政主管部门主管全国的渔业工作。县级以上地方人民政府渔业行政主管部门主管本行政区域内的渔业工作。县级以上人民政府渔业行政主管部门可以在重要渔业水域、渔港设渔政监督管理机构。</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2.《湖北省实施&lt;中华人民共和国渔业法&gt;办法》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第四条  县级以上人民政府渔业行政主管部门及其所属的渔政船检港监管理机构（以下简称渔政监督管理机构）依法承担本辖区内的水生动植物养殖、增殖、捕捞、病害防治、检疫和渔船渔港等监督管理，查处渔业违法案件和渔业污染事故等渔业行政执法职责。</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68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水产苗种监管</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1.《中华人民共和国渔业法》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第十七条  水产苗种的进口、出口必须实施检疫，防止病害传入境内和传出境外，具体检疫工作按照有关动植物进出境检疫法律、行政法规的规定执行。</w:t>
            </w:r>
            <w:r>
              <w:rPr>
                <w:rFonts w:hint="eastAsia"/>
                <w:lang w:val="en-US" w:eastAsia="zh-CN"/>
              </w:rPr>
              <w:br w:type="textWrapping"/>
            </w:r>
            <w:r>
              <w:rPr>
                <w:rFonts w:hint="eastAsia"/>
                <w:lang w:val="en-US" w:eastAsia="zh-CN"/>
              </w:rPr>
              <w:t>　　引进转基因水产苗种必须进行安全性评价，具体管理工作按照国务院有关规定执行。</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2.《湖北省实施&lt;中华人民共和国渔业法&gt;办法》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第八条  省人民政府渔业行政主管部门应当组织建设全省水生动物及其产品检疫和病害防治网络，健全水产苗种、水产品检疫及病害防治体系，加强对水生动物及其产品的检疫工作。具体检疫办法由省渔业行政主管部门依照国家有关规定制定。</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69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对生猪屠宰质量安全管理状况进行监督检查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1.《生猪屠宰管理条例》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第二十七条  农业农村主管部门应当依照本条例的规定严格履行职责，加强对生猪屠宰活动的日常监督检查，建立健全随机抽查机制。</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67</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对动物饲养、屠宰、经营、隔离、运输以及动物产品生产、经营、加工、贮藏、运输等活动中的动物防疫实施监督检查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1.《动物防疫法》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第七十四条  县级以上地方人民政府农业农村主管部门依照本法规定，对动物饲养、屠宰、经营、隔离、运输以及动物产品生产、经营、加工、贮藏、运输等活动中的动物防疫实施监督管理。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67</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对水生野生动物资源管理的监督检查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第七条  国务院林业草原、渔业主管部门分别主管全国陆生、水生野生动物保护工作。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县级以上地方人民政府对本行政区域内野生动物保护工作负责，其林业草原、渔业主管部门分别主管本行政区域内陆生、水生野生动物保护工作。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县级以上人民政府有关部门按照职责分工，负责野生动物保护相关工作。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2.《水生野生动物保护实施条例》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第三条  国务院渔业行政主管部门主管全国水生野生动物管理工作。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县级以上地方人民政府渔业行政主管部门主管本行政区域内水生野生动物管理工作。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《野生动物保护法》和本条例规定的渔业行政主管部门的行政处罚权，可以由其所属的渔政监督管理机构行使。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67</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对水生野生动物经营利用的监督检查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第三十五条  县级以上人民政府野生动物保护主管部门应当对科学研究、人工繁育、公众展示展演等利用野生动物及其制品的活动进行规范和监督管理。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2.《水生野生动物保护实施条例》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第十九条  县级以上各级人民政府渔业行政主管部门和工商行政管理部门，应当对水生野生动物或者其产品的经营利用建立监督检查制度，加强对经营利用水生野生动物或者其产品的监督管理。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67</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对猎捕国家重点保护水生野生动物活动的监督检查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第二十一条  禁止猎捕、杀害国家重点保护野生动物。</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国务院林业草原、渔业主管部门分别主管全国陆生、水生野生动物保护工作。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县级以上地方人民政府对本行政区域内野生动物保护工作负责，其林业草原、渔业主管部门分别主管本行政区域内陆生、水生野生动物保护工作。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县级以上人民政府有关部门按照职责分工，负责野生动物保护相关工作。</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2.《水生野生动物保护实施条例》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第十五条第二款  县级人民政府渔业行政主管部门或者其所属的渔政监督管理机构对在本行政区域内捕捉国家重点保护的水生野生动物的活动，应当进行监督检查，并及时向批准捕捉的部门报告监督检查结果。</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67</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对水生野生动物及其产品检测检疫监督检查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1.《野生动物保护法》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第三十五条  县级以上人民政府野生动物保护主管部门应当对科学研究、人工繁育、公众展示展演等利用野生动物及其制品的活动进行规范和监督管理。</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2.《水生野生动物保护实施条例》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第五条  渔业行政主管部门及其所属的渔政监督管理机构，有权对《野生动物保护法》和本条例的实施情况进行监督检查，被检查的单位和个人应当给予配合。</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67</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湖泊渔政巡查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1.《湖北省湖泊保护条例》</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第四十九条  县级以上人民政府水行政、生态环境、农业农村、林业等主管部门应当依照本条例和相关法律法规的规定，加强对湖泊保护、利用、管理的监督检查，发现违法行为及时查处；对不属于职责范围的，应当移交有管辖权的部门及时查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76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长江禁捕水域巡查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lang w:val="en-US" w:eastAsia="zh-CN"/>
              </w:rPr>
            </w:pPr>
            <w:r>
              <w:rPr>
                <w:rFonts w:hint="eastAsia"/>
                <w:lang w:val="en-US" w:eastAsia="zh-CN"/>
              </w:rPr>
              <w:t>1.《长江水生生物保护管理规定》</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lang w:val="en-US" w:eastAsia="zh-CN" w:bidi="ar-SA"/>
              </w:rPr>
            </w:pPr>
            <w:r>
              <w:rPr>
                <w:rFonts w:hint="eastAsia"/>
                <w:lang w:val="en-US" w:eastAsia="zh-CN"/>
              </w:rPr>
              <w:t xml:space="preserve">第二十九条  长江流域县级以上地方人民政府农业农村主管部门应当加强长江流域禁捕执法工作，严厉打击电鱼、毒鱼、炸鱼及使用禁用渔具等非法捕捞行为，并会同有关部门按照职责分工依法查处收购、运输、加工、销售非法渔获物等违法违规行为；涉嫌构成犯罪的，应当依法移送公安机关查处。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77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农机执法监督检查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eastAsia="zh-CN"/>
              </w:rPr>
              <w:t>行政检查</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1.《农业机械安全监督管理条例》</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rPr>
              <w:t>第四十条</w:t>
            </w:r>
            <w:r>
              <w:rPr>
                <w:rFonts w:hint="eastAsia" w:ascii="Times New Roman" w:hAnsi="Times New Roman" w:cs="Times New Roman"/>
                <w:i w:val="0"/>
                <w:color w:val="000000"/>
                <w:sz w:val="21"/>
                <w:szCs w:val="21"/>
                <w:u w:val="none"/>
                <w:lang w:val="en-US" w:eastAsia="zh-CN"/>
              </w:rPr>
              <w:t xml:space="preserve">  农业机械安全监督管理执法人员在农田、场院等场所进行农业机械安全监督检查时，可以采取下列措施：</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（一）向有关单位和个人了解情况，查阅、复制有关资料；</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（二）查验拖拉机、联合收割机证书、牌照及有关操作证件；</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（三）检查危及人身财产安全的农业机械的安全状况，对存在重大事故隐患的农业机械，责令当事人立即停止作业或者停止农业机械的转移，并进行维修；</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（四）责令农业机械操作人员改正违规操作行为。</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2.《湖北省农业机械化促进条例》</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default" w:ascii="Times New Roman" w:hAnsi="Times New Roman" w:eastAsia="宋体" w:cs="Times New Roman"/>
                <w:i w:val="0"/>
                <w:color w:val="000000"/>
                <w:sz w:val="21"/>
                <w:szCs w:val="21"/>
                <w:u w:val="none"/>
              </w:rPr>
              <w:t>第二十一条</w:t>
            </w:r>
            <w:r>
              <w:rPr>
                <w:rFonts w:hint="eastAsia" w:ascii="Times New Roman" w:hAnsi="Times New Roman" w:cs="Times New Roman"/>
                <w:i w:val="0"/>
                <w:color w:val="000000"/>
                <w:sz w:val="21"/>
                <w:szCs w:val="21"/>
                <w:u w:val="none"/>
                <w:lang w:val="en-US" w:eastAsia="zh-CN"/>
              </w:rPr>
              <w:t xml:space="preserve">  县级以上人民政府农业（农业机械）主管部门所属的农业机械安全监督管理机构（以下简称农机监理机构），依照法律规定负责本行政区域内农业机械的登记、检验及驾驶证的核发、审验，对在田间、场院、村道以及道路交通安全法规定以外的道路上行驶、作业的农业机械实施安全检查、违法违章行为的纠正处理和事故处理。</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宋体" w:hAnsi="宋体" w:eastAsia="宋体" w:cs="宋体"/>
                <w:i w:val="0"/>
                <w:color w:val="000000"/>
                <w:kern w:val="0"/>
                <w:sz w:val="21"/>
                <w:szCs w:val="21"/>
                <w:u w:val="none"/>
                <w:lang w:val="en-US" w:eastAsia="zh-CN" w:bidi="ar"/>
              </w:rPr>
            </w:pPr>
            <w:r>
              <w:rPr>
                <w:rFonts w:hint="eastAsia" w:ascii="Times New Roman" w:hAnsi="Times New Roman" w:cs="Times New Roman"/>
                <w:i w:val="0"/>
                <w:color w:val="000000"/>
                <w:sz w:val="21"/>
                <w:szCs w:val="21"/>
                <w:u w:val="none"/>
                <w:lang w:val="en-US" w:eastAsia="zh-CN"/>
              </w:rPr>
              <w:t>农业机械的行驶证、驾驶证、号牌和检验合格标志由省农机监理机构监制。</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default" w:ascii="Times New Roman" w:hAnsi="Times New Roman" w:eastAsia="宋体" w:cs="Times New Roman"/>
                <w:i w:val="0"/>
                <w:color w:val="000000"/>
                <w:sz w:val="21"/>
                <w:szCs w:val="21"/>
                <w:u w:val="none"/>
              </w:rPr>
              <w:t>宜昌市农机安全监理所</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eastAsia="zh-CN"/>
              </w:rPr>
              <w:t>宜昌市</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78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渔业污染事故调查处理</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行政裁决</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color w:val="auto"/>
                <w:kern w:val="0"/>
                <w:sz w:val="21"/>
                <w:szCs w:val="21"/>
                <w:highlight w:val="none"/>
                <w:u w:val="none"/>
                <w:lang w:val="en-US" w:eastAsia="zh-CN" w:bidi="ar"/>
              </w:rPr>
            </w:pP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highlight w:val="none"/>
                <w:lang w:eastAsia="zh-CN"/>
              </w:rPr>
            </w:pPr>
            <w:r>
              <w:rPr>
                <w:rFonts w:hint="eastAsia"/>
                <w:highlight w:val="none"/>
                <w:lang w:val="en-US" w:eastAsia="zh-CN"/>
              </w:rPr>
              <w:t>1.</w:t>
            </w:r>
            <w:r>
              <w:rPr>
                <w:rFonts w:hint="eastAsia"/>
                <w:highlight w:val="none"/>
                <w:lang w:eastAsia="zh-CN"/>
              </w:rPr>
              <w:t>《渔业水域污染事故调查处理程序规定》</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eastAsia"/>
                <w:highlight w:val="none"/>
                <w:lang w:eastAsia="zh-CN"/>
              </w:rPr>
            </w:pPr>
            <w:r>
              <w:rPr>
                <w:rFonts w:hint="eastAsia"/>
                <w:highlight w:val="none"/>
                <w:lang w:eastAsia="zh-CN"/>
              </w:rPr>
              <w:t xml:space="preserve">第二条 </w:t>
            </w:r>
            <w:r>
              <w:rPr>
                <w:rFonts w:hint="eastAsia"/>
                <w:highlight w:val="none"/>
                <w:lang w:val="en-US" w:eastAsia="zh-CN"/>
              </w:rPr>
              <w:t xml:space="preserve"> </w:t>
            </w:r>
            <w:r>
              <w:rPr>
                <w:rFonts w:hint="eastAsia"/>
                <w:highlight w:val="none"/>
                <w:lang w:eastAsia="zh-CN"/>
              </w:rPr>
              <w:t>任何公民、法人或其他组织造成渔业水域污染事故的，应当接受渔政监督管理机构的调查处理。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eastAsia"/>
                <w:highlight w:val="none"/>
                <w:lang w:val="en-US" w:eastAsia="zh-CN"/>
              </w:rPr>
            </w:pPr>
            <w:r>
              <w:rPr>
                <w:rFonts w:hint="eastAsia"/>
                <w:highlight w:val="none"/>
                <w:lang w:eastAsia="zh-CN"/>
              </w:rPr>
              <w:t>第十六条</w:t>
            </w:r>
            <w:r>
              <w:rPr>
                <w:rFonts w:hint="eastAsia"/>
                <w:highlight w:val="none"/>
                <w:lang w:val="en-US" w:eastAsia="zh-CN"/>
              </w:rPr>
              <w:t xml:space="preserve">  </w:t>
            </w:r>
            <w:r>
              <w:rPr>
                <w:rFonts w:hint="eastAsia"/>
                <w:highlight w:val="none"/>
                <w:lang w:eastAsia="zh-CN"/>
              </w:rPr>
              <w:t>因渔业水域污染事故发生的赔偿责任和赔偿金额的纠纷，当事人可以向事故发生地的主管机构申请调解处理，当事人也可以直接向人民法院起诉。</w:t>
            </w:r>
          </w:p>
          <w:p>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jc w:val="left"/>
              <w:textAlignment w:val="auto"/>
              <w:rPr>
                <w:rFonts w:hint="eastAsia"/>
                <w:highlight w:val="none"/>
                <w:lang w:val="en-US" w:eastAsia="zh-CN"/>
              </w:rPr>
            </w:pPr>
            <w:r>
              <w:rPr>
                <w:rFonts w:hint="eastAsia"/>
                <w:highlight w:val="none"/>
                <w:lang w:val="en-US" w:eastAsia="zh-CN"/>
              </w:rPr>
              <w:t>2.《中华人民共和国水污染防治法》</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Calibri" w:hAnsi="Calibri" w:eastAsia="宋体" w:cs="Times New Roman"/>
                <w:color w:val="auto"/>
                <w:kern w:val="2"/>
                <w:sz w:val="21"/>
                <w:szCs w:val="24"/>
                <w:highlight w:val="none"/>
                <w:lang w:val="en-US" w:eastAsia="zh-CN" w:bidi="ar-SA"/>
              </w:rPr>
            </w:pPr>
            <w:r>
              <w:rPr>
                <w:rFonts w:hint="eastAsia"/>
                <w:highlight w:val="none"/>
                <w:lang w:val="en-US" w:eastAsia="zh-CN"/>
              </w:rPr>
              <w:t>第八十六条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Times New Roman" w:hAnsi="Times New Roman" w:eastAsia="宋体" w:cs="Times New Roman"/>
                <w:i w:val="0"/>
                <w:color w:val="000000"/>
                <w:sz w:val="21"/>
                <w:szCs w:val="21"/>
                <w:highlight w:val="none"/>
                <w:u w:val="none"/>
                <w:lang w:eastAsia="zh-CN"/>
              </w:rPr>
              <w:t>渔业渔政管理科</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Times New Roman" w:hAnsi="Times New Roman" w:eastAsia="宋体" w:cs="Times New Roman"/>
                <w:i w:val="0"/>
                <w:color w:val="000000"/>
                <w:sz w:val="21"/>
                <w:szCs w:val="21"/>
                <w:highlight w:val="none"/>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79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水产苗种产地检疫</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eastAsia"/>
                <w:lang w:val="en-US" w:eastAsia="zh-CN"/>
              </w:rPr>
            </w:pPr>
            <w:r>
              <w:rPr>
                <w:rFonts w:hint="eastAsia"/>
                <w:lang w:val="en-US" w:eastAsia="zh-CN"/>
              </w:rPr>
              <w:t>1.《水产苗种管理办法》</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default"/>
                <w:lang w:val="en-US" w:eastAsia="zh-CN"/>
              </w:rPr>
            </w:pPr>
            <w:r>
              <w:rPr>
                <w:rFonts w:hint="eastAsia"/>
                <w:lang w:val="en-US" w:eastAsia="zh-CN"/>
              </w:rPr>
              <w:t>第十八条  县级以上地方人民政府渔业行政主管部门应当加强对水产苗种的产地检疫。国内异地引进水产苗种的，应当先到当地渔业行政主管部门办理检疫手续，经检疫合格后方可运输和销售。检疫人员应当按照检疫规程实施检疫，对检疫合格的水产苗种出具检疫合格证明。</w:t>
            </w:r>
          </w:p>
          <w:p>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textAlignment w:val="auto"/>
              <w:rPr>
                <w:rFonts w:hint="eastAsia"/>
                <w:lang w:val="en-US" w:eastAsia="zh-CN"/>
              </w:rPr>
            </w:pPr>
            <w:r>
              <w:rPr>
                <w:rFonts w:hint="eastAsia"/>
                <w:lang w:val="en-US" w:eastAsia="zh-CN"/>
              </w:rPr>
              <w:t>2.《中华人民共和国动物防疫法》</w:t>
            </w:r>
          </w:p>
          <w:p>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textAlignment w:val="auto"/>
              <w:rPr>
                <w:rFonts w:hint="default"/>
                <w:lang w:val="en-US" w:eastAsia="zh-CN"/>
              </w:rPr>
            </w:pPr>
            <w:r>
              <w:rPr>
                <w:rFonts w:hint="eastAsia"/>
                <w:lang w:val="en-US" w:eastAsia="zh-CN"/>
              </w:rPr>
              <w:t>第八条  县级以上地方人民政府设立的动物卫生监督机构依照本法规定，负责动物、动物产品的检疫工作和其他有关动物防疫的监督管理执法工作。</w:t>
            </w:r>
          </w:p>
          <w:p>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textAlignment w:val="auto"/>
              <w:rPr>
                <w:rFonts w:hint="eastAsia" w:ascii="宋体" w:hAnsi="宋体" w:eastAsia="宋体" w:cs="宋体"/>
                <w:i w:val="0"/>
                <w:color w:val="000000"/>
                <w:kern w:val="0"/>
                <w:sz w:val="21"/>
                <w:szCs w:val="21"/>
                <w:u w:val="none"/>
                <w:lang w:val="en-US" w:eastAsia="zh-CN" w:bidi="ar"/>
              </w:rPr>
            </w:pPr>
            <w:r>
              <w:rPr>
                <w:rFonts w:hint="eastAsia"/>
                <w:lang w:val="en-US" w:eastAsia="zh-CN"/>
              </w:rPr>
              <w:t>第四十二条  屠宰、出售或者运输动物以及出售或者运输动物产品前，货主应当按照国务院兽医主管部门的规定向当地动物卫生监督机构申报检疫。</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渔业渔政管理科</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68</w:t>
            </w:r>
            <w:r>
              <w:rPr>
                <w:rFonts w:hint="eastAsia" w:ascii="Times New Roman" w:hAnsi="Times New Roman" w:cs="Times New Roman"/>
                <w:i w:val="0"/>
                <w:color w:val="000000"/>
                <w:sz w:val="21"/>
                <w:szCs w:val="21"/>
                <w:u w:val="none"/>
                <w:lang w:val="en-US" w:eastAsia="zh-CN"/>
              </w:rPr>
              <w:t>0</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生猪定点屠宰厂（场）设置审查</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eastAsia="zh-CN"/>
              </w:rPr>
            </w:pPr>
            <w:r>
              <w:rPr>
                <w:rFonts w:hint="eastAsia" w:ascii="Times New Roman" w:hAnsi="Times New Roman" w:cs="Times New Roman"/>
                <w:i w:val="0"/>
                <w:color w:val="000000"/>
                <w:sz w:val="21"/>
                <w:szCs w:val="21"/>
                <w:u w:val="none"/>
                <w:lang w:val="en-US" w:eastAsia="zh-CN"/>
              </w:rPr>
              <w:t>1.</w:t>
            </w:r>
            <w:r>
              <w:rPr>
                <w:rFonts w:hint="eastAsia" w:ascii="Times New Roman" w:hAnsi="Times New Roman" w:eastAsia="宋体" w:cs="Times New Roman"/>
                <w:i w:val="0"/>
                <w:color w:val="000000"/>
                <w:sz w:val="21"/>
                <w:szCs w:val="21"/>
                <w:u w:val="none"/>
                <w:lang w:eastAsia="zh-CN"/>
              </w:rPr>
              <w:t>《生猪屠宰管理条例》</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宋体" w:hAnsi="宋体" w:eastAsia="宋体" w:cs="宋体"/>
                <w:i w:val="0"/>
                <w:color w:val="000000"/>
                <w:kern w:val="0"/>
                <w:sz w:val="21"/>
                <w:szCs w:val="21"/>
                <w:u w:val="none"/>
                <w:lang w:val="en-US" w:eastAsia="zh-CN" w:bidi="ar"/>
              </w:rPr>
            </w:pPr>
            <w:r>
              <w:rPr>
                <w:rFonts w:hint="eastAsia" w:ascii="Times New Roman" w:hAnsi="Times New Roman" w:eastAsia="宋体" w:cs="Times New Roman"/>
                <w:i w:val="0"/>
                <w:color w:val="000000"/>
                <w:sz w:val="21"/>
                <w:szCs w:val="21"/>
                <w:u w:val="none"/>
                <w:lang w:eastAsia="zh-CN"/>
              </w:rPr>
              <w:t>第九条</w:t>
            </w:r>
            <w:r>
              <w:rPr>
                <w:rFonts w:hint="eastAsia" w:ascii="Times New Roman" w:hAnsi="Times New Roman" w:cs="Times New Roman"/>
                <w:i w:val="0"/>
                <w:color w:val="000000"/>
                <w:sz w:val="21"/>
                <w:szCs w:val="21"/>
                <w:u w:val="none"/>
                <w:lang w:val="en-US" w:eastAsia="zh-CN"/>
              </w:rPr>
              <w:t xml:space="preserve">  生猪定点屠宰厂（场）由设区的市级人民政府根据生猪屠宰行业发展规划，组织农业农村、生态环境主管部门以及其他有关部门，依照本条例规定的条件进行审查，经征求省、自治区、直辖市人民政府农业农村主管部门的意见确定，并颁发生猪定点屠宰证书和生猪定点屠宰标志牌。 生猪定点屠宰证书应当载明屠宰厂（场）名称、生产地址和法定代表人（负责人）等事项。 生猪定点屠宰厂（场）变更生产地址的，应当依照本条例的规定，重新申请生猪定点屠宰证书；变更屠宰厂（场）名称、法定代表人（负责人）的，应当在市场监督管理部门办理变更登记手续后15个工作日内，向原发证机关办理变更生猪定点屠宰证书。 设区的市级人民政府应当将其确定的生猪定点屠宰厂（场）名单及时向社会公布，并报省、自治区、直辖市人民政府备案。</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法规科</w:t>
            </w:r>
            <w:r>
              <w:rPr>
                <w:rFonts w:hint="eastAsia" w:ascii="Times New Roman" w:hAnsi="Times New Roman" w:cs="Times New Roman"/>
                <w:i w:val="0"/>
                <w:color w:val="000000"/>
                <w:sz w:val="21"/>
                <w:szCs w:val="21"/>
                <w:u w:val="none"/>
                <w:lang w:eastAsia="zh-CN"/>
              </w:rPr>
              <w:t>、</w:t>
            </w:r>
            <w:r>
              <w:rPr>
                <w:rFonts w:hint="eastAsia" w:ascii="Times New Roman" w:hAnsi="Times New Roman" w:eastAsia="宋体" w:cs="Times New Roman"/>
                <w:i w:val="0"/>
                <w:color w:val="000000"/>
                <w:sz w:val="21"/>
                <w:szCs w:val="21"/>
                <w:u w:val="none"/>
                <w:lang w:eastAsia="zh-CN"/>
              </w:rPr>
              <w:t>渔业渔政管理科</w:t>
            </w:r>
            <w:r>
              <w:rPr>
                <w:rFonts w:hint="eastAsia" w:ascii="Times New Roman" w:hAnsi="Times New Roman" w:cs="Times New Roman"/>
                <w:i w:val="0"/>
                <w:color w:val="000000"/>
                <w:sz w:val="21"/>
                <w:szCs w:val="21"/>
                <w:u w:val="none"/>
                <w:lang w:eastAsia="zh-CN"/>
              </w:rPr>
              <w:t>（畜牧兽医科）</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68</w:t>
            </w:r>
            <w:r>
              <w:rPr>
                <w:rFonts w:hint="eastAsia" w:ascii="Times New Roman" w:hAnsi="Times New Roman" w:cs="Times New Roman"/>
                <w:i w:val="0"/>
                <w:color w:val="000000"/>
                <w:sz w:val="21"/>
                <w:szCs w:val="21"/>
                <w:u w:val="none"/>
                <w:lang w:val="en-US" w:eastAsia="zh-CN"/>
              </w:rPr>
              <w:t>1</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农业植物检疫证书核发</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eastAsia="zh-CN"/>
              </w:rPr>
            </w:pPr>
            <w:r>
              <w:rPr>
                <w:rFonts w:hint="eastAsia" w:ascii="Times New Roman" w:hAnsi="Times New Roman" w:cs="Times New Roman"/>
                <w:i w:val="0"/>
                <w:color w:val="000000"/>
                <w:sz w:val="21"/>
                <w:szCs w:val="21"/>
                <w:u w:val="none"/>
                <w:lang w:val="en-US" w:eastAsia="zh-CN"/>
              </w:rPr>
              <w:t>1.</w:t>
            </w:r>
            <w:r>
              <w:rPr>
                <w:rFonts w:hint="eastAsia" w:ascii="Times New Roman" w:hAnsi="Times New Roman" w:eastAsia="宋体" w:cs="Times New Roman"/>
                <w:i w:val="0"/>
                <w:color w:val="000000"/>
                <w:sz w:val="21"/>
                <w:szCs w:val="21"/>
                <w:u w:val="none"/>
                <w:lang w:eastAsia="zh-CN"/>
              </w:rPr>
              <w:t>《植物检疫条例》</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eastAsia="zh-CN"/>
              </w:rPr>
              <w:t>第二条</w:t>
            </w:r>
            <w:r>
              <w:rPr>
                <w:rFonts w:hint="eastAsia" w:ascii="Times New Roman" w:hAnsi="Times New Roman" w:cs="Times New Roman"/>
                <w:i w:val="0"/>
                <w:color w:val="000000"/>
                <w:sz w:val="21"/>
                <w:szCs w:val="21"/>
                <w:u w:val="none"/>
                <w:lang w:val="en-US" w:eastAsia="zh-CN"/>
              </w:rPr>
              <w:t xml:space="preserve">  县级以上地方各级农业主管部门、林业主管部门所属的植物检疫机构，负责执行国家的植物检疫任务。</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eastAsia="zh-CN"/>
              </w:rPr>
              <w:t>第七条</w:t>
            </w:r>
            <w:r>
              <w:rPr>
                <w:rFonts w:hint="eastAsia" w:ascii="Times New Roman" w:hAnsi="Times New Roman" w:cs="Times New Roman"/>
                <w:i w:val="0"/>
                <w:color w:val="000000"/>
                <w:sz w:val="21"/>
                <w:szCs w:val="21"/>
                <w:u w:val="none"/>
                <w:lang w:val="en-US" w:eastAsia="zh-CN"/>
              </w:rPr>
              <w:t xml:space="preserve">  调运植物和植物产品，属于下列情况的，必须经过检疫：</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（一）列入应施检疫的植物、植物产品名单的，运出发生疫情的县级行政区域之前，必须经过检疫；</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宋体" w:hAnsi="宋体" w:eastAsia="宋体" w:cs="宋体"/>
                <w:i w:val="0"/>
                <w:color w:val="000000"/>
                <w:kern w:val="0"/>
                <w:sz w:val="21"/>
                <w:szCs w:val="21"/>
                <w:u w:val="none"/>
                <w:lang w:val="en-US" w:eastAsia="zh-CN" w:bidi="ar"/>
              </w:rPr>
            </w:pPr>
            <w:r>
              <w:rPr>
                <w:rFonts w:hint="eastAsia" w:ascii="Times New Roman" w:hAnsi="Times New Roman" w:cs="Times New Roman"/>
                <w:i w:val="0"/>
                <w:color w:val="000000"/>
                <w:sz w:val="21"/>
                <w:szCs w:val="21"/>
                <w:u w:val="none"/>
                <w:lang w:val="en-US" w:eastAsia="zh-CN"/>
              </w:rPr>
              <w:t>（二）凡种子、苗木和其他繁殖材料，不论是否列入应施检疫的植物、植物产品名单和运往何地，在调运之前，都必须经过检疫。</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cs="Times New Roman"/>
                <w:i w:val="0"/>
                <w:color w:val="000000"/>
                <w:sz w:val="21"/>
                <w:szCs w:val="21"/>
                <w:u w:val="none"/>
                <w:lang w:eastAsia="zh-CN"/>
              </w:rPr>
              <w:t>宜昌</w:t>
            </w:r>
            <w:r>
              <w:rPr>
                <w:rFonts w:hint="eastAsia" w:ascii="Times New Roman" w:hAnsi="Times New Roman" w:eastAsia="宋体" w:cs="Times New Roman"/>
                <w:i w:val="0"/>
                <w:color w:val="000000"/>
                <w:sz w:val="21"/>
                <w:szCs w:val="21"/>
                <w:u w:val="none"/>
                <w:lang w:eastAsia="zh-CN"/>
              </w:rPr>
              <w:t>市农业技术推广中心</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68</w:t>
            </w:r>
            <w:r>
              <w:rPr>
                <w:rFonts w:hint="eastAsia" w:ascii="Times New Roman" w:hAnsi="Times New Roman" w:cs="Times New Roman"/>
                <w:i w:val="0"/>
                <w:color w:val="000000"/>
                <w:sz w:val="21"/>
                <w:szCs w:val="21"/>
                <w:u w:val="none"/>
                <w:lang w:val="en-US" w:eastAsia="zh-CN"/>
              </w:rPr>
              <w:t>2</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渔业捕捞许可</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eastAsia"/>
                <w:lang w:val="en-US" w:eastAsia="zh-CN"/>
              </w:rPr>
            </w:pPr>
            <w:r>
              <w:rPr>
                <w:rFonts w:hint="eastAsia"/>
                <w:lang w:val="en-US" w:eastAsia="zh-CN"/>
              </w:rPr>
              <w:t>1.《渔业捕捞许可管理规定》</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default"/>
                <w:lang w:val="en-US" w:eastAsia="zh-CN"/>
              </w:rPr>
            </w:pPr>
            <w:r>
              <w:rPr>
                <w:rFonts w:hint="eastAsia"/>
                <w:lang w:val="en-US" w:eastAsia="zh-CN"/>
              </w:rPr>
              <w:t>第一条  为了保护、合理利用渔业资源，控制捕捞强度，维护渔业生产秩序，保障渔业生产者的合法权益，根据《中华人民共和国渔业法》，制定本规定。</w:t>
            </w:r>
          </w:p>
          <w:p>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textAlignment w:val="auto"/>
              <w:rPr>
                <w:rFonts w:hint="eastAsia"/>
                <w:lang w:val="en-US" w:eastAsia="zh-CN"/>
              </w:rPr>
            </w:pPr>
            <w:r>
              <w:rPr>
                <w:rFonts w:hint="eastAsia"/>
                <w:lang w:val="en-US" w:eastAsia="zh-CN"/>
              </w:rPr>
              <w:t>2.《中华人民共和国渔业法》</w:t>
            </w:r>
          </w:p>
          <w:p>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textAlignment w:val="auto"/>
              <w:rPr>
                <w:rFonts w:hint="default"/>
                <w:lang w:val="en-US" w:eastAsia="zh-CN"/>
              </w:rPr>
            </w:pPr>
            <w:r>
              <w:rPr>
                <w:rFonts w:hint="eastAsia"/>
                <w:lang w:val="en-US" w:eastAsia="zh-CN"/>
              </w:rPr>
              <w:t>第二十三条  国家对捕捞业实行捕捞许可证制度。 到中华人民共和国与有关国家缔结的协定确定的共同管理的渔区或者公海从事捕捞作业的捕捞许可证，由国务院渔业行政主管部门批准发放。 海洋大型拖网、围网作业的捕捞许可证，由省、自治区、直辖市人民政府渔业行政主管部门批准发放。 其他作业的捕捞许可证，由县级以上地方人民政府渔业行政主管部门批准发放； 但是，批准发放海洋作业的捕捞许可证不得超过国家下达的船网工具控制指标，具体办法由省、自治区、直辖市人民政府规定。 捕捞许可证不得买卖、出租和以其他形式转让，不得涂改、伪造、变造。 到他国管辖海域从事捕捞作业的，应当经国务院渔业行政主管部门批准，并遵守中华人民共和国缔结的或者参加的有关条约、协定和有关国家的法律。</w:t>
            </w:r>
          </w:p>
          <w:p>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textAlignment w:val="auto"/>
              <w:rPr>
                <w:rFonts w:hint="eastAsia"/>
                <w:lang w:val="en-US" w:eastAsia="zh-CN"/>
              </w:rPr>
            </w:pPr>
            <w:r>
              <w:rPr>
                <w:rFonts w:hint="eastAsia"/>
                <w:lang w:val="en-US" w:eastAsia="zh-CN"/>
              </w:rPr>
              <w:t>3.《中华人民共和国渔业法实施细则》</w:t>
            </w:r>
          </w:p>
          <w:p>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textAlignment w:val="auto"/>
              <w:rPr>
                <w:rFonts w:hint="eastAsia" w:ascii="宋体" w:hAnsi="宋体" w:eastAsia="宋体" w:cs="宋体"/>
                <w:i w:val="0"/>
                <w:color w:val="000000"/>
                <w:kern w:val="0"/>
                <w:sz w:val="21"/>
                <w:szCs w:val="21"/>
                <w:u w:val="none"/>
                <w:lang w:val="en-US" w:eastAsia="zh-CN" w:bidi="ar"/>
              </w:rPr>
            </w:pPr>
            <w:r>
              <w:rPr>
                <w:rFonts w:hint="eastAsia"/>
                <w:lang w:val="en-US" w:eastAsia="zh-CN"/>
              </w:rPr>
              <w:t>第十五条  国家对捕捞业，实行捕捞许可制度。 从事外海、远洋捕捞业的，由经营者提出申请，经省、自治区、直辖市人民政府渔业行政主管部门审核后，报国务院渔业行政主管部门批准。从事外海生产的渔船，必须按照批准的海域和渔期作业，不得擅自进入近海捕捞。 近海大型拖网、围网作业的捕捞许可证，由国务院渔业行政主管部门批准发放；近海其他作业的捕捞许可证，由省、自治区、直辖市人民政府渔业行政主管部门按照国家下达的船网工具控制指标批准发放。 内陆水域的捕捞许可证，由县级以上地方人民政府渔业行政主管部门批准发放。 捕捞许可证的格式，由国务院渔业行政主管部门制定。 第十九条　因科学研究等特殊需要，在禁渔区、禁渔期捕捞，或者使用禁用的渔具、捕捞方法，或者捕捞重点保护的渔业资源品种，必须经省级以上人民政府渔业行政主管部门批准。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渔业渔政管理科</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68</w:t>
            </w:r>
            <w:r>
              <w:rPr>
                <w:rFonts w:hint="eastAsia" w:ascii="Times New Roman" w:hAnsi="Times New Roman" w:cs="Times New Roman"/>
                <w:i w:val="0"/>
                <w:color w:val="000000"/>
                <w:sz w:val="21"/>
                <w:szCs w:val="21"/>
                <w:u w:val="none"/>
                <w:lang w:val="en-US" w:eastAsia="zh-CN"/>
              </w:rPr>
              <w:t>3</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动物及动物产品检疫合格证核发</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eastAsia="zh-CN"/>
              </w:rPr>
            </w:pPr>
            <w:r>
              <w:rPr>
                <w:rFonts w:hint="eastAsia" w:ascii="Times New Roman" w:hAnsi="Times New Roman" w:cs="Times New Roman"/>
                <w:i w:val="0"/>
                <w:color w:val="000000"/>
                <w:sz w:val="21"/>
                <w:szCs w:val="21"/>
                <w:u w:val="none"/>
                <w:lang w:val="en-US" w:eastAsia="zh-CN"/>
              </w:rPr>
              <w:t>1.</w:t>
            </w:r>
            <w:r>
              <w:rPr>
                <w:rFonts w:hint="eastAsia" w:ascii="Times New Roman" w:hAnsi="Times New Roman" w:eastAsia="宋体" w:cs="Times New Roman"/>
                <w:i w:val="0"/>
                <w:color w:val="000000"/>
                <w:sz w:val="21"/>
                <w:szCs w:val="21"/>
                <w:u w:val="none"/>
                <w:lang w:eastAsia="zh-CN"/>
              </w:rPr>
              <w:t>《中华人民共和国动物防疫法》</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eastAsia="zh-CN"/>
              </w:rPr>
              <w:t>第十一条</w:t>
            </w:r>
            <w:r>
              <w:rPr>
                <w:rFonts w:hint="eastAsia" w:ascii="Times New Roman" w:hAnsi="Times New Roman" w:cs="Times New Roman"/>
                <w:i w:val="0"/>
                <w:color w:val="000000"/>
                <w:sz w:val="21"/>
                <w:szCs w:val="21"/>
                <w:u w:val="none"/>
                <w:lang w:val="en-US" w:eastAsia="zh-CN"/>
              </w:rPr>
              <w:t xml:space="preserve">  县级以上地方人民政府的动物卫生监督机构依照本法规定，负责动物、动物产品的检疫工作。</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宋体" w:hAnsi="宋体" w:eastAsia="宋体" w:cs="宋体"/>
                <w:i w:val="0"/>
                <w:color w:val="000000"/>
                <w:kern w:val="0"/>
                <w:sz w:val="21"/>
                <w:szCs w:val="21"/>
                <w:u w:val="none"/>
                <w:lang w:val="en-US" w:eastAsia="zh-CN" w:bidi="ar"/>
              </w:rPr>
            </w:pPr>
            <w:r>
              <w:rPr>
                <w:rFonts w:hint="eastAsia" w:ascii="Times New Roman" w:hAnsi="Times New Roman" w:cs="Times New Roman"/>
                <w:i w:val="0"/>
                <w:color w:val="000000"/>
                <w:sz w:val="21"/>
                <w:szCs w:val="21"/>
                <w:u w:val="none"/>
                <w:lang w:val="en-US" w:eastAsia="zh-CN"/>
              </w:rPr>
              <w:t>第四十八条  动物卫生监督机构依照本法和国务院农业农村主管部门的规定对动物、动物产品实施检疫。 动物卫生监督机构的官方兽医具体实施动物、动物产品检疫。</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宜昌市农业综合执法支队</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68</w:t>
            </w:r>
            <w:r>
              <w:rPr>
                <w:rFonts w:hint="eastAsia" w:ascii="Times New Roman" w:hAnsi="Times New Roman" w:cs="Times New Roman"/>
                <w:i w:val="0"/>
                <w:color w:val="000000"/>
                <w:sz w:val="21"/>
                <w:szCs w:val="21"/>
                <w:u w:val="none"/>
                <w:lang w:val="en-US" w:eastAsia="zh-CN"/>
              </w:rPr>
              <w:t>4</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人工繁育省重点保护水生野生动物审批</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eastAsia="zh-CN"/>
              </w:rPr>
            </w:pPr>
            <w:r>
              <w:rPr>
                <w:rFonts w:hint="eastAsia" w:ascii="Times New Roman" w:hAnsi="Times New Roman" w:cs="Times New Roman"/>
                <w:i w:val="0"/>
                <w:color w:val="000000"/>
                <w:sz w:val="21"/>
                <w:szCs w:val="21"/>
                <w:u w:val="none"/>
                <w:lang w:val="en-US" w:eastAsia="zh-CN"/>
              </w:rPr>
              <w:t>1.</w:t>
            </w:r>
            <w:r>
              <w:rPr>
                <w:rFonts w:hint="eastAsia" w:ascii="Times New Roman" w:hAnsi="Times New Roman" w:eastAsia="宋体" w:cs="Times New Roman"/>
                <w:i w:val="0"/>
                <w:color w:val="000000"/>
                <w:sz w:val="21"/>
                <w:szCs w:val="21"/>
                <w:u w:val="none"/>
                <w:lang w:eastAsia="zh-CN"/>
              </w:rPr>
              <w:t>《湖北省实施&lt;中华人民共和国野生动物保护法&gt;办法》</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eastAsia="zh-CN"/>
              </w:rPr>
              <w:t>第二十三条</w:t>
            </w:r>
            <w:r>
              <w:rPr>
                <w:rFonts w:hint="eastAsia" w:ascii="Times New Roman" w:hAnsi="Times New Roman" w:cs="Times New Roman"/>
                <w:i w:val="0"/>
                <w:color w:val="000000"/>
                <w:sz w:val="21"/>
                <w:szCs w:val="21"/>
                <w:u w:val="none"/>
                <w:lang w:val="en-US" w:eastAsia="zh-CN"/>
              </w:rPr>
              <w:t xml:space="preserve">  驯养繁殖受保护的野生动物的单位和个人，必须按规定向野生动物行政主管部门申请领取驯养繁殖许可证。</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停止驯养繁殖野生动物的，应向批准机关注销驯养繁殖许可证，并按规定妥善处理驯养繁殖的野生动物。</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宋体" w:hAnsi="宋体" w:eastAsia="宋体" w:cs="宋体"/>
                <w:i w:val="0"/>
                <w:color w:val="000000"/>
                <w:kern w:val="0"/>
                <w:sz w:val="21"/>
                <w:szCs w:val="21"/>
                <w:u w:val="none"/>
                <w:lang w:val="en-US" w:eastAsia="zh-CN" w:bidi="ar"/>
              </w:rPr>
            </w:pPr>
            <w:r>
              <w:rPr>
                <w:rFonts w:hint="eastAsia" w:ascii="Times New Roman" w:hAnsi="Times New Roman" w:cs="Times New Roman"/>
                <w:i w:val="0"/>
                <w:color w:val="000000"/>
                <w:sz w:val="21"/>
                <w:szCs w:val="21"/>
                <w:u w:val="none"/>
                <w:lang w:val="en-US" w:eastAsia="zh-CN"/>
              </w:rPr>
              <w:t>对驯养繁殖的野生动物，必须加强管理，防止其出逃或者因患病而形成疫情。因管理不善造成人员伤亡或其他损失的，由驯养单位或个人负责赔偿。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渔业渔政管理科</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68</w:t>
            </w:r>
            <w:r>
              <w:rPr>
                <w:rFonts w:hint="eastAsia" w:ascii="Times New Roman" w:hAnsi="Times New Roman" w:cs="Times New Roman"/>
                <w:i w:val="0"/>
                <w:color w:val="000000"/>
                <w:sz w:val="21"/>
                <w:szCs w:val="21"/>
                <w:u w:val="none"/>
                <w:lang w:val="en-US" w:eastAsia="zh-CN"/>
              </w:rPr>
              <w:t>5</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出售、购买、利用省重点保护水生野生动物及其制品审批</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1.《中华人民共和国野生动物保护法》</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第十条</w:t>
            </w:r>
            <w:r>
              <w:rPr>
                <w:rFonts w:hint="eastAsia" w:ascii="Times New Roman" w:hAnsi="Times New Roman" w:cs="Times New Roman"/>
                <w:i w:val="0"/>
                <w:color w:val="000000"/>
                <w:sz w:val="21"/>
                <w:szCs w:val="21"/>
                <w:u w:val="none"/>
                <w:lang w:val="en-US" w:eastAsia="zh-CN"/>
              </w:rPr>
              <w:t xml:space="preserve">  国家对野生动物实行分类分级保护。国家对珍贵、濒危的野生动物实行重点保护。国家重点保护的野生动物分为一级保护野生动物和二级保护野生动物……地方重点保护野生动物，是指国家重点保护野生动物以外，由省、自治区、直辖市重点保护的野生动物。 </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第二十七条</w:t>
            </w:r>
            <w:r>
              <w:rPr>
                <w:rFonts w:hint="eastAsia" w:ascii="Times New Roman" w:hAnsi="Times New Roman" w:cs="Times New Roman"/>
                <w:i w:val="0"/>
                <w:color w:val="000000"/>
                <w:sz w:val="21"/>
                <w:szCs w:val="21"/>
                <w:u w:val="none"/>
                <w:lang w:val="en-US" w:eastAsia="zh-CN"/>
              </w:rPr>
              <w:t xml:space="preserve">  禁止出售、购买、利用国家重点保护野生动物及其制品。 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eastAsia="zh-CN"/>
              </w:rPr>
            </w:pPr>
            <w:r>
              <w:rPr>
                <w:rFonts w:hint="eastAsia" w:ascii="Times New Roman" w:hAnsi="Times New Roman" w:eastAsia="宋体" w:cs="Times New Roman"/>
                <w:i w:val="0"/>
                <w:color w:val="000000"/>
                <w:sz w:val="21"/>
                <w:szCs w:val="21"/>
                <w:u w:val="none"/>
                <w:lang w:val="en-US" w:eastAsia="zh-CN"/>
              </w:rPr>
              <w:t>2.</w:t>
            </w:r>
            <w:r>
              <w:rPr>
                <w:rFonts w:hint="eastAsia" w:ascii="Times New Roman" w:hAnsi="Times New Roman" w:eastAsia="宋体" w:cs="Times New Roman"/>
                <w:i w:val="0"/>
                <w:color w:val="000000"/>
                <w:sz w:val="21"/>
                <w:szCs w:val="21"/>
                <w:u w:val="none"/>
                <w:lang w:eastAsia="zh-CN"/>
              </w:rPr>
              <w:t>《湖北省实施&lt;中华人民共和国野生动物保护法&gt;办法》</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eastAsia="zh-CN"/>
              </w:rPr>
              <w:t>第二十四条</w:t>
            </w:r>
            <w:r>
              <w:rPr>
                <w:rFonts w:hint="eastAsia" w:ascii="Times New Roman" w:hAnsi="Times New Roman" w:cs="Times New Roman"/>
                <w:i w:val="0"/>
                <w:color w:val="000000"/>
                <w:sz w:val="21"/>
                <w:szCs w:val="21"/>
                <w:u w:val="none"/>
                <w:lang w:val="en-US" w:eastAsia="zh-CN"/>
              </w:rPr>
              <w:t xml:space="preserve">  禁止出售、购买、利用国家和省重点保护野生动物及其产品。因科学研究、驯养繁殖、展览、文物保护、赠送等特殊情况，需要出售、收购、转让、利用国家和省重点保护的野生动物或者其产品的，按下列规定报批：属国家重点保护野生动物或者其产品的，由省野生动物行政主管部门批准，并按照规定取得和使用专用标识，保证可追溯，国家另有规定的除外；属省重点保护野生动物或者其产品的，由市、州野生动物行政主管部门批准。</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出售、利用非国家重点保护野生动物的，应当提供狩猎、进出口等合法来源证明。</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宋体" w:hAnsi="宋体" w:eastAsia="宋体" w:cs="宋体"/>
                <w:i w:val="0"/>
                <w:color w:val="000000"/>
                <w:kern w:val="0"/>
                <w:sz w:val="21"/>
                <w:szCs w:val="21"/>
                <w:u w:val="none"/>
                <w:lang w:val="en-US" w:eastAsia="zh-CN" w:bidi="ar"/>
              </w:rPr>
            </w:pPr>
            <w:r>
              <w:rPr>
                <w:rFonts w:hint="eastAsia" w:ascii="Times New Roman" w:hAnsi="Times New Roman" w:cs="Times New Roman"/>
                <w:i w:val="0"/>
                <w:color w:val="000000"/>
                <w:sz w:val="21"/>
                <w:szCs w:val="21"/>
                <w:u w:val="none"/>
                <w:lang w:val="en-US" w:eastAsia="zh-CN"/>
              </w:rPr>
              <w:t>出售本条前两款规定的野生动物的，还应当依法附有检疫证明。</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渔业渔政管理科</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86</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工商企业等社会资本通过流转取得土地经营权审批</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1.《农村土地经营权流转管理办法》</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第二十九条</w:t>
            </w:r>
            <w:r>
              <w:rPr>
                <w:rFonts w:hint="eastAsia" w:ascii="Times New Roman" w:hAnsi="Times New Roman" w:cs="Times New Roman"/>
                <w:i w:val="0"/>
                <w:color w:val="000000"/>
                <w:sz w:val="21"/>
                <w:szCs w:val="21"/>
                <w:u w:val="none"/>
                <w:lang w:val="en-US" w:eastAsia="zh-CN"/>
              </w:rPr>
              <w:t xml:space="preserve">  县级以上地方人民政府对工商企业等社会资本流转土地经营权，依法建立分级资格审查和项目审核制度。审查审核的一般程序如下：</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（四）审查审核通过的，受让主体与承包方签订土地经营权流转合同。未按规定提交审查审核申请或者审查审核未通过的，不得开展土地经营权流转活动。</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2.《中华人民共和国农村土地承包法》</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宋体" w:hAnsi="宋体" w:eastAsia="宋体" w:cs="宋体"/>
                <w:i w:val="0"/>
                <w:color w:val="000000"/>
                <w:kern w:val="0"/>
                <w:sz w:val="21"/>
                <w:szCs w:val="21"/>
                <w:u w:val="none"/>
                <w:lang w:val="en-US" w:eastAsia="zh-CN" w:bidi="ar"/>
              </w:rPr>
            </w:pPr>
            <w:r>
              <w:rPr>
                <w:rFonts w:hint="eastAsia" w:ascii="Times New Roman" w:hAnsi="Times New Roman" w:eastAsia="宋体" w:cs="Times New Roman"/>
                <w:i w:val="0"/>
                <w:color w:val="000000"/>
                <w:sz w:val="21"/>
                <w:szCs w:val="21"/>
                <w:u w:val="none"/>
                <w:lang w:val="en-US" w:eastAsia="zh-CN"/>
              </w:rPr>
              <w:t>第四十五条</w:t>
            </w:r>
            <w:r>
              <w:rPr>
                <w:rFonts w:hint="eastAsia" w:ascii="Times New Roman" w:hAnsi="Times New Roman" w:cs="Times New Roman"/>
                <w:i w:val="0"/>
                <w:color w:val="000000"/>
                <w:sz w:val="21"/>
                <w:szCs w:val="21"/>
                <w:u w:val="none"/>
                <w:lang w:val="en-US" w:eastAsia="zh-CN"/>
              </w:rPr>
              <w:t xml:space="preserve">  县级以上地方人民政府应当建立工商企业等社会资本通过流转取得土地经营权的资格审查、项目审核和风险防范制度。</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政策改革科</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87</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水产苗种生产经营审批</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lang w:val="en-US" w:eastAsia="zh-CN"/>
              </w:rPr>
            </w:pPr>
            <w:r>
              <w:rPr>
                <w:rFonts w:hint="eastAsia"/>
                <w:lang w:val="en-US" w:eastAsia="zh-CN"/>
              </w:rPr>
              <w:t>1.《水产苗种管理办法》</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lang w:val="en-US" w:eastAsia="zh-CN"/>
              </w:rPr>
            </w:pPr>
            <w:r>
              <w:rPr>
                <w:rFonts w:hint="eastAsia"/>
                <w:lang w:val="en-US" w:eastAsia="zh-CN"/>
              </w:rPr>
              <w:t>第十一条  单位和个人从事水产苗种生产，应当经县级以上地方人民政府渔业行政主管部门批准，取得水产苗种生产许可证。但是，渔业生产者自育、自用水产苗种的除外。 省级人民政府渔业行政主管部门负责水产原、良种场的水产苗种生产许可证的核发工作；其他水产苗种生产许可证发放权限由省级人民政府渔业行政主管部门规定。</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lang w:val="en-US" w:eastAsia="zh-CN"/>
              </w:rPr>
            </w:pPr>
            <w:r>
              <w:rPr>
                <w:rFonts w:hint="eastAsia"/>
                <w:lang w:val="en-US" w:eastAsia="zh-CN"/>
              </w:rPr>
              <w:t>第十七条  县级以上人民政府渔业行政主管部门应当组织有关质量检验机构对辖区内苗种场的亲本和稚、幼体质量进行检验，检验不合格的，给予警告，限期整改；到期仍不合格的，由发证机关收回并注销水产苗种生产许可证。</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lang w:val="en-US" w:eastAsia="zh-CN"/>
              </w:rPr>
            </w:pPr>
            <w:r>
              <w:rPr>
                <w:rFonts w:hint="eastAsia"/>
                <w:lang w:val="en-US" w:eastAsia="zh-CN"/>
              </w:rPr>
              <w:t>2.《中华人民共和国渔业法》</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lang w:val="en-US" w:eastAsia="zh-CN"/>
              </w:rPr>
            </w:pPr>
            <w:r>
              <w:rPr>
                <w:rFonts w:hint="eastAsia"/>
                <w:lang w:val="en-US" w:eastAsia="zh-CN"/>
              </w:rPr>
              <w:t>第十六条  国家鼓励和支持水产优良品种的选育、培育和推广。水产新品种必须经全国水产原种和良种审定委员会审定，由国务院渔业行政主管部门公告后推广。</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lang w:val="en-US" w:eastAsia="zh-CN"/>
              </w:rPr>
            </w:pPr>
            <w:r>
              <w:rPr>
                <w:rFonts w:hint="eastAsia"/>
                <w:lang w:val="en-US" w:eastAsia="zh-CN"/>
              </w:rPr>
              <w:t>水产苗种的进口、出口由国务院渔业行政主管部门或者省、自治区、直辖市人民政府渔业行政主管部门审批。</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宋体" w:hAnsi="宋体" w:eastAsia="宋体" w:cs="宋体"/>
                <w:i w:val="0"/>
                <w:color w:val="000000"/>
                <w:kern w:val="0"/>
                <w:sz w:val="21"/>
                <w:szCs w:val="21"/>
                <w:u w:val="none"/>
                <w:lang w:val="en-US" w:eastAsia="zh-CN" w:bidi="ar"/>
              </w:rPr>
            </w:pPr>
            <w:r>
              <w:rPr>
                <w:rFonts w:hint="eastAsia"/>
                <w:lang w:val="en-US" w:eastAsia="zh-CN"/>
              </w:rPr>
              <w:t>水产苗种的生产由县级以上地方人民政府渔业行政主管部门审批。但是，渔业生产者自育、自用水产苗种的除外。</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渔业渔政管理科</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88</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渔业船员证书核发</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1.《中华人民共和国渔港水域交通安全管理条例》</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第十四条</w:t>
            </w:r>
            <w:r>
              <w:rPr>
                <w:rFonts w:hint="eastAsia" w:ascii="Times New Roman" w:hAnsi="Times New Roman" w:cs="Times New Roman"/>
                <w:i w:val="0"/>
                <w:color w:val="000000"/>
                <w:sz w:val="21"/>
                <w:szCs w:val="21"/>
                <w:u w:val="none"/>
                <w:lang w:val="en-US" w:eastAsia="zh-CN"/>
              </w:rPr>
              <w:t xml:space="preserve">  渔业船舶的船长、轮机长、驾驶员、轮机员、电机员、无线电报务员、话务员，必须经渔政渔港监督管理机关考核合格，取得职务证书，其他人员应当经过相应的专业训练。</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2.《中华人民共和国渔业船员管理办法》</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宋体" w:hAnsi="宋体" w:eastAsia="宋体" w:cs="宋体"/>
                <w:i w:val="0"/>
                <w:color w:val="000000"/>
                <w:kern w:val="0"/>
                <w:sz w:val="21"/>
                <w:szCs w:val="21"/>
                <w:u w:val="none"/>
                <w:lang w:val="en-US" w:eastAsia="zh-CN" w:bidi="ar"/>
              </w:rPr>
            </w:pPr>
            <w:r>
              <w:rPr>
                <w:rFonts w:hint="eastAsia" w:ascii="Times New Roman" w:hAnsi="Times New Roman" w:eastAsia="宋体" w:cs="Times New Roman"/>
                <w:i w:val="0"/>
                <w:color w:val="000000"/>
                <w:sz w:val="21"/>
                <w:szCs w:val="21"/>
                <w:u w:val="none"/>
                <w:lang w:val="en-US" w:eastAsia="zh-CN"/>
              </w:rPr>
              <w:t>第四条</w:t>
            </w:r>
            <w:r>
              <w:rPr>
                <w:rFonts w:hint="eastAsia" w:ascii="Times New Roman" w:hAnsi="Times New Roman" w:cs="Times New Roman"/>
                <w:i w:val="0"/>
                <w:color w:val="000000"/>
                <w:sz w:val="21"/>
                <w:szCs w:val="21"/>
                <w:u w:val="none"/>
                <w:lang w:val="en-US" w:eastAsia="zh-CN"/>
              </w:rPr>
              <w:t xml:space="preserve">  渔业船员实行持证上岗制度。渔业船员应当按照本办法的规定接受培训，经考试或考核合格、取得相应的渔业船员证书后，方可在渔业船舶上工作。 在远洋渔业船舶上工作的中国籍船员，还应当按照有关规定取得中华人民共和国海员证。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渔业渔政管理科</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val="en-US" w:eastAsia="zh-CN"/>
              </w:rPr>
              <w:t>6</w:t>
            </w:r>
            <w:r>
              <w:rPr>
                <w:rFonts w:hint="eastAsia" w:ascii="Times New Roman" w:hAnsi="Times New Roman" w:cs="Times New Roman"/>
                <w:i w:val="0"/>
                <w:color w:val="000000"/>
                <w:sz w:val="21"/>
                <w:szCs w:val="21"/>
                <w:u w:val="none"/>
                <w:lang w:val="en-US" w:eastAsia="zh-CN"/>
              </w:rPr>
              <w:t>89</w:t>
            </w:r>
          </w:p>
        </w:tc>
        <w:tc>
          <w:tcPr>
            <w:tcW w:w="25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sz w:val="21"/>
                <w:szCs w:val="21"/>
                <w:u w:val="none"/>
              </w:rPr>
              <w:t>渔业船舶登记</w:t>
            </w:r>
          </w:p>
        </w:tc>
        <w:tc>
          <w:tcPr>
            <w:tcW w:w="1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行政许可</w:t>
            </w:r>
          </w:p>
        </w:tc>
        <w:tc>
          <w:tcPr>
            <w:tcW w:w="6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1.《中华人民共和国渔港水域交通安全管理条例》</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第十二条</w:t>
            </w:r>
            <w:r>
              <w:rPr>
                <w:rFonts w:hint="eastAsia" w:ascii="Times New Roman" w:hAnsi="Times New Roman" w:cs="Times New Roman"/>
                <w:i w:val="0"/>
                <w:color w:val="000000"/>
                <w:sz w:val="21"/>
                <w:szCs w:val="21"/>
                <w:u w:val="none"/>
                <w:lang w:val="en-US" w:eastAsia="zh-CN"/>
              </w:rPr>
              <w:t xml:space="preserve">  渔业船舶在向渔政渔港监督管理机关申请船舶登记，并取得渔业船舶国籍证书或者渔业船舶登记证书后，方可悬挂中华人民共和国国旗航行。</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2.《中华人民共和国渔业船舶登记办法》</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第二条</w:t>
            </w:r>
            <w:r>
              <w:rPr>
                <w:rFonts w:hint="eastAsia" w:ascii="Times New Roman" w:hAnsi="Times New Roman" w:cs="Times New Roman"/>
                <w:i w:val="0"/>
                <w:color w:val="000000"/>
                <w:sz w:val="21"/>
                <w:szCs w:val="21"/>
                <w:u w:val="none"/>
                <w:lang w:val="en-US" w:eastAsia="zh-CN"/>
              </w:rPr>
              <w:t xml:space="preserve">  中华人民共和国公民或法人所有的渔业船舶，以及中华人民共和国公民或法人以光船条件从境外租进的渔业船舶，应当依照本办法进行登记。 第六条 第一款 渔业船舶所有人应当向户籍所在地或企业注册地的县级以上登记机关申请办理渔业船舶登记。</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Times New Roman" w:hAnsi="Times New Roman"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第十四条</w:t>
            </w:r>
            <w:r>
              <w:rPr>
                <w:rFonts w:hint="eastAsia" w:ascii="Times New Roman" w:hAnsi="Times New Roman" w:cs="Times New Roman"/>
                <w:i w:val="0"/>
                <w:color w:val="000000"/>
                <w:sz w:val="21"/>
                <w:szCs w:val="21"/>
                <w:u w:val="none"/>
                <w:lang w:val="en-US" w:eastAsia="zh-CN"/>
              </w:rPr>
              <w:t xml:space="preserve">  渔业船舶所有权的取得、转让和消灭，应当依照本办法进行登记；未经登记的，不得对抗善意第三人。 </w:t>
            </w:r>
          </w:p>
          <w:p>
            <w:pPr>
              <w:keepNext w:val="0"/>
              <w:keepLines w:val="0"/>
              <w:pageBreakBefore w:val="0"/>
              <w:widowControl w:val="0"/>
              <w:kinsoku/>
              <w:wordWrap/>
              <w:overflowPunct/>
              <w:topLinePunct w:val="0"/>
              <w:autoSpaceDE/>
              <w:bidi w:val="0"/>
              <w:adjustRightInd/>
              <w:snapToGrid/>
              <w:spacing w:line="260" w:lineRule="exact"/>
              <w:ind w:firstLine="420" w:firstLineChars="200"/>
              <w:jc w:val="left"/>
              <w:textAlignment w:val="auto"/>
              <w:rPr>
                <w:rFonts w:hint="eastAsia" w:ascii="宋体" w:hAnsi="宋体" w:eastAsia="宋体" w:cs="宋体"/>
                <w:i w:val="0"/>
                <w:color w:val="000000"/>
                <w:kern w:val="0"/>
                <w:sz w:val="21"/>
                <w:szCs w:val="21"/>
                <w:u w:val="none"/>
                <w:lang w:val="en-US" w:eastAsia="zh-CN" w:bidi="ar"/>
              </w:rPr>
            </w:pPr>
            <w:r>
              <w:rPr>
                <w:rFonts w:hint="eastAsia" w:ascii="Times New Roman" w:hAnsi="Times New Roman" w:cs="Times New Roman"/>
                <w:i w:val="0"/>
                <w:color w:val="000000"/>
                <w:sz w:val="21"/>
                <w:szCs w:val="21"/>
                <w:u w:val="none"/>
                <w:lang w:val="en-US" w:eastAsia="zh-CN"/>
              </w:rPr>
              <w:t>第五十六条第一款  各省、自治区、直辖市人民政府渔业行政主管部门可依据本办法，结合本地实际情况，制定实施办法，报农业部备案。</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渔业渔政管理科</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bidi w:val="0"/>
              <w:adjustRightInd/>
              <w:snapToGrid/>
              <w:spacing w:line="260" w:lineRule="exact"/>
              <w:jc w:val="center"/>
              <w:textAlignment w:val="auto"/>
              <w:rPr>
                <w:rFonts w:hint="eastAsia" w:ascii="宋体" w:hAnsi="宋体" w:eastAsia="宋体" w:cs="宋体"/>
                <w:i w:val="0"/>
                <w:color w:val="000000"/>
                <w:kern w:val="2"/>
                <w:sz w:val="21"/>
                <w:szCs w:val="21"/>
                <w:u w:val="none"/>
                <w:lang w:val="en-US" w:eastAsia="zh-CN" w:bidi="ar-SA"/>
              </w:rPr>
            </w:pPr>
            <w:r>
              <w:rPr>
                <w:rFonts w:hint="eastAsia" w:ascii="Times New Roman" w:hAnsi="Times New Roman" w:eastAsia="宋体" w:cs="Times New Roman"/>
                <w:i w:val="0"/>
                <w:color w:val="000000"/>
                <w:sz w:val="21"/>
                <w:szCs w:val="21"/>
                <w:u w:val="none"/>
                <w:lang w:eastAsia="zh-CN"/>
              </w:rPr>
              <w:t>市本级</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i w:val="0"/>
                <w:color w:val="auto"/>
                <w:sz w:val="21"/>
                <w:szCs w:val="21"/>
                <w:u w:val="none"/>
              </w:rPr>
            </w:pPr>
          </w:p>
        </w:tc>
      </w:tr>
    </w:tbl>
    <w:p>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方正小标宋简体" w:hAnsi="方正小标宋简体" w:eastAsia="方正小标宋简体" w:cs="方正小标宋简体"/>
          <w:sz w:val="32"/>
          <w:szCs w:val="32"/>
        </w:rPr>
      </w:pPr>
      <w:bookmarkStart w:id="0" w:name="_GoBack"/>
      <w:bookmarkEnd w:id="0"/>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Noto Serif CJK JP"/>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CESI仿宋-GB2312">
    <w:panose1 w:val="02000500000000000000"/>
    <w:charset w:val="86"/>
    <w:family w:val="auto"/>
    <w:pitch w:val="default"/>
    <w:sig w:usb0="800002AF" w:usb1="084F6CF8" w:usb2="00000010" w:usb3="00000000" w:csb0="0004000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宋体S-超大字符集">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BDC7C"/>
    <w:multiLevelType w:val="singleLevel"/>
    <w:tmpl w:val="FCBBDC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94B02"/>
    <w:rsid w:val="17AF684B"/>
    <w:rsid w:val="1BDFD0B0"/>
    <w:rsid w:val="1F7F57C4"/>
    <w:rsid w:val="1FEB105A"/>
    <w:rsid w:val="1FEEC438"/>
    <w:rsid w:val="1FFFB39D"/>
    <w:rsid w:val="216D20FC"/>
    <w:rsid w:val="25F1C7AB"/>
    <w:rsid w:val="27FBA062"/>
    <w:rsid w:val="27FBC02C"/>
    <w:rsid w:val="2AFE7031"/>
    <w:rsid w:val="2BBF3C1B"/>
    <w:rsid w:val="2BEF5F23"/>
    <w:rsid w:val="2CDBCCCE"/>
    <w:rsid w:val="2DF7DCB4"/>
    <w:rsid w:val="2F1F2A22"/>
    <w:rsid w:val="2FFA50A5"/>
    <w:rsid w:val="386DA7CA"/>
    <w:rsid w:val="39BF0929"/>
    <w:rsid w:val="39F598BE"/>
    <w:rsid w:val="3A5FB1E7"/>
    <w:rsid w:val="3AE594F6"/>
    <w:rsid w:val="3BBCE877"/>
    <w:rsid w:val="3BFFA18E"/>
    <w:rsid w:val="3C7681EB"/>
    <w:rsid w:val="3CF6D314"/>
    <w:rsid w:val="3D7D80C4"/>
    <w:rsid w:val="3D924017"/>
    <w:rsid w:val="3DEB044C"/>
    <w:rsid w:val="3DFE50F0"/>
    <w:rsid w:val="3F57D045"/>
    <w:rsid w:val="3F6B8341"/>
    <w:rsid w:val="3F7E4470"/>
    <w:rsid w:val="3FFFECCE"/>
    <w:rsid w:val="43BDC7BD"/>
    <w:rsid w:val="457BCAAF"/>
    <w:rsid w:val="47F710CC"/>
    <w:rsid w:val="4958BCA7"/>
    <w:rsid w:val="49FDCD60"/>
    <w:rsid w:val="4DDD0B6E"/>
    <w:rsid w:val="4FF287B8"/>
    <w:rsid w:val="4FFE4068"/>
    <w:rsid w:val="55EB07FF"/>
    <w:rsid w:val="57CFBD14"/>
    <w:rsid w:val="57F91BA9"/>
    <w:rsid w:val="57FF2E68"/>
    <w:rsid w:val="59739E65"/>
    <w:rsid w:val="5B2A2B0B"/>
    <w:rsid w:val="5B2D0BAB"/>
    <w:rsid w:val="5B378727"/>
    <w:rsid w:val="5BDD3D22"/>
    <w:rsid w:val="5BDDE8EE"/>
    <w:rsid w:val="5CFF1B35"/>
    <w:rsid w:val="5DB69FFD"/>
    <w:rsid w:val="5DDF75A2"/>
    <w:rsid w:val="5DE78B29"/>
    <w:rsid w:val="5EED1B18"/>
    <w:rsid w:val="5EF2B351"/>
    <w:rsid w:val="5F9D9ACC"/>
    <w:rsid w:val="5FC7E1B9"/>
    <w:rsid w:val="5FDF6151"/>
    <w:rsid w:val="6491099B"/>
    <w:rsid w:val="65FD5938"/>
    <w:rsid w:val="65FF5281"/>
    <w:rsid w:val="675C7805"/>
    <w:rsid w:val="676E7EFC"/>
    <w:rsid w:val="677BC188"/>
    <w:rsid w:val="67DB9F4E"/>
    <w:rsid w:val="67FDA48F"/>
    <w:rsid w:val="67FF787D"/>
    <w:rsid w:val="697F1064"/>
    <w:rsid w:val="69FF6273"/>
    <w:rsid w:val="6A7F5662"/>
    <w:rsid w:val="6BBF748F"/>
    <w:rsid w:val="6BEE5FE0"/>
    <w:rsid w:val="6DDEB37F"/>
    <w:rsid w:val="6DFE06C4"/>
    <w:rsid w:val="6DFF58AD"/>
    <w:rsid w:val="6E741A39"/>
    <w:rsid w:val="6FBD2B53"/>
    <w:rsid w:val="6FCDA92B"/>
    <w:rsid w:val="6FF2D40D"/>
    <w:rsid w:val="6FFE5F20"/>
    <w:rsid w:val="728F0D6A"/>
    <w:rsid w:val="73FC2C6D"/>
    <w:rsid w:val="75CFABEC"/>
    <w:rsid w:val="75E954DC"/>
    <w:rsid w:val="75F608DC"/>
    <w:rsid w:val="76EE7094"/>
    <w:rsid w:val="76FAF452"/>
    <w:rsid w:val="775DD110"/>
    <w:rsid w:val="777D66E4"/>
    <w:rsid w:val="777F033A"/>
    <w:rsid w:val="77BDC404"/>
    <w:rsid w:val="77D75965"/>
    <w:rsid w:val="77FEC470"/>
    <w:rsid w:val="77FFEBDC"/>
    <w:rsid w:val="7A78BEF9"/>
    <w:rsid w:val="7BBB8980"/>
    <w:rsid w:val="7BCE3A5E"/>
    <w:rsid w:val="7BE80A6A"/>
    <w:rsid w:val="7BFF9DB9"/>
    <w:rsid w:val="7CAE2241"/>
    <w:rsid w:val="7CAE71F0"/>
    <w:rsid w:val="7CE70310"/>
    <w:rsid w:val="7CF72654"/>
    <w:rsid w:val="7CFE6614"/>
    <w:rsid w:val="7CFED670"/>
    <w:rsid w:val="7D7D4C32"/>
    <w:rsid w:val="7D7F0C25"/>
    <w:rsid w:val="7D7FAA20"/>
    <w:rsid w:val="7DB65566"/>
    <w:rsid w:val="7DBB970A"/>
    <w:rsid w:val="7DBF8F10"/>
    <w:rsid w:val="7DEB7882"/>
    <w:rsid w:val="7DF7E098"/>
    <w:rsid w:val="7E6E2EA0"/>
    <w:rsid w:val="7E7C8EAF"/>
    <w:rsid w:val="7EBFBF9F"/>
    <w:rsid w:val="7EFC7CA7"/>
    <w:rsid w:val="7F6DA1EC"/>
    <w:rsid w:val="7F7D58EC"/>
    <w:rsid w:val="7F9EF5A9"/>
    <w:rsid w:val="7FB91D4B"/>
    <w:rsid w:val="7FB9298A"/>
    <w:rsid w:val="7FBD9E30"/>
    <w:rsid w:val="7FE780B5"/>
    <w:rsid w:val="7FEBB63A"/>
    <w:rsid w:val="7FEC35F9"/>
    <w:rsid w:val="7FEDD5D5"/>
    <w:rsid w:val="7FEE857B"/>
    <w:rsid w:val="7FF753BC"/>
    <w:rsid w:val="7FF76364"/>
    <w:rsid w:val="7FF7E4AF"/>
    <w:rsid w:val="7FF7F65F"/>
    <w:rsid w:val="7FFD1672"/>
    <w:rsid w:val="7FFD1803"/>
    <w:rsid w:val="7FFE4876"/>
    <w:rsid w:val="7FFEB8C9"/>
    <w:rsid w:val="7FFF1A31"/>
    <w:rsid w:val="7FFF2E21"/>
    <w:rsid w:val="7FFFF1F1"/>
    <w:rsid w:val="83FDEA4D"/>
    <w:rsid w:val="8C3B6EB1"/>
    <w:rsid w:val="8EDF96FD"/>
    <w:rsid w:val="8FDFEA86"/>
    <w:rsid w:val="9B5F9F4D"/>
    <w:rsid w:val="9BDED2AE"/>
    <w:rsid w:val="9D4B5CFF"/>
    <w:rsid w:val="9EF71656"/>
    <w:rsid w:val="9EFF07C3"/>
    <w:rsid w:val="9F3F3AD0"/>
    <w:rsid w:val="9FFF5199"/>
    <w:rsid w:val="A5EDA36D"/>
    <w:rsid w:val="ABE3A51D"/>
    <w:rsid w:val="ABFE42BC"/>
    <w:rsid w:val="AEFE6A40"/>
    <w:rsid w:val="AF9FDC67"/>
    <w:rsid w:val="AFEFE145"/>
    <w:rsid w:val="B5DB5710"/>
    <w:rsid w:val="B73738DD"/>
    <w:rsid w:val="B75A765C"/>
    <w:rsid w:val="B7EF9584"/>
    <w:rsid w:val="B7FB64CE"/>
    <w:rsid w:val="BA7B23C6"/>
    <w:rsid w:val="BBCF2013"/>
    <w:rsid w:val="BC6F9D84"/>
    <w:rsid w:val="BD9FA710"/>
    <w:rsid w:val="BDFD8D3F"/>
    <w:rsid w:val="BE9F0CC9"/>
    <w:rsid w:val="BEB7D826"/>
    <w:rsid w:val="BEBF7791"/>
    <w:rsid w:val="BEFB0A24"/>
    <w:rsid w:val="BEFB226C"/>
    <w:rsid w:val="BF5F2EF7"/>
    <w:rsid w:val="BF73D0F3"/>
    <w:rsid w:val="BF772558"/>
    <w:rsid w:val="BF79CC95"/>
    <w:rsid w:val="BF7FFCC5"/>
    <w:rsid w:val="BFE7CCD9"/>
    <w:rsid w:val="BFFEF4EF"/>
    <w:rsid w:val="BFFF9E26"/>
    <w:rsid w:val="C3FF1B68"/>
    <w:rsid w:val="C73F5CF4"/>
    <w:rsid w:val="CCCC9C1B"/>
    <w:rsid w:val="CEB76EED"/>
    <w:rsid w:val="CFF8D63B"/>
    <w:rsid w:val="D4DB7986"/>
    <w:rsid w:val="D67F0FF3"/>
    <w:rsid w:val="D7FAF8AA"/>
    <w:rsid w:val="D7FB096F"/>
    <w:rsid w:val="D7FCE202"/>
    <w:rsid w:val="D887C666"/>
    <w:rsid w:val="D8F3442D"/>
    <w:rsid w:val="D97936D5"/>
    <w:rsid w:val="D9FDB5FD"/>
    <w:rsid w:val="DBBD09D1"/>
    <w:rsid w:val="DBDB7429"/>
    <w:rsid w:val="DCF5360B"/>
    <w:rsid w:val="DDD3E59D"/>
    <w:rsid w:val="DEBC840A"/>
    <w:rsid w:val="DEEF96FF"/>
    <w:rsid w:val="DF759516"/>
    <w:rsid w:val="DFB36038"/>
    <w:rsid w:val="DFBB7D98"/>
    <w:rsid w:val="DFDDE13D"/>
    <w:rsid w:val="DFEF72C1"/>
    <w:rsid w:val="DFEFCD7C"/>
    <w:rsid w:val="DFFC506E"/>
    <w:rsid w:val="DFFE2A2D"/>
    <w:rsid w:val="DFFF3E49"/>
    <w:rsid w:val="E3EBDCB7"/>
    <w:rsid w:val="E4EC80A3"/>
    <w:rsid w:val="E717B64B"/>
    <w:rsid w:val="E77F1B93"/>
    <w:rsid w:val="E7FDCA75"/>
    <w:rsid w:val="EA6D7DD2"/>
    <w:rsid w:val="EAF98843"/>
    <w:rsid w:val="EAFD8AC9"/>
    <w:rsid w:val="EAFFB716"/>
    <w:rsid w:val="EB079518"/>
    <w:rsid w:val="EB5764E3"/>
    <w:rsid w:val="ED582028"/>
    <w:rsid w:val="ED7607A4"/>
    <w:rsid w:val="EDB2CED5"/>
    <w:rsid w:val="EDE14284"/>
    <w:rsid w:val="EDEC75DE"/>
    <w:rsid w:val="EDFFC14E"/>
    <w:rsid w:val="EF2D3A38"/>
    <w:rsid w:val="EFDB528F"/>
    <w:rsid w:val="EFEDD54F"/>
    <w:rsid w:val="EFF3942D"/>
    <w:rsid w:val="EFFDAF78"/>
    <w:rsid w:val="EFFE1ADF"/>
    <w:rsid w:val="EFFF6A80"/>
    <w:rsid w:val="F1FF1F29"/>
    <w:rsid w:val="F3F754CB"/>
    <w:rsid w:val="F55F0FDE"/>
    <w:rsid w:val="F5FD9AE9"/>
    <w:rsid w:val="F6DDEBD3"/>
    <w:rsid w:val="F72FF718"/>
    <w:rsid w:val="F742F08D"/>
    <w:rsid w:val="F7893307"/>
    <w:rsid w:val="F7D67ED6"/>
    <w:rsid w:val="F7DE692F"/>
    <w:rsid w:val="F7EE76E5"/>
    <w:rsid w:val="F7F97F2D"/>
    <w:rsid w:val="F7FAE62B"/>
    <w:rsid w:val="F82B84E9"/>
    <w:rsid w:val="F93F3EE8"/>
    <w:rsid w:val="F93FC435"/>
    <w:rsid w:val="F9BB20CC"/>
    <w:rsid w:val="F9EB12EB"/>
    <w:rsid w:val="F9FE9DCD"/>
    <w:rsid w:val="FB7CF42C"/>
    <w:rsid w:val="FB9FA14C"/>
    <w:rsid w:val="FB9FC970"/>
    <w:rsid w:val="FBBF3D8E"/>
    <w:rsid w:val="FBBF5795"/>
    <w:rsid w:val="FBBF6659"/>
    <w:rsid w:val="FBBF7EE7"/>
    <w:rsid w:val="FBFD8515"/>
    <w:rsid w:val="FCAE27AE"/>
    <w:rsid w:val="FCDB5966"/>
    <w:rsid w:val="FCEF448F"/>
    <w:rsid w:val="FCFEECAF"/>
    <w:rsid w:val="FD5406DD"/>
    <w:rsid w:val="FD6F6057"/>
    <w:rsid w:val="FD7FD8B6"/>
    <w:rsid w:val="FDDF0F15"/>
    <w:rsid w:val="FDFE46CA"/>
    <w:rsid w:val="FDFF581A"/>
    <w:rsid w:val="FE734873"/>
    <w:rsid w:val="FE773313"/>
    <w:rsid w:val="FE77CB67"/>
    <w:rsid w:val="FEB73CDC"/>
    <w:rsid w:val="FEF5D0B0"/>
    <w:rsid w:val="FEFE0328"/>
    <w:rsid w:val="FF3B2729"/>
    <w:rsid w:val="FF564294"/>
    <w:rsid w:val="FF667FE5"/>
    <w:rsid w:val="FF762F15"/>
    <w:rsid w:val="FF7998B1"/>
    <w:rsid w:val="FF7B9A38"/>
    <w:rsid w:val="FFA7B76C"/>
    <w:rsid w:val="FFB1FF82"/>
    <w:rsid w:val="FFD0DB60"/>
    <w:rsid w:val="FFD5504F"/>
    <w:rsid w:val="FFDC28C5"/>
    <w:rsid w:val="FFDF99AB"/>
    <w:rsid w:val="FFDFBF6D"/>
    <w:rsid w:val="FFDFE67E"/>
    <w:rsid w:val="FFE7779B"/>
    <w:rsid w:val="FFE9EB5D"/>
    <w:rsid w:val="FFFD28D0"/>
    <w:rsid w:val="FFFD8F61"/>
    <w:rsid w:val="FFFEE2E4"/>
    <w:rsid w:val="FFFF0633"/>
    <w:rsid w:val="FFFF0E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Plain Text"/>
    <w:basedOn w:val="1"/>
    <w:unhideWhenUsed/>
    <w:qFormat/>
    <w:uiPriority w:val="99"/>
    <w:rPr>
      <w:rFonts w:ascii="宋体" w:hAnsi="Courier New" w:eastAsia="宋体" w:cs="Courier New"/>
      <w:szCs w:val="21"/>
    </w:rPr>
  </w:style>
  <w:style w:type="paragraph" w:styleId="5">
    <w:name w:val="List"/>
    <w:basedOn w:val="2"/>
    <w:qFormat/>
    <w:uiPriority w:val="0"/>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character" w:customStyle="1" w:styleId="10">
    <w:name w:val="默认段落字体1"/>
    <w:qFormat/>
    <w:uiPriority w:val="0"/>
  </w:style>
  <w:style w:type="paragraph" w:customStyle="1" w:styleId="11">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 w:type="character" w:customStyle="1" w:styleId="13">
    <w:name w:val="font21"/>
    <w:basedOn w:val="8"/>
    <w:qFormat/>
    <w:uiPriority w:val="0"/>
    <w:rPr>
      <w:rFonts w:hint="eastAsia" w:ascii="CESI仿宋-GB2312" w:hAnsi="CESI仿宋-GB2312" w:eastAsia="CESI仿宋-GB2312" w:cs="CESI仿宋-GB2312"/>
      <w:color w:val="000000"/>
      <w:sz w:val="24"/>
      <w:szCs w:val="24"/>
      <w:u w:val="none"/>
    </w:rPr>
  </w:style>
  <w:style w:type="character" w:customStyle="1" w:styleId="14">
    <w:name w:val="font01"/>
    <w:basedOn w:val="8"/>
    <w:qFormat/>
    <w:uiPriority w:val="0"/>
    <w:rPr>
      <w:rFonts w:ascii="DejaVu Sans" w:hAnsi="DejaVu Sans" w:eastAsia="DejaVu Sans" w:cs="DejaVu Sans"/>
      <w:color w:val="000000"/>
      <w:sz w:val="24"/>
      <w:szCs w:val="24"/>
      <w:u w:val="none"/>
    </w:rPr>
  </w:style>
  <w:style w:type="character" w:customStyle="1" w:styleId="15">
    <w:name w:val="font41"/>
    <w:basedOn w:val="8"/>
    <w:qFormat/>
    <w:uiPriority w:val="0"/>
    <w:rPr>
      <w:rFonts w:hint="eastAsia" w:ascii="CESI仿宋-GB2312" w:hAnsi="CESI仿宋-GB2312" w:eastAsia="CESI仿宋-GB2312" w:cs="CESI仿宋-GB2312"/>
      <w:color w:val="000000"/>
      <w:sz w:val="24"/>
      <w:szCs w:val="24"/>
      <w:u w:val="none"/>
    </w:rPr>
  </w:style>
  <w:style w:type="character" w:customStyle="1" w:styleId="16">
    <w:name w:val="font11"/>
    <w:basedOn w:val="8"/>
    <w:qFormat/>
    <w:uiPriority w:val="0"/>
    <w:rPr>
      <w:rFonts w:ascii="方正仿宋_GBK" w:hAnsi="方正仿宋_GBK" w:eastAsia="方正仿宋_GBK" w:cs="方正仿宋_GBK"/>
      <w:color w:val="000000"/>
      <w:sz w:val="22"/>
      <w:szCs w:val="22"/>
      <w:u w:val="none"/>
    </w:rPr>
  </w:style>
  <w:style w:type="character" w:customStyle="1" w:styleId="17">
    <w:name w:val="font31"/>
    <w:basedOn w:val="8"/>
    <w:qFormat/>
    <w:uiPriority w:val="0"/>
    <w:rPr>
      <w:rFonts w:hint="eastAsia" w:ascii="CESI仿宋-GB2312" w:hAnsi="CESI仿宋-GB2312" w:eastAsia="CESI仿宋-GB2312" w:cs="CESI仿宋-GB2312"/>
      <w:color w:val="000000"/>
      <w:sz w:val="24"/>
      <w:szCs w:val="24"/>
      <w:u w:val="none"/>
    </w:rPr>
  </w:style>
  <w:style w:type="character" w:customStyle="1" w:styleId="18">
    <w:name w:val="font51"/>
    <w:basedOn w:val="8"/>
    <w:qFormat/>
    <w:uiPriority w:val="0"/>
    <w:rPr>
      <w:rFonts w:hint="default" w:ascii="仿宋_GB2312" w:eastAsia="仿宋_GB2312" w:cs="仿宋_GB2312"/>
      <w:color w:val="000000"/>
      <w:sz w:val="22"/>
      <w:szCs w:val="22"/>
      <w:u w:val="none"/>
    </w:rPr>
  </w:style>
  <w:style w:type="character" w:customStyle="1" w:styleId="19">
    <w:name w:val="font61"/>
    <w:basedOn w:val="8"/>
    <w:qFormat/>
    <w:uiPriority w:val="0"/>
    <w:rPr>
      <w:rFonts w:hint="eastAsia" w:ascii="方正仿宋_GBK" w:hAnsi="方正仿宋_GBK" w:eastAsia="方正仿宋_GBK" w:cs="方正仿宋_GBK"/>
      <w:color w:val="000000"/>
      <w:sz w:val="24"/>
      <w:szCs w:val="24"/>
      <w:u w:val="none"/>
    </w:rPr>
  </w:style>
  <w:style w:type="character" w:customStyle="1" w:styleId="20">
    <w:name w:val="font71"/>
    <w:basedOn w:val="8"/>
    <w:qFormat/>
    <w:uiPriority w:val="0"/>
    <w:rPr>
      <w:rFonts w:hint="eastAsia" w:ascii="CESI仿宋-GB2312" w:hAnsi="CESI仿宋-GB2312" w:eastAsia="CESI仿宋-GB2312" w:cs="CESI仿宋-GB2312"/>
      <w:b/>
      <w:color w:val="000000"/>
      <w:sz w:val="24"/>
      <w:szCs w:val="24"/>
      <w:u w:val="none"/>
    </w:rPr>
  </w:style>
  <w:style w:type="character" w:customStyle="1" w:styleId="21">
    <w:name w:val="font81"/>
    <w:basedOn w:val="8"/>
    <w:qFormat/>
    <w:uiPriority w:val="0"/>
    <w:rPr>
      <w:rFonts w:ascii="DejaVu Sans" w:hAnsi="DejaVu Sans" w:eastAsia="DejaVu Sans" w:cs="DejaVu Sans"/>
      <w:color w:val="000000"/>
      <w:sz w:val="24"/>
      <w:szCs w:val="24"/>
      <w:u w:val="none"/>
    </w:rPr>
  </w:style>
  <w:style w:type="character" w:customStyle="1" w:styleId="22">
    <w:name w:val="font91"/>
    <w:basedOn w:val="8"/>
    <w:qFormat/>
    <w:uiPriority w:val="0"/>
    <w:rPr>
      <w:rFonts w:hint="default" w:ascii="仿宋_GB2312" w:eastAsia="仿宋_GB2312" w:cs="仿宋_GB2312"/>
      <w:b/>
      <w:color w:val="000000"/>
      <w:sz w:val="24"/>
      <w:szCs w:val="24"/>
      <w:u w:val="none"/>
    </w:rPr>
  </w:style>
  <w:style w:type="character" w:customStyle="1" w:styleId="23">
    <w:name w:val="font101"/>
    <w:basedOn w:val="8"/>
    <w:qFormat/>
    <w:uiPriority w:val="0"/>
    <w:rPr>
      <w:rFonts w:hint="default" w:ascii="仿宋_GB2312" w:eastAsia="仿宋_GB2312" w:cs="仿宋_GB2312"/>
      <w:b/>
      <w:color w:val="000000"/>
      <w:sz w:val="24"/>
      <w:szCs w:val="24"/>
      <w:u w:val="none"/>
    </w:rPr>
  </w:style>
  <w:style w:type="character" w:customStyle="1" w:styleId="24">
    <w:name w:val="font112"/>
    <w:basedOn w:val="8"/>
    <w:qFormat/>
    <w:uiPriority w:val="0"/>
    <w:rPr>
      <w:rFonts w:hint="default" w:ascii="仿宋_GB2312" w:eastAsia="仿宋_GB2312" w:cs="仿宋_GB2312"/>
      <w:color w:val="000000"/>
      <w:sz w:val="24"/>
      <w:szCs w:val="24"/>
      <w:u w:val="none"/>
    </w:rPr>
  </w:style>
  <w:style w:type="character" w:customStyle="1" w:styleId="25">
    <w:name w:val="font12"/>
    <w:basedOn w:val="8"/>
    <w:qFormat/>
    <w:uiPriority w:val="0"/>
    <w:rPr>
      <w:rFonts w:hint="default" w:ascii="仿宋_GB2312" w:eastAsia="仿宋_GB2312" w:cs="仿宋_GB2312"/>
      <w:color w:val="000000"/>
      <w:sz w:val="20"/>
      <w:szCs w:val="20"/>
      <w:u w:val="none"/>
    </w:rPr>
  </w:style>
  <w:style w:type="character" w:customStyle="1" w:styleId="26">
    <w:name w:val="font111"/>
    <w:basedOn w:val="8"/>
    <w:qFormat/>
    <w:uiPriority w:val="0"/>
    <w:rPr>
      <w:rFonts w:hint="default" w:ascii="仿宋_GB2312" w:eastAsia="仿宋_GB2312" w:cs="仿宋_GB2312"/>
      <w:b/>
      <w:color w:val="000000"/>
      <w:sz w:val="18"/>
      <w:szCs w:val="18"/>
      <w:u w:val="none"/>
    </w:rPr>
  </w:style>
  <w:style w:type="character" w:customStyle="1" w:styleId="27">
    <w:name w:val="font131"/>
    <w:basedOn w:val="8"/>
    <w:qFormat/>
    <w:uiPriority w:val="0"/>
    <w:rPr>
      <w:rFonts w:hint="default" w:ascii="仿宋_GB2312" w:eastAsia="仿宋_GB2312" w:cs="仿宋_GB2312"/>
      <w:b/>
      <w:color w:val="000000"/>
      <w:sz w:val="24"/>
      <w:szCs w:val="24"/>
      <w:u w:val="none"/>
    </w:rPr>
  </w:style>
  <w:style w:type="character" w:customStyle="1" w:styleId="28">
    <w:name w:val="font121"/>
    <w:basedOn w:val="8"/>
    <w:qFormat/>
    <w:uiPriority w:val="0"/>
    <w:rPr>
      <w:rFonts w:hint="default" w:ascii="仿宋_GB2312" w:eastAsia="仿宋_GB2312" w:cs="仿宋_GB2312"/>
      <w:color w:val="000000"/>
      <w:sz w:val="24"/>
      <w:szCs w:val="24"/>
      <w:u w:val="none"/>
    </w:rPr>
  </w:style>
  <w:style w:type="character" w:customStyle="1" w:styleId="29">
    <w:name w:val="font14"/>
    <w:basedOn w:val="8"/>
    <w:qFormat/>
    <w:uiPriority w:val="0"/>
    <w:rPr>
      <w:rFonts w:ascii="方正书宋_GBK" w:hAnsi="方正书宋_GBK" w:eastAsia="方正书宋_GBK" w:cs="方正书宋_GBK"/>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Office_11.8.2.10599_F1E327BC-269C-435d-A152-05C5408002CA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2018-12-06T01:47:00Z</dcterms:created>
  <dc:creator>greatwall</dc:creator>
  <cp:lastModifiedBy>greatwall</cp:lastModifiedBy>
  <dcterms:modified xsi:type="dcterms:W3CDTF">2024-09-06T10:56:59Z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2052-11.8.2.10599</vt:lpwstr>
  </property>
</Properties>
</file>