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宜昌市交通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运输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综合执法支队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年度市直新能源公交车运营补贴资金分配方案公示</w:t>
      </w:r>
    </w:p>
    <w:p>
      <w:pPr>
        <w:rPr>
          <w:rFonts w:hint="default"/>
        </w:rPr>
      </w:pPr>
    </w:p>
    <w:p>
      <w:pPr>
        <w:ind w:firstLine="640" w:firstLineChars="200"/>
      </w:pPr>
      <w:r>
        <w:rPr>
          <w:rFonts w:hint="default"/>
        </w:rPr>
        <w:t>根据省财政厅《关于下达202</w:t>
      </w:r>
      <w:r>
        <w:rPr>
          <w:rFonts w:hint="eastAsia"/>
          <w:lang w:val="en-US" w:eastAsia="zh-CN"/>
        </w:rPr>
        <w:t>4</w:t>
      </w:r>
      <w:r>
        <w:rPr>
          <w:rFonts w:hint="default"/>
        </w:rPr>
        <w:t>年农村客运补贴资金和城市交通发展奖励资金的通知》（鄂财建发〔202</w:t>
      </w:r>
      <w:r>
        <w:rPr>
          <w:rFonts w:hint="eastAsia"/>
          <w:lang w:val="en-US" w:eastAsia="zh-CN"/>
        </w:rPr>
        <w:t>4</w:t>
      </w:r>
      <w:r>
        <w:rPr>
          <w:rFonts w:hint="default"/>
        </w:rPr>
        <w:t>〕</w:t>
      </w:r>
      <w:r>
        <w:rPr>
          <w:rFonts w:hint="eastAsia"/>
          <w:lang w:val="en-US" w:eastAsia="zh-CN"/>
        </w:rPr>
        <w:t>49</w:t>
      </w:r>
      <w:r>
        <w:rPr>
          <w:rFonts w:hint="default"/>
        </w:rPr>
        <w:t>号）文件要求，为支持我市202</w:t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>年度城市公共交通等行业稳定和发展，对宜昌市直城市新能源公交车运营补贴资金</w:t>
      </w:r>
      <w:r>
        <w:rPr>
          <w:rFonts w:hint="eastAsia"/>
          <w:lang w:val="en-US" w:eastAsia="zh-CN"/>
        </w:rPr>
        <w:t>685</w:t>
      </w:r>
      <w:r>
        <w:rPr>
          <w:rFonts w:hint="default"/>
        </w:rPr>
        <w:t>万元。</w:t>
      </w:r>
      <w:bookmarkStart w:id="0" w:name="_GoBack"/>
      <w:bookmarkEnd w:id="0"/>
    </w:p>
    <w:p>
      <w:pPr>
        <w:rPr>
          <w:rFonts w:hint="default"/>
        </w:rPr>
      </w:pPr>
      <w:r>
        <w:rPr>
          <w:rFonts w:hint="default"/>
        </w:rPr>
        <w:t>　　按照202</w:t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>年度各公交企业申报，经交通管理部门审核的标台及营运时间，现将分配方案进行公示，公示时间为202</w:t>
      </w:r>
      <w:r>
        <w:rPr>
          <w:rFonts w:hint="eastAsia"/>
          <w:lang w:val="en-US" w:eastAsia="zh-CN"/>
        </w:rPr>
        <w:t>4</w:t>
      </w:r>
      <w:r>
        <w:rPr>
          <w:rFonts w:hint="default"/>
        </w:rPr>
        <w:t>年1</w:t>
      </w:r>
      <w:r>
        <w:rPr>
          <w:rFonts w:hint="eastAsia"/>
          <w:lang w:val="en-US" w:eastAsia="zh-CN"/>
        </w:rPr>
        <w:t>0</w:t>
      </w:r>
      <w:r>
        <w:rPr>
          <w:rFonts w:hint="default"/>
        </w:rPr>
        <w:t>月2</w:t>
      </w:r>
      <w:r>
        <w:rPr>
          <w:rFonts w:hint="eastAsia"/>
          <w:lang w:val="en-US" w:eastAsia="zh-CN"/>
        </w:rPr>
        <w:t>8</w:t>
      </w:r>
      <w:r>
        <w:rPr>
          <w:rFonts w:hint="default"/>
        </w:rPr>
        <w:t>日至202</w:t>
      </w:r>
      <w:r>
        <w:rPr>
          <w:rFonts w:hint="eastAsia"/>
          <w:lang w:val="en-US" w:eastAsia="zh-CN"/>
        </w:rPr>
        <w:t>4</w:t>
      </w:r>
      <w:r>
        <w:rPr>
          <w:rFonts w:hint="default"/>
        </w:rPr>
        <w:t>年11月</w:t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>日。被公示的企业或者其他单位、个人对公示结果有异议的，请于公示期内向宜昌市道路交通综合执法支队书面申述或者举报，举报人应署实名或单位名称，并附联系方式，逾期不再受理。</w:t>
      </w:r>
    </w:p>
    <w:p>
      <w:pPr>
        <w:rPr>
          <w:rFonts w:hint="default" w:eastAsia="仿宋_GB2312"/>
          <w:lang w:val="en-US" w:eastAsia="zh-CN"/>
        </w:rPr>
      </w:pPr>
      <w:r>
        <w:rPr>
          <w:rFonts w:hint="default"/>
        </w:rPr>
        <w:t>　　联系人：刘锋；联系电话：0717-624</w:t>
      </w:r>
      <w:r>
        <w:rPr>
          <w:rFonts w:hint="eastAsia"/>
          <w:lang w:val="en-US" w:eastAsia="zh-CN"/>
        </w:rPr>
        <w:t>0382</w:t>
      </w:r>
    </w:p>
    <w:p>
      <w:pPr>
        <w:rPr>
          <w:rFonts w:hint="default"/>
        </w:rPr>
      </w:pPr>
      <w:r>
        <w:rPr>
          <w:rFonts w:hint="default"/>
        </w:rPr>
        <w:t>　　</w:t>
      </w:r>
    </w:p>
    <w:p>
      <w:pPr>
        <w:ind w:left="1600" w:leftChars="200" w:hanging="960" w:hangingChars="300"/>
        <w:rPr>
          <w:rFonts w:hint="default"/>
        </w:rPr>
      </w:pPr>
      <w:r>
        <w:rPr>
          <w:rFonts w:hint="default"/>
        </w:rPr>
        <w:t>附件</w:t>
      </w:r>
      <w:r>
        <w:rPr>
          <w:rFonts w:hint="eastAsia"/>
          <w:lang w:eastAsia="zh-CN"/>
        </w:rPr>
        <w:t>：</w:t>
      </w:r>
      <w:r>
        <w:rPr>
          <w:rFonts w:hint="default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>年宜昌市直城市新能源公交车运营补贴资金分配表</w:t>
      </w:r>
    </w:p>
    <w:p>
      <w:pPr>
        <w:rPr>
          <w:rFonts w:hint="default"/>
        </w:rPr>
      </w:pPr>
      <w:r>
        <w:rPr>
          <w:rFonts w:hint="default"/>
        </w:rPr>
        <w:t>　　</w:t>
      </w:r>
    </w:p>
    <w:p>
      <w:pPr>
        <w:ind w:firstLine="3200" w:firstLineChars="1000"/>
        <w:rPr>
          <w:rFonts w:hint="default"/>
        </w:rPr>
      </w:pPr>
      <w:r>
        <w:rPr>
          <w:rFonts w:hint="default"/>
        </w:rPr>
        <w:t>宜昌市交通</w:t>
      </w:r>
      <w:r>
        <w:rPr>
          <w:rFonts w:hint="eastAsia"/>
          <w:lang w:eastAsia="zh-CN"/>
        </w:rPr>
        <w:t>运输</w:t>
      </w:r>
      <w:r>
        <w:rPr>
          <w:rFonts w:hint="default"/>
        </w:rPr>
        <w:t>综合执法支队</w:t>
      </w:r>
    </w:p>
    <w:p>
      <w:pPr>
        <w:rPr>
          <w:rFonts w:hint="default"/>
        </w:rPr>
      </w:pPr>
      <w:r>
        <w:rPr>
          <w:rFonts w:hint="default"/>
        </w:rPr>
        <w:t>　　</w:t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default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default"/>
        </w:rPr>
        <w:t>年1</w:t>
      </w:r>
      <w:r>
        <w:rPr>
          <w:rFonts w:hint="eastAsia"/>
          <w:lang w:val="en-US" w:eastAsia="zh-CN"/>
        </w:rPr>
        <w:t>0</w:t>
      </w:r>
      <w:r>
        <w:rPr>
          <w:rFonts w:hint="default"/>
        </w:rPr>
        <w:t>月2</w:t>
      </w:r>
      <w:r>
        <w:rPr>
          <w:rFonts w:hint="eastAsia"/>
          <w:lang w:val="en-US" w:eastAsia="zh-CN"/>
        </w:rPr>
        <w:t>8</w:t>
      </w:r>
      <w:r>
        <w:rPr>
          <w:rFonts w:hint="default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年宜昌市直城市新能源公交车运营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补贴资金分配表</w:t>
      </w: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762"/>
        <w:gridCol w:w="2319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170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单位</w:t>
            </w:r>
          </w:p>
        </w:tc>
        <w:tc>
          <w:tcPr>
            <w:tcW w:w="1762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车辆营运</w:t>
            </w:r>
          </w:p>
          <w:p>
            <w:pPr>
              <w:spacing w:line="480" w:lineRule="exact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标台月</w:t>
            </w:r>
          </w:p>
        </w:tc>
        <w:tc>
          <w:tcPr>
            <w:tcW w:w="2319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分配系数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6850000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/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6675.2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）</w:t>
            </w:r>
          </w:p>
        </w:tc>
        <w:tc>
          <w:tcPr>
            <w:tcW w:w="282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分配金额</w:t>
            </w:r>
          </w:p>
          <w:p>
            <w:pPr>
              <w:spacing w:line="480" w:lineRule="exact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17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宜昌公交集团有限责任公司</w:t>
            </w:r>
          </w:p>
        </w:tc>
        <w:tc>
          <w:tcPr>
            <w:tcW w:w="176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5992.8</w:t>
            </w:r>
          </w:p>
        </w:tc>
        <w:tc>
          <w:tcPr>
            <w:tcW w:w="231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1026.186481</w:t>
            </w:r>
          </w:p>
        </w:tc>
        <w:tc>
          <w:tcPr>
            <w:tcW w:w="2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6149730.34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17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宜昌三峡运输集团有限责任公司</w:t>
            </w:r>
          </w:p>
        </w:tc>
        <w:tc>
          <w:tcPr>
            <w:tcW w:w="176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206.4</w:t>
            </w:r>
          </w:p>
        </w:tc>
        <w:tc>
          <w:tcPr>
            <w:tcW w:w="231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1026.186481</w:t>
            </w:r>
          </w:p>
        </w:tc>
        <w:tc>
          <w:tcPr>
            <w:tcW w:w="2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211804.89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170" w:type="dxa"/>
            <w:vAlign w:val="center"/>
          </w:tcPr>
          <w:p>
            <w:pPr>
              <w:spacing w:line="560" w:lineRule="exac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宜昌恒升客运联营有限公司</w:t>
            </w:r>
          </w:p>
        </w:tc>
        <w:tc>
          <w:tcPr>
            <w:tcW w:w="176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476</w:t>
            </w:r>
          </w:p>
        </w:tc>
        <w:tc>
          <w:tcPr>
            <w:tcW w:w="231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1026.186481</w:t>
            </w:r>
          </w:p>
        </w:tc>
        <w:tc>
          <w:tcPr>
            <w:tcW w:w="2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488464.77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17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计</w:t>
            </w:r>
          </w:p>
        </w:tc>
        <w:tc>
          <w:tcPr>
            <w:tcW w:w="176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6675.2</w:t>
            </w:r>
          </w:p>
        </w:tc>
        <w:tc>
          <w:tcPr>
            <w:tcW w:w="231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1026.186481</w:t>
            </w:r>
          </w:p>
        </w:tc>
        <w:tc>
          <w:tcPr>
            <w:tcW w:w="2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685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0000</w:t>
            </w:r>
          </w:p>
        </w:tc>
      </w:tr>
    </w:tbl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0BE7"/>
    <w:rsid w:val="37A14490"/>
    <w:rsid w:val="382B555B"/>
    <w:rsid w:val="5D6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2024-10-16T03:37:00Z</dcterms:created>
  <dc:creator>Administrator</dc:creator>
  <cp:lastModifiedBy>yoga</cp:lastModifiedBy>
  <cp:lastPrinted>2024-10-28T06:23:03Z</cp:lastPrinted>
  <dcterms:modified xsi:type="dcterms:W3CDTF">2024-10-28T06:26:01Z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0974AA4261564961B8576A639A9D2E14</vt:lpwstr>
  </property>
</Properties>
</file>