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980" w:tblpY="293"/>
        <w:tblOverlap w:val="never"/>
        <w:tblW w:w="14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867"/>
        <w:gridCol w:w="1185"/>
        <w:gridCol w:w="1832"/>
        <w:gridCol w:w="936"/>
        <w:gridCol w:w="926"/>
        <w:gridCol w:w="796"/>
        <w:gridCol w:w="2707"/>
        <w:gridCol w:w="1736"/>
        <w:gridCol w:w="1211"/>
        <w:gridCol w:w="1995"/>
      </w:tblGrid>
      <w:tr w14:paraId="2968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95" w:type="dxa"/>
            <w:gridSpan w:val="2"/>
            <w:tcBorders>
              <w:top w:val="nil"/>
              <w:left w:val="nil"/>
              <w:bottom w:val="nil"/>
              <w:right w:val="nil"/>
            </w:tcBorders>
            <w:shd w:val="clear" w:color="auto" w:fill="auto"/>
            <w:vAlign w:val="center"/>
          </w:tcPr>
          <w:p w14:paraId="73000168">
            <w:pPr>
              <w:keepNext w:val="0"/>
              <w:keepLines w:val="0"/>
              <w:widowControl/>
              <w:suppressLineNumbers w:val="0"/>
              <w:jc w:val="left"/>
              <w:textAlignment w:val="center"/>
              <w:rPr>
                <w:rFonts w:ascii="Times New Roman" w:hAnsi="Times New Roman" w:eastAsia="黑体" w:cs="黑体"/>
                <w:i w:val="0"/>
                <w:iCs w:val="0"/>
                <w:color w:val="auto"/>
                <w:sz w:val="32"/>
                <w:szCs w:val="32"/>
                <w:u w:val="none"/>
              </w:rPr>
            </w:pPr>
            <w:r>
              <w:rPr>
                <w:rFonts w:hint="eastAsia" w:ascii="Times New Roman" w:hAnsi="Times New Roman" w:eastAsia="仿宋_GB2312" w:cs="Times New Roman"/>
                <w:bCs/>
                <w:color w:val="auto"/>
                <w:sz w:val="28"/>
                <w:szCs w:val="32"/>
                <w:lang w:val="en-US" w:eastAsia="zh-CN"/>
              </w:rPr>
              <w:t>附件1</w:t>
            </w:r>
          </w:p>
        </w:tc>
        <w:tc>
          <w:tcPr>
            <w:tcW w:w="1194" w:type="dxa"/>
            <w:tcBorders>
              <w:top w:val="nil"/>
              <w:left w:val="nil"/>
              <w:bottom w:val="nil"/>
              <w:right w:val="nil"/>
            </w:tcBorders>
            <w:shd w:val="clear" w:color="auto" w:fill="auto"/>
            <w:vAlign w:val="center"/>
          </w:tcPr>
          <w:p w14:paraId="2D6ECE8C">
            <w:pPr>
              <w:jc w:val="center"/>
              <w:rPr>
                <w:rFonts w:hint="eastAsia" w:ascii="Times New Roman" w:hAnsi="Times New Roman" w:eastAsia="仿宋_GB2312" w:cs="仿宋_GB2312"/>
                <w:i w:val="0"/>
                <w:iCs w:val="0"/>
                <w:color w:val="auto"/>
                <w:sz w:val="22"/>
                <w:szCs w:val="22"/>
                <w:u w:val="none"/>
              </w:rPr>
            </w:pPr>
          </w:p>
        </w:tc>
        <w:tc>
          <w:tcPr>
            <w:tcW w:w="1849" w:type="dxa"/>
            <w:tcBorders>
              <w:top w:val="nil"/>
              <w:left w:val="nil"/>
              <w:bottom w:val="nil"/>
              <w:right w:val="nil"/>
            </w:tcBorders>
            <w:shd w:val="clear" w:color="auto" w:fill="auto"/>
            <w:vAlign w:val="center"/>
          </w:tcPr>
          <w:p w14:paraId="490A374B">
            <w:pPr>
              <w:jc w:val="center"/>
              <w:rPr>
                <w:rFonts w:hint="eastAsia" w:ascii="Times New Roman" w:hAnsi="Times New Roman" w:eastAsia="仿宋_GB2312" w:cs="仿宋_GB2312"/>
                <w:i w:val="0"/>
                <w:iCs w:val="0"/>
                <w:color w:val="auto"/>
                <w:sz w:val="22"/>
                <w:szCs w:val="22"/>
                <w:u w:val="none"/>
              </w:rPr>
            </w:pPr>
          </w:p>
        </w:tc>
        <w:tc>
          <w:tcPr>
            <w:tcW w:w="936" w:type="dxa"/>
            <w:tcBorders>
              <w:top w:val="nil"/>
              <w:left w:val="nil"/>
              <w:bottom w:val="nil"/>
              <w:right w:val="nil"/>
            </w:tcBorders>
            <w:shd w:val="clear" w:color="auto" w:fill="auto"/>
            <w:vAlign w:val="center"/>
          </w:tcPr>
          <w:p w14:paraId="456859DF">
            <w:pPr>
              <w:jc w:val="center"/>
              <w:rPr>
                <w:rFonts w:hint="eastAsia" w:ascii="Times New Roman" w:hAnsi="Times New Roman" w:eastAsia="仿宋_GB2312" w:cs="仿宋_GB2312"/>
                <w:i w:val="0"/>
                <w:iCs w:val="0"/>
                <w:color w:val="auto"/>
                <w:sz w:val="22"/>
                <w:szCs w:val="22"/>
                <w:u w:val="none"/>
              </w:rPr>
            </w:pPr>
          </w:p>
        </w:tc>
        <w:tc>
          <w:tcPr>
            <w:tcW w:w="932" w:type="dxa"/>
            <w:tcBorders>
              <w:top w:val="nil"/>
              <w:left w:val="nil"/>
              <w:bottom w:val="nil"/>
              <w:right w:val="nil"/>
            </w:tcBorders>
            <w:shd w:val="clear" w:color="auto" w:fill="auto"/>
            <w:vAlign w:val="center"/>
          </w:tcPr>
          <w:p w14:paraId="3D03A080">
            <w:pPr>
              <w:jc w:val="center"/>
              <w:rPr>
                <w:rFonts w:hint="eastAsia" w:ascii="Times New Roman" w:hAnsi="Times New Roman" w:eastAsia="仿宋_GB2312" w:cs="仿宋_GB2312"/>
                <w:i w:val="0"/>
                <w:iCs w:val="0"/>
                <w:color w:val="auto"/>
                <w:sz w:val="22"/>
                <w:szCs w:val="22"/>
                <w:u w:val="none"/>
              </w:rPr>
            </w:pPr>
          </w:p>
        </w:tc>
        <w:tc>
          <w:tcPr>
            <w:tcW w:w="800" w:type="dxa"/>
            <w:tcBorders>
              <w:top w:val="nil"/>
              <w:left w:val="nil"/>
              <w:bottom w:val="nil"/>
              <w:right w:val="nil"/>
            </w:tcBorders>
            <w:shd w:val="clear" w:color="auto" w:fill="auto"/>
            <w:vAlign w:val="center"/>
          </w:tcPr>
          <w:p w14:paraId="38326B6C">
            <w:pPr>
              <w:jc w:val="center"/>
              <w:rPr>
                <w:rFonts w:hint="eastAsia" w:ascii="Times New Roman" w:hAnsi="Times New Roman" w:eastAsia="仿宋_GB2312" w:cs="仿宋_GB2312"/>
                <w:i w:val="0"/>
                <w:iCs w:val="0"/>
                <w:color w:val="auto"/>
                <w:sz w:val="22"/>
                <w:szCs w:val="22"/>
                <w:u w:val="none"/>
              </w:rPr>
            </w:pPr>
          </w:p>
        </w:tc>
        <w:tc>
          <w:tcPr>
            <w:tcW w:w="2733" w:type="dxa"/>
            <w:tcBorders>
              <w:top w:val="nil"/>
              <w:left w:val="nil"/>
              <w:bottom w:val="nil"/>
              <w:right w:val="nil"/>
            </w:tcBorders>
            <w:shd w:val="clear" w:color="auto" w:fill="auto"/>
            <w:vAlign w:val="center"/>
          </w:tcPr>
          <w:p w14:paraId="2B3F1381">
            <w:pPr>
              <w:jc w:val="center"/>
              <w:rPr>
                <w:rFonts w:hint="eastAsia" w:ascii="Times New Roman" w:hAnsi="Times New Roman" w:eastAsia="仿宋_GB2312" w:cs="仿宋_GB2312"/>
                <w:i w:val="0"/>
                <w:iCs w:val="0"/>
                <w:color w:val="auto"/>
                <w:sz w:val="22"/>
                <w:szCs w:val="22"/>
                <w:u w:val="none"/>
              </w:rPr>
            </w:pPr>
          </w:p>
        </w:tc>
        <w:tc>
          <w:tcPr>
            <w:tcW w:w="1750" w:type="dxa"/>
            <w:tcBorders>
              <w:top w:val="nil"/>
              <w:left w:val="nil"/>
              <w:bottom w:val="nil"/>
              <w:right w:val="nil"/>
            </w:tcBorders>
            <w:shd w:val="clear" w:color="auto" w:fill="auto"/>
            <w:vAlign w:val="center"/>
          </w:tcPr>
          <w:p w14:paraId="3B0FEF47">
            <w:pPr>
              <w:jc w:val="center"/>
              <w:rPr>
                <w:rFonts w:hint="eastAsia" w:ascii="Times New Roman" w:hAnsi="Times New Roman" w:eastAsia="仿宋_GB2312" w:cs="仿宋_GB2312"/>
                <w:i w:val="0"/>
                <w:iCs w:val="0"/>
                <w:color w:val="auto"/>
                <w:sz w:val="22"/>
                <w:szCs w:val="22"/>
                <w:u w:val="none"/>
              </w:rPr>
            </w:pPr>
          </w:p>
        </w:tc>
        <w:tc>
          <w:tcPr>
            <w:tcW w:w="1217" w:type="dxa"/>
            <w:tcBorders>
              <w:top w:val="nil"/>
              <w:left w:val="nil"/>
              <w:bottom w:val="nil"/>
              <w:right w:val="nil"/>
            </w:tcBorders>
            <w:shd w:val="clear" w:color="auto" w:fill="auto"/>
            <w:vAlign w:val="center"/>
          </w:tcPr>
          <w:p w14:paraId="5D06675C">
            <w:pPr>
              <w:jc w:val="center"/>
              <w:rPr>
                <w:rFonts w:hint="eastAsia" w:ascii="Times New Roman" w:hAnsi="Times New Roman" w:eastAsia="仿宋_GB2312" w:cs="仿宋_GB2312"/>
                <w:i w:val="0"/>
                <w:iCs w:val="0"/>
                <w:color w:val="auto"/>
                <w:sz w:val="24"/>
                <w:szCs w:val="24"/>
                <w:u w:val="none"/>
              </w:rPr>
            </w:pPr>
          </w:p>
        </w:tc>
        <w:tc>
          <w:tcPr>
            <w:tcW w:w="1904" w:type="dxa"/>
            <w:tcBorders>
              <w:top w:val="nil"/>
              <w:left w:val="nil"/>
              <w:bottom w:val="nil"/>
              <w:right w:val="nil"/>
            </w:tcBorders>
            <w:shd w:val="clear" w:color="auto" w:fill="auto"/>
            <w:vAlign w:val="center"/>
          </w:tcPr>
          <w:p w14:paraId="5BD1F64E">
            <w:pPr>
              <w:jc w:val="center"/>
              <w:rPr>
                <w:rFonts w:hint="eastAsia" w:ascii="Times New Roman" w:hAnsi="Times New Roman" w:eastAsia="仿宋_GB2312" w:cs="仿宋_GB2312"/>
                <w:i w:val="0"/>
                <w:iCs w:val="0"/>
                <w:color w:val="auto"/>
                <w:sz w:val="24"/>
                <w:szCs w:val="24"/>
                <w:u w:val="none"/>
              </w:rPr>
            </w:pPr>
          </w:p>
        </w:tc>
      </w:tr>
      <w:tr w14:paraId="13EC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910" w:type="dxa"/>
            <w:gridSpan w:val="11"/>
            <w:tcBorders>
              <w:top w:val="nil"/>
              <w:left w:val="nil"/>
              <w:bottom w:val="nil"/>
              <w:right w:val="nil"/>
            </w:tcBorders>
            <w:shd w:val="clear" w:color="auto" w:fill="auto"/>
            <w:vAlign w:val="center"/>
          </w:tcPr>
          <w:p w14:paraId="347CC67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Times New Roman" w:hAnsi="Times New Roman" w:eastAsia="方正小标宋_GBK" w:cs="方正小标宋_GBK"/>
                <w:i w:val="0"/>
                <w:iCs w:val="0"/>
                <w:color w:val="auto"/>
                <w:sz w:val="44"/>
                <w:szCs w:val="44"/>
                <w:u w:val="none"/>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2024</w:t>
            </w:r>
            <w:r>
              <w:rPr>
                <w:rFonts w:hint="default" w:ascii="Times New Roman" w:hAnsi="Times New Roman" w:eastAsia="方正小标宋_GBK" w:cs="方正小标宋_GBK"/>
                <w:i w:val="0"/>
                <w:iCs w:val="0"/>
                <w:color w:val="auto"/>
                <w:kern w:val="0"/>
                <w:sz w:val="44"/>
                <w:szCs w:val="44"/>
                <w:u w:val="none"/>
                <w:lang w:val="en-US" w:eastAsia="zh-CN" w:bidi="ar"/>
              </w:rPr>
              <w:t>年</w:t>
            </w:r>
            <w:r>
              <w:rPr>
                <w:rFonts w:hint="eastAsia" w:ascii="Times New Roman" w:hAnsi="Times New Roman" w:eastAsia="方正小标宋_GBK" w:cs="方正小标宋_GBK"/>
                <w:i w:val="0"/>
                <w:iCs w:val="0"/>
                <w:color w:val="auto"/>
                <w:kern w:val="0"/>
                <w:sz w:val="44"/>
                <w:szCs w:val="44"/>
                <w:u w:val="none"/>
                <w:lang w:val="en-US" w:eastAsia="zh-CN" w:bidi="ar"/>
              </w:rPr>
              <w:t>宜昌市优抚医院</w:t>
            </w:r>
            <w:r>
              <w:rPr>
                <w:rFonts w:hint="default" w:ascii="Times New Roman" w:hAnsi="Times New Roman" w:eastAsia="方正小标宋_GBK" w:cs="方正小标宋_GBK"/>
                <w:i w:val="0"/>
                <w:iCs w:val="0"/>
                <w:color w:val="auto"/>
                <w:kern w:val="0"/>
                <w:sz w:val="44"/>
                <w:szCs w:val="44"/>
                <w:u w:val="none"/>
                <w:lang w:val="en-US" w:eastAsia="zh-CN" w:bidi="ar"/>
              </w:rPr>
              <w:t>高层次人才引进岗位</w:t>
            </w:r>
            <w:r>
              <w:rPr>
                <w:rFonts w:hint="eastAsia" w:ascii="Times New Roman" w:hAnsi="Times New Roman" w:eastAsia="方正小标宋_GBK" w:cs="方正小标宋_GBK"/>
                <w:i w:val="0"/>
                <w:iCs w:val="0"/>
                <w:color w:val="auto"/>
                <w:kern w:val="0"/>
                <w:sz w:val="44"/>
                <w:szCs w:val="44"/>
                <w:u w:val="none"/>
                <w:lang w:val="en-US" w:eastAsia="zh-CN" w:bidi="ar"/>
              </w:rPr>
              <w:t>表</w:t>
            </w:r>
            <w:bookmarkStart w:id="0" w:name="_GoBack"/>
            <w:bookmarkEnd w:id="0"/>
          </w:p>
        </w:tc>
      </w:tr>
      <w:tr w14:paraId="38FD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DC48">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BBB">
            <w:pPr>
              <w:keepNext w:val="0"/>
              <w:keepLines w:val="0"/>
              <w:widowControl/>
              <w:suppressLineNumbers w:val="0"/>
              <w:jc w:val="center"/>
              <w:textAlignment w:val="center"/>
              <w:rPr>
                <w:rFonts w:hint="eastAsia" w:ascii="Times New Roman" w:hAnsi="Times New Roman" w:eastAsia="黑体" w:cs="黑体"/>
                <w:i w:val="0"/>
                <w:iCs w:val="0"/>
                <w:color w:val="auto"/>
                <w:kern w:val="0"/>
                <w:sz w:val="24"/>
                <w:szCs w:val="24"/>
                <w:u w:val="none"/>
                <w:lang w:val="en-US" w:eastAsia="zh-CN" w:bidi="ar"/>
              </w:rPr>
            </w:pPr>
            <w:r>
              <w:rPr>
                <w:rFonts w:hint="eastAsia" w:ascii="Times New Roman" w:hAnsi="Times New Roman" w:eastAsia="黑体" w:cs="黑体"/>
                <w:i w:val="0"/>
                <w:iCs w:val="0"/>
                <w:color w:val="auto"/>
                <w:kern w:val="0"/>
                <w:sz w:val="24"/>
                <w:szCs w:val="24"/>
                <w:u w:val="none"/>
                <w:lang w:val="en-US" w:eastAsia="zh-CN" w:bidi="ar"/>
              </w:rPr>
              <w:t xml:space="preserve">主管  </w:t>
            </w:r>
          </w:p>
          <w:p w14:paraId="4AC7AD1F">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部门</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D053">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引才单位</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B9DB">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岗位名称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20E9">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需求人数（名）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A852">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岗位类别</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6F9A">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岗位等级</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DBC2">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专业要求</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8E40">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学历及其他要求</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5E52">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引才层次（高层次或急需紧缺）</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80BD">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引才单位联系方式</w:t>
            </w:r>
          </w:p>
        </w:tc>
      </w:tr>
      <w:tr w14:paraId="6175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90CE">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407A">
            <w:pPr>
              <w:keepNext w:val="0"/>
              <w:keepLines w:val="0"/>
              <w:widowControl/>
              <w:suppressLineNumbers w:val="0"/>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宜昌市卫生健康委员会</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0BE3">
            <w:pPr>
              <w:keepNext w:val="0"/>
              <w:keepLines w:val="0"/>
              <w:widowControl/>
              <w:suppressLineNumbers w:val="0"/>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宜昌市优抚医院</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1ECE">
            <w:pPr>
              <w:keepNext w:val="0"/>
              <w:keepLines w:val="0"/>
              <w:widowControl/>
              <w:suppressLineNumbers w:val="0"/>
              <w:jc w:val="center"/>
              <w:textAlignment w:val="center"/>
              <w:rPr>
                <w:rFonts w:hint="default" w:ascii="Times New Roman" w:hAnsi="Times New Roman" w:eastAsia="仿宋_GB2312" w:cs="仿宋_GB2312"/>
                <w:i w:val="0"/>
                <w:iCs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精神科医师</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5F40">
            <w:pPr>
              <w:keepNext w:val="0"/>
              <w:keepLines w:val="0"/>
              <w:widowControl/>
              <w:suppressLineNumbers w:val="0"/>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F219">
            <w:pPr>
              <w:keepNext w:val="0"/>
              <w:keepLines w:val="0"/>
              <w:widowControl/>
              <w:suppressLineNumbers w:val="0"/>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专业技术岗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36A5">
            <w:pPr>
              <w:keepNext w:val="0"/>
              <w:keepLines w:val="0"/>
              <w:widowControl/>
              <w:suppressLineNumbers w:val="0"/>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十级</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765F">
            <w:pPr>
              <w:keepNext w:val="0"/>
              <w:keepLines w:val="0"/>
              <w:widowControl/>
              <w:suppressLineNumbers w:val="0"/>
              <w:jc w:val="center"/>
              <w:textAlignment w:val="center"/>
              <w:rPr>
                <w:rFonts w:hint="default" w:ascii="Times New Roman" w:hAnsi="Times New Roman" w:eastAsia="仿宋_GB2312" w:cs="仿宋_GB2312"/>
                <w:i w:val="0"/>
                <w:iCs w:val="0"/>
                <w:color w:val="auto"/>
                <w:sz w:val="20"/>
                <w:szCs w:val="20"/>
                <w:u w:val="none"/>
                <w:lang w:val="en-US" w:eastAsia="zh-CN"/>
              </w:rPr>
            </w:pPr>
            <w:r>
              <w:rPr>
                <w:rFonts w:hint="default" w:ascii="Times New Roman" w:hAnsi="Times New Roman" w:eastAsia="仿宋_GB2312" w:cs="Times New Roman"/>
                <w:i w:val="0"/>
                <w:color w:val="auto"/>
                <w:kern w:val="0"/>
                <w:sz w:val="20"/>
                <w:szCs w:val="20"/>
                <w:u w:val="none"/>
                <w:lang w:val="en-US" w:eastAsia="zh-CN" w:bidi="ar"/>
              </w:rPr>
              <w:t>精神病与精神卫生学</w:t>
            </w:r>
            <w:r>
              <w:rPr>
                <w:rFonts w:hint="eastAsia" w:ascii="Times New Roman" w:hAnsi="Times New Roman" w:eastAsia="仿宋_GB2312" w:cs="Times New Roman"/>
                <w:i w:val="0"/>
                <w:color w:val="auto"/>
                <w:kern w:val="0"/>
                <w:sz w:val="20"/>
                <w:szCs w:val="20"/>
                <w:u w:val="none"/>
                <w:lang w:val="en-US" w:eastAsia="zh-CN" w:bidi="ar"/>
              </w:rPr>
              <w:t>、心理学（心理科学）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77ED">
            <w:pPr>
              <w:keepNext w:val="0"/>
              <w:keepLines w:val="0"/>
              <w:widowControl/>
              <w:suppressLineNumbers w:val="0"/>
              <w:jc w:val="center"/>
              <w:textAlignment w:val="center"/>
              <w:rPr>
                <w:rFonts w:hint="eastAsia" w:ascii="Times New Roman" w:hAnsi="Times New Roman" w:eastAsia="仿宋_GB2312" w:cs="仿宋_GB2312"/>
                <w:i w:val="0"/>
                <w:iCs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博士研究生，具有精神卫生专业执业医师资格或具有精神卫生正高级专业技术资格</w:t>
            </w:r>
            <w:r>
              <w:rPr>
                <w:rFonts w:hint="eastAsia" w:ascii="Times New Roman" w:hAnsi="Times New Roman" w:eastAsia="仿宋_GB2312" w:cs="Times New Roman"/>
                <w:i w:val="0"/>
                <w:color w:val="auto"/>
                <w:kern w:val="0"/>
                <w:sz w:val="20"/>
                <w:szCs w:val="20"/>
                <w:u w:val="none"/>
                <w:lang w:val="en-US" w:eastAsia="zh-CN" w:bidi="ar"/>
              </w:rPr>
              <w:t>，</w:t>
            </w:r>
            <w:r>
              <w:rPr>
                <w:rFonts w:hint="default" w:ascii="Times New Roman" w:hAnsi="Times New Roman" w:eastAsia="仿宋_GB2312" w:cs="Times New Roman"/>
                <w:i w:val="0"/>
                <w:color w:val="auto"/>
                <w:kern w:val="0"/>
                <w:sz w:val="20"/>
                <w:szCs w:val="20"/>
                <w:u w:val="none"/>
                <w:lang w:val="en-US" w:eastAsia="zh-CN" w:bidi="ar"/>
              </w:rPr>
              <w:t>1978年1月1日以后出生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DEF14">
            <w:pPr>
              <w:keepNext w:val="0"/>
              <w:keepLines w:val="0"/>
              <w:widowControl/>
              <w:suppressLineNumbers w:val="0"/>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高层次</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E098">
            <w:pPr>
              <w:keepNext w:val="0"/>
              <w:keepLines w:val="0"/>
              <w:widowControl/>
              <w:suppressLineNumbers w:val="0"/>
              <w:jc w:val="center"/>
              <w:textAlignment w:val="center"/>
              <w:rPr>
                <w:rFonts w:hint="default" w:ascii="Times New Roman" w:hAnsi="Times New Roman"/>
                <w:color w:val="auto"/>
                <w:lang w:val="en-US"/>
              </w:rPr>
            </w:pPr>
            <w:r>
              <w:rPr>
                <w:rFonts w:hint="eastAsia" w:ascii="Times New Roman" w:hAnsi="Times New Roman" w:eastAsia="仿宋_GB2312" w:cs="Times New Roman"/>
                <w:i w:val="0"/>
                <w:color w:val="auto"/>
                <w:kern w:val="0"/>
                <w:sz w:val="20"/>
                <w:szCs w:val="20"/>
                <w:u w:val="none"/>
                <w:lang w:val="en-US" w:eastAsia="zh-CN" w:bidi="ar"/>
              </w:rPr>
              <w:t>乔老师               0717-6330448               2762869606@qq.com</w:t>
            </w:r>
          </w:p>
        </w:tc>
      </w:tr>
    </w:tbl>
    <w:p w14:paraId="1BBDCA4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61391"/>
    <w:rsid w:val="08D02EF9"/>
    <w:rsid w:val="19261391"/>
    <w:rsid w:val="311E58C7"/>
    <w:rsid w:val="47BD5D80"/>
    <w:rsid w:val="78D66B80"/>
    <w:rsid w:val="7AF2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189</Words>
  <Characters>222</Characters>
  <Lines>0</Lines>
  <Paragraphs>0</Paragraphs>
  <TotalTime>0</TotalTime>
  <ScaleCrop>false</ScaleCrop>
  <LinksUpToDate>false</LinksUpToDate>
  <CharactersWithSpaces>254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2024-12-04T02:53:00Z</dcterms:created>
  <dc:creator>悠悠</dc:creator>
  <cp:lastModifiedBy>悠悠</cp:lastModifiedBy>
  <dcterms:modified xsi:type="dcterms:W3CDTF">2024-12-04T07:46:08Z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2BA98ACADDFA4D30BD52CFC2B615FAB4_11</vt:lpwstr>
  </property>
</Properties>
</file>