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市水利和湖泊局办</w:t>
      </w:r>
      <w:r>
        <w:rPr>
          <w:rFonts w:hint="eastAsia" w:ascii="方正小标宋简体" w:hAnsi="方正小标宋简体" w:eastAsia="方正小标宋简体" w:cs="方正小标宋简体"/>
          <w:sz w:val="44"/>
          <w:szCs w:val="44"/>
        </w:rPr>
        <w:t>关于公布</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2024</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行政</w:t>
      </w:r>
      <w:r>
        <w:rPr>
          <w:rFonts w:hint="eastAsia" w:ascii="方正小标宋简体" w:hAnsi="方正小标宋简体" w:eastAsia="方正小标宋简体" w:cs="方正小标宋简体"/>
          <w:sz w:val="44"/>
          <w:szCs w:val="44"/>
        </w:rPr>
        <w:t>规范性文件清理结果的通告</w:t>
      </w:r>
    </w:p>
    <w:p>
      <w:pPr>
        <w:keepNext w:val="0"/>
        <w:keepLines w:val="0"/>
        <w:pageBreakBefore w:val="0"/>
        <w:widowControl w:val="0"/>
        <w:kinsoku/>
        <w:wordWrap/>
        <w:overflowPunct/>
        <w:topLinePunct w:val="0"/>
        <w:autoSpaceDE/>
        <w:autoSpaceDN/>
        <w:bidi w:val="0"/>
        <w:adjustRightInd/>
        <w:snapToGrid/>
        <w:spacing w:line="660" w:lineRule="exact"/>
        <w:jc w:val="both"/>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根据行政规范性文件清理工作的有关要求，宜昌市水利和湖泊局对20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日前制定出台的规范性文件进行了集中清理</w:t>
      </w:r>
      <w:r>
        <w:rPr>
          <w:rFonts w:hint="eastAsia" w:ascii="仿宋_GB2312" w:hAnsi="仿宋_GB2312" w:eastAsia="仿宋_GB2312" w:cs="仿宋_GB2312"/>
          <w:color w:val="auto"/>
          <w:sz w:val="32"/>
          <w:szCs w:val="32"/>
        </w:rPr>
        <w:t>。经清理，决定废止规范性文件</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件，继续有效的规范性文件</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件，现予以公布。已废止的规范性文件不再作为行政管理的依据。</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附件：行政规范性文件清理结果汇总表</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70" w:lineRule="exact"/>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宜昌市水利和湖泊局</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70" w:lineRule="exact"/>
        <w:jc w:val="right"/>
        <w:textAlignment w:val="auto"/>
        <w:outlineLvl w:val="9"/>
        <w:rPr>
          <w:rFonts w:hint="eastAsia" w:eastAsia="仿宋_GB2312"/>
          <w:lang w:val="en-US" w:eastAsia="zh-CN"/>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pPr>
        <w:pStyle w:val="5"/>
        <w:rPr>
          <w:rFonts w:hint="eastAsia"/>
          <w:lang w:eastAsia="zh-CN"/>
        </w:rPr>
      </w:pPr>
    </w:p>
    <w:p>
      <w:pPr>
        <w:pStyle w:val="5"/>
        <w:rPr>
          <w:rFonts w:hint="eastAsia"/>
          <w:lang w:eastAsia="zh-CN"/>
        </w:rPr>
      </w:pPr>
    </w:p>
    <w:p>
      <w:r>
        <w:br w:type="page"/>
      </w:r>
    </w:p>
    <w:p>
      <w:pPr>
        <w:pStyle w:val="5"/>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p>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行政规范性文件清理结果汇总表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0" w:firstLineChars="0"/>
        <w:jc w:val="both"/>
        <w:textAlignment w:val="auto"/>
        <w:outlineLvl w:val="9"/>
        <w:rPr>
          <w:rFonts w:hint="default" w:ascii="Times New Roman" w:hAnsi="Times New Roman" w:eastAsia="方正小标宋_GBK" w:cs="Times New Roman"/>
          <w:b w:val="0"/>
          <w:bCs w:val="0"/>
          <w:kern w:val="2"/>
          <w:sz w:val="44"/>
          <w:szCs w:val="44"/>
          <w:lang w:val="en-US" w:eastAsia="zh-CN"/>
        </w:rPr>
      </w:pPr>
    </w:p>
    <w:tbl>
      <w:tblPr>
        <w:tblStyle w:val="8"/>
        <w:tblW w:w="8824" w:type="dxa"/>
        <w:jc w:val="center"/>
        <w:tblInd w:w="-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762"/>
        <w:gridCol w:w="3264"/>
        <w:gridCol w:w="1800"/>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黑体" w:cs="Times New Roman"/>
                <w:b w:val="0"/>
                <w:bCs w:val="0"/>
                <w:sz w:val="28"/>
                <w:szCs w:val="28"/>
              </w:rPr>
            </w:pPr>
            <w:r>
              <w:rPr>
                <w:rFonts w:hint="eastAsia" w:eastAsia="黑体" w:cs="Times New Roman"/>
                <w:b w:val="0"/>
                <w:bCs w:val="0"/>
                <w:kern w:val="2"/>
                <w:sz w:val="28"/>
                <w:szCs w:val="28"/>
                <w:lang w:val="en-US" w:eastAsia="zh-CN"/>
              </w:rPr>
              <w:t>序号</w:t>
            </w:r>
          </w:p>
        </w:tc>
        <w:tc>
          <w:tcPr>
            <w:tcW w:w="17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imes New Roman" w:hAnsi="Times New Roman" w:eastAsia="黑体" w:cs="Times New Roman"/>
                <w:b w:val="0"/>
                <w:bCs w:val="0"/>
                <w:kern w:val="2"/>
                <w:sz w:val="28"/>
                <w:szCs w:val="28"/>
                <w:lang w:val="en-US" w:eastAsia="zh-CN"/>
              </w:rPr>
            </w:pPr>
            <w:r>
              <w:rPr>
                <w:rFonts w:hint="default" w:ascii="Times New Roman" w:hAnsi="Times New Roman" w:eastAsia="黑体" w:cs="Times New Roman"/>
                <w:b w:val="0"/>
                <w:bCs w:val="0"/>
                <w:kern w:val="2"/>
                <w:sz w:val="28"/>
                <w:szCs w:val="28"/>
                <w:lang w:val="en-US" w:eastAsia="zh-CN"/>
              </w:rPr>
              <w:t>文号</w:t>
            </w:r>
          </w:p>
        </w:tc>
        <w:tc>
          <w:tcPr>
            <w:tcW w:w="32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kern w:val="2"/>
                <w:sz w:val="28"/>
                <w:szCs w:val="28"/>
                <w:lang w:val="en-US" w:eastAsia="zh-CN"/>
              </w:rPr>
              <w:t>文件名称</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outlineLvl w:val="9"/>
              <w:rPr>
                <w:rFonts w:hint="default" w:ascii="Times New Roman" w:hAnsi="Times New Roman" w:eastAsia="黑体" w:cs="Times New Roman"/>
                <w:b w:val="0"/>
                <w:bCs w:val="0"/>
                <w:kern w:val="2"/>
                <w:sz w:val="24"/>
                <w:szCs w:val="24"/>
                <w:lang w:val="en-US" w:eastAsia="zh-CN"/>
              </w:rPr>
            </w:pPr>
            <w:bookmarkStart w:id="0" w:name="_GoBack"/>
            <w:bookmarkEnd w:id="0"/>
            <w:r>
              <w:rPr>
                <w:rFonts w:hint="default" w:ascii="Times New Roman" w:hAnsi="Times New Roman" w:eastAsia="黑体" w:cs="Times New Roman"/>
                <w:b w:val="0"/>
                <w:bCs w:val="0"/>
                <w:kern w:val="2"/>
                <w:sz w:val="24"/>
                <w:szCs w:val="24"/>
                <w:lang w:val="en-US" w:eastAsia="zh-CN"/>
              </w:rPr>
              <w:t>清理意见</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outlineLvl w:val="9"/>
              <w:rPr>
                <w:rFonts w:hint="default" w:ascii="Times New Roman" w:hAnsi="Times New Roman" w:eastAsia="黑体" w:cs="Times New Roman"/>
                <w:b w:val="0"/>
                <w:bCs w:val="0"/>
                <w:sz w:val="28"/>
                <w:szCs w:val="28"/>
                <w:lang w:val="en-US"/>
              </w:rPr>
            </w:pPr>
            <w:r>
              <w:rPr>
                <w:rFonts w:hint="eastAsia" w:ascii="Times New Roman" w:hAnsi="Times New Roman" w:eastAsia="黑体" w:cs="Times New Roman"/>
                <w:b w:val="0"/>
                <w:bCs w:val="0"/>
                <w:kern w:val="2"/>
                <w:sz w:val="24"/>
                <w:szCs w:val="24"/>
                <w:lang w:val="en-US" w:eastAsia="zh-CN"/>
              </w:rPr>
              <w:t>（保留\废止</w:t>
            </w:r>
            <w:r>
              <w:rPr>
                <w:rFonts w:hint="eastAsia" w:ascii="Times New Roman" w:hAnsi="Times New Roman" w:eastAsia="黑体" w:cs="Times New Roman"/>
                <w:b w:val="0"/>
                <w:bCs w:val="0"/>
                <w:kern w:val="2"/>
                <w:sz w:val="22"/>
                <w:szCs w:val="22"/>
                <w:lang w:val="en-US" w:eastAsia="zh-CN"/>
              </w:rPr>
              <w:t>）</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outlineLvl w:val="9"/>
              <w:rPr>
                <w:rFonts w:hint="eastAsia" w:ascii="Times New Roman" w:hAnsi="Times New Roman" w:eastAsia="黑体" w:cs="Times New Roman"/>
                <w:b w:val="0"/>
                <w:bCs w:val="0"/>
                <w:sz w:val="28"/>
                <w:szCs w:val="28"/>
                <w:lang w:val="en-US" w:eastAsia="zh-CN"/>
              </w:rPr>
            </w:pPr>
            <w:r>
              <w:rPr>
                <w:rFonts w:hint="eastAsia" w:ascii="Times New Roman" w:hAnsi="Times New Roman" w:eastAsia="黑体" w:cs="Times New Roman"/>
                <w:b w:val="0"/>
                <w:bCs w:val="0"/>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宜水〔2014〕</w:t>
            </w:r>
          </w:p>
          <w:p>
            <w:pP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68号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t>关于下放第一批市级水利行政权力的通知</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保留</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宜水〔2014〕90号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t>关于印发《宜昌市实行最严格水资源管理制度考核暂行办法》的通知</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sz w:val="24"/>
                <w:szCs w:val="24"/>
                <w:lang w:val="en-US" w:eastAsia="zh-CN"/>
              </w:rPr>
              <w:t>保留</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宜水函〔2015〕13号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t>关于印发</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宜昌市水利水电工程建设项目政府验收管理规定</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的通知</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保留</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宜水〔2016〕36号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t>市水利水电局关于下放第二批市级水行政权力的通知</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保留</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7"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宜水函〔201</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〕181号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t>关于印发〈宜昌市水利工程建设质量监督实施细则〉的通知</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保留</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宜水〔2016〕93号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t>宜昌市水利水电局关于印发《洪水影响评价类审批管理暂行规定》的通知</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保留</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宜水函〔2017〕22号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t>关于印发宜昌市取水许可管理技术要点的通知</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sz w:val="24"/>
                <w:szCs w:val="24"/>
                <w:highlight w:val="none"/>
                <w:lang w:val="en-US" w:eastAsia="zh-CN"/>
              </w:rPr>
              <w:t>废止</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outlineLvl w:val="9"/>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宜水函〔2017〕175号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t>关于印发《宜昌市水利水电工程监理招标投标评分标准（试行）》的通知</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废止</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宜水函〔2017〕281号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t>宜昌市水资源费征收管理程序暂行规定</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sz w:val="24"/>
                <w:szCs w:val="24"/>
                <w:lang w:val="en-US" w:eastAsia="zh-CN"/>
              </w:rPr>
              <w:t>废止</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outlineLvl w:val="9"/>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宜水函〔2017〕290号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t>关于印发〈宜昌市水利工程建设安全监督实施细则〉的通知</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保留</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宜水〔2018〕17号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t>关于印发《宜昌市水利安全生产监督检查发现违法违规行为处理办法（试行）》的通知</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lang w:val="en-US" w:eastAsia="zh-CN"/>
              </w:rPr>
              <w:t>废止</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宜水函〔2018〕104号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t>关于印发《宜昌市水利生产经营单位安全生产主体责任清单》（试行）的通知</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保留</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宜水函〔2018〕221号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t>《市水利水电局关于印发&lt;宜昌市水利水电工程建设分级监督管理意见&gt;的通知》</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废止</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宜水办〔2019〕2号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eastAsia="zh-CN"/>
              </w:rPr>
              <w:t>关于进一步加强行政审批事项办理工作的通知</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保留</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宜水发〔2019〕7号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t>关于印发</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宜昌市河道采砂规划与许可管理规定（试行）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的通知</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废止</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宜水发〔2019〕12号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eastAsia="zh-CN"/>
              </w:rPr>
              <w:t>关于下放第三批市级水利行政权力的通知</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保留</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宜水函〔2019〕102号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eastAsia="zh-CN"/>
              </w:rPr>
              <w:t>宜昌市水利和湖泊局关于进一步落实《宜昌市保障农民工工资支付实施办法》的通知</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保留</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8"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18</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宜水发〔</w:t>
            </w:r>
            <w:r>
              <w:rPr>
                <w:rFonts w:hint="eastAsia" w:ascii="仿宋_GB2312" w:hAnsi="仿宋_GB2312" w:eastAsia="仿宋_GB2312" w:cs="仿宋_GB2312"/>
                <w:color w:val="auto"/>
                <w:sz w:val="24"/>
                <w:szCs w:val="24"/>
                <w:lang w:val="en-US" w:eastAsia="zh-CN"/>
              </w:rPr>
              <w:t>2020</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lang w:eastAsia="zh-CN"/>
              </w:rPr>
              <w:t>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lang w:eastAsia="zh-CN"/>
              </w:rPr>
              <w:t>宜昌市水利和湖泊局</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宜昌市发展和改革委员会关于印发《宜昌市农村水电站安全管理指导意见( 试行)》的通知</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outlineLvl w:val="9"/>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sz w:val="24"/>
                <w:szCs w:val="24"/>
                <w:lang w:val="en-US" w:eastAsia="zh-CN"/>
              </w:rPr>
              <w:t>废止</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19</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宜水发〔</w:t>
            </w:r>
            <w:r>
              <w:rPr>
                <w:rFonts w:hint="eastAsia" w:ascii="仿宋_GB2312" w:hAnsi="仿宋_GB2312" w:eastAsia="仿宋_GB2312" w:cs="仿宋_GB2312"/>
                <w:color w:val="auto"/>
                <w:sz w:val="24"/>
                <w:szCs w:val="24"/>
                <w:lang w:val="en-US" w:eastAsia="zh-CN"/>
              </w:rPr>
              <w:t>2020</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lang w:eastAsia="zh-CN"/>
              </w:rPr>
              <w:t>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lang w:eastAsia="zh-CN"/>
              </w:rPr>
              <w:t>关于加强水利建设项目现场关键岗位人员管理的通知</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废止</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宜水发〔2020〕11号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关于印发《宜昌市小型水电站生态流量泄放监督管理办法（试行）的通知》</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废止</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宜水发〔</w:t>
            </w:r>
            <w:r>
              <w:rPr>
                <w:rFonts w:hint="eastAsia" w:ascii="仿宋_GB2312" w:hAnsi="仿宋_GB2312" w:eastAsia="仿宋_GB2312" w:cs="仿宋_GB2312"/>
                <w:sz w:val="24"/>
                <w:szCs w:val="24"/>
                <w:lang w:val="en-US" w:eastAsia="zh-CN"/>
              </w:rPr>
              <w:t>2020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13</w:t>
            </w:r>
            <w:r>
              <w:rPr>
                <w:rFonts w:hint="eastAsia" w:ascii="仿宋_GB2312" w:hAnsi="仿宋_GB2312" w:eastAsia="仿宋_GB2312" w:cs="仿宋_GB2312"/>
                <w:sz w:val="24"/>
                <w:szCs w:val="24"/>
                <w:lang w:eastAsia="zh-CN"/>
              </w:rPr>
              <w:t>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eastAsia="zh-CN"/>
              </w:rPr>
              <w:t>关于印发《宜昌市水利水电工程施工招标投标枢纽工程评分标准(试行)》等评分标准的通知</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废止</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rPr>
              <w:t>宜水发〔2020〕14号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eastAsia="zh-CN"/>
              </w:rPr>
              <w:t>关于印发《宜昌市水利工程建设质量与安全生产监督检查办法实施细则(试行)》的通知</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废止</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23</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lang w:val="en-US"/>
              </w:rPr>
              <w:t>宜水函〔20</w:t>
            </w:r>
            <w:r>
              <w:rPr>
                <w:rFonts w:hint="eastAsia" w:ascii="仿宋_GB2312" w:hAnsi="仿宋_GB2312" w:eastAsia="仿宋_GB2312" w:cs="仿宋_GB2312"/>
                <w:color w:val="auto"/>
                <w:sz w:val="24"/>
                <w:szCs w:val="24"/>
                <w:lang w:val="en-US" w:eastAsia="zh-CN"/>
              </w:rPr>
              <w:t>20</w:t>
            </w:r>
            <w:r>
              <w:rPr>
                <w:rFonts w:hint="eastAsia" w:ascii="仿宋_GB2312" w:hAnsi="仿宋_GB2312" w:eastAsia="仿宋_GB2312" w:cs="仿宋_GB2312"/>
                <w:color w:val="auto"/>
                <w:sz w:val="24"/>
                <w:szCs w:val="24"/>
                <w:lang w:val="en-US"/>
              </w:rPr>
              <w:t>〕</w:t>
            </w:r>
            <w:r>
              <w:rPr>
                <w:rFonts w:hint="eastAsia" w:ascii="仿宋_GB2312" w:hAnsi="仿宋_GB2312" w:eastAsia="仿宋_GB2312" w:cs="仿宋_GB2312"/>
                <w:color w:val="auto"/>
                <w:sz w:val="24"/>
                <w:szCs w:val="24"/>
                <w:lang w:val="en-US" w:eastAsia="zh-CN"/>
              </w:rPr>
              <w:t>48</w:t>
            </w:r>
            <w:r>
              <w:rPr>
                <w:rFonts w:hint="eastAsia" w:ascii="仿宋_GB2312" w:hAnsi="仿宋_GB2312" w:eastAsia="仿宋_GB2312" w:cs="仿宋_GB2312"/>
                <w:color w:val="auto"/>
                <w:sz w:val="24"/>
                <w:szCs w:val="24"/>
                <w:lang w:val="en-US"/>
              </w:rPr>
              <w:t>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关于支持宜昌高新区改革发展 进一步下放市级取水许可审批权限的通知</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保留</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1"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无文号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宜昌市水利和湖泊局 宜昌市农业农村局关于印发《宜昌市小型农田水利工程运行管护监管工作指南（试行）的通知》</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保留</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rPr>
              <w:t>宜水发〔2021〕2号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eastAsia="zh-CN"/>
              </w:rPr>
              <w:t>关于进一步优化营商环境的若干措施</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保留</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26</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宜水发〔</w:t>
            </w:r>
            <w:r>
              <w:rPr>
                <w:rFonts w:hint="eastAsia" w:ascii="仿宋_GB2312" w:hAnsi="仿宋_GB2312" w:eastAsia="仿宋_GB2312" w:cs="仿宋_GB2312"/>
                <w:sz w:val="24"/>
                <w:szCs w:val="24"/>
                <w:lang w:val="en-US" w:eastAsia="zh-CN"/>
              </w:rPr>
              <w:t>2021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eastAsia="zh-CN"/>
              </w:rPr>
              <w:t>市水利和湖泊局关于进一步优化水利建设市场营商环境的通知</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保留</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27</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rPr>
              <w:t>宜水函〔2021〕68号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eastAsia="zh-CN"/>
              </w:rPr>
              <w:t>关于印发《宜昌市大中型灌排泵站标准化规范化管理实施细则（试行）》的通知</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废止</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28</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lang w:val="en-US"/>
              </w:rPr>
              <w:t>宜水函〔20</w:t>
            </w:r>
            <w:r>
              <w:rPr>
                <w:rFonts w:hint="eastAsia" w:ascii="仿宋_GB2312" w:hAnsi="仿宋_GB2312" w:eastAsia="仿宋_GB2312" w:cs="仿宋_GB2312"/>
                <w:color w:val="auto"/>
                <w:sz w:val="24"/>
                <w:szCs w:val="24"/>
                <w:lang w:val="en-US" w:eastAsia="zh-CN"/>
              </w:rPr>
              <w:t>21</w:t>
            </w:r>
            <w:r>
              <w:rPr>
                <w:rFonts w:hint="eastAsia" w:ascii="仿宋_GB2312" w:hAnsi="仿宋_GB2312" w:eastAsia="仿宋_GB2312" w:cs="仿宋_GB2312"/>
                <w:color w:val="auto"/>
                <w:sz w:val="24"/>
                <w:szCs w:val="24"/>
                <w:lang w:val="en-US"/>
              </w:rPr>
              <w:t>〕</w:t>
            </w:r>
            <w:r>
              <w:rPr>
                <w:rFonts w:hint="eastAsia" w:ascii="仿宋_GB2312" w:hAnsi="仿宋_GB2312" w:eastAsia="仿宋_GB2312" w:cs="仿宋_GB2312"/>
                <w:color w:val="auto"/>
                <w:sz w:val="24"/>
                <w:szCs w:val="24"/>
                <w:lang w:val="en-US" w:eastAsia="zh-CN"/>
              </w:rPr>
              <w:t>105</w:t>
            </w:r>
            <w:r>
              <w:rPr>
                <w:rFonts w:hint="eastAsia" w:ascii="仿宋_GB2312" w:hAnsi="仿宋_GB2312" w:eastAsia="仿宋_GB2312" w:cs="仿宋_GB2312"/>
                <w:color w:val="auto"/>
                <w:sz w:val="24"/>
                <w:szCs w:val="24"/>
                <w:lang w:val="en-US"/>
              </w:rPr>
              <w:t>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关于进一步规范水资源论证和取水许可审批有关事宜的通知</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保留</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29</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lang w:eastAsia="zh-CN"/>
              </w:rPr>
              <w:t>宜水文〔</w:t>
            </w:r>
            <w:r>
              <w:rPr>
                <w:rFonts w:hint="eastAsia" w:ascii="仿宋_GB2312" w:hAnsi="仿宋_GB2312" w:eastAsia="仿宋_GB2312" w:cs="仿宋_GB2312"/>
                <w:color w:val="auto"/>
                <w:sz w:val="24"/>
                <w:szCs w:val="24"/>
                <w:lang w:val="en-US" w:eastAsia="zh-CN"/>
              </w:rPr>
              <w:t>2022</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19</w:t>
            </w:r>
            <w:r>
              <w:rPr>
                <w:rFonts w:hint="eastAsia" w:ascii="仿宋_GB2312" w:hAnsi="仿宋_GB2312" w:eastAsia="仿宋_GB2312" w:cs="仿宋_GB2312"/>
                <w:color w:val="auto"/>
                <w:sz w:val="24"/>
                <w:szCs w:val="24"/>
                <w:lang w:eastAsia="zh-CN"/>
              </w:rPr>
              <w:t>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关于印发《宜昌市东宜原水供水工程管道运行调度规程（试行）》的通知</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保留</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宜水发〔2023〕7号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关于印发《宜昌市水利工程建设项目勘察设计、监理招标“评定分离”实施细则（试行）》的通知</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保留</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宜水函〔2023〕213号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市水利和湖泊局关于印发《宜昌市农村供水工程水资源费减免实施细则（试行）》的通知</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lang w:val="en-US" w:eastAsia="zh-CN"/>
              </w:rPr>
              <w:t>保留</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outlineLvl w:val="9"/>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宜水函〔2023〕222号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宜昌市水利和湖泊局关于印发《宜昌市水利和湖泊局技术评审管理办法（试行）》的通知</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保留</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宜水发〔2023〕8号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市水利和湖泊局 市农业农村局 市发展和改革委员会 市财政局关于印发《宜昌市农田水利工程运行管护办法》的通知</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保留</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宜水函〔2024〕17号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关于印发《宜昌市水利和湖泊局水行政审批技术报告编制质量评价管理办法（试行）》的通知</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保留</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宜水发〔2024〕2号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宜昌市水利和湖泊局关于印发《宜昌市水利工程建设质量与安全生产监督检查办法实施细则》的通知</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保留</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宜水发〔2024〕3号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宜昌市水利和湖泊局关于进一步加强全市水利工程建设项目现场关键岗位人员管理的通知</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保留</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宜水发〔2024〕4号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宜昌市水利和湖泊局关于印发《宜昌市水利工程建设项目“水安码”管理暂行办法》的通知</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保留</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宜水发〔2024〕5号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宜昌市水利和湖泊局关于印发《宜昌市水利水电工程施工监理招标投标评分标准》的通知</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保留</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宜水发〔2024〕6号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宜昌市水利和湖泊局关于印发《宜昌市水利水电工程施工招标投标评分标准》的通知</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保留</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leftChars="0" w:right="0" w:right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rPr>
              <w:t>宜水函〔2024〕61号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leftChars="0" w:right="0" w:right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宜昌市水利和湖泊局关于印发《宜昌市市级政府投资水利工程变更管理实施细则（试行）》的通知</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保留</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41</w:t>
            </w:r>
          </w:p>
        </w:tc>
        <w:tc>
          <w:tcPr>
            <w:tcW w:w="1762"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宜水发〔2024〕7号</w:t>
            </w:r>
          </w:p>
        </w:tc>
        <w:tc>
          <w:tcPr>
            <w:tcW w:w="3264"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市水利和湖泊局关于印发《宜昌市生产建设项目弃渣场水土保持管理办法》的通知</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保留</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outlineLvl w:val="9"/>
              <w:rPr>
                <w:rFonts w:hint="eastAsia" w:ascii="仿宋_GB2312" w:hAnsi="仿宋_GB2312" w:eastAsia="仿宋_GB2312" w:cs="仿宋_GB2312"/>
                <w:sz w:val="24"/>
                <w:szCs w:val="24"/>
                <w:lang w:val="en-US"/>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659C"/>
    <w:rsid w:val="022850CB"/>
    <w:rsid w:val="02D6794C"/>
    <w:rsid w:val="03F853CE"/>
    <w:rsid w:val="04A13A08"/>
    <w:rsid w:val="0725735F"/>
    <w:rsid w:val="092058DE"/>
    <w:rsid w:val="099D2352"/>
    <w:rsid w:val="0CA80380"/>
    <w:rsid w:val="0CE2502E"/>
    <w:rsid w:val="110D589F"/>
    <w:rsid w:val="15781F12"/>
    <w:rsid w:val="1ADD7940"/>
    <w:rsid w:val="1C756EB1"/>
    <w:rsid w:val="1CB05E5E"/>
    <w:rsid w:val="1EC2768A"/>
    <w:rsid w:val="1F3D7235"/>
    <w:rsid w:val="20816BE3"/>
    <w:rsid w:val="21236618"/>
    <w:rsid w:val="21DC4F69"/>
    <w:rsid w:val="23943AF5"/>
    <w:rsid w:val="261716B4"/>
    <w:rsid w:val="265313D2"/>
    <w:rsid w:val="2B8A2E11"/>
    <w:rsid w:val="2B96031F"/>
    <w:rsid w:val="2C92114D"/>
    <w:rsid w:val="2CA030E9"/>
    <w:rsid w:val="2D134A32"/>
    <w:rsid w:val="2D4A2576"/>
    <w:rsid w:val="2DDD3934"/>
    <w:rsid w:val="2EF15CB1"/>
    <w:rsid w:val="31A04B05"/>
    <w:rsid w:val="32CB3B4A"/>
    <w:rsid w:val="359D77CE"/>
    <w:rsid w:val="366859B5"/>
    <w:rsid w:val="367B3137"/>
    <w:rsid w:val="38801B45"/>
    <w:rsid w:val="39622D2C"/>
    <w:rsid w:val="3D85355B"/>
    <w:rsid w:val="3EB60680"/>
    <w:rsid w:val="40926F70"/>
    <w:rsid w:val="419819E3"/>
    <w:rsid w:val="41B666C8"/>
    <w:rsid w:val="43D2548A"/>
    <w:rsid w:val="45364D90"/>
    <w:rsid w:val="48E203F5"/>
    <w:rsid w:val="4A896DA5"/>
    <w:rsid w:val="4BD97694"/>
    <w:rsid w:val="4DBE7554"/>
    <w:rsid w:val="528467E0"/>
    <w:rsid w:val="54C103F4"/>
    <w:rsid w:val="56167A52"/>
    <w:rsid w:val="562E0C4E"/>
    <w:rsid w:val="58805908"/>
    <w:rsid w:val="5A2C680B"/>
    <w:rsid w:val="5D534F0D"/>
    <w:rsid w:val="5D7D659C"/>
    <w:rsid w:val="5E0C50B7"/>
    <w:rsid w:val="5F145CD5"/>
    <w:rsid w:val="5F5D4E81"/>
    <w:rsid w:val="62BA0FBE"/>
    <w:rsid w:val="63322830"/>
    <w:rsid w:val="63D8733D"/>
    <w:rsid w:val="67695E8D"/>
    <w:rsid w:val="70761EEB"/>
    <w:rsid w:val="71A4331B"/>
    <w:rsid w:val="72C66359"/>
    <w:rsid w:val="74F078EB"/>
    <w:rsid w:val="76005E22"/>
    <w:rsid w:val="77603907"/>
    <w:rsid w:val="7BB4045F"/>
    <w:rsid w:val="7D84293D"/>
    <w:rsid w:val="7EFA12AA"/>
    <w:rsid w:val="7F844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kern w:val="0"/>
      <w:sz w:val="20"/>
      <w:szCs w:val="20"/>
    </w:rPr>
  </w:style>
  <w:style w:type="paragraph" w:styleId="4">
    <w:name w:val="Body Text Indent"/>
    <w:basedOn w:val="1"/>
    <w:next w:val="5"/>
    <w:qFormat/>
    <w:uiPriority w:val="0"/>
    <w:pPr>
      <w:spacing w:after="120"/>
      <w:ind w:left="420" w:leftChars="200"/>
    </w:pPr>
  </w:style>
  <w:style w:type="paragraph" w:styleId="5">
    <w:name w:val="Body Text First Indent 2"/>
    <w:basedOn w:val="4"/>
    <w:next w:val="1"/>
    <w:qFormat/>
    <w:uiPriority w:val="0"/>
    <w:pPr>
      <w:ind w:firstLine="420" w:firstLineChars="200"/>
    </w:pPr>
  </w:style>
  <w:style w:type="table" w:styleId="8">
    <w:name w:val="Table Grid"/>
    <w:basedOn w:val="7"/>
    <w:qFormat/>
    <w:uiPriority w:val="0"/>
    <w:pPr>
      <w:widowControl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223</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2023-10-27T01:14:00Z</dcterms:created>
  <dc:creator>NTKO</dc:creator>
  <cp:lastModifiedBy>NTKO</cp:lastModifiedBy>
  <cp:lastPrinted>2024-12-30T01:07:00Z</cp:lastPrinted>
  <dcterms:modified xsi:type="dcterms:W3CDTF">2025-01-16T00:53:31Z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