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107D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关于《宜昌市大学生创业</w:t>
      </w:r>
      <w:bookmarkStart w:id="0" w:name="OLE_LINK4"/>
      <w:bookmarkStart w:id="1" w:name="OLE_LINK3"/>
      <w:r>
        <w:rPr>
          <w:rFonts w:hint="eastAsia" w:ascii="方正小标宋简体" w:hAnsi="宋体" w:eastAsia="方正小标宋简体"/>
          <w:sz w:val="44"/>
          <w:szCs w:val="44"/>
        </w:rPr>
        <w:t>孵</w:t>
      </w:r>
      <w:bookmarkEnd w:id="0"/>
      <w:bookmarkEnd w:id="1"/>
      <w:r>
        <w:rPr>
          <w:rFonts w:hint="eastAsia" w:ascii="方正小标宋简体" w:hAnsi="宋体" w:eastAsia="方正小标宋简体"/>
          <w:sz w:val="44"/>
          <w:szCs w:val="44"/>
        </w:rPr>
        <w:t>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平台</w:t>
      </w:r>
    </w:p>
    <w:p w14:paraId="5756921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奖补办法（试行）》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（征求意见稿）</w:t>
      </w:r>
      <w:r>
        <w:rPr>
          <w:rFonts w:hint="eastAsia" w:ascii="方正小标宋简体" w:hAnsi="宋体" w:eastAsia="方正小标宋简体"/>
          <w:sz w:val="44"/>
          <w:szCs w:val="44"/>
        </w:rPr>
        <w:t>公开征求</w:t>
      </w:r>
    </w:p>
    <w:p w14:paraId="20D879D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意见的公告</w:t>
      </w:r>
    </w:p>
    <w:p w14:paraId="7AD3720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 w14:paraId="522612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为进一步促进大学生等重点群体创业，根据《省财政厅 人社厅关于印发〈湖北省就业补助资金管理办法〉的通知》（鄂财社发〔2024〕88号）等精神，结合近年工作实践，拟对现行的《宜昌市大学生创业孵化示范基地奖补办法（试行）》（宜人社发〔2018〕24号）进行修订，</w:t>
      </w:r>
      <w:r>
        <w:rPr>
          <w:rFonts w:hint="eastAsia" w:ascii="仿宋_GB2312" w:eastAsia="仿宋_GB2312"/>
          <w:sz w:val="32"/>
          <w:szCs w:val="32"/>
          <w:lang w:eastAsia="zh-CN"/>
        </w:rPr>
        <w:t>我局草拟了</w:t>
      </w:r>
      <w:r>
        <w:rPr>
          <w:rFonts w:hint="eastAsia" w:ascii="仿宋_GB2312" w:eastAsia="仿宋_GB2312"/>
          <w:sz w:val="32"/>
          <w:szCs w:val="32"/>
        </w:rPr>
        <w:t>《宜昌市大学生创业孵化平台奖补办法（试行）》</w:t>
      </w:r>
      <w:r>
        <w:rPr>
          <w:rFonts w:hint="eastAsia" w:ascii="仿宋_GB2312" w:eastAsia="仿宋_GB2312"/>
          <w:sz w:val="32"/>
          <w:szCs w:val="32"/>
          <w:lang w:eastAsia="zh-CN"/>
        </w:rPr>
        <w:t>（征求意见稿），</w:t>
      </w:r>
      <w:r>
        <w:rPr>
          <w:rFonts w:hint="default" w:ascii="仿宋_GB2312" w:eastAsia="仿宋_GB2312"/>
          <w:sz w:val="32"/>
          <w:szCs w:val="32"/>
        </w:rPr>
        <w:t>现向社会公开征求意见，欢迎社会各界积极参与。公民、法人和其他组织可以通过以下途径和方式提出意见建议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C107C7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通过电子邮件将意见建议发送至：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"mailto:250541297@qq.com"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eastAsia="仿宋_GB2312"/>
          <w:sz w:val="32"/>
          <w:szCs w:val="32"/>
          <w:lang w:val="en-US" w:eastAsia="zh-CN"/>
        </w:rPr>
        <w:t>250541297@qq.com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default" w:ascii="仿宋_GB2312" w:eastAsia="仿宋_GB2312"/>
          <w:sz w:val="32"/>
          <w:szCs w:val="32"/>
        </w:rPr>
        <w:t>；</w:t>
      </w:r>
    </w:p>
    <w:p w14:paraId="78603A8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通过信函方式将意见建议寄至：湖北省宜昌市</w:t>
      </w:r>
      <w:r>
        <w:rPr>
          <w:rFonts w:hint="eastAsia" w:ascii="仿宋_GB2312" w:eastAsia="仿宋_GB2312"/>
          <w:sz w:val="32"/>
          <w:szCs w:val="32"/>
          <w:lang w:eastAsia="zh-CN"/>
        </w:rPr>
        <w:t>西陵区体育场路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46号市民之家宜昌市劳动就业管理局创业指导科</w:t>
      </w:r>
      <w:r>
        <w:rPr>
          <w:rFonts w:hint="default" w:ascii="仿宋_GB2312" w:eastAsia="仿宋_GB2312"/>
          <w:sz w:val="32"/>
          <w:szCs w:val="32"/>
        </w:rPr>
        <w:t>。</w:t>
      </w:r>
      <w:bookmarkStart w:id="4" w:name="_GoBack"/>
      <w:bookmarkEnd w:id="4"/>
    </w:p>
    <w:p w14:paraId="4A1991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公开征求意见起止时间：2025年2月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default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default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</w:rPr>
        <w:t>日</w:t>
      </w:r>
    </w:p>
    <w:p w14:paraId="48EBDD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联系</w:t>
      </w:r>
      <w:r>
        <w:rPr>
          <w:rFonts w:hint="eastAsia" w:ascii="仿宋_GB2312" w:eastAsia="仿宋_GB2312"/>
          <w:sz w:val="32"/>
          <w:szCs w:val="32"/>
          <w:lang w:eastAsia="zh-CN"/>
        </w:rPr>
        <w:t>人</w:t>
      </w:r>
      <w:r>
        <w:rPr>
          <w:rFonts w:hint="default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熊作芳</w:t>
      </w:r>
    </w:p>
    <w:p w14:paraId="16AC54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0717-6756921</w:t>
      </w:r>
    </w:p>
    <w:p w14:paraId="41C4DD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A2BAD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宜昌市大学生创业孵化平台奖补办法（试行）（征求意见稿）</w:t>
      </w:r>
    </w:p>
    <w:p w14:paraId="4D1E72E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宜昌市大学生创业孵化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平台</w:t>
      </w:r>
      <w:r>
        <w:rPr>
          <w:rFonts w:hint="eastAsia" w:ascii="方正小标宋简体" w:hAnsi="宋体" w:eastAsia="方正小标宋简体"/>
          <w:sz w:val="44"/>
          <w:szCs w:val="44"/>
        </w:rPr>
        <w:t>奖补办法</w:t>
      </w:r>
      <w:r>
        <w:rPr>
          <w:rFonts w:hint="eastAsia" w:ascii="方正小标宋简体" w:eastAsia="方正小标宋简体"/>
          <w:sz w:val="44"/>
          <w:szCs w:val="44"/>
        </w:rPr>
        <w:t>（试行）</w:t>
      </w:r>
    </w:p>
    <w:p w14:paraId="31E965A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（征求意见稿）</w:t>
      </w:r>
    </w:p>
    <w:p w14:paraId="332EC85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36A893B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 根据《省委办公厅 省政府办公厅</w:t>
      </w:r>
      <w:bookmarkStart w:id="2" w:name="OLE_LINK18"/>
      <w:bookmarkStart w:id="3" w:name="OLE_LINK17"/>
      <w:r>
        <w:rPr>
          <w:rFonts w:hint="eastAsia" w:ascii="仿宋_GB2312" w:eastAsia="仿宋_GB2312"/>
          <w:sz w:val="32"/>
          <w:szCs w:val="32"/>
        </w:rPr>
        <w:t>关于促进高质量充分就业的意见》</w:t>
      </w:r>
      <w:bookmarkEnd w:id="2"/>
      <w:bookmarkEnd w:id="3"/>
      <w:r>
        <w:rPr>
          <w:rFonts w:hint="eastAsia" w:ascii="仿宋_GB2312" w:eastAsia="仿宋_GB2312"/>
          <w:sz w:val="32"/>
          <w:szCs w:val="32"/>
        </w:rPr>
        <w:t>（鄂办发〔2024〕18号）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省财政厅 人社厅关于印发</w:t>
      </w:r>
      <w:r>
        <w:rPr>
          <w:rFonts w:hint="eastAsia" w:ascii="仿宋_GB2312" w:eastAsia="仿宋_GB2312"/>
          <w:sz w:val="32"/>
          <w:szCs w:val="32"/>
          <w:lang w:eastAsia="zh-CN"/>
        </w:rPr>
        <w:t>〈</w:t>
      </w:r>
      <w:r>
        <w:rPr>
          <w:rFonts w:hint="eastAsia" w:ascii="仿宋_GB2312" w:eastAsia="仿宋_GB2312"/>
          <w:sz w:val="32"/>
          <w:szCs w:val="32"/>
        </w:rPr>
        <w:t>湖北省就业补助资金管理办法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〉</w:t>
      </w:r>
      <w:r>
        <w:rPr>
          <w:rFonts w:hint="eastAsia" w:ascii="仿宋_GB2312" w:eastAsia="仿宋_GB2312"/>
          <w:sz w:val="32"/>
          <w:szCs w:val="32"/>
        </w:rPr>
        <w:t>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鄂财社发〔2024〕88号</w:t>
      </w:r>
      <w:r>
        <w:rPr>
          <w:rFonts w:hint="eastAsia" w:ascii="仿宋_GB2312" w:eastAsia="仿宋_GB2312"/>
          <w:sz w:val="32"/>
          <w:szCs w:val="32"/>
          <w:lang w:eastAsia="zh-CN"/>
        </w:rPr>
        <w:t>）等</w:t>
      </w:r>
      <w:r>
        <w:rPr>
          <w:rFonts w:hint="eastAsia" w:ascii="仿宋_GB2312" w:eastAsia="仿宋_GB2312"/>
          <w:sz w:val="32"/>
          <w:szCs w:val="32"/>
        </w:rPr>
        <w:t>精神，进一步</w:t>
      </w:r>
      <w:r>
        <w:rPr>
          <w:rFonts w:hint="eastAsia" w:ascii="仿宋_GB2312" w:eastAsia="仿宋_GB2312"/>
          <w:sz w:val="32"/>
          <w:szCs w:val="32"/>
          <w:lang w:eastAsia="zh-CN"/>
        </w:rPr>
        <w:t>加大创业扶持补助力度，</w:t>
      </w:r>
      <w:r>
        <w:rPr>
          <w:rFonts w:hint="eastAsia" w:ascii="仿宋_GB2312" w:eastAsia="仿宋_GB2312"/>
          <w:sz w:val="32"/>
          <w:szCs w:val="32"/>
        </w:rPr>
        <w:t>推进大学生等重点群体在宜创新创业，结合我市工作实际，制定本办法。</w:t>
      </w:r>
    </w:p>
    <w:p w14:paraId="75669CC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 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坚持政府引导、社会参与、市场运营的原则，以大学生等重点群体为主要孵化对象，以培育创业实体、促进创业带动就业为目标，具有创业培训、创业服务、创业孵化、创业活动支持等功能作用。</w:t>
      </w:r>
    </w:p>
    <w:p w14:paraId="4CF1C07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 申报宜昌市大学生创业孵化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须具备以下基本条件：</w:t>
      </w:r>
    </w:p>
    <w:p w14:paraId="5A22A75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（一）运营资质。</w:t>
      </w:r>
      <w:r>
        <w:rPr>
          <w:rFonts w:hint="eastAsia" w:ascii="仿宋_GB2312" w:eastAsia="仿宋_GB2312"/>
          <w:sz w:val="32"/>
          <w:szCs w:val="32"/>
        </w:rPr>
        <w:t>政府批准设立或依法成立，以创业孵化为主营业务的独立法人机构，市内登记注册2年以上，无违法行为及不良信用记录。</w:t>
      </w:r>
    </w:p>
    <w:p w14:paraId="49B9AFD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（二）经营规模。</w:t>
      </w:r>
      <w:r>
        <w:rPr>
          <w:rFonts w:hint="eastAsia" w:ascii="仿宋_GB2312" w:eastAsia="仿宋_GB2312"/>
          <w:sz w:val="32"/>
          <w:szCs w:val="32"/>
        </w:rPr>
        <w:t>建筑面积1500平方米（含）以上，拥有一定规模的创业孵化场所、必要的配套基础设施。入孵登记注册时间半年以上的创业实体不少于20家，其中入孵的在校大学生和毕业5年内（含）高校毕业生创业实体不少于10家。入孵创业实体孵化周期不超过3年。</w:t>
      </w:r>
    </w:p>
    <w:p w14:paraId="4E4ACAF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（三）创业服务。</w:t>
      </w:r>
      <w:r>
        <w:rPr>
          <w:rFonts w:hint="eastAsia" w:ascii="仿宋_GB2312" w:eastAsia="仿宋_GB2312"/>
          <w:sz w:val="32"/>
          <w:szCs w:val="32"/>
        </w:rPr>
        <w:t>配备不少于2名工作人员和5名创业导师，为入孵实体申请各项创业扶持政策，提供创业指导、创业培训、商务代办、投融资等服务，开展创业沙龙、项目路演、项目推介等活动每年不少于6次。</w:t>
      </w:r>
    </w:p>
    <w:p w14:paraId="28EEC80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（四）孵化成效。</w:t>
      </w:r>
      <w:r>
        <w:rPr>
          <w:rFonts w:hint="eastAsia" w:ascii="仿宋_GB2312" w:eastAsia="仿宋_GB2312"/>
          <w:sz w:val="32"/>
          <w:szCs w:val="32"/>
        </w:rPr>
        <w:t>近两年累计入孵创业实体孵化成功率不少于40%；入孵创业实体协议到期出</w:t>
      </w:r>
      <w:r>
        <w:rPr>
          <w:rFonts w:hint="eastAsia" w:ascii="仿宋_GB2312" w:eastAsia="仿宋_GB2312"/>
          <w:sz w:val="32"/>
          <w:szCs w:val="32"/>
          <w:lang w:eastAsia="zh-CN"/>
        </w:rPr>
        <w:t>孵</w:t>
      </w:r>
      <w:r>
        <w:rPr>
          <w:rFonts w:hint="eastAsia" w:ascii="仿宋_GB2312" w:eastAsia="仿宋_GB2312"/>
          <w:sz w:val="32"/>
          <w:szCs w:val="32"/>
        </w:rPr>
        <w:t>率不低于70%；孵化场所利用率不低于70%；带动就业50人（含）以上。</w:t>
      </w:r>
    </w:p>
    <w:p w14:paraId="3975A50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（五）费用减免。</w:t>
      </w:r>
      <w:r>
        <w:rPr>
          <w:rFonts w:hint="eastAsia" w:ascii="仿宋_GB2312" w:eastAsia="仿宋_GB2312"/>
          <w:sz w:val="32"/>
          <w:szCs w:val="32"/>
        </w:rPr>
        <w:t>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应对入孵创业实体给予场租、水电、网络等费用减免；政府投资开发的孵化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，安排不低于30%比例的场地免费向入孵创业实体提供。</w:t>
      </w:r>
    </w:p>
    <w:p w14:paraId="65C3D71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 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坚持公平公正、自愿申报、考评认定的原则，每年开展一次申报考评，认定结果有效期为3年，期满重新申报考评。已被认定为国家、省、市返乡创业园且在有效期内的不得申报。</w:t>
      </w:r>
    </w:p>
    <w:p w14:paraId="4C70FBC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 申报认定程序：</w:t>
      </w:r>
    </w:p>
    <w:p w14:paraId="1122338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（一）申报。</w:t>
      </w:r>
      <w:r>
        <w:rPr>
          <w:rFonts w:hint="eastAsia" w:ascii="仿宋_GB2312" w:eastAsia="仿宋_GB2312"/>
          <w:sz w:val="32"/>
          <w:szCs w:val="32"/>
        </w:rPr>
        <w:t>各县市区人社部门对照基本条件，对创业孵化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进行考评，择优向市人社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推荐申报，并提交以下材料：</w:t>
      </w:r>
    </w:p>
    <w:p w14:paraId="79FB8B4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（1）县市区人社部门推荐函；</w:t>
      </w:r>
    </w:p>
    <w:p w14:paraId="440A5A8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（2）《宜昌市大学生创业孵化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考评表》（附件1）；</w:t>
      </w:r>
    </w:p>
    <w:p w14:paraId="5B0E981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（3）《宜昌市大学生创业孵化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申报表》（附件2）；</w:t>
      </w:r>
    </w:p>
    <w:p w14:paraId="238451B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（4）《入孵创业实体名册》（附件3）。</w:t>
      </w:r>
    </w:p>
    <w:p w14:paraId="65C0FAD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（二）核查。</w:t>
      </w:r>
      <w:r>
        <w:rPr>
          <w:rFonts w:hint="eastAsia" w:ascii="仿宋_GB2312" w:eastAsia="仿宋_GB2312"/>
          <w:sz w:val="32"/>
          <w:szCs w:val="32"/>
        </w:rPr>
        <w:t>市人社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组织工作专班，对各县市区人社部门推荐申报的孵化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进行实地考评和核查。</w:t>
      </w:r>
    </w:p>
    <w:p w14:paraId="3CAE82F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（三）公示。</w:t>
      </w:r>
      <w:r>
        <w:rPr>
          <w:rFonts w:hint="eastAsia" w:ascii="仿宋_GB2312" w:eastAsia="仿宋_GB2312"/>
          <w:sz w:val="32"/>
          <w:szCs w:val="32"/>
        </w:rPr>
        <w:t>对拟认定为市级的大学生创业孵化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，在</w:t>
      </w:r>
      <w:r>
        <w:rPr>
          <w:rFonts w:hint="eastAsia" w:ascii="仿宋_GB2312" w:eastAsia="仿宋_GB2312"/>
          <w:sz w:val="32"/>
          <w:szCs w:val="32"/>
          <w:lang w:eastAsia="zh-CN"/>
        </w:rPr>
        <w:t>市人社部门</w:t>
      </w:r>
      <w:r>
        <w:rPr>
          <w:rFonts w:hint="eastAsia" w:ascii="仿宋_GB2312" w:eastAsia="仿宋_GB2312"/>
          <w:sz w:val="32"/>
          <w:szCs w:val="32"/>
        </w:rPr>
        <w:t>网站进行为期五个工作日的公示。</w:t>
      </w:r>
    </w:p>
    <w:p w14:paraId="3DD84A9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（四）认定。</w:t>
      </w:r>
      <w:r>
        <w:rPr>
          <w:rFonts w:hint="eastAsia" w:ascii="仿宋_GB2312" w:eastAsia="仿宋_GB2312"/>
          <w:sz w:val="32"/>
          <w:szCs w:val="32"/>
        </w:rPr>
        <w:t>对公示无异议的，由市人社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认定为市级大学生创业孵化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，认定结果报送市财政局备案，并按照就业补助资金使用管理办法相关规定，由所在县市区按年度拨付奖补资金。</w:t>
      </w:r>
    </w:p>
    <w:p w14:paraId="0B21B44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 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奖补标准</w:t>
      </w:r>
    </w:p>
    <w:p w14:paraId="5286F8E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认定为宜昌市大学生创业孵化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的，连续三年按照每年10万元的标准给予奖补；获得省级大学生创业孵化平台项目的，再连续三年每年给予20万元配套奖励；获得全国大学生创业孵化平台项目的，再连续三年每年给予30万元配套奖励。所在县市区</w:t>
      </w:r>
      <w:r>
        <w:rPr>
          <w:rFonts w:hint="eastAsia" w:ascii="仿宋_GB2312" w:eastAsia="仿宋_GB2312"/>
          <w:sz w:val="32"/>
          <w:szCs w:val="32"/>
          <w:lang w:eastAsia="zh-CN"/>
        </w:rPr>
        <w:t>原则上应在当年内拨付年度配套奖励、奖补资金，并</w:t>
      </w:r>
      <w:r>
        <w:rPr>
          <w:rFonts w:hint="eastAsia" w:ascii="仿宋_GB2312" w:eastAsia="仿宋_GB2312"/>
          <w:sz w:val="32"/>
          <w:szCs w:val="32"/>
        </w:rPr>
        <w:t>需对照考评标准核实孵化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当年在孵创业实体数是否达到国家、省、市相应条件，未达到要求的，不予拨付年度配套奖励、奖补资金。</w:t>
      </w:r>
    </w:p>
    <w:p w14:paraId="0478478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全国、省级大学生创业孵化平台项目和市级大学生创业孵化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，按照本办法获得的配套奖励、奖补资金由各级就业补助资金列支，按现行财政体制，城区作为就业补助资金分配因素，</w:t>
      </w:r>
      <w:r>
        <w:rPr>
          <w:rFonts w:hint="eastAsia" w:ascii="仿宋_GB2312" w:eastAsia="仿宋_GB2312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县市区由所在地县级财政拨付，具体用途由各单位自行确定。</w:t>
      </w:r>
    </w:p>
    <w:p w14:paraId="6682747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 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每年开展一次申报考评和认定，各县市区申报材料应于当年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月底前报送市人社</w:t>
      </w:r>
      <w:r>
        <w:rPr>
          <w:rFonts w:hint="eastAsia" w:ascii="仿宋_GB2312" w:eastAsia="仿宋_GB2312"/>
          <w:sz w:val="32"/>
          <w:szCs w:val="32"/>
          <w:lang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。申报省级大学生创业孵化平台项目的，应从市级大学生创业孵化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中择优推荐。</w:t>
      </w:r>
    </w:p>
    <w:p w14:paraId="090EFBC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市人社部门</w:t>
      </w:r>
      <w:r>
        <w:rPr>
          <w:rFonts w:hint="eastAsia" w:ascii="仿宋_GB2312" w:eastAsia="仿宋_GB2312"/>
          <w:sz w:val="32"/>
          <w:szCs w:val="32"/>
        </w:rPr>
        <w:t>负责市级大学生创业孵化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的工作指导、组织协调、核查考评和绩效评估等；县市区人社部门负责本地大学生创业孵化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的推荐申报、服务指导、日常管理等。</w:t>
      </w:r>
      <w:r>
        <w:rPr>
          <w:rFonts w:hint="eastAsia" w:ascii="仿宋_GB2312" w:eastAsia="仿宋_GB2312"/>
          <w:sz w:val="32"/>
          <w:szCs w:val="32"/>
          <w:lang w:eastAsia="zh-CN"/>
        </w:rPr>
        <w:t>鼓励有条件的县市区开展县级大学生创业孵化平台奖补及水、电、场租补贴。</w:t>
      </w:r>
      <w:r>
        <w:rPr>
          <w:rFonts w:hint="eastAsia" w:ascii="仿宋_GB2312" w:eastAsia="仿宋_GB2312"/>
          <w:sz w:val="32"/>
          <w:szCs w:val="32"/>
        </w:rPr>
        <w:t>对推荐申报考评环节中，工作人员存在滥用职权、玩忽职守、营私舞弊等违法违纪情形的，严肃追责问责。</w:t>
      </w:r>
    </w:p>
    <w:p w14:paraId="4681AC1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 对市级大学生创业孵化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实行动态管理，及时更新相关信息，动态掌握运营状况。各级人社部门通过定期和“双随机”检查相结合的方式，加强对市级大学生创业孵化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督导。</w:t>
      </w:r>
    </w:p>
    <w:p w14:paraId="485AD7E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 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出现下列情形之一的，终止年度配套奖励、奖补资金拨付：</w:t>
      </w:r>
    </w:p>
    <w:p w14:paraId="2264B0B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（一）已注销、吊销营业执照的。</w:t>
      </w:r>
    </w:p>
    <w:p w14:paraId="244F00F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（二）自动放弃市级大学生创业孵化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资格的。</w:t>
      </w:r>
    </w:p>
    <w:p w14:paraId="40BBD0B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（三）日常检查、投诉举报、审计检查、巡视巡察等发现问题，不能按期整改或拒不配合人社部门管理指导的。</w:t>
      </w:r>
    </w:p>
    <w:p w14:paraId="1E0B24F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（四）存在弄虚作假、骗取资金行为的。</w:t>
      </w:r>
    </w:p>
    <w:p w14:paraId="762146F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（五）存在严重失信行为、违法经营行为，发生重大安全事故、重大质量事故，或出现重大负面舆情且造成较大不良社会影响的。</w:t>
      </w:r>
    </w:p>
    <w:p w14:paraId="6B2182E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hint="eastAsia" w:ascii="仿宋_GB2312" w:eastAsia="仿宋_GB2312"/>
          <w:sz w:val="32"/>
          <w:szCs w:val="32"/>
          <w:lang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应</w:t>
      </w:r>
      <w:r>
        <w:rPr>
          <w:rFonts w:hint="eastAsia" w:ascii="仿宋_GB2312" w:eastAsia="仿宋_GB2312"/>
          <w:sz w:val="32"/>
          <w:szCs w:val="32"/>
          <w:lang w:eastAsia="zh-CN"/>
        </w:rPr>
        <w:t>终止</w:t>
      </w:r>
      <w:r>
        <w:rPr>
          <w:rFonts w:hint="eastAsia" w:ascii="仿宋_GB2312" w:eastAsia="仿宋_GB2312"/>
          <w:sz w:val="32"/>
          <w:szCs w:val="32"/>
        </w:rPr>
        <w:t>市级大学生创业孵化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奖补情形的。</w:t>
      </w:r>
    </w:p>
    <w:p w14:paraId="7934566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上述情节严重的，追回配套奖励、奖补资金，不得再次申报，并向相关部门建议列入失信惩戒对象名单。</w:t>
      </w:r>
    </w:p>
    <w:p w14:paraId="19317876">
      <w:pPr>
        <w:pStyle w:val="4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本办法自下发之日起开始执行。《宜昌市人力资源和社会保障局 宜昌市财政局关于印发宜昌市大学生创业孵化示范基地奖补办法（试行）的通知》（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宜人社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发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〔2018〕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24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）停止执行。</w:t>
      </w:r>
    </w:p>
    <w:p w14:paraId="3D56642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 本办法由</w:t>
      </w:r>
      <w:r>
        <w:rPr>
          <w:rFonts w:hint="eastAsia" w:ascii="仿宋_GB2312" w:eastAsia="仿宋_GB2312"/>
          <w:sz w:val="32"/>
          <w:szCs w:val="32"/>
          <w:lang w:eastAsia="zh-CN"/>
        </w:rPr>
        <w:t>宜昌市人力资源和社会保障局</w:t>
      </w:r>
      <w:r>
        <w:rPr>
          <w:rFonts w:hint="eastAsia" w:ascii="仿宋_GB2312" w:eastAsia="仿宋_GB2312"/>
          <w:sz w:val="32"/>
          <w:szCs w:val="32"/>
        </w:rPr>
        <w:t>负责解释。</w:t>
      </w:r>
    </w:p>
    <w:p w14:paraId="247AEF4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69992A2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考评表</w:t>
      </w:r>
    </w:p>
    <w:p w14:paraId="1B1BBAC9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1600" w:firstLineChars="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2.宜昌市大学生创业孵化</w:t>
      </w:r>
      <w:r>
        <w:rPr>
          <w:rFonts w:hint="eastAsia" w:ascii="仿宋_GB2312" w:eastAsia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/>
          <w:sz w:val="32"/>
          <w:szCs w:val="32"/>
        </w:rPr>
        <w:t>申报表</w:t>
      </w:r>
    </w:p>
    <w:p w14:paraId="1BA026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1600" w:firstLineChars="500"/>
        <w:textAlignment w:val="auto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3.入孵创业实体名册</w:t>
      </w:r>
    </w:p>
    <w:p w14:paraId="7C4CA95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jc w:val="left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1</w:t>
      </w:r>
    </w:p>
    <w:p w14:paraId="7C333BA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jc w:val="center"/>
        <w:textAlignment w:val="auto"/>
        <w:rPr>
          <w:rFonts w:ascii="方正小标宋简体" w:hAnsi="等线 Light" w:eastAsia="方正小标宋简体"/>
          <w:kern w:val="0"/>
          <w:sz w:val="40"/>
          <w:szCs w:val="40"/>
        </w:rPr>
      </w:pPr>
      <w:r>
        <w:rPr>
          <w:rFonts w:hint="eastAsia" w:ascii="方正小标宋简体" w:hAnsi="等线 Light" w:eastAsia="方正小标宋简体"/>
          <w:kern w:val="0"/>
          <w:sz w:val="40"/>
          <w:szCs w:val="40"/>
        </w:rPr>
        <w:t>宜昌市大学生创业孵化</w:t>
      </w:r>
      <w:r>
        <w:rPr>
          <w:rFonts w:hint="eastAsia" w:ascii="方正小标宋简体" w:hAnsi="等线 Light" w:eastAsia="方正小标宋简体"/>
          <w:kern w:val="0"/>
          <w:sz w:val="40"/>
          <w:szCs w:val="40"/>
          <w:lang w:eastAsia="zh-CN"/>
        </w:rPr>
        <w:t>平台</w:t>
      </w:r>
      <w:r>
        <w:rPr>
          <w:rFonts w:hint="eastAsia" w:ascii="方正小标宋简体" w:hAnsi="等线 Light" w:eastAsia="方正小标宋简体"/>
          <w:kern w:val="0"/>
          <w:sz w:val="40"/>
          <w:szCs w:val="40"/>
        </w:rPr>
        <w:t>考评表</w:t>
      </w:r>
    </w:p>
    <w:p w14:paraId="31FE2A6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360" w:lineRule="exact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平台</w:t>
      </w:r>
      <w:r>
        <w:rPr>
          <w:rFonts w:eastAsia="仿宋_GB2312"/>
          <w:sz w:val="24"/>
        </w:rPr>
        <w:t xml:space="preserve">名称：                                                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kern w:val="0"/>
          <w:sz w:val="24"/>
        </w:rPr>
        <w:t xml:space="preserve">所属        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 xml:space="preserve">    </w:t>
      </w:r>
      <w:r>
        <w:rPr>
          <w:rFonts w:hint="eastAsia"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 xml:space="preserve"> 县（市、区）</w:t>
      </w:r>
    </w:p>
    <w:tbl>
      <w:tblPr>
        <w:tblStyle w:val="5"/>
        <w:tblW w:w="13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29"/>
        <w:gridCol w:w="1173"/>
        <w:gridCol w:w="567"/>
        <w:gridCol w:w="9356"/>
        <w:gridCol w:w="709"/>
        <w:gridCol w:w="1104"/>
      </w:tblGrid>
      <w:tr w14:paraId="6C5D4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tblHeader/>
          <w:jc w:val="center"/>
        </w:trPr>
        <w:tc>
          <w:tcPr>
            <w:tcW w:w="529" w:type="dxa"/>
            <w:vAlign w:val="center"/>
          </w:tcPr>
          <w:p w14:paraId="1E1899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序号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 w14:paraId="0AEC9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考评内容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DD02B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分值</w:t>
            </w:r>
          </w:p>
        </w:tc>
        <w:tc>
          <w:tcPr>
            <w:tcW w:w="9356" w:type="dxa"/>
            <w:vAlign w:val="center"/>
          </w:tcPr>
          <w:p w14:paraId="7EED1D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计分办法</w:t>
            </w:r>
          </w:p>
        </w:tc>
        <w:tc>
          <w:tcPr>
            <w:tcW w:w="709" w:type="dxa"/>
            <w:vAlign w:val="center"/>
          </w:tcPr>
          <w:p w14:paraId="1F4CA2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评分</w:t>
            </w:r>
          </w:p>
        </w:tc>
        <w:tc>
          <w:tcPr>
            <w:tcW w:w="1104" w:type="dxa"/>
            <w:vAlign w:val="center"/>
          </w:tcPr>
          <w:p w14:paraId="1DA633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备注</w:t>
            </w:r>
          </w:p>
        </w:tc>
      </w:tr>
      <w:tr w14:paraId="67160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2" w:hRule="atLeast"/>
          <w:jc w:val="center"/>
        </w:trPr>
        <w:tc>
          <w:tcPr>
            <w:tcW w:w="529" w:type="dxa"/>
            <w:vAlign w:val="center"/>
          </w:tcPr>
          <w:p w14:paraId="675473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1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 w14:paraId="2ECEA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运营资质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B1AAF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5</w:t>
            </w:r>
          </w:p>
        </w:tc>
        <w:tc>
          <w:tcPr>
            <w:tcW w:w="9356" w:type="dxa"/>
            <w:vAlign w:val="center"/>
          </w:tcPr>
          <w:p w14:paraId="29641C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以创业孵化为主营业务的独立法人机构</w:t>
            </w:r>
            <w:r>
              <w:rPr>
                <w:rFonts w:hint="eastAsia" w:eastAsia="仿宋_GB2312"/>
                <w:sz w:val="19"/>
                <w:szCs w:val="19"/>
              </w:rPr>
              <w:t>、市内登记注册2</w:t>
            </w:r>
            <w:r>
              <w:rPr>
                <w:rFonts w:eastAsia="仿宋_GB2312"/>
                <w:sz w:val="19"/>
                <w:szCs w:val="19"/>
              </w:rPr>
              <w:t>年以上</w:t>
            </w:r>
            <w:r>
              <w:rPr>
                <w:rFonts w:hint="eastAsia" w:eastAsia="仿宋_GB2312"/>
                <w:sz w:val="19"/>
                <w:szCs w:val="19"/>
              </w:rPr>
              <w:t>的计5分，</w:t>
            </w:r>
            <w:r>
              <w:rPr>
                <w:rFonts w:eastAsia="仿宋_GB2312"/>
                <w:sz w:val="19"/>
                <w:szCs w:val="19"/>
              </w:rPr>
              <w:t>否则不纳入考评。</w:t>
            </w:r>
          </w:p>
        </w:tc>
        <w:tc>
          <w:tcPr>
            <w:tcW w:w="709" w:type="dxa"/>
            <w:vAlign w:val="center"/>
          </w:tcPr>
          <w:p w14:paraId="691E0F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2EDB82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实地查看</w:t>
            </w:r>
          </w:p>
          <w:p w14:paraId="3F2BD0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提供佐证资料</w:t>
            </w:r>
          </w:p>
        </w:tc>
      </w:tr>
      <w:tr w14:paraId="30EFC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1" w:hRule="atLeast"/>
          <w:jc w:val="center"/>
        </w:trPr>
        <w:tc>
          <w:tcPr>
            <w:tcW w:w="529" w:type="dxa"/>
            <w:vMerge w:val="restart"/>
            <w:vAlign w:val="center"/>
          </w:tcPr>
          <w:p w14:paraId="75C344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2</w:t>
            </w:r>
          </w:p>
        </w:tc>
        <w:tc>
          <w:tcPr>
            <w:tcW w:w="1173" w:type="dxa"/>
            <w:vMerge w:val="restart"/>
            <w:tcBorders>
              <w:right w:val="single" w:color="auto" w:sz="4" w:space="0"/>
            </w:tcBorders>
            <w:vAlign w:val="center"/>
          </w:tcPr>
          <w:p w14:paraId="1A578A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经营规模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 w14:paraId="467A6E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45</w:t>
            </w:r>
          </w:p>
        </w:tc>
        <w:tc>
          <w:tcPr>
            <w:tcW w:w="9356" w:type="dxa"/>
            <w:vAlign w:val="center"/>
          </w:tcPr>
          <w:p w14:paraId="5C4EAE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孵化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平台</w:t>
            </w:r>
            <w:r>
              <w:rPr>
                <w:rFonts w:hint="eastAsia" w:eastAsia="仿宋_GB2312"/>
                <w:sz w:val="19"/>
                <w:szCs w:val="19"/>
              </w:rPr>
              <w:t>建筑</w:t>
            </w:r>
            <w:r>
              <w:rPr>
                <w:rFonts w:eastAsia="仿宋_GB2312"/>
                <w:sz w:val="19"/>
                <w:szCs w:val="19"/>
              </w:rPr>
              <w:t>面积达</w:t>
            </w:r>
            <w:r>
              <w:rPr>
                <w:rFonts w:hint="eastAsia" w:eastAsia="仿宋_GB2312"/>
                <w:sz w:val="19"/>
                <w:szCs w:val="19"/>
              </w:rPr>
              <w:t>到150</w:t>
            </w:r>
            <w:r>
              <w:rPr>
                <w:rFonts w:eastAsia="仿宋_GB2312"/>
                <w:sz w:val="19"/>
                <w:szCs w:val="19"/>
              </w:rPr>
              <w:t>0平方米的，计</w:t>
            </w:r>
            <w:r>
              <w:rPr>
                <w:rFonts w:hint="eastAsia" w:eastAsia="仿宋_GB2312"/>
                <w:sz w:val="19"/>
                <w:szCs w:val="19"/>
              </w:rPr>
              <w:t>6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否则不纳入考评。相应面积每增加</w:t>
            </w:r>
            <w:r>
              <w:rPr>
                <w:rFonts w:hint="eastAsia" w:eastAsia="仿宋_GB2312"/>
                <w:sz w:val="19"/>
                <w:szCs w:val="19"/>
              </w:rPr>
              <w:t>500</w:t>
            </w:r>
            <w:r>
              <w:rPr>
                <w:rFonts w:eastAsia="仿宋_GB2312"/>
                <w:sz w:val="19"/>
                <w:szCs w:val="19"/>
              </w:rPr>
              <w:t>平方米加</w:t>
            </w:r>
            <w:r>
              <w:rPr>
                <w:rFonts w:hint="eastAsia" w:eastAsia="仿宋_GB2312"/>
                <w:sz w:val="19"/>
                <w:szCs w:val="19"/>
              </w:rPr>
              <w:t>1</w:t>
            </w:r>
            <w:r>
              <w:rPr>
                <w:rFonts w:eastAsia="仿宋_GB2312"/>
                <w:sz w:val="19"/>
                <w:szCs w:val="19"/>
              </w:rPr>
              <w:t>分，直至10分。</w:t>
            </w:r>
          </w:p>
        </w:tc>
        <w:tc>
          <w:tcPr>
            <w:tcW w:w="709" w:type="dxa"/>
            <w:vAlign w:val="center"/>
          </w:tcPr>
          <w:p w14:paraId="4996A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5A0B9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0C42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3" w:hRule="atLeast"/>
          <w:jc w:val="center"/>
        </w:trPr>
        <w:tc>
          <w:tcPr>
            <w:tcW w:w="529" w:type="dxa"/>
            <w:vMerge w:val="continue"/>
            <w:vAlign w:val="center"/>
          </w:tcPr>
          <w:p w14:paraId="6B11BB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6202B8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2097BD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76122D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入孵</w:t>
            </w:r>
            <w:r>
              <w:rPr>
                <w:rFonts w:eastAsia="仿宋_GB2312"/>
                <w:sz w:val="19"/>
                <w:szCs w:val="19"/>
              </w:rPr>
              <w:t>登记注册时间半年以上的</w:t>
            </w:r>
            <w:r>
              <w:rPr>
                <w:rFonts w:hint="eastAsia" w:eastAsia="仿宋_GB2312"/>
                <w:sz w:val="19"/>
                <w:szCs w:val="19"/>
              </w:rPr>
              <w:t>创业实体达到20家</w:t>
            </w:r>
            <w:r>
              <w:rPr>
                <w:rFonts w:eastAsia="仿宋_GB2312"/>
                <w:sz w:val="19"/>
                <w:szCs w:val="19"/>
              </w:rPr>
              <w:t>的，计</w:t>
            </w:r>
            <w:r>
              <w:rPr>
                <w:rFonts w:hint="eastAsia" w:eastAsia="仿宋_GB2312"/>
                <w:sz w:val="19"/>
                <w:szCs w:val="19"/>
              </w:rPr>
              <w:t>15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否则不纳入考评。每增加</w:t>
            </w:r>
            <w:r>
              <w:rPr>
                <w:rFonts w:hint="eastAsia" w:eastAsia="仿宋_GB2312"/>
                <w:sz w:val="19"/>
                <w:szCs w:val="19"/>
              </w:rPr>
              <w:t>3家</w:t>
            </w:r>
            <w:r>
              <w:rPr>
                <w:rFonts w:eastAsia="仿宋_GB2312"/>
                <w:sz w:val="19"/>
                <w:szCs w:val="19"/>
              </w:rPr>
              <w:t>，加</w:t>
            </w:r>
            <w:r>
              <w:rPr>
                <w:rFonts w:hint="eastAsia" w:eastAsia="仿宋_GB2312"/>
                <w:sz w:val="19"/>
                <w:szCs w:val="19"/>
              </w:rPr>
              <w:t>1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，直至20分</w:t>
            </w:r>
            <w:r>
              <w:rPr>
                <w:rFonts w:eastAsia="仿宋_GB2312"/>
                <w:sz w:val="19"/>
                <w:szCs w:val="19"/>
              </w:rPr>
              <w:t>。</w:t>
            </w:r>
          </w:p>
        </w:tc>
        <w:tc>
          <w:tcPr>
            <w:tcW w:w="709" w:type="dxa"/>
            <w:vAlign w:val="center"/>
          </w:tcPr>
          <w:p w14:paraId="013BE0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675AD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3A98E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9" w:hRule="atLeast"/>
          <w:jc w:val="center"/>
        </w:trPr>
        <w:tc>
          <w:tcPr>
            <w:tcW w:w="529" w:type="dxa"/>
            <w:vMerge w:val="continue"/>
            <w:vAlign w:val="center"/>
          </w:tcPr>
          <w:p w14:paraId="46ACA5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19431B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0F949B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5FE018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入孵的在校大学生和毕业五年内高校毕业生创业</w:t>
            </w:r>
            <w:r>
              <w:rPr>
                <w:rFonts w:eastAsia="仿宋_GB2312"/>
                <w:sz w:val="19"/>
                <w:szCs w:val="19"/>
              </w:rPr>
              <w:t>实体</w:t>
            </w:r>
            <w:r>
              <w:rPr>
                <w:rFonts w:hint="eastAsia" w:eastAsia="仿宋_GB2312"/>
                <w:sz w:val="19"/>
                <w:szCs w:val="19"/>
              </w:rPr>
              <w:t>达到10家</w:t>
            </w:r>
            <w:r>
              <w:rPr>
                <w:rFonts w:eastAsia="仿宋_GB2312"/>
                <w:sz w:val="19"/>
                <w:szCs w:val="19"/>
              </w:rPr>
              <w:t>的计10分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否则不纳入考评。每</w:t>
            </w:r>
            <w:r>
              <w:rPr>
                <w:rFonts w:hint="eastAsia" w:eastAsia="仿宋_GB2312"/>
                <w:sz w:val="19"/>
                <w:szCs w:val="19"/>
              </w:rPr>
              <w:t>增加3家</w:t>
            </w:r>
            <w:r>
              <w:rPr>
                <w:rFonts w:eastAsia="仿宋_GB2312"/>
                <w:sz w:val="19"/>
                <w:szCs w:val="19"/>
              </w:rPr>
              <w:t>，加</w:t>
            </w:r>
            <w:r>
              <w:rPr>
                <w:rFonts w:hint="eastAsia" w:eastAsia="仿宋_GB2312"/>
                <w:sz w:val="19"/>
                <w:szCs w:val="19"/>
              </w:rPr>
              <w:t>1</w:t>
            </w:r>
            <w:r>
              <w:rPr>
                <w:rFonts w:eastAsia="仿宋_GB2312"/>
                <w:sz w:val="19"/>
                <w:szCs w:val="19"/>
              </w:rPr>
              <w:t>分，直至15分。</w:t>
            </w:r>
          </w:p>
        </w:tc>
        <w:tc>
          <w:tcPr>
            <w:tcW w:w="709" w:type="dxa"/>
            <w:vAlign w:val="center"/>
          </w:tcPr>
          <w:p w14:paraId="1DC433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635D5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3F064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35" w:hRule="atLeast"/>
          <w:jc w:val="center"/>
        </w:trPr>
        <w:tc>
          <w:tcPr>
            <w:tcW w:w="529" w:type="dxa"/>
            <w:vMerge w:val="restart"/>
            <w:vAlign w:val="center"/>
          </w:tcPr>
          <w:p w14:paraId="58B58C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3</w:t>
            </w:r>
          </w:p>
        </w:tc>
        <w:tc>
          <w:tcPr>
            <w:tcW w:w="1173" w:type="dxa"/>
            <w:vMerge w:val="restart"/>
            <w:tcBorders>
              <w:right w:val="single" w:color="auto" w:sz="4" w:space="0"/>
            </w:tcBorders>
            <w:vAlign w:val="center"/>
          </w:tcPr>
          <w:p w14:paraId="7AED6C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创业服务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 w14:paraId="0CE121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10</w:t>
            </w:r>
          </w:p>
        </w:tc>
        <w:tc>
          <w:tcPr>
            <w:tcW w:w="9356" w:type="dxa"/>
            <w:vAlign w:val="center"/>
          </w:tcPr>
          <w:p w14:paraId="3CF1B4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协助创业实体申请各项创业扶持政策，提供创业指导、创业培训、商务代办、投融资等服务</w:t>
            </w:r>
            <w:r>
              <w:rPr>
                <w:rFonts w:eastAsia="仿宋_GB2312"/>
                <w:sz w:val="19"/>
                <w:szCs w:val="19"/>
              </w:rPr>
              <w:t>的计</w:t>
            </w:r>
            <w:r>
              <w:rPr>
                <w:rFonts w:hint="eastAsia" w:eastAsia="仿宋_GB2312"/>
                <w:sz w:val="19"/>
                <w:szCs w:val="19"/>
              </w:rPr>
              <w:t>5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</w:t>
            </w:r>
            <w:r>
              <w:rPr>
                <w:rFonts w:hint="eastAsia" w:eastAsia="仿宋_GB2312"/>
                <w:sz w:val="19"/>
                <w:szCs w:val="19"/>
              </w:rPr>
              <w:t>不纳入考评</w:t>
            </w:r>
            <w:r>
              <w:rPr>
                <w:rFonts w:eastAsia="仿宋_GB2312"/>
                <w:sz w:val="19"/>
                <w:szCs w:val="19"/>
              </w:rPr>
              <w:t>。</w:t>
            </w:r>
          </w:p>
        </w:tc>
        <w:tc>
          <w:tcPr>
            <w:tcW w:w="709" w:type="dxa"/>
            <w:vAlign w:val="center"/>
          </w:tcPr>
          <w:p w14:paraId="4F95DA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445C33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11259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00" w:hRule="atLeast"/>
          <w:jc w:val="center"/>
        </w:trPr>
        <w:tc>
          <w:tcPr>
            <w:tcW w:w="529" w:type="dxa"/>
            <w:vMerge w:val="continue"/>
            <w:vAlign w:val="center"/>
          </w:tcPr>
          <w:p w14:paraId="1887F4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33D211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2344D4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0DFD79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经常性组织创业沙龙、创业讲座、创业比赛等活动</w:t>
            </w:r>
            <w:r>
              <w:rPr>
                <w:rFonts w:hint="eastAsia" w:eastAsia="仿宋_GB2312"/>
                <w:sz w:val="19"/>
                <w:szCs w:val="19"/>
              </w:rPr>
              <w:t>，每年不少于6次的</w:t>
            </w:r>
            <w:r>
              <w:rPr>
                <w:rFonts w:eastAsia="仿宋_GB2312"/>
                <w:sz w:val="19"/>
                <w:szCs w:val="19"/>
              </w:rPr>
              <w:t>计3分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</w:t>
            </w:r>
            <w:r>
              <w:rPr>
                <w:rFonts w:hint="eastAsia" w:eastAsia="仿宋_GB2312"/>
                <w:sz w:val="19"/>
                <w:szCs w:val="19"/>
              </w:rPr>
              <w:t>纳入考评</w:t>
            </w:r>
            <w:r>
              <w:rPr>
                <w:rFonts w:eastAsia="仿宋_GB2312"/>
                <w:sz w:val="19"/>
                <w:szCs w:val="19"/>
              </w:rPr>
              <w:t>。</w:t>
            </w:r>
            <w:r>
              <w:rPr>
                <w:rFonts w:hint="eastAsia" w:eastAsia="仿宋_GB2312"/>
                <w:sz w:val="19"/>
                <w:szCs w:val="19"/>
              </w:rPr>
              <w:t>创业活动每增加2场次加1分，直至5分。</w:t>
            </w:r>
          </w:p>
        </w:tc>
        <w:tc>
          <w:tcPr>
            <w:tcW w:w="709" w:type="dxa"/>
            <w:vAlign w:val="center"/>
          </w:tcPr>
          <w:p w14:paraId="2E9EA1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281B3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1215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5" w:hRule="atLeast"/>
          <w:jc w:val="center"/>
        </w:trPr>
        <w:tc>
          <w:tcPr>
            <w:tcW w:w="529" w:type="dxa"/>
            <w:vMerge w:val="restart"/>
            <w:vAlign w:val="center"/>
          </w:tcPr>
          <w:p w14:paraId="6F629B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4</w:t>
            </w:r>
          </w:p>
        </w:tc>
        <w:tc>
          <w:tcPr>
            <w:tcW w:w="1173" w:type="dxa"/>
            <w:vMerge w:val="restart"/>
            <w:tcBorders>
              <w:right w:val="single" w:color="auto" w:sz="4" w:space="0"/>
            </w:tcBorders>
            <w:vAlign w:val="center"/>
          </w:tcPr>
          <w:p w14:paraId="436FC3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孵化成效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 w14:paraId="551B82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20</w:t>
            </w:r>
          </w:p>
        </w:tc>
        <w:tc>
          <w:tcPr>
            <w:tcW w:w="9356" w:type="dxa"/>
            <w:vAlign w:val="center"/>
          </w:tcPr>
          <w:p w14:paraId="41E65B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孵化场所利用率达到70%计2分，否则不纳入考评，达到80%及以上计3分</w:t>
            </w:r>
            <w:r>
              <w:rPr>
                <w:rFonts w:eastAsia="仿宋_GB2312"/>
                <w:sz w:val="19"/>
                <w:szCs w:val="19"/>
              </w:rPr>
              <w:t>。</w:t>
            </w:r>
          </w:p>
        </w:tc>
        <w:tc>
          <w:tcPr>
            <w:tcW w:w="709" w:type="dxa"/>
            <w:vAlign w:val="center"/>
          </w:tcPr>
          <w:p w14:paraId="09CDEA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5BBE1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5F474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5" w:hRule="atLeast"/>
          <w:jc w:val="center"/>
        </w:trPr>
        <w:tc>
          <w:tcPr>
            <w:tcW w:w="529" w:type="dxa"/>
            <w:vMerge w:val="continue"/>
            <w:vAlign w:val="center"/>
          </w:tcPr>
          <w:p w14:paraId="2D7180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0A463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3C3C90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4D547E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入孵创业实体孵化成功率达到40%计2分，否则不纳入考评，达到50%计3分、60%及以上计4分</w:t>
            </w:r>
            <w:r>
              <w:rPr>
                <w:rFonts w:eastAsia="仿宋_GB2312"/>
                <w:sz w:val="19"/>
                <w:szCs w:val="19"/>
              </w:rPr>
              <w:t>。</w:t>
            </w:r>
          </w:p>
        </w:tc>
        <w:tc>
          <w:tcPr>
            <w:tcW w:w="709" w:type="dxa"/>
            <w:vAlign w:val="center"/>
          </w:tcPr>
          <w:p w14:paraId="29DA80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587F8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03AE7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5" w:hRule="atLeast"/>
          <w:jc w:val="center"/>
        </w:trPr>
        <w:tc>
          <w:tcPr>
            <w:tcW w:w="529" w:type="dxa"/>
            <w:vMerge w:val="continue"/>
            <w:vAlign w:val="center"/>
          </w:tcPr>
          <w:p w14:paraId="36DF4C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56A084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7B0F0A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68674D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入孵创业实体协议到期出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率达到70%计2分，否则不纳入考评，达到80%计3分、90%计4分、100%计5分</w:t>
            </w:r>
            <w:r>
              <w:rPr>
                <w:rFonts w:eastAsia="仿宋_GB2312"/>
                <w:sz w:val="19"/>
                <w:szCs w:val="19"/>
              </w:rPr>
              <w:t>。</w:t>
            </w:r>
          </w:p>
        </w:tc>
        <w:tc>
          <w:tcPr>
            <w:tcW w:w="709" w:type="dxa"/>
            <w:vAlign w:val="center"/>
          </w:tcPr>
          <w:p w14:paraId="34B416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75BCF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1E3D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5" w:hRule="atLeast"/>
          <w:jc w:val="center"/>
        </w:trPr>
        <w:tc>
          <w:tcPr>
            <w:tcW w:w="529" w:type="dxa"/>
            <w:vMerge w:val="continue"/>
            <w:vAlign w:val="center"/>
          </w:tcPr>
          <w:p w14:paraId="2035DB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69BCFF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2D6E8E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4A2041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color w:val="FF0000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带动就业</w:t>
            </w:r>
            <w:r>
              <w:rPr>
                <w:rFonts w:hint="eastAsia" w:eastAsia="仿宋_GB2312"/>
                <w:sz w:val="19"/>
                <w:szCs w:val="19"/>
              </w:rPr>
              <w:t>达50</w:t>
            </w:r>
            <w:r>
              <w:rPr>
                <w:rFonts w:eastAsia="仿宋_GB2312"/>
                <w:sz w:val="19"/>
                <w:szCs w:val="19"/>
              </w:rPr>
              <w:t>人的计</w:t>
            </w:r>
            <w:r>
              <w:rPr>
                <w:rFonts w:hint="eastAsia" w:eastAsia="仿宋_GB2312"/>
                <w:sz w:val="19"/>
                <w:szCs w:val="19"/>
              </w:rPr>
              <w:t>5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否则不纳入考评。带动就业人数每增加</w:t>
            </w:r>
            <w:r>
              <w:rPr>
                <w:rFonts w:hint="eastAsia" w:eastAsia="仿宋_GB2312"/>
                <w:sz w:val="19"/>
                <w:szCs w:val="19"/>
              </w:rPr>
              <w:t>5人</w:t>
            </w:r>
            <w:r>
              <w:rPr>
                <w:rFonts w:eastAsia="仿宋_GB2312"/>
                <w:sz w:val="19"/>
                <w:szCs w:val="19"/>
              </w:rPr>
              <w:t>，加</w:t>
            </w:r>
            <w:r>
              <w:rPr>
                <w:rFonts w:hint="eastAsia" w:eastAsia="仿宋_GB2312"/>
                <w:sz w:val="19"/>
                <w:szCs w:val="19"/>
              </w:rPr>
              <w:t>1</w:t>
            </w:r>
            <w:r>
              <w:rPr>
                <w:rFonts w:eastAsia="仿宋_GB2312"/>
                <w:sz w:val="19"/>
                <w:szCs w:val="19"/>
              </w:rPr>
              <w:t>分，直至</w:t>
            </w:r>
            <w:r>
              <w:rPr>
                <w:rFonts w:hint="eastAsia" w:eastAsia="仿宋_GB2312"/>
                <w:sz w:val="19"/>
                <w:szCs w:val="19"/>
              </w:rPr>
              <w:t>8</w:t>
            </w:r>
            <w:r>
              <w:rPr>
                <w:rFonts w:eastAsia="仿宋_GB2312"/>
                <w:sz w:val="19"/>
                <w:szCs w:val="19"/>
              </w:rPr>
              <w:t>分。</w:t>
            </w:r>
          </w:p>
        </w:tc>
        <w:tc>
          <w:tcPr>
            <w:tcW w:w="709" w:type="dxa"/>
            <w:vAlign w:val="center"/>
          </w:tcPr>
          <w:p w14:paraId="485E51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7A332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6C2B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15" w:hRule="atLeast"/>
          <w:jc w:val="center"/>
        </w:trPr>
        <w:tc>
          <w:tcPr>
            <w:tcW w:w="529" w:type="dxa"/>
            <w:vAlign w:val="center"/>
          </w:tcPr>
          <w:p w14:paraId="309154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5</w:t>
            </w:r>
          </w:p>
        </w:tc>
        <w:tc>
          <w:tcPr>
            <w:tcW w:w="1173" w:type="dxa"/>
            <w:tcBorders>
              <w:right w:val="single" w:color="auto" w:sz="4" w:space="0"/>
            </w:tcBorders>
            <w:vAlign w:val="center"/>
          </w:tcPr>
          <w:p w14:paraId="1180CC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费用</w:t>
            </w:r>
            <w:r>
              <w:rPr>
                <w:rFonts w:ascii="楷体_GB2312" w:eastAsia="楷体_GB2312"/>
                <w:b w:val="0"/>
                <w:bCs/>
                <w:sz w:val="19"/>
                <w:szCs w:val="19"/>
              </w:rPr>
              <w:t>减免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52FE87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5</w:t>
            </w:r>
          </w:p>
        </w:tc>
        <w:tc>
          <w:tcPr>
            <w:tcW w:w="9356" w:type="dxa"/>
            <w:vAlign w:val="center"/>
          </w:tcPr>
          <w:p w14:paraId="4C0CF6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对入孵创业实体</w:t>
            </w:r>
            <w:r>
              <w:rPr>
                <w:rFonts w:eastAsia="仿宋_GB2312"/>
                <w:sz w:val="19"/>
                <w:szCs w:val="19"/>
              </w:rPr>
              <w:t>给予场租、水电、网络等</w:t>
            </w:r>
            <w:r>
              <w:rPr>
                <w:rFonts w:hint="eastAsia" w:eastAsia="仿宋_GB2312"/>
                <w:sz w:val="19"/>
                <w:szCs w:val="19"/>
              </w:rPr>
              <w:t>费用</w:t>
            </w:r>
            <w:r>
              <w:rPr>
                <w:rFonts w:eastAsia="仿宋_GB2312"/>
                <w:sz w:val="19"/>
                <w:szCs w:val="19"/>
              </w:rPr>
              <w:t>减免</w:t>
            </w:r>
            <w:r>
              <w:rPr>
                <w:rFonts w:hint="eastAsia" w:eastAsia="仿宋_GB2312"/>
                <w:sz w:val="19"/>
                <w:szCs w:val="19"/>
              </w:rPr>
              <w:t>的计5分，</w:t>
            </w:r>
            <w:r>
              <w:rPr>
                <w:rFonts w:eastAsia="仿宋_GB2312"/>
                <w:sz w:val="19"/>
                <w:szCs w:val="19"/>
              </w:rPr>
              <w:t>否则不纳入考评。</w:t>
            </w:r>
          </w:p>
        </w:tc>
        <w:tc>
          <w:tcPr>
            <w:tcW w:w="709" w:type="dxa"/>
            <w:vAlign w:val="center"/>
          </w:tcPr>
          <w:p w14:paraId="6F77CF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F344D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05F1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0" w:hRule="atLeast"/>
          <w:jc w:val="center"/>
        </w:trPr>
        <w:tc>
          <w:tcPr>
            <w:tcW w:w="529" w:type="dxa"/>
            <w:vMerge w:val="restart"/>
            <w:vAlign w:val="center"/>
          </w:tcPr>
          <w:p w14:paraId="1CF63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6</w:t>
            </w:r>
          </w:p>
        </w:tc>
        <w:tc>
          <w:tcPr>
            <w:tcW w:w="1173" w:type="dxa"/>
            <w:vMerge w:val="restart"/>
            <w:tcBorders>
              <w:right w:val="single" w:color="auto" w:sz="4" w:space="0"/>
            </w:tcBorders>
            <w:vAlign w:val="center"/>
          </w:tcPr>
          <w:p w14:paraId="553B0B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运营管理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 w14:paraId="3ED06A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10</w:t>
            </w:r>
          </w:p>
        </w:tc>
        <w:tc>
          <w:tcPr>
            <w:tcW w:w="9356" w:type="dxa"/>
            <w:vAlign w:val="center"/>
          </w:tcPr>
          <w:p w14:paraId="4FFE59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基础设施完善，水、电、网等基础设施配套齐全的计3分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否则不得分。</w:t>
            </w:r>
          </w:p>
        </w:tc>
        <w:tc>
          <w:tcPr>
            <w:tcW w:w="709" w:type="dxa"/>
            <w:vAlign w:val="center"/>
          </w:tcPr>
          <w:p w14:paraId="26461F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70899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2C4E4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0" w:hRule="atLeast"/>
          <w:jc w:val="center"/>
        </w:trPr>
        <w:tc>
          <w:tcPr>
            <w:tcW w:w="529" w:type="dxa"/>
            <w:vMerge w:val="continue"/>
            <w:vAlign w:val="center"/>
          </w:tcPr>
          <w:p w14:paraId="1A3D51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5C8756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395A3E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1C99F3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日常管理规范有序，建立了相关规章制度和管理规定的计</w:t>
            </w:r>
            <w:r>
              <w:rPr>
                <w:rFonts w:hint="eastAsia" w:eastAsia="仿宋_GB2312"/>
                <w:sz w:val="19"/>
                <w:szCs w:val="19"/>
              </w:rPr>
              <w:t>3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否则不得分。</w:t>
            </w:r>
          </w:p>
        </w:tc>
        <w:tc>
          <w:tcPr>
            <w:tcW w:w="709" w:type="dxa"/>
            <w:vAlign w:val="center"/>
          </w:tcPr>
          <w:p w14:paraId="75E12C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034842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0CC40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0" w:hRule="atLeast"/>
          <w:jc w:val="center"/>
        </w:trPr>
        <w:tc>
          <w:tcPr>
            <w:tcW w:w="529" w:type="dxa"/>
            <w:vMerge w:val="continue"/>
            <w:vAlign w:val="center"/>
          </w:tcPr>
          <w:p w14:paraId="22EF59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075589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1C6FD8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082EE0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企业</w:t>
            </w:r>
            <w:r>
              <w:rPr>
                <w:rFonts w:eastAsia="仿宋_GB2312"/>
                <w:sz w:val="19"/>
                <w:szCs w:val="19"/>
              </w:rPr>
              <w:t>用工规范，签订劳动合同，按时足额支付员工劳动报酬的计</w:t>
            </w:r>
            <w:r>
              <w:rPr>
                <w:rFonts w:hint="eastAsia" w:eastAsia="仿宋_GB2312"/>
                <w:sz w:val="19"/>
                <w:szCs w:val="19"/>
              </w:rPr>
              <w:t>4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否则不得分。</w:t>
            </w:r>
          </w:p>
        </w:tc>
        <w:tc>
          <w:tcPr>
            <w:tcW w:w="709" w:type="dxa"/>
            <w:vAlign w:val="center"/>
          </w:tcPr>
          <w:p w14:paraId="540F8A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6A15F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64C00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4" w:hRule="atLeast"/>
          <w:jc w:val="center"/>
        </w:trPr>
        <w:tc>
          <w:tcPr>
            <w:tcW w:w="529" w:type="dxa"/>
            <w:vMerge w:val="restart"/>
            <w:vAlign w:val="center"/>
          </w:tcPr>
          <w:p w14:paraId="77929F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7</w:t>
            </w:r>
          </w:p>
        </w:tc>
        <w:tc>
          <w:tcPr>
            <w:tcW w:w="1173" w:type="dxa"/>
            <w:vMerge w:val="restart"/>
            <w:tcBorders>
              <w:right w:val="single" w:color="auto" w:sz="4" w:space="0"/>
            </w:tcBorders>
            <w:vAlign w:val="center"/>
          </w:tcPr>
          <w:p w14:paraId="63DD9A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 w:val="0"/>
                <w:bCs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社会影响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vAlign w:val="center"/>
          </w:tcPr>
          <w:p w14:paraId="4DCA6F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5</w:t>
            </w:r>
          </w:p>
        </w:tc>
        <w:tc>
          <w:tcPr>
            <w:tcW w:w="9356" w:type="dxa"/>
            <w:vAlign w:val="center"/>
          </w:tcPr>
          <w:p w14:paraId="7AE147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获得</w:t>
            </w:r>
            <w:r>
              <w:rPr>
                <w:rFonts w:hint="eastAsia" w:eastAsia="仿宋_GB2312"/>
                <w:sz w:val="19"/>
                <w:szCs w:val="19"/>
              </w:rPr>
              <w:t>市</w:t>
            </w:r>
            <w:r>
              <w:rPr>
                <w:rFonts w:eastAsia="仿宋_GB2312"/>
                <w:sz w:val="19"/>
                <w:szCs w:val="19"/>
              </w:rPr>
              <w:t>级荣誉的计</w:t>
            </w:r>
            <w:r>
              <w:rPr>
                <w:rFonts w:hint="eastAsia" w:eastAsia="仿宋_GB2312"/>
                <w:sz w:val="19"/>
                <w:szCs w:val="19"/>
              </w:rPr>
              <w:t>1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、</w:t>
            </w:r>
            <w:r>
              <w:rPr>
                <w:rFonts w:eastAsia="仿宋_GB2312"/>
                <w:sz w:val="19"/>
                <w:szCs w:val="19"/>
              </w:rPr>
              <w:t>省级荣誉的计</w:t>
            </w:r>
            <w:r>
              <w:rPr>
                <w:rFonts w:hint="eastAsia" w:eastAsia="仿宋_GB2312"/>
                <w:sz w:val="19"/>
                <w:szCs w:val="19"/>
              </w:rPr>
              <w:t>2</w:t>
            </w:r>
            <w:r>
              <w:rPr>
                <w:rFonts w:eastAsia="仿宋_GB2312"/>
                <w:sz w:val="19"/>
                <w:szCs w:val="19"/>
              </w:rPr>
              <w:t>分</w:t>
            </w:r>
            <w:r>
              <w:rPr>
                <w:rFonts w:hint="eastAsia" w:eastAsia="仿宋_GB2312"/>
                <w:sz w:val="19"/>
                <w:szCs w:val="19"/>
              </w:rPr>
              <w:t>、国家级荣誉的计3分，</w:t>
            </w:r>
            <w:r>
              <w:rPr>
                <w:rFonts w:eastAsia="仿宋_GB2312"/>
                <w:sz w:val="19"/>
                <w:szCs w:val="19"/>
              </w:rPr>
              <w:t>只记最高分</w:t>
            </w:r>
            <w:r>
              <w:rPr>
                <w:rFonts w:hint="eastAsia" w:eastAsia="仿宋_GB2312"/>
                <w:sz w:val="19"/>
                <w:szCs w:val="19"/>
              </w:rPr>
              <w:t>，</w:t>
            </w:r>
            <w:r>
              <w:rPr>
                <w:rFonts w:eastAsia="仿宋_GB2312"/>
                <w:sz w:val="19"/>
                <w:szCs w:val="19"/>
              </w:rPr>
              <w:t>否则不得分。</w:t>
            </w:r>
          </w:p>
        </w:tc>
        <w:tc>
          <w:tcPr>
            <w:tcW w:w="709" w:type="dxa"/>
            <w:vAlign w:val="center"/>
          </w:tcPr>
          <w:p w14:paraId="00DD0E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E2B70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4D7D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87" w:hRule="atLeast"/>
          <w:jc w:val="center"/>
        </w:trPr>
        <w:tc>
          <w:tcPr>
            <w:tcW w:w="529" w:type="dxa"/>
            <w:vMerge w:val="continue"/>
            <w:vAlign w:val="center"/>
          </w:tcPr>
          <w:p w14:paraId="1DA8F2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73" w:type="dxa"/>
            <w:vMerge w:val="continue"/>
            <w:tcBorders>
              <w:right w:val="single" w:color="auto" w:sz="4" w:space="0"/>
            </w:tcBorders>
            <w:vAlign w:val="center"/>
          </w:tcPr>
          <w:p w14:paraId="229F30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/>
                <w:sz w:val="19"/>
                <w:szCs w:val="19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vAlign w:val="center"/>
          </w:tcPr>
          <w:p w14:paraId="24DBB0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9356" w:type="dxa"/>
            <w:vAlign w:val="center"/>
          </w:tcPr>
          <w:p w14:paraId="666BA2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00" w:lineRule="exact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开展孵化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平台</w:t>
            </w:r>
            <w:r>
              <w:rPr>
                <w:rFonts w:hint="eastAsia" w:eastAsia="仿宋_GB2312"/>
                <w:sz w:val="19"/>
                <w:szCs w:val="19"/>
              </w:rPr>
              <w:t>和创业典型宣传的计2分，否则不得分。</w:t>
            </w:r>
          </w:p>
        </w:tc>
        <w:tc>
          <w:tcPr>
            <w:tcW w:w="709" w:type="dxa"/>
            <w:vAlign w:val="center"/>
          </w:tcPr>
          <w:p w14:paraId="5C350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337B3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68D4B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64" w:hRule="atLeast"/>
          <w:jc w:val="center"/>
        </w:trPr>
        <w:tc>
          <w:tcPr>
            <w:tcW w:w="1702" w:type="dxa"/>
            <w:gridSpan w:val="2"/>
            <w:tcBorders>
              <w:right w:val="single" w:color="auto" w:sz="4" w:space="0"/>
            </w:tcBorders>
            <w:vAlign w:val="center"/>
          </w:tcPr>
          <w:p w14:paraId="012C5C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ascii="楷体_GB2312" w:eastAsia="楷体_GB2312"/>
                <w:b/>
                <w:sz w:val="19"/>
                <w:szCs w:val="19"/>
              </w:rPr>
            </w:pPr>
            <w:r>
              <w:rPr>
                <w:rFonts w:hint="eastAsia" w:ascii="楷体_GB2312" w:eastAsia="楷体_GB2312"/>
                <w:b w:val="0"/>
                <w:bCs/>
                <w:sz w:val="19"/>
                <w:szCs w:val="19"/>
              </w:rPr>
              <w:t>总分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vAlign w:val="center"/>
          </w:tcPr>
          <w:p w14:paraId="70A628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  <w:r>
              <w:rPr>
                <w:rFonts w:eastAsia="仿宋_GB2312"/>
                <w:sz w:val="19"/>
                <w:szCs w:val="19"/>
              </w:rPr>
              <w:t>100</w:t>
            </w:r>
          </w:p>
        </w:tc>
        <w:tc>
          <w:tcPr>
            <w:tcW w:w="9356" w:type="dxa"/>
            <w:vAlign w:val="center"/>
          </w:tcPr>
          <w:p w14:paraId="582E4C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3792CA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618C6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240" w:lineRule="exact"/>
              <w:jc w:val="center"/>
              <w:textAlignment w:val="auto"/>
              <w:rPr>
                <w:rFonts w:eastAsia="仿宋_GB2312"/>
                <w:sz w:val="19"/>
                <w:szCs w:val="19"/>
              </w:rPr>
            </w:pPr>
          </w:p>
        </w:tc>
      </w:tr>
      <w:tr w14:paraId="7502F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97" w:hRule="atLeast"/>
          <w:jc w:val="center"/>
        </w:trPr>
        <w:tc>
          <w:tcPr>
            <w:tcW w:w="13438" w:type="dxa"/>
            <w:gridSpan w:val="6"/>
            <w:vAlign w:val="center"/>
          </w:tcPr>
          <w:p w14:paraId="042F4C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ascii="楷体_GB2312" w:hAnsi="等线" w:eastAsia="楷体_GB2312"/>
                <w:b w:val="0"/>
                <w:bCs/>
                <w:szCs w:val="21"/>
              </w:rPr>
              <w:t>备注：</w:t>
            </w:r>
            <w:r>
              <w:rPr>
                <w:rFonts w:hint="eastAsia" w:eastAsia="仿宋_GB2312"/>
                <w:sz w:val="19"/>
                <w:szCs w:val="19"/>
              </w:rPr>
              <w:t>统计周期为近2年。1.孵化成功是指孵化期满按期出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创业实体和孵化期满仍在孵的创业实体。2.孵化成功率＝[孵化成功创业实体数</w:t>
            </w:r>
            <w:r>
              <w:rPr>
                <w:rFonts w:hint="eastAsia" w:ascii="仿宋_GB2312" w:hAnsi="仿宋_GB2312" w:eastAsia="仿宋_GB2312"/>
                <w:sz w:val="19"/>
                <w:szCs w:val="19"/>
              </w:rPr>
              <w:t>/</w:t>
            </w:r>
            <w:r>
              <w:rPr>
                <w:rFonts w:hint="eastAsia" w:ascii="仿宋_GB2312" w:hAnsi="仿宋_GB2312" w:eastAsia="仿宋_GB2312"/>
                <w:sz w:val="19"/>
                <w:szCs w:val="19"/>
                <w:lang w:eastAsia="zh-CN"/>
              </w:rPr>
              <w:t>（</w:t>
            </w:r>
            <w:r>
              <w:rPr>
                <w:rFonts w:hint="eastAsia" w:eastAsia="仿宋_GB2312"/>
                <w:sz w:val="19"/>
                <w:szCs w:val="19"/>
              </w:rPr>
              <w:t>孵化期满按期出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创业实体+孵化期满仍在孵的创业实体+孵化期未满提前出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的创业实体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）</w:t>
            </w:r>
            <w:r>
              <w:rPr>
                <w:rFonts w:hint="eastAsia" w:eastAsia="仿宋_GB2312"/>
                <w:sz w:val="19"/>
                <w:szCs w:val="19"/>
              </w:rPr>
              <w:t>]*100%；到期出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率=[孵化期满按期出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创业实体</w:t>
            </w:r>
            <w:r>
              <w:rPr>
                <w:rFonts w:hint="eastAsia" w:ascii="仿宋_GB2312" w:hAnsi="仿宋_GB2312" w:eastAsia="仿宋_GB2312"/>
                <w:sz w:val="19"/>
                <w:szCs w:val="19"/>
              </w:rPr>
              <w:t>/（</w:t>
            </w:r>
            <w:r>
              <w:rPr>
                <w:rFonts w:hint="eastAsia" w:eastAsia="仿宋_GB2312"/>
                <w:sz w:val="19"/>
                <w:szCs w:val="19"/>
              </w:rPr>
              <w:t>孵化期满按期出</w:t>
            </w:r>
            <w:r>
              <w:rPr>
                <w:rFonts w:hint="eastAsia" w:eastAsia="仿宋_GB2312"/>
                <w:sz w:val="19"/>
                <w:szCs w:val="19"/>
                <w:lang w:eastAsia="zh-CN"/>
              </w:rPr>
              <w:t>孵</w:t>
            </w:r>
            <w:r>
              <w:rPr>
                <w:rFonts w:hint="eastAsia" w:eastAsia="仿宋_GB2312"/>
                <w:sz w:val="19"/>
                <w:szCs w:val="19"/>
              </w:rPr>
              <w:t>创业实体+孵化期满仍在孵的创业实体）]*100%；场所利用率=（实际使用孵化场所面积</w:t>
            </w:r>
            <w:r>
              <w:rPr>
                <w:rFonts w:hint="eastAsia" w:ascii="仿宋_GB2312" w:hAnsi="仿宋_GB2312" w:eastAsia="仿宋_GB2312"/>
                <w:sz w:val="19"/>
                <w:szCs w:val="19"/>
              </w:rPr>
              <w:t>/</w:t>
            </w:r>
            <w:r>
              <w:rPr>
                <w:rFonts w:hint="eastAsia" w:ascii="仿宋_GB2312" w:hAnsi="仿宋_GB2312" w:eastAsia="仿宋_GB2312"/>
                <w:sz w:val="19"/>
                <w:szCs w:val="19"/>
                <w:lang w:eastAsia="zh-CN"/>
              </w:rPr>
              <w:t>平台</w:t>
            </w:r>
            <w:r>
              <w:rPr>
                <w:rFonts w:hint="eastAsia" w:eastAsia="仿宋_GB2312"/>
                <w:sz w:val="19"/>
                <w:szCs w:val="19"/>
              </w:rPr>
              <w:t>总体面积）*100%。</w:t>
            </w:r>
          </w:p>
        </w:tc>
      </w:tr>
    </w:tbl>
    <w:p w14:paraId="3BC6490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360" w:lineRule="exact"/>
        <w:textAlignment w:val="auto"/>
        <w:rPr>
          <w:rFonts w:eastAsia="仿宋_GB2312"/>
          <w:kern w:val="0"/>
          <w:sz w:val="24"/>
        </w:rPr>
        <w:sectPr>
          <w:pgSz w:w="16838" w:h="11906" w:orient="landscape"/>
          <w:pgMar w:top="1701" w:right="1701" w:bottom="1701" w:left="1701" w:header="851" w:footer="1418" w:gutter="0"/>
          <w:cols w:space="720" w:num="1"/>
          <w:docGrid w:linePitch="312" w:charSpace="0"/>
        </w:sectPr>
      </w:pPr>
      <w:r>
        <w:rPr>
          <w:rFonts w:eastAsia="仿宋_GB2312"/>
          <w:kern w:val="0"/>
          <w:sz w:val="24"/>
        </w:rPr>
        <w:t>考评人员</w:t>
      </w:r>
      <w:r>
        <w:rPr>
          <w:rFonts w:hint="eastAsia" w:eastAsia="仿宋_GB2312"/>
          <w:kern w:val="0"/>
          <w:sz w:val="24"/>
        </w:rPr>
        <w:t>（</w:t>
      </w:r>
      <w:r>
        <w:rPr>
          <w:rFonts w:eastAsia="仿宋_GB2312"/>
          <w:kern w:val="0"/>
          <w:sz w:val="24"/>
        </w:rPr>
        <w:t>签字</w:t>
      </w:r>
      <w:r>
        <w:rPr>
          <w:rFonts w:hint="eastAsia" w:eastAsia="仿宋_GB2312"/>
          <w:kern w:val="0"/>
          <w:sz w:val="24"/>
        </w:rPr>
        <w:t>）</w:t>
      </w:r>
      <w:r>
        <w:rPr>
          <w:rFonts w:eastAsia="仿宋_GB2312"/>
          <w:kern w:val="0"/>
          <w:sz w:val="24"/>
        </w:rPr>
        <w:t xml:space="preserve">：                                                   </w:t>
      </w:r>
      <w:r>
        <w:rPr>
          <w:rFonts w:hint="eastAsia" w:eastAsia="仿宋_GB2312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 xml:space="preserve">   </w:t>
      </w:r>
      <w:r>
        <w:rPr>
          <w:rFonts w:hint="eastAsia" w:eastAsia="仿宋_GB2312"/>
          <w:kern w:val="0"/>
          <w:sz w:val="24"/>
        </w:rPr>
        <w:t>考评</w:t>
      </w:r>
      <w:r>
        <w:rPr>
          <w:rFonts w:eastAsia="仿宋_GB2312"/>
          <w:kern w:val="0"/>
          <w:sz w:val="24"/>
        </w:rPr>
        <w:t>时间：    年     月      日</w:t>
      </w:r>
    </w:p>
    <w:p w14:paraId="3E41A30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afterLines="100"/>
        <w:textAlignment w:val="auto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</w:rPr>
        <w:t>2</w:t>
      </w:r>
    </w:p>
    <w:p w14:paraId="1CBE428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jc w:val="center"/>
        <w:textAlignment w:val="auto"/>
        <w:rPr>
          <w:rFonts w:ascii="方正小标宋简体" w:hAnsi="等线 Light" w:eastAsia="方正小标宋简体"/>
          <w:kern w:val="0"/>
          <w:sz w:val="40"/>
          <w:szCs w:val="40"/>
        </w:rPr>
      </w:pPr>
      <w:r>
        <w:rPr>
          <w:rFonts w:hint="eastAsia" w:ascii="方正小标宋简体" w:hAnsi="等线 Light" w:eastAsia="方正小标宋简体"/>
          <w:kern w:val="0"/>
          <w:sz w:val="40"/>
          <w:szCs w:val="40"/>
        </w:rPr>
        <w:t>宜昌市大学生创业孵化</w:t>
      </w:r>
      <w:r>
        <w:rPr>
          <w:rFonts w:hint="eastAsia" w:ascii="方正小标宋简体" w:hAnsi="等线 Light" w:eastAsia="方正小标宋简体"/>
          <w:kern w:val="0"/>
          <w:sz w:val="40"/>
          <w:szCs w:val="40"/>
          <w:lang w:eastAsia="zh-CN"/>
        </w:rPr>
        <w:t>平台</w:t>
      </w:r>
      <w:r>
        <w:rPr>
          <w:rFonts w:hint="eastAsia" w:ascii="方正小标宋简体" w:hAnsi="等线 Light" w:eastAsia="方正小标宋简体"/>
          <w:kern w:val="0"/>
          <w:sz w:val="40"/>
          <w:szCs w:val="40"/>
        </w:rPr>
        <w:t>申报表</w:t>
      </w:r>
    </w:p>
    <w:p w14:paraId="18B6F93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填报单位（公章）：                             填报时间：      年  月  日</w:t>
      </w:r>
    </w:p>
    <w:tbl>
      <w:tblPr>
        <w:tblStyle w:val="5"/>
        <w:tblW w:w="908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7"/>
        <w:gridCol w:w="10"/>
        <w:gridCol w:w="1173"/>
        <w:gridCol w:w="1495"/>
        <w:gridCol w:w="1738"/>
        <w:gridCol w:w="1401"/>
        <w:gridCol w:w="1553"/>
      </w:tblGrid>
      <w:tr w14:paraId="601E7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458FF1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名称</w:t>
            </w:r>
          </w:p>
        </w:tc>
        <w:tc>
          <w:tcPr>
            <w:tcW w:w="2678" w:type="dxa"/>
            <w:gridSpan w:val="3"/>
            <w:vAlign w:val="center"/>
          </w:tcPr>
          <w:p w14:paraId="50D126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6AD578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地址</w:t>
            </w:r>
          </w:p>
        </w:tc>
        <w:tc>
          <w:tcPr>
            <w:tcW w:w="2954" w:type="dxa"/>
            <w:gridSpan w:val="2"/>
            <w:vAlign w:val="center"/>
          </w:tcPr>
          <w:p w14:paraId="57EB39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07A381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586142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运营机构</w:t>
            </w:r>
          </w:p>
        </w:tc>
        <w:tc>
          <w:tcPr>
            <w:tcW w:w="2678" w:type="dxa"/>
            <w:gridSpan w:val="3"/>
            <w:vAlign w:val="center"/>
          </w:tcPr>
          <w:p w14:paraId="183641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75E60E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资产权属</w:t>
            </w:r>
          </w:p>
        </w:tc>
        <w:tc>
          <w:tcPr>
            <w:tcW w:w="2954" w:type="dxa"/>
            <w:gridSpan w:val="2"/>
            <w:vAlign w:val="center"/>
          </w:tcPr>
          <w:p w14:paraId="0D12F5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ascii="仿宋_GB2312" w:hAnsi="楷体" w:eastAsia="仿宋_GB2312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>（具体单位）</w:t>
            </w:r>
          </w:p>
        </w:tc>
      </w:tr>
      <w:tr w14:paraId="0C133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709816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经营范围</w:t>
            </w:r>
          </w:p>
        </w:tc>
        <w:tc>
          <w:tcPr>
            <w:tcW w:w="7370" w:type="dxa"/>
            <w:gridSpan w:val="6"/>
            <w:vAlign w:val="center"/>
          </w:tcPr>
          <w:p w14:paraId="4796D6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  <w:highlight w:val="lightGray"/>
              </w:rPr>
            </w:pPr>
          </w:p>
        </w:tc>
      </w:tr>
      <w:tr w14:paraId="48FF4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4EC33F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注册时间</w:t>
            </w:r>
          </w:p>
        </w:tc>
        <w:tc>
          <w:tcPr>
            <w:tcW w:w="2678" w:type="dxa"/>
            <w:gridSpan w:val="3"/>
            <w:vAlign w:val="center"/>
          </w:tcPr>
          <w:p w14:paraId="037A24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hAnsi="楷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楷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月   日</w:t>
            </w:r>
          </w:p>
        </w:tc>
        <w:tc>
          <w:tcPr>
            <w:tcW w:w="1738" w:type="dxa"/>
            <w:vAlign w:val="center"/>
          </w:tcPr>
          <w:p w14:paraId="41A66C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统一社会     信用代码</w:t>
            </w:r>
          </w:p>
        </w:tc>
        <w:tc>
          <w:tcPr>
            <w:tcW w:w="2954" w:type="dxa"/>
            <w:gridSpan w:val="2"/>
            <w:vAlign w:val="center"/>
          </w:tcPr>
          <w:p w14:paraId="77C319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  <w:highlight w:val="lightGray"/>
              </w:rPr>
            </w:pPr>
          </w:p>
        </w:tc>
      </w:tr>
      <w:tr w14:paraId="0BD3F3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5EB14D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法定代表人</w:t>
            </w:r>
          </w:p>
        </w:tc>
        <w:tc>
          <w:tcPr>
            <w:tcW w:w="2678" w:type="dxa"/>
            <w:gridSpan w:val="3"/>
            <w:vAlign w:val="center"/>
          </w:tcPr>
          <w:p w14:paraId="10F9F5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0ADE11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联系电话</w:t>
            </w:r>
          </w:p>
        </w:tc>
        <w:tc>
          <w:tcPr>
            <w:tcW w:w="2954" w:type="dxa"/>
            <w:gridSpan w:val="2"/>
            <w:vAlign w:val="center"/>
          </w:tcPr>
          <w:p w14:paraId="458655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  <w:highlight w:val="lightGray"/>
              </w:rPr>
            </w:pPr>
          </w:p>
        </w:tc>
      </w:tr>
      <w:tr w14:paraId="57975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1270BB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开户名称</w:t>
            </w:r>
          </w:p>
        </w:tc>
        <w:tc>
          <w:tcPr>
            <w:tcW w:w="7370" w:type="dxa"/>
            <w:gridSpan w:val="6"/>
            <w:vAlign w:val="center"/>
          </w:tcPr>
          <w:p w14:paraId="308F22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  <w:highlight w:val="lightGray"/>
              </w:rPr>
            </w:pPr>
          </w:p>
        </w:tc>
      </w:tr>
      <w:tr w14:paraId="5AA07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15163D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开户银行</w:t>
            </w:r>
          </w:p>
        </w:tc>
        <w:tc>
          <w:tcPr>
            <w:tcW w:w="2678" w:type="dxa"/>
            <w:gridSpan w:val="3"/>
            <w:vAlign w:val="center"/>
          </w:tcPr>
          <w:p w14:paraId="79A955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487844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资金账户</w:t>
            </w:r>
          </w:p>
        </w:tc>
        <w:tc>
          <w:tcPr>
            <w:tcW w:w="2954" w:type="dxa"/>
            <w:gridSpan w:val="2"/>
            <w:vAlign w:val="center"/>
          </w:tcPr>
          <w:p w14:paraId="0F8089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  <w:highlight w:val="lightGray"/>
              </w:rPr>
            </w:pPr>
          </w:p>
        </w:tc>
      </w:tr>
      <w:tr w14:paraId="45212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04E449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建筑面积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 w14:paraId="581CCF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平方米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524CAB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孵化场所面积</w:t>
            </w:r>
          </w:p>
        </w:tc>
        <w:tc>
          <w:tcPr>
            <w:tcW w:w="2954" w:type="dxa"/>
            <w:gridSpan w:val="2"/>
            <w:vAlign w:val="center"/>
          </w:tcPr>
          <w:p w14:paraId="4623CB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 平方米</w:t>
            </w:r>
          </w:p>
        </w:tc>
      </w:tr>
      <w:tr w14:paraId="6F655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0E85A8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工作人员数量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 w14:paraId="55BA23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（人）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007121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创业导师数量</w:t>
            </w:r>
          </w:p>
        </w:tc>
        <w:tc>
          <w:tcPr>
            <w:tcW w:w="2954" w:type="dxa"/>
            <w:gridSpan w:val="2"/>
            <w:vAlign w:val="center"/>
          </w:tcPr>
          <w:p w14:paraId="70D2BB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      （人）</w:t>
            </w:r>
          </w:p>
        </w:tc>
      </w:tr>
      <w:tr w14:paraId="2A8AE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vAlign w:val="center"/>
          </w:tcPr>
          <w:p w14:paraId="027CB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入孵创业实体数量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 w14:paraId="52741D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（个）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2EE937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其中：大学生创业实体数量</w:t>
            </w:r>
          </w:p>
        </w:tc>
        <w:tc>
          <w:tcPr>
            <w:tcW w:w="2954" w:type="dxa"/>
            <w:gridSpan w:val="2"/>
            <w:vAlign w:val="center"/>
          </w:tcPr>
          <w:p w14:paraId="4C1103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      （个）</w:t>
            </w:r>
          </w:p>
        </w:tc>
      </w:tr>
      <w:tr w14:paraId="7AED6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717" w:type="dxa"/>
            <w:vAlign w:val="center"/>
          </w:tcPr>
          <w:p w14:paraId="2BA3EC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带动就业人数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vAlign w:val="center"/>
          </w:tcPr>
          <w:p w14:paraId="2CDA7B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（人）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0A56D3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其中：大学生创业实体带动就业人数</w:t>
            </w:r>
          </w:p>
        </w:tc>
        <w:tc>
          <w:tcPr>
            <w:tcW w:w="2954" w:type="dxa"/>
            <w:gridSpan w:val="2"/>
            <w:vAlign w:val="center"/>
          </w:tcPr>
          <w:p w14:paraId="697BFA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</w:rPr>
              <w:t xml:space="preserve">                （人）</w:t>
            </w:r>
          </w:p>
        </w:tc>
      </w:tr>
      <w:tr w14:paraId="14D5F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717" w:type="dxa"/>
            <w:vAlign w:val="center"/>
          </w:tcPr>
          <w:p w14:paraId="0A0AE7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孵化场所利用率（%）</w:t>
            </w: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vAlign w:val="center"/>
          </w:tcPr>
          <w:p w14:paraId="03E5FA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</w:p>
        </w:tc>
        <w:tc>
          <w:tcPr>
            <w:tcW w:w="1495" w:type="dxa"/>
            <w:tcBorders>
              <w:right w:val="single" w:color="auto" w:sz="4" w:space="0"/>
            </w:tcBorders>
            <w:vAlign w:val="center"/>
          </w:tcPr>
          <w:p w14:paraId="49A359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孵化成功率（%）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15DDF0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401" w:type="dxa"/>
            <w:vAlign w:val="center"/>
          </w:tcPr>
          <w:p w14:paraId="2E049E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到期出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孵</w:t>
            </w:r>
            <w:r>
              <w:rPr>
                <w:rFonts w:hint="eastAsia" w:eastAsia="仿宋_GB2312"/>
                <w:kern w:val="0"/>
                <w:sz w:val="24"/>
              </w:rPr>
              <w:t>率（%）</w:t>
            </w:r>
          </w:p>
        </w:tc>
        <w:tc>
          <w:tcPr>
            <w:tcW w:w="1553" w:type="dxa"/>
            <w:vAlign w:val="center"/>
          </w:tcPr>
          <w:p w14:paraId="26D81E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楷体" w:eastAsia="仿宋_GB2312"/>
                <w:kern w:val="0"/>
                <w:sz w:val="24"/>
              </w:rPr>
            </w:pPr>
          </w:p>
        </w:tc>
      </w:tr>
      <w:tr w14:paraId="09637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717" w:type="dxa"/>
            <w:vAlign w:val="center"/>
          </w:tcPr>
          <w:p w14:paraId="3299B5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360" w:firstLineChars="15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发展</w:t>
            </w:r>
          </w:p>
          <w:p w14:paraId="0C66B0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情况介绍</w:t>
            </w:r>
          </w:p>
          <w:p w14:paraId="3D2CE0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（组织架构、运营模式、制度建设、提供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创业服务的内容和活动开展及宣传情况、企业经济和社会效益分析等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）</w:t>
            </w:r>
          </w:p>
        </w:tc>
        <w:tc>
          <w:tcPr>
            <w:tcW w:w="7370" w:type="dxa"/>
            <w:gridSpan w:val="6"/>
            <w:vAlign w:val="center"/>
          </w:tcPr>
          <w:p w14:paraId="04C505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等线" w:eastAsia="仿宋_GB2312"/>
                <w:kern w:val="0"/>
                <w:sz w:val="24"/>
              </w:rPr>
            </w:pPr>
          </w:p>
        </w:tc>
      </w:tr>
      <w:tr w14:paraId="3049D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393B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佐证材料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13F2B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运营机构营业执照复印件</w:t>
            </w:r>
          </w:p>
          <w:p w14:paraId="206B830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无违法行为及不良信用记录佐证材料</w:t>
            </w:r>
          </w:p>
          <w:p w14:paraId="7CC9AFEB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法人代表身份证复印件</w:t>
            </w:r>
          </w:p>
          <w:p w14:paraId="5D584A5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建筑面积图纸复印件</w:t>
            </w:r>
          </w:p>
          <w:p w14:paraId="6E403FC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开展相关活动照片等佐证材料</w:t>
            </w:r>
          </w:p>
          <w:p w14:paraId="7AAC8D6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left="425" w:leftChars="0" w:hanging="425" w:firstLineChars="0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其他</w:t>
            </w:r>
          </w:p>
          <w:p w14:paraId="4BF581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F1BF4B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FDB5C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……</w:t>
            </w:r>
          </w:p>
        </w:tc>
      </w:tr>
      <w:tr w14:paraId="756DE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7" w:hRule="atLeast"/>
          <w:jc w:val="center"/>
        </w:trPr>
        <w:tc>
          <w:tcPr>
            <w:tcW w:w="17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E4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诚信承诺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EF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我承诺：严格遵守法律法规和规章政策，已知晓孵化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奖补相关规定，对所提交的材料真实性完全负责，自愿接受并配合相关机构的审计、检查、评估等，如有伪造证明材料、瞒报谎报、虚报申领等违规情况的，将退回配套奖励、奖补资金，不得再次申报，并承担相应的法律责任。</w:t>
            </w:r>
          </w:p>
          <w:p w14:paraId="78D7D4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AF0D0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2160" w:firstLineChars="9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孵化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平台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法定代表人（负责人）签名：</w:t>
            </w:r>
          </w:p>
          <w:p w14:paraId="2FE47C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16BF02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5160" w:firstLineChars="215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  <w:p w14:paraId="567A90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49A0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14:paraId="229761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97FC4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 w14:paraId="7C47FA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5" w:hRule="atLeast"/>
          <w:jc w:val="center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D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县市区人力资源和社会保障部门意见</w:t>
            </w:r>
          </w:p>
        </w:tc>
        <w:tc>
          <w:tcPr>
            <w:tcW w:w="7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02A1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right="480" w:firstLine="4632" w:firstLineChars="193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  <w:p w14:paraId="048AAE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2232" w:firstLineChars="930"/>
              <w:jc w:val="right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3EF458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right="480" w:firstLine="4752" w:firstLineChars="1980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（盖章）</w:t>
            </w:r>
          </w:p>
          <w:p w14:paraId="262C78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spacing w:line="300" w:lineRule="exact"/>
              <w:ind w:firstLine="2232" w:firstLineChars="930"/>
              <w:jc w:val="center"/>
              <w:textAlignment w:val="auto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</w:tbl>
    <w:p w14:paraId="6DFAC0E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20" w:lineRule="exact"/>
        <w:jc w:val="left"/>
        <w:textAlignment w:val="auto"/>
        <w:rPr>
          <w:rFonts w:ascii="仿宋_GB2312" w:hAnsi="仿宋" w:eastAsia="仿宋_GB2312"/>
          <w:sz w:val="24"/>
        </w:rPr>
      </w:pPr>
    </w:p>
    <w:p w14:paraId="637206B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jc w:val="left"/>
        <w:textAlignment w:val="auto"/>
        <w:rPr>
          <w:rFonts w:ascii="黑体" w:hAnsi="黑体" w:eastAsia="黑体"/>
          <w:sz w:val="30"/>
          <w:szCs w:val="30"/>
        </w:rPr>
        <w:sectPr>
          <w:footerReference r:id="rId5" w:type="default"/>
          <w:pgSz w:w="11906" w:h="16838"/>
          <w:pgMar w:top="2098" w:right="1588" w:bottom="1985" w:left="1588" w:header="851" w:footer="1474" w:gutter="0"/>
          <w:cols w:space="720" w:num="1"/>
          <w:docGrid w:linePitch="312" w:charSpace="0"/>
        </w:sectPr>
      </w:pPr>
    </w:p>
    <w:p w14:paraId="756925D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7D10B11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jc w:val="center"/>
        <w:textAlignment w:val="auto"/>
        <w:rPr>
          <w:rFonts w:ascii="方正小标宋简体" w:hAnsi="等线" w:eastAsia="方正小标宋简体"/>
          <w:kern w:val="0"/>
          <w:sz w:val="40"/>
          <w:szCs w:val="40"/>
        </w:rPr>
      </w:pPr>
      <w:r>
        <w:rPr>
          <w:rFonts w:hint="eastAsia" w:ascii="方正小标宋简体" w:hAnsi="等线" w:eastAsia="方正小标宋简体"/>
          <w:kern w:val="0"/>
          <w:sz w:val="40"/>
          <w:szCs w:val="40"/>
        </w:rPr>
        <w:t>入孵创业实体名册</w:t>
      </w:r>
    </w:p>
    <w:p w14:paraId="002BAAD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spacing w:line="560" w:lineRule="exact"/>
        <w:textAlignment w:val="auto"/>
        <w:rPr>
          <w:rFonts w:ascii="仿宋_GB2312" w:hAnsi="仿宋" w:eastAsia="仿宋_GB2312"/>
          <w:sz w:val="24"/>
          <w:szCs w:val="30"/>
        </w:rPr>
      </w:pPr>
      <w:r>
        <w:rPr>
          <w:rFonts w:hint="eastAsia" w:ascii="仿宋_GB2312" w:hAnsi="仿宋" w:eastAsia="仿宋_GB2312"/>
          <w:sz w:val="24"/>
        </w:rPr>
        <w:t xml:space="preserve">填报单位（公章）：                                                                        填报时间：    </w:t>
      </w:r>
      <w:r>
        <w:rPr>
          <w:rFonts w:hint="eastAsia" w:ascii="仿宋_GB2312" w:hAnsi="仿宋" w:eastAsia="仿宋_GB2312"/>
          <w:sz w:val="24"/>
          <w:szCs w:val="30"/>
        </w:rPr>
        <w:t>年  月  日</w:t>
      </w:r>
    </w:p>
    <w:tbl>
      <w:tblPr>
        <w:tblStyle w:val="5"/>
        <w:tblW w:w="143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44"/>
        <w:gridCol w:w="850"/>
        <w:gridCol w:w="1276"/>
        <w:gridCol w:w="1134"/>
        <w:gridCol w:w="850"/>
        <w:gridCol w:w="851"/>
        <w:gridCol w:w="992"/>
        <w:gridCol w:w="1542"/>
        <w:gridCol w:w="1486"/>
        <w:gridCol w:w="1030"/>
        <w:gridCol w:w="938"/>
        <w:gridCol w:w="989"/>
        <w:gridCol w:w="1058"/>
      </w:tblGrid>
      <w:tr w14:paraId="42D7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6402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F78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创业实体名称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1137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EBE9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E2AD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营业执照类型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013AD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注册</w:t>
            </w:r>
          </w:p>
          <w:p w14:paraId="04E733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CF4CC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入孵时间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B0C9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法定</w:t>
            </w:r>
          </w:p>
          <w:p w14:paraId="4DC7B2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3AB55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身份证</w:t>
            </w:r>
          </w:p>
          <w:p w14:paraId="65ED52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717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身份类别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6911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带动就业人数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C58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联系</w:t>
            </w:r>
          </w:p>
          <w:p w14:paraId="6C541F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电话</w:t>
            </w:r>
          </w:p>
          <w:p w14:paraId="2FB2EB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（手机）</w:t>
            </w:r>
          </w:p>
        </w:tc>
      </w:tr>
      <w:tr w14:paraId="30AA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89E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CAA5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2AF2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7DE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4E64B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347E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C3BF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F754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DA98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0ADA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大学生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E14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D68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6AA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</w:p>
        </w:tc>
      </w:tr>
      <w:tr w14:paraId="362B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AB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210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FE4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21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B05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5D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9DD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B36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EC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BD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毕业院校</w:t>
            </w:r>
          </w:p>
          <w:p w14:paraId="532C37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</w:rPr>
              <w:t>含在校生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82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89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10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6B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6D02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09D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18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A4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177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D0A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A32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383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175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F7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379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56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83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0F4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088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0ACC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F1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0CD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D3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99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D79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A44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422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7A1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43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A02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BA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F5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8D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251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3EDD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41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F1A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0D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0F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9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46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718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044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45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14E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DF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02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500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096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6581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31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DF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76B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637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6B0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77A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2F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56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4F6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853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D7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26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1C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BE5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05ED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B04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B8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E2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B3C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194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8E8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E71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E85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42E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48A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D2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3C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C84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447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0130C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C1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…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22C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2C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A0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701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E8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333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616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F4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99D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1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70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CB3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BB4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jc w:val="center"/>
              <w:textAlignment w:val="auto"/>
              <w:rPr>
                <w:color w:val="000000"/>
                <w:kern w:val="0"/>
                <w:sz w:val="24"/>
              </w:rPr>
            </w:pPr>
          </w:p>
        </w:tc>
      </w:tr>
      <w:tr w14:paraId="7B05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3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C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ind w:firstLine="240" w:firstLineChars="1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4"/>
              </w:rPr>
              <w:t>备注：</w:t>
            </w:r>
            <w:r>
              <w:rPr>
                <w:rFonts w:hint="eastAsia" w:ascii="仿宋_GB2312" w:eastAsia="仿宋_GB2312"/>
                <w:sz w:val="24"/>
              </w:rPr>
              <w:t xml:space="preserve"> 1.入孵时间填写入孵协议首次签订时间，孵化周期不超过3年。</w:t>
            </w:r>
          </w:p>
          <w:p w14:paraId="221955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snapToGrid/>
              <w:ind w:firstLine="1080" w:firstLineChars="45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</w:rPr>
              <w:t>身份类别</w:t>
            </w:r>
            <w:r>
              <w:rPr>
                <w:rFonts w:ascii="仿宋_GB2312" w:eastAsia="仿宋_GB2312"/>
                <w:sz w:val="24"/>
              </w:rPr>
              <w:t>填写退役军人、残疾人、就业困难人员、返乡创业人员等。</w:t>
            </w:r>
          </w:p>
        </w:tc>
      </w:tr>
    </w:tbl>
    <w:p w14:paraId="332540C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napToGrid/>
        <w:ind w:firstLine="120" w:firstLineChars="5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24"/>
        </w:rPr>
        <w:t xml:space="preserve">填表人：（签字）                                                        负责人：（签字）  </w:t>
      </w:r>
    </w:p>
    <w:sectPr>
      <w:pgSz w:w="16838" w:h="11906" w:orient="landscape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181EE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7E90B"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7E90B"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4B595">
    <w:pPr>
      <w:pStyle w:val="3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63739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5E609"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E5E609"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70C10"/>
    <w:multiLevelType w:val="singleLevel"/>
    <w:tmpl w:val="DE370C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E4E71E"/>
    <w:multiLevelType w:val="singleLevel"/>
    <w:tmpl w:val="18E4E7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CB53D19"/>
    <w:multiLevelType w:val="singleLevel"/>
    <w:tmpl w:val="3CB53D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6DDC"/>
    <w:rsid w:val="29AC5B2F"/>
    <w:rsid w:val="48DF33D4"/>
    <w:rsid w:val="702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4267</Words>
  <Characters>4397</Characters>
  <Lines>0</Lines>
  <Paragraphs>0</Paragraphs>
  <TotalTime>5</TotalTime>
  <ScaleCrop>false</ScaleCrop>
  <LinksUpToDate>false</LinksUpToDate>
  <CharactersWithSpaces>4889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2025-02-25T02:46:00Z</dcterms:created>
  <dc:creator>Administrator</dc:creator>
  <cp:lastModifiedBy>高美玲 13177057516</cp:lastModifiedBy>
  <dcterms:modified xsi:type="dcterms:W3CDTF">2025-02-26T01:46:57Z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eyJoZGlkIjoiZjhlZWMzOThlZGVlZWIzOGJhM2RiYzU0MTE1ODUwNmUiLCJ1c2VySWQiOiIxMjQ0NTgxNjkzIn0=</vt:lpwstr>
  </property>
  <property fmtid="{D5CDD505-2E9C-101B-9397-08002B2CF9AE}" pid="4" name="ICV">
    <vt:lpwstr>F260E64986464011BB82A4F7956F6287_12</vt:lpwstr>
  </property>
</Properties>
</file>