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1E9F5">
      <w:pPr>
        <w:jc w:val="center"/>
        <w:rPr>
          <w:rFonts w:hint="eastAsia" w:ascii="黑体" w:hAnsi="黑体" w:eastAsia="黑体" w:cs="黑体"/>
          <w:b w:val="0"/>
          <w:bCs w:val="0"/>
          <w:caps w:val="0"/>
          <w:color w:val="auto"/>
          <w:kern w:val="2"/>
          <w:sz w:val="44"/>
          <w:szCs w:val="44"/>
          <w:u w:val="none"/>
          <w:lang w:val="en-US" w:eastAsia="zh-CN" w:bidi="ar-SA"/>
        </w:rPr>
      </w:pPr>
    </w:p>
    <w:p w14:paraId="10CE2085">
      <w:pPr>
        <w:jc w:val="center"/>
        <w:rPr>
          <w:rFonts w:hint="eastAsia" w:ascii="黑体" w:hAnsi="黑体" w:eastAsia="黑体" w:cs="黑体"/>
          <w:b w:val="0"/>
          <w:bCs w:val="0"/>
          <w:caps w:val="0"/>
          <w:color w:val="auto"/>
          <w:kern w:val="2"/>
          <w:sz w:val="44"/>
          <w:szCs w:val="44"/>
          <w:u w:val="none"/>
          <w:lang w:val="en-US" w:eastAsia="zh-CN" w:bidi="ar-SA"/>
        </w:rPr>
      </w:pPr>
      <w:r>
        <w:rPr>
          <w:rFonts w:hint="eastAsia" w:ascii="黑体" w:hAnsi="黑体" w:eastAsia="黑体" w:cs="黑体"/>
          <w:b w:val="0"/>
          <w:bCs w:val="0"/>
          <w:caps w:val="0"/>
          <w:color w:val="auto"/>
          <w:kern w:val="2"/>
          <w:sz w:val="44"/>
          <w:szCs w:val="44"/>
          <w:u w:val="none"/>
          <w:lang w:val="en-US" w:eastAsia="zh-CN" w:bidi="ar-SA"/>
        </w:rPr>
        <w:t>竞争性磋商响应文件格式</w:t>
      </w:r>
    </w:p>
    <w:p w14:paraId="5A7E07D7">
      <w:pPr>
        <w:jc w:val="center"/>
        <w:rPr>
          <w:rFonts w:hint="eastAsia" w:ascii="黑体" w:hAnsi="黑体" w:eastAsia="黑体" w:cs="黑体"/>
          <w:b w:val="0"/>
          <w:bCs w:val="0"/>
          <w:caps w:val="0"/>
          <w:color w:val="auto"/>
          <w:kern w:val="2"/>
          <w:sz w:val="44"/>
          <w:szCs w:val="44"/>
          <w:u w:val="none"/>
          <w:lang w:val="en-US" w:eastAsia="zh-CN" w:bidi="ar-SA"/>
        </w:rPr>
      </w:pPr>
    </w:p>
    <w:p w14:paraId="17A0DD81">
      <w:pPr>
        <w:pStyle w:val="2"/>
        <w:rPr>
          <w:rFonts w:hint="eastAsia" w:ascii="黑体" w:hAnsi="黑体" w:eastAsia="黑体" w:cs="黑体"/>
          <w:b w:val="0"/>
          <w:bCs w:val="0"/>
          <w:caps w:val="0"/>
          <w:color w:val="auto"/>
          <w:kern w:val="2"/>
          <w:sz w:val="44"/>
          <w:szCs w:val="44"/>
          <w:u w:val="none"/>
          <w:lang w:val="en-US" w:eastAsia="zh-CN" w:bidi="ar-SA"/>
        </w:rPr>
      </w:pPr>
    </w:p>
    <w:p w14:paraId="7D7DB080">
      <w:pPr>
        <w:pStyle w:val="2"/>
        <w:rPr>
          <w:rFonts w:hint="eastAsia" w:ascii="黑体" w:hAnsi="黑体" w:eastAsia="黑体" w:cs="黑体"/>
          <w:b w:val="0"/>
          <w:bCs w:val="0"/>
          <w:caps w:val="0"/>
          <w:color w:val="auto"/>
          <w:kern w:val="2"/>
          <w:sz w:val="44"/>
          <w:szCs w:val="44"/>
          <w:u w:val="none"/>
          <w:lang w:val="en-US" w:eastAsia="zh-CN" w:bidi="ar-SA"/>
        </w:rPr>
      </w:pPr>
    </w:p>
    <w:p w14:paraId="566EEBC6">
      <w:pPr>
        <w:jc w:val="center"/>
        <w:rPr>
          <w:rFonts w:hint="eastAsia"/>
          <w:b/>
          <w:bCs/>
          <w:sz w:val="32"/>
          <w:szCs w:val="32"/>
        </w:rPr>
      </w:pPr>
      <w:r>
        <w:rPr>
          <w:rFonts w:hint="eastAsia"/>
          <w:b/>
          <w:bCs/>
          <w:sz w:val="32"/>
          <w:szCs w:val="32"/>
        </w:rPr>
        <w:t>工伤预防项目实施情况和绩效目标评估验收项目</w:t>
      </w:r>
    </w:p>
    <w:p w14:paraId="40EF40A1">
      <w:pPr>
        <w:rPr>
          <w:rFonts w:hint="eastAsia"/>
        </w:rPr>
      </w:pPr>
    </w:p>
    <w:p w14:paraId="387D72D0">
      <w:pPr>
        <w:rPr>
          <w:rFonts w:hint="eastAsia"/>
        </w:rPr>
      </w:pPr>
    </w:p>
    <w:p w14:paraId="40D28BA8">
      <w:pPr>
        <w:rPr>
          <w:rFonts w:hint="eastAsia"/>
        </w:rPr>
      </w:pPr>
    </w:p>
    <w:p w14:paraId="16D4F1A7">
      <w:pPr>
        <w:rPr>
          <w:rFonts w:hint="eastAsia"/>
        </w:rPr>
      </w:pPr>
    </w:p>
    <w:p w14:paraId="7B8AEF0C">
      <w:pPr>
        <w:rPr>
          <w:rFonts w:hint="eastAsia"/>
        </w:rPr>
      </w:pPr>
    </w:p>
    <w:p w14:paraId="19844C72">
      <w:pPr>
        <w:rPr>
          <w:rFonts w:hint="eastAsia"/>
        </w:rPr>
      </w:pPr>
    </w:p>
    <w:p w14:paraId="234C7304">
      <w:pPr>
        <w:pStyle w:val="2"/>
        <w:rPr>
          <w:rFonts w:hint="eastAsia"/>
        </w:rPr>
      </w:pPr>
    </w:p>
    <w:p w14:paraId="3F3D0FC5">
      <w:pPr>
        <w:pStyle w:val="2"/>
        <w:rPr>
          <w:rFonts w:hint="eastAsia"/>
        </w:rPr>
      </w:pPr>
    </w:p>
    <w:p w14:paraId="6CAC1F7F">
      <w:pPr>
        <w:pStyle w:val="2"/>
        <w:rPr>
          <w:rFonts w:hint="eastAsia"/>
        </w:rPr>
      </w:pPr>
    </w:p>
    <w:p w14:paraId="334C02E6">
      <w:pPr>
        <w:pStyle w:val="2"/>
        <w:rPr>
          <w:rFonts w:hint="eastAsia"/>
        </w:rPr>
      </w:pPr>
    </w:p>
    <w:p w14:paraId="232D81CE">
      <w:pPr>
        <w:rPr>
          <w:rFonts w:hint="eastAsia"/>
        </w:rPr>
      </w:pPr>
    </w:p>
    <w:p w14:paraId="6C235C81">
      <w:pPr>
        <w:rPr>
          <w:rFonts w:hint="eastAsia"/>
        </w:rPr>
      </w:pPr>
    </w:p>
    <w:p w14:paraId="2867F8F7">
      <w:pPr>
        <w:rPr>
          <w:rFonts w:hint="eastAsia"/>
        </w:rPr>
      </w:pPr>
    </w:p>
    <w:p w14:paraId="2A45F679">
      <w:pPr>
        <w:spacing w:line="480" w:lineRule="auto"/>
        <w:jc w:val="center"/>
        <w:rPr>
          <w:rFonts w:hint="default" w:ascii="Times New Roman" w:hAnsi="Times New Roman" w:cs="Times New Roman"/>
          <w:b/>
          <w:sz w:val="32"/>
        </w:rPr>
      </w:pPr>
      <w:bookmarkStart w:id="0" w:name="_Toc6903_WPSOffice_Level2"/>
      <w:bookmarkStart w:id="1" w:name="_Toc12894_WPSOffice_Level2"/>
      <w:r>
        <w:rPr>
          <w:rFonts w:hint="default" w:ascii="Times New Roman" w:hAnsi="Times New Roman" w:cs="Times New Roman"/>
          <w:b/>
          <w:sz w:val="32"/>
        </w:rPr>
        <w:t>项目名称：__________________________</w:t>
      </w:r>
      <w:bookmarkEnd w:id="0"/>
      <w:bookmarkEnd w:id="1"/>
    </w:p>
    <w:p w14:paraId="25422CB2">
      <w:pPr>
        <w:spacing w:line="480" w:lineRule="auto"/>
        <w:jc w:val="center"/>
        <w:rPr>
          <w:rFonts w:hint="default" w:ascii="Times New Roman" w:hAnsi="Times New Roman" w:cs="Times New Roman"/>
          <w:b/>
          <w:sz w:val="32"/>
        </w:rPr>
      </w:pPr>
      <w:bookmarkStart w:id="2" w:name="_Toc3195_WPSOffice_Level2"/>
      <w:bookmarkStart w:id="3" w:name="_Toc30985_WPSOffice_Level2"/>
      <w:r>
        <w:rPr>
          <w:rFonts w:hint="default" w:ascii="Times New Roman" w:hAnsi="Times New Roman" w:cs="Times New Roman"/>
          <w:b/>
          <w:sz w:val="32"/>
        </w:rPr>
        <w:t>供应商名称：________________（签章）</w:t>
      </w:r>
      <w:bookmarkEnd w:id="2"/>
      <w:bookmarkEnd w:id="3"/>
    </w:p>
    <w:p w14:paraId="4DEFA0B6">
      <w:pPr>
        <w:spacing w:line="480" w:lineRule="auto"/>
        <w:jc w:val="center"/>
        <w:rPr>
          <w:rFonts w:hint="default" w:ascii="Times New Roman" w:hAnsi="Times New Roman" w:cs="Times New Roman"/>
          <w:b/>
          <w:sz w:val="32"/>
        </w:rPr>
      </w:pPr>
      <w:bookmarkStart w:id="4" w:name="_Toc22945_WPSOffice_Level2"/>
      <w:bookmarkStart w:id="5" w:name="_Toc4805_WPSOffice_Level2"/>
      <w:r>
        <w:rPr>
          <w:rFonts w:hint="default" w:ascii="Times New Roman" w:hAnsi="Times New Roman" w:cs="Times New Roman"/>
          <w:b/>
          <w:sz w:val="32"/>
        </w:rPr>
        <w:t>日    期：        年      月      日</w:t>
      </w:r>
      <w:bookmarkEnd w:id="4"/>
      <w:bookmarkEnd w:id="5"/>
    </w:p>
    <w:p w14:paraId="407C4963">
      <w:pPr>
        <w:pStyle w:val="2"/>
        <w:rPr>
          <w:rFonts w:hint="default" w:ascii="Times New Roman" w:hAnsi="Times New Roman" w:cs="Times New Roman"/>
          <w:b/>
          <w:sz w:val="32"/>
        </w:rPr>
      </w:pPr>
    </w:p>
    <w:p w14:paraId="277BAC43">
      <w:pPr>
        <w:pStyle w:val="2"/>
        <w:rPr>
          <w:rFonts w:hint="default" w:ascii="Times New Roman" w:hAnsi="Times New Roman" w:cs="Times New Roman"/>
          <w:b/>
          <w:sz w:val="32"/>
        </w:rPr>
      </w:pPr>
    </w:p>
    <w:p w14:paraId="38D962A3">
      <w:pPr>
        <w:pStyle w:val="2"/>
        <w:rPr>
          <w:rFonts w:hint="default" w:ascii="Times New Roman" w:hAnsi="Times New Roman" w:cs="Times New Roman"/>
          <w:b/>
          <w:sz w:val="32"/>
        </w:rPr>
      </w:pPr>
    </w:p>
    <w:p w14:paraId="754A617C">
      <w:pPr>
        <w:pStyle w:val="2"/>
        <w:rPr>
          <w:rFonts w:hint="default" w:ascii="Times New Roman" w:hAnsi="Times New Roman" w:cs="Times New Roman"/>
          <w:b/>
          <w:sz w:val="32"/>
        </w:rPr>
      </w:pPr>
    </w:p>
    <w:p w14:paraId="652D88E5">
      <w:pPr>
        <w:pStyle w:val="2"/>
        <w:ind w:firstLine="321" w:firstLineChars="100"/>
        <w:outlineLvl w:val="0"/>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附件1</w:t>
      </w:r>
    </w:p>
    <w:p w14:paraId="041F1754">
      <w:pPr>
        <w:spacing w:after="312" w:afterLines="100" w:line="300" w:lineRule="auto"/>
        <w:jc w:val="center"/>
        <w:rPr>
          <w:rFonts w:hint="eastAsia" w:ascii="黑体" w:hAnsi="仿宋" w:eastAsia="黑体"/>
          <w:sz w:val="36"/>
          <w:szCs w:val="36"/>
          <w:lang w:eastAsia="zh-CN"/>
        </w:rPr>
      </w:pPr>
      <w:r>
        <w:rPr>
          <w:rFonts w:hint="eastAsia" w:ascii="黑体" w:hAnsi="仿宋" w:eastAsia="黑体" w:cs="宋体"/>
          <w:b/>
          <w:bCs/>
          <w:sz w:val="36"/>
          <w:szCs w:val="36"/>
        </w:rPr>
        <w:t xml:space="preserve">报  价  </w:t>
      </w:r>
      <w:r>
        <w:rPr>
          <w:rFonts w:hint="eastAsia" w:ascii="黑体" w:hAnsi="仿宋" w:eastAsia="黑体" w:cs="宋体"/>
          <w:b/>
          <w:bCs/>
          <w:sz w:val="36"/>
          <w:szCs w:val="36"/>
          <w:lang w:val="en-US" w:eastAsia="zh-CN"/>
        </w:rPr>
        <w:t>函</w:t>
      </w:r>
    </w:p>
    <w:p w14:paraId="7D9C61B3">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采购项目名称:</w:t>
      </w:r>
      <w:r>
        <w:rPr>
          <w:rFonts w:hint="eastAsia" w:asciiTheme="minorEastAsia" w:hAnsiTheme="minorEastAsia" w:eastAsiaTheme="minorEastAsia" w:cstheme="minorEastAsia"/>
          <w:sz w:val="28"/>
          <w:szCs w:val="28"/>
          <w:u w:val="single"/>
          <w:lang w:val="en-US" w:eastAsia="zh-CN"/>
        </w:rPr>
        <w:t>工伤预防项目实施情况和绩效目标评估验收项目</w:t>
      </w:r>
    </w:p>
    <w:tbl>
      <w:tblPr>
        <w:tblStyle w:val="1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27"/>
        <w:gridCol w:w="2358"/>
        <w:gridCol w:w="762"/>
        <w:gridCol w:w="1073"/>
        <w:gridCol w:w="1327"/>
        <w:gridCol w:w="1219"/>
      </w:tblGrid>
      <w:tr w14:paraId="0CE1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6" w:type="dxa"/>
            <w:noWrap/>
            <w:vAlign w:val="center"/>
          </w:tcPr>
          <w:p w14:paraId="0246629F">
            <w:pPr>
              <w:widowControl/>
              <w:jc w:val="center"/>
              <w:rPr>
                <w:rFonts w:hint="eastAsia" w:ascii="宋体" w:hAnsi="宋体" w:cs="宋体"/>
                <w:bCs/>
                <w:kern w:val="0"/>
                <w:sz w:val="24"/>
              </w:rPr>
            </w:pPr>
            <w:r>
              <w:rPr>
                <w:rFonts w:hint="eastAsia" w:ascii="宋体" w:hAnsi="宋体" w:cs="宋体"/>
                <w:bCs/>
                <w:kern w:val="0"/>
                <w:sz w:val="24"/>
              </w:rPr>
              <w:t>序号</w:t>
            </w:r>
          </w:p>
        </w:tc>
        <w:tc>
          <w:tcPr>
            <w:tcW w:w="2527" w:type="dxa"/>
            <w:noWrap/>
            <w:vAlign w:val="center"/>
          </w:tcPr>
          <w:p w14:paraId="1F83EA0E">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项目管理部门</w:t>
            </w:r>
          </w:p>
        </w:tc>
        <w:tc>
          <w:tcPr>
            <w:tcW w:w="2358" w:type="dxa"/>
            <w:noWrap/>
            <w:vAlign w:val="center"/>
          </w:tcPr>
          <w:p w14:paraId="68F51364">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委托项目名称</w:t>
            </w:r>
          </w:p>
        </w:tc>
        <w:tc>
          <w:tcPr>
            <w:tcW w:w="762" w:type="dxa"/>
            <w:noWrap/>
            <w:vAlign w:val="center"/>
          </w:tcPr>
          <w:p w14:paraId="25A0F40D">
            <w:pPr>
              <w:widowControl/>
              <w:jc w:val="center"/>
              <w:rPr>
                <w:rFonts w:hint="eastAsia" w:ascii="宋体" w:hAnsi="宋体" w:cs="宋体"/>
                <w:bCs/>
                <w:kern w:val="0"/>
                <w:sz w:val="24"/>
              </w:rPr>
            </w:pPr>
            <w:r>
              <w:rPr>
                <w:rFonts w:hint="eastAsia" w:ascii="宋体" w:hAnsi="宋体" w:cs="宋体"/>
                <w:bCs/>
                <w:kern w:val="0"/>
                <w:sz w:val="24"/>
              </w:rPr>
              <w:t>单位</w:t>
            </w:r>
          </w:p>
        </w:tc>
        <w:tc>
          <w:tcPr>
            <w:tcW w:w="1073" w:type="dxa"/>
            <w:noWrap/>
            <w:vAlign w:val="center"/>
          </w:tcPr>
          <w:p w14:paraId="60061734">
            <w:pPr>
              <w:widowControl/>
              <w:jc w:val="center"/>
              <w:rPr>
                <w:rFonts w:hint="eastAsia" w:ascii="宋体" w:hAnsi="宋体" w:cs="宋体"/>
                <w:bCs/>
                <w:kern w:val="0"/>
                <w:sz w:val="24"/>
              </w:rPr>
            </w:pPr>
            <w:r>
              <w:rPr>
                <w:rFonts w:hint="eastAsia" w:ascii="宋体" w:hAnsi="宋体" w:cs="宋体"/>
                <w:bCs/>
                <w:kern w:val="0"/>
                <w:sz w:val="24"/>
              </w:rPr>
              <w:t>数量</w:t>
            </w:r>
          </w:p>
        </w:tc>
        <w:tc>
          <w:tcPr>
            <w:tcW w:w="1327" w:type="dxa"/>
            <w:noWrap w:val="0"/>
            <w:vAlign w:val="center"/>
          </w:tcPr>
          <w:p w14:paraId="71CE20BA">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预算金额（元）</w:t>
            </w:r>
          </w:p>
        </w:tc>
        <w:tc>
          <w:tcPr>
            <w:tcW w:w="1219" w:type="dxa"/>
            <w:noWrap w:val="0"/>
            <w:vAlign w:val="center"/>
          </w:tcPr>
          <w:p w14:paraId="2A9B83EB">
            <w:pPr>
              <w:widowControl/>
              <w:jc w:val="center"/>
              <w:rPr>
                <w:rFonts w:hint="default" w:ascii="宋体" w:hAnsi="宋体" w:eastAsia="宋体" w:cs="宋体"/>
                <w:bCs/>
                <w:kern w:val="0"/>
                <w:sz w:val="24"/>
                <w:lang w:val="en-US" w:eastAsia="zh-CN"/>
              </w:rPr>
            </w:pPr>
            <w:r>
              <w:rPr>
                <w:rFonts w:hint="eastAsia" w:ascii="宋体" w:hAnsi="宋体" w:cs="宋体"/>
                <w:bCs/>
                <w:kern w:val="0"/>
                <w:sz w:val="24"/>
              </w:rPr>
              <w:t>报价</w:t>
            </w:r>
            <w:r>
              <w:rPr>
                <w:rFonts w:hint="eastAsia" w:ascii="宋体" w:hAnsi="宋体" w:cs="宋体"/>
                <w:bCs/>
                <w:kern w:val="0"/>
                <w:sz w:val="24"/>
                <w:lang w:eastAsia="zh-CN"/>
              </w:rPr>
              <w:t>（</w:t>
            </w:r>
            <w:r>
              <w:rPr>
                <w:rFonts w:hint="eastAsia" w:ascii="宋体" w:hAnsi="宋体" w:cs="宋体"/>
                <w:bCs/>
                <w:kern w:val="0"/>
                <w:sz w:val="24"/>
                <w:lang w:val="en-US" w:eastAsia="zh-CN"/>
              </w:rPr>
              <w:t>元）</w:t>
            </w:r>
          </w:p>
        </w:tc>
      </w:tr>
      <w:tr w14:paraId="25D3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noWrap w:val="0"/>
            <w:vAlign w:val="center"/>
          </w:tcPr>
          <w:p w14:paraId="0120CB3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527" w:type="dxa"/>
            <w:noWrap w:val="0"/>
            <w:vAlign w:val="center"/>
          </w:tcPr>
          <w:p w14:paraId="1C50C41A">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宜昌市</w:t>
            </w:r>
            <w:r>
              <w:rPr>
                <w:rFonts w:hint="eastAsia" w:asciiTheme="minorEastAsia" w:hAnsiTheme="minorEastAsia" w:eastAsiaTheme="minorEastAsia" w:cstheme="minorEastAsia"/>
                <w:color w:val="auto"/>
                <w:kern w:val="0"/>
                <w:sz w:val="21"/>
                <w:szCs w:val="21"/>
                <w:lang w:eastAsia="zh-CN"/>
              </w:rPr>
              <w:t>应急管理</w:t>
            </w:r>
            <w:r>
              <w:rPr>
                <w:rFonts w:hint="eastAsia" w:asciiTheme="minorEastAsia" w:hAnsiTheme="minorEastAsia" w:eastAsiaTheme="minorEastAsia" w:cstheme="minorEastAsia"/>
                <w:color w:val="auto"/>
                <w:kern w:val="0"/>
                <w:sz w:val="21"/>
                <w:szCs w:val="21"/>
                <w:lang w:val="en-US" w:eastAsia="zh-CN"/>
              </w:rPr>
              <w:t>局</w:t>
            </w:r>
          </w:p>
        </w:tc>
        <w:tc>
          <w:tcPr>
            <w:tcW w:w="2358" w:type="dxa"/>
            <w:noWrap w:val="0"/>
            <w:vAlign w:val="center"/>
          </w:tcPr>
          <w:p w14:paraId="51FB0F92">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旅游服务领域工伤预防培训项目</w:t>
            </w:r>
          </w:p>
        </w:tc>
        <w:tc>
          <w:tcPr>
            <w:tcW w:w="762" w:type="dxa"/>
            <w:noWrap w:val="0"/>
            <w:vAlign w:val="center"/>
          </w:tcPr>
          <w:p w14:paraId="6E8BBDED">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24D9EFC3">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56C5AE3D">
            <w:pPr>
              <w:widowControl/>
              <w:spacing w:line="240" w:lineRule="exact"/>
              <w:jc w:val="center"/>
              <w:rPr>
                <w:rFonts w:hint="default" w:asciiTheme="minorEastAsia" w:hAnsiTheme="minorEastAsia" w:eastAsiaTheme="minorEastAsia" w:cstheme="minorEastAsia"/>
                <w:color w:val="auto"/>
                <w:kern w:val="0"/>
                <w:sz w:val="21"/>
                <w:szCs w:val="21"/>
                <w:lang w:val="en-US"/>
              </w:rPr>
            </w:pPr>
            <w:r>
              <w:rPr>
                <w:rFonts w:hint="default"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val="en-US" w:eastAsia="zh-CN"/>
              </w:rPr>
              <w:t>2800</w:t>
            </w:r>
          </w:p>
        </w:tc>
        <w:tc>
          <w:tcPr>
            <w:tcW w:w="1219" w:type="dxa"/>
            <w:noWrap w:val="0"/>
            <w:vAlign w:val="center"/>
          </w:tcPr>
          <w:p w14:paraId="1C57E2E2">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7F80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noWrap w:val="0"/>
            <w:vAlign w:val="center"/>
          </w:tcPr>
          <w:p w14:paraId="1BF7BE7F">
            <w:pPr>
              <w:widowControl/>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p>
        </w:tc>
        <w:tc>
          <w:tcPr>
            <w:tcW w:w="2527" w:type="dxa"/>
            <w:noWrap w:val="0"/>
            <w:vAlign w:val="center"/>
          </w:tcPr>
          <w:p w14:paraId="020DE86B">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宜昌市住房和城市更新局</w:t>
            </w:r>
          </w:p>
        </w:tc>
        <w:tc>
          <w:tcPr>
            <w:tcW w:w="2358" w:type="dxa"/>
            <w:noWrap w:val="0"/>
            <w:vAlign w:val="center"/>
          </w:tcPr>
          <w:p w14:paraId="5D3661FA">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工伤预防服务</w:t>
            </w:r>
          </w:p>
        </w:tc>
        <w:tc>
          <w:tcPr>
            <w:tcW w:w="762" w:type="dxa"/>
            <w:noWrap w:val="0"/>
            <w:vAlign w:val="center"/>
          </w:tcPr>
          <w:p w14:paraId="4E052A9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6ED5526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66624D8B">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36</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6D421BF3">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3C45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noWrap w:val="0"/>
            <w:vAlign w:val="center"/>
          </w:tcPr>
          <w:p w14:paraId="336DB46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2527" w:type="dxa"/>
            <w:noWrap w:val="0"/>
            <w:vAlign w:val="center"/>
          </w:tcPr>
          <w:p w14:paraId="160456A0">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宜昌市</w:t>
            </w:r>
            <w:r>
              <w:rPr>
                <w:rFonts w:hint="eastAsia" w:asciiTheme="minorEastAsia" w:hAnsiTheme="minorEastAsia" w:eastAsiaTheme="minorEastAsia" w:cstheme="minorEastAsia"/>
                <w:color w:val="auto"/>
                <w:kern w:val="0"/>
                <w:sz w:val="21"/>
                <w:szCs w:val="21"/>
                <w:lang w:val="en-US" w:eastAsia="zh-CN"/>
              </w:rPr>
              <w:t>人力资源和社会保障局</w:t>
            </w:r>
          </w:p>
        </w:tc>
        <w:tc>
          <w:tcPr>
            <w:tcW w:w="2358" w:type="dxa"/>
            <w:noWrap w:val="0"/>
            <w:vAlign w:val="center"/>
          </w:tcPr>
          <w:p w14:paraId="3543E972">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工伤预防项目</w:t>
            </w:r>
          </w:p>
        </w:tc>
        <w:tc>
          <w:tcPr>
            <w:tcW w:w="762" w:type="dxa"/>
            <w:noWrap w:val="0"/>
            <w:vAlign w:val="center"/>
          </w:tcPr>
          <w:p w14:paraId="2EA3ABF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2F5AF83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05C988AF">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37</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4E4843E8">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4BC2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noWrap w:val="0"/>
            <w:vAlign w:val="center"/>
          </w:tcPr>
          <w:p w14:paraId="7A1F14D1">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2527" w:type="dxa"/>
            <w:noWrap w:val="0"/>
            <w:vAlign w:val="center"/>
          </w:tcPr>
          <w:p w14:paraId="19BE6276">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宜昌市经济和信息化局</w:t>
            </w:r>
          </w:p>
        </w:tc>
        <w:tc>
          <w:tcPr>
            <w:tcW w:w="2358" w:type="dxa"/>
            <w:noWrap w:val="0"/>
            <w:vAlign w:val="center"/>
          </w:tcPr>
          <w:p w14:paraId="27433C1A">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202</w:t>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年度工伤预防项目</w:t>
            </w:r>
          </w:p>
        </w:tc>
        <w:tc>
          <w:tcPr>
            <w:tcW w:w="762" w:type="dxa"/>
            <w:noWrap w:val="0"/>
            <w:vAlign w:val="center"/>
          </w:tcPr>
          <w:p w14:paraId="39FA0C8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18E1AE3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73E0CE7B">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17</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39BB0E2F">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1411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noWrap w:val="0"/>
            <w:vAlign w:val="center"/>
          </w:tcPr>
          <w:p w14:paraId="0E8D2E79">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2527" w:type="dxa"/>
            <w:noWrap w:val="0"/>
            <w:vAlign w:val="center"/>
          </w:tcPr>
          <w:p w14:paraId="3BAC81E1">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宜昌市经济和信息化局</w:t>
            </w:r>
          </w:p>
        </w:tc>
        <w:tc>
          <w:tcPr>
            <w:tcW w:w="2358" w:type="dxa"/>
            <w:noWrap w:val="0"/>
            <w:vAlign w:val="center"/>
          </w:tcPr>
          <w:p w14:paraId="7B40C774">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工伤预防项目培训和职业病预防项目培训</w:t>
            </w:r>
          </w:p>
        </w:tc>
        <w:tc>
          <w:tcPr>
            <w:tcW w:w="762" w:type="dxa"/>
            <w:noWrap w:val="0"/>
            <w:vAlign w:val="center"/>
          </w:tcPr>
          <w:p w14:paraId="545B547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4E3E1BC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4B784A36">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29</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572D33DA">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3D05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96" w:type="dxa"/>
            <w:noWrap w:val="0"/>
            <w:vAlign w:val="center"/>
          </w:tcPr>
          <w:p w14:paraId="3642865D">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2527" w:type="dxa"/>
            <w:noWrap w:val="0"/>
            <w:vAlign w:val="center"/>
          </w:tcPr>
          <w:p w14:paraId="7C39066D">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宜昌市住房和城市更新局</w:t>
            </w:r>
          </w:p>
        </w:tc>
        <w:tc>
          <w:tcPr>
            <w:tcW w:w="2358" w:type="dxa"/>
            <w:noWrap w:val="0"/>
            <w:vAlign w:val="center"/>
          </w:tcPr>
          <w:p w14:paraId="5F9B0644">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十六化建“线上+线下”联动精准实施作业人员工伤预防宣传培训项目</w:t>
            </w:r>
          </w:p>
        </w:tc>
        <w:tc>
          <w:tcPr>
            <w:tcW w:w="762" w:type="dxa"/>
            <w:noWrap w:val="0"/>
            <w:vAlign w:val="center"/>
          </w:tcPr>
          <w:p w14:paraId="285B9FA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0D5D395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61AE051B">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57</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6ECB5D4A">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5687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noWrap w:val="0"/>
            <w:vAlign w:val="center"/>
          </w:tcPr>
          <w:p w14:paraId="4F88E805">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2527" w:type="dxa"/>
            <w:noWrap w:val="0"/>
            <w:vAlign w:val="center"/>
          </w:tcPr>
          <w:p w14:paraId="05BC9240">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宜昌市</w:t>
            </w:r>
            <w:r>
              <w:rPr>
                <w:rFonts w:hint="eastAsia" w:asciiTheme="minorEastAsia" w:hAnsiTheme="minorEastAsia" w:eastAsiaTheme="minorEastAsia" w:cstheme="minorEastAsia"/>
                <w:color w:val="auto"/>
                <w:kern w:val="0"/>
                <w:sz w:val="21"/>
                <w:szCs w:val="21"/>
                <w:lang w:val="en-US" w:eastAsia="zh-CN"/>
              </w:rPr>
              <w:t>人力资源和社会保障局</w:t>
            </w:r>
          </w:p>
        </w:tc>
        <w:tc>
          <w:tcPr>
            <w:tcW w:w="2358" w:type="dxa"/>
            <w:noWrap w:val="0"/>
            <w:vAlign w:val="center"/>
          </w:tcPr>
          <w:p w14:paraId="2AF8DE92">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202</w:t>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年宜昌市工伤预防宣传项目</w:t>
            </w:r>
          </w:p>
        </w:tc>
        <w:tc>
          <w:tcPr>
            <w:tcW w:w="762" w:type="dxa"/>
            <w:noWrap w:val="0"/>
            <w:vAlign w:val="center"/>
          </w:tcPr>
          <w:p w14:paraId="03E0D16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2EECBC7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4CBD52A2">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55</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63327023">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5FE9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6" w:type="dxa"/>
            <w:noWrap w:val="0"/>
            <w:vAlign w:val="center"/>
          </w:tcPr>
          <w:p w14:paraId="3D8D1175">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w:t>
            </w:r>
          </w:p>
        </w:tc>
        <w:tc>
          <w:tcPr>
            <w:tcW w:w="2527" w:type="dxa"/>
            <w:noWrap w:val="0"/>
            <w:vAlign w:val="center"/>
          </w:tcPr>
          <w:p w14:paraId="2AF3EC02">
            <w:pPr>
              <w:widowControl/>
              <w:spacing w:line="240" w:lineRule="exact"/>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宜昌市</w:t>
            </w:r>
            <w:r>
              <w:rPr>
                <w:rFonts w:hint="eastAsia" w:asciiTheme="minorEastAsia" w:hAnsiTheme="minorEastAsia" w:eastAsiaTheme="minorEastAsia" w:cstheme="minorEastAsia"/>
                <w:color w:val="auto"/>
                <w:kern w:val="0"/>
                <w:sz w:val="21"/>
                <w:szCs w:val="21"/>
                <w:lang w:val="en-US" w:eastAsia="zh-CN"/>
              </w:rPr>
              <w:t>人力资源和社会保障局</w:t>
            </w:r>
          </w:p>
        </w:tc>
        <w:tc>
          <w:tcPr>
            <w:tcW w:w="2358" w:type="dxa"/>
            <w:noWrap w:val="0"/>
            <w:vAlign w:val="center"/>
          </w:tcPr>
          <w:p w14:paraId="480D33AE">
            <w:pPr>
              <w:widowControl/>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工伤预防宣传项目</w:t>
            </w:r>
          </w:p>
        </w:tc>
        <w:tc>
          <w:tcPr>
            <w:tcW w:w="762" w:type="dxa"/>
            <w:noWrap w:val="0"/>
            <w:vAlign w:val="center"/>
          </w:tcPr>
          <w:p w14:paraId="2299C2E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项</w:t>
            </w:r>
          </w:p>
        </w:tc>
        <w:tc>
          <w:tcPr>
            <w:tcW w:w="1073" w:type="dxa"/>
            <w:noWrap w:val="0"/>
            <w:vAlign w:val="center"/>
          </w:tcPr>
          <w:p w14:paraId="5C457AD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p>
        </w:tc>
        <w:tc>
          <w:tcPr>
            <w:tcW w:w="1327" w:type="dxa"/>
            <w:noWrap w:val="0"/>
            <w:vAlign w:val="center"/>
          </w:tcPr>
          <w:p w14:paraId="4DE61C59">
            <w:pPr>
              <w:widowControl/>
              <w:spacing w:line="240" w:lineRule="exact"/>
              <w:jc w:val="center"/>
              <w:rPr>
                <w:rFonts w:hint="eastAsia" w:asciiTheme="minorEastAsia" w:hAnsiTheme="minorEastAsia" w:eastAsiaTheme="minorEastAsia" w:cstheme="minorEastAsia"/>
                <w:color w:val="auto"/>
                <w:kern w:val="0"/>
                <w:sz w:val="21"/>
                <w:szCs w:val="21"/>
              </w:rPr>
            </w:pPr>
            <w:r>
              <w:rPr>
                <w:rFonts w:hint="default" w:asciiTheme="minorEastAsia" w:hAnsiTheme="minorEastAsia" w:eastAsiaTheme="minorEastAsia" w:cstheme="minorEastAsia"/>
                <w:color w:val="auto"/>
                <w:kern w:val="0"/>
                <w:sz w:val="21"/>
                <w:szCs w:val="21"/>
                <w:lang w:val="en-US" w:eastAsia="zh-CN"/>
              </w:rPr>
              <w:t xml:space="preserve"> 55</w:t>
            </w:r>
            <w:r>
              <w:rPr>
                <w:rFonts w:hint="eastAsia" w:asciiTheme="minorEastAsia" w:hAnsiTheme="minorEastAsia" w:eastAsiaTheme="minorEastAsia" w:cstheme="minorEastAsia"/>
                <w:color w:val="auto"/>
                <w:kern w:val="0"/>
                <w:sz w:val="21"/>
                <w:szCs w:val="21"/>
                <w:lang w:val="en-US" w:eastAsia="zh-CN"/>
              </w:rPr>
              <w:t>00</w:t>
            </w:r>
            <w:r>
              <w:rPr>
                <w:rFonts w:hint="default" w:asciiTheme="minorEastAsia" w:hAnsiTheme="minorEastAsia" w:eastAsiaTheme="minorEastAsia" w:cstheme="minorEastAsia"/>
                <w:color w:val="auto"/>
                <w:kern w:val="0"/>
                <w:sz w:val="21"/>
                <w:szCs w:val="21"/>
                <w:lang w:val="en-US" w:eastAsia="zh-CN"/>
              </w:rPr>
              <w:t xml:space="preserve"> </w:t>
            </w:r>
          </w:p>
        </w:tc>
        <w:tc>
          <w:tcPr>
            <w:tcW w:w="1219" w:type="dxa"/>
            <w:noWrap w:val="0"/>
            <w:vAlign w:val="center"/>
          </w:tcPr>
          <w:p w14:paraId="2D27FFBE">
            <w:pPr>
              <w:widowControl/>
              <w:spacing w:line="240" w:lineRule="exact"/>
              <w:jc w:val="center"/>
              <w:rPr>
                <w:rFonts w:hint="default" w:asciiTheme="minorEastAsia" w:hAnsiTheme="minorEastAsia" w:eastAsiaTheme="minorEastAsia" w:cstheme="minorEastAsia"/>
                <w:color w:val="auto"/>
                <w:kern w:val="0"/>
                <w:sz w:val="21"/>
                <w:szCs w:val="21"/>
                <w:lang w:val="en-US" w:eastAsia="zh-CN"/>
              </w:rPr>
            </w:pPr>
          </w:p>
        </w:tc>
      </w:tr>
      <w:tr w14:paraId="079A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223" w:type="dxa"/>
            <w:gridSpan w:val="2"/>
            <w:noWrap w:val="0"/>
            <w:vAlign w:val="center"/>
          </w:tcPr>
          <w:p w14:paraId="0F7D3BCA">
            <w:pPr>
              <w:widowControl/>
              <w:jc w:val="center"/>
              <w:rPr>
                <w:rFonts w:hint="eastAsia" w:ascii="宋体" w:hAnsi="宋体" w:cs="宋体"/>
                <w:bCs/>
                <w:kern w:val="0"/>
                <w:sz w:val="24"/>
              </w:rPr>
            </w:pPr>
            <w:r>
              <w:rPr>
                <w:rFonts w:hint="eastAsia" w:ascii="宋体" w:hAnsi="宋体" w:cs="宋体"/>
                <w:bCs/>
                <w:kern w:val="0"/>
                <w:sz w:val="24"/>
              </w:rPr>
              <w:t>总报价（含其他优惠条件）</w:t>
            </w:r>
          </w:p>
        </w:tc>
        <w:tc>
          <w:tcPr>
            <w:tcW w:w="6739" w:type="dxa"/>
            <w:gridSpan w:val="5"/>
            <w:noWrap w:val="0"/>
            <w:vAlign w:val="center"/>
          </w:tcPr>
          <w:p w14:paraId="1028A0AA">
            <w:pPr>
              <w:widowControl/>
              <w:jc w:val="center"/>
              <w:rPr>
                <w:rFonts w:hint="default" w:ascii="宋体" w:hAnsi="宋体" w:eastAsia="宋体" w:cs="宋体"/>
                <w:kern w:val="0"/>
                <w:sz w:val="24"/>
                <w:lang w:val="en-US" w:eastAsia="zh-CN"/>
              </w:rPr>
            </w:pPr>
          </w:p>
        </w:tc>
      </w:tr>
      <w:tr w14:paraId="06D9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223" w:type="dxa"/>
            <w:gridSpan w:val="2"/>
            <w:noWrap w:val="0"/>
            <w:vAlign w:val="center"/>
          </w:tcPr>
          <w:p w14:paraId="6DA13792">
            <w:pPr>
              <w:widowControl/>
              <w:jc w:val="center"/>
              <w:rPr>
                <w:rFonts w:hint="eastAsia" w:ascii="宋体" w:hAnsi="宋体" w:eastAsia="宋体" w:cs="宋体"/>
                <w:bCs/>
                <w:kern w:val="0"/>
                <w:sz w:val="24"/>
                <w:lang w:val="en-US" w:eastAsia="zh-CN"/>
              </w:rPr>
            </w:pPr>
            <w:r>
              <w:rPr>
                <w:rFonts w:hint="eastAsia" w:ascii="宋体" w:hAnsi="宋体" w:cs="宋体"/>
                <w:bCs/>
                <w:kern w:val="0"/>
                <w:sz w:val="24"/>
                <w:lang w:val="en-US" w:eastAsia="zh-CN"/>
              </w:rPr>
              <w:t>服务</w:t>
            </w:r>
            <w:r>
              <w:rPr>
                <w:rFonts w:hint="eastAsia" w:ascii="宋体" w:hAnsi="宋体" w:cs="宋体"/>
                <w:bCs/>
                <w:kern w:val="0"/>
                <w:sz w:val="24"/>
              </w:rPr>
              <w:t>期</w:t>
            </w:r>
            <w:r>
              <w:rPr>
                <w:rFonts w:hint="eastAsia" w:ascii="宋体" w:hAnsi="宋体" w:cs="宋体"/>
                <w:bCs/>
                <w:kern w:val="0"/>
                <w:sz w:val="24"/>
                <w:lang w:val="en-US" w:eastAsia="zh-CN"/>
              </w:rPr>
              <w:t>限</w:t>
            </w:r>
          </w:p>
        </w:tc>
        <w:tc>
          <w:tcPr>
            <w:tcW w:w="6739" w:type="dxa"/>
            <w:gridSpan w:val="5"/>
            <w:noWrap w:val="0"/>
            <w:vAlign w:val="center"/>
          </w:tcPr>
          <w:p w14:paraId="612DCBD4">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2025年10月31日前完成</w:t>
            </w:r>
          </w:p>
        </w:tc>
      </w:tr>
      <w:tr w14:paraId="18C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223" w:type="dxa"/>
            <w:gridSpan w:val="2"/>
            <w:noWrap w:val="0"/>
            <w:vAlign w:val="center"/>
          </w:tcPr>
          <w:p w14:paraId="734CF305">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付款方式</w:t>
            </w:r>
          </w:p>
        </w:tc>
        <w:tc>
          <w:tcPr>
            <w:tcW w:w="6739" w:type="dxa"/>
            <w:gridSpan w:val="5"/>
            <w:noWrap w:val="0"/>
            <w:vAlign w:val="center"/>
          </w:tcPr>
          <w:p w14:paraId="119AE42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本项目按照“谁管理、谁负责”的原则，由工伤预算项目管理部门待项目完成并出具评估验收报告后一次性支付。</w:t>
            </w:r>
          </w:p>
        </w:tc>
      </w:tr>
    </w:tbl>
    <w:p w14:paraId="552C2587">
      <w:pPr>
        <w:spacing w:line="300" w:lineRule="auto"/>
        <w:ind w:firstLine="480"/>
        <w:rPr>
          <w:rFonts w:hint="eastAsia" w:ascii="宋体" w:hAnsi="宋体" w:cs="宋体"/>
          <w:sz w:val="28"/>
          <w:szCs w:val="28"/>
          <w:lang w:val="en-US" w:eastAsia="zh-CN"/>
        </w:rPr>
      </w:pPr>
      <w:r>
        <w:rPr>
          <w:rFonts w:hint="eastAsia" w:ascii="宋体" w:hAnsi="宋体" w:cs="宋体"/>
          <w:sz w:val="28"/>
          <w:szCs w:val="28"/>
        </w:rPr>
        <w:t>注：本表中报价单位为人民币，单位为元，精确到个位数。供应商的</w:t>
      </w:r>
      <w:r>
        <w:rPr>
          <w:rFonts w:hint="eastAsia" w:ascii="宋体" w:hAnsi="宋体" w:cs="宋体"/>
          <w:sz w:val="28"/>
          <w:szCs w:val="28"/>
          <w:lang w:val="en-US" w:eastAsia="zh-CN"/>
        </w:rPr>
        <w:t>单项</w:t>
      </w:r>
      <w:r>
        <w:rPr>
          <w:rFonts w:hint="eastAsia" w:ascii="宋体" w:hAnsi="宋体" w:cs="宋体"/>
          <w:sz w:val="28"/>
          <w:szCs w:val="28"/>
        </w:rPr>
        <w:t>报价不得超过</w:t>
      </w:r>
      <w:r>
        <w:rPr>
          <w:rFonts w:hint="eastAsia" w:ascii="宋体" w:hAnsi="宋体" w:cs="宋体"/>
          <w:sz w:val="28"/>
          <w:szCs w:val="28"/>
          <w:lang w:val="en-US" w:eastAsia="zh-CN"/>
        </w:rPr>
        <w:t>各单项</w:t>
      </w:r>
      <w:r>
        <w:rPr>
          <w:rFonts w:hint="eastAsia" w:ascii="宋体" w:hAnsi="宋体" w:cs="宋体"/>
          <w:sz w:val="28"/>
          <w:szCs w:val="28"/>
        </w:rPr>
        <w:t>预算</w:t>
      </w:r>
      <w:r>
        <w:rPr>
          <w:rFonts w:hint="eastAsia" w:ascii="宋体" w:hAnsi="宋体" w:cs="宋体"/>
          <w:sz w:val="28"/>
          <w:szCs w:val="28"/>
          <w:lang w:val="en-US" w:eastAsia="zh-CN"/>
        </w:rPr>
        <w:t>金额</w:t>
      </w:r>
      <w:r>
        <w:rPr>
          <w:rFonts w:hint="eastAsia" w:ascii="宋体" w:hAnsi="宋体" w:cs="宋体"/>
          <w:sz w:val="28"/>
          <w:szCs w:val="28"/>
        </w:rPr>
        <w:t>，否则将被视为无效</w:t>
      </w:r>
      <w:r>
        <w:rPr>
          <w:rFonts w:hint="eastAsia" w:ascii="宋体" w:hAnsi="宋体" w:cs="宋体"/>
          <w:sz w:val="28"/>
          <w:szCs w:val="28"/>
          <w:lang w:val="en-US" w:eastAsia="zh-CN"/>
        </w:rPr>
        <w:t>报价。</w:t>
      </w:r>
    </w:p>
    <w:p w14:paraId="4FD28DB6">
      <w:pPr>
        <w:spacing w:line="300" w:lineRule="auto"/>
        <w:ind w:firstLine="480"/>
        <w:rPr>
          <w:rFonts w:hint="eastAsia" w:ascii="宋体" w:hAnsi="宋体" w:cs="宋体"/>
          <w:sz w:val="28"/>
          <w:szCs w:val="28"/>
          <w:lang w:val="en-US" w:eastAsia="zh-CN"/>
        </w:rPr>
      </w:pPr>
    </w:p>
    <w:p w14:paraId="6AA9B01E">
      <w:pPr>
        <w:pStyle w:val="12"/>
        <w:spacing w:line="300" w:lineRule="auto"/>
        <w:ind w:firstLine="1517" w:firstLineChars="542"/>
        <w:rPr>
          <w:rFonts w:hint="eastAsia" w:hAnsi="宋体"/>
          <w:sz w:val="28"/>
          <w:szCs w:val="28"/>
          <w:u w:val="single"/>
        </w:rPr>
      </w:pPr>
      <w:r>
        <w:rPr>
          <w:rFonts w:hint="eastAsia" w:hAnsi="宋体"/>
          <w:sz w:val="28"/>
          <w:szCs w:val="28"/>
        </w:rPr>
        <w:t>法定代表人或授权代表：</w:t>
      </w:r>
      <w:r>
        <w:rPr>
          <w:rFonts w:hint="eastAsia" w:hAnsi="宋体"/>
          <w:sz w:val="28"/>
          <w:szCs w:val="28"/>
          <w:u w:val="single"/>
        </w:rPr>
        <w:t xml:space="preserve">               （签字）</w:t>
      </w:r>
    </w:p>
    <w:p w14:paraId="372032EC">
      <w:pPr>
        <w:pStyle w:val="12"/>
        <w:spacing w:line="300" w:lineRule="auto"/>
        <w:ind w:firstLine="1517" w:firstLineChars="542"/>
        <w:rPr>
          <w:rFonts w:hint="eastAsia" w:hAnsi="宋体"/>
          <w:sz w:val="28"/>
          <w:szCs w:val="28"/>
          <w:u w:val="single"/>
        </w:rPr>
      </w:pPr>
      <w:r>
        <w:rPr>
          <w:rFonts w:hint="eastAsia" w:hAnsi="宋体"/>
          <w:sz w:val="28"/>
          <w:szCs w:val="28"/>
        </w:rPr>
        <w:t>供应商名称：</w:t>
      </w:r>
      <w:r>
        <w:rPr>
          <w:rFonts w:hint="eastAsia" w:hAnsi="宋体"/>
          <w:sz w:val="28"/>
          <w:szCs w:val="28"/>
          <w:u w:val="single"/>
        </w:rPr>
        <w:t xml:space="preserve">                         （签章）</w:t>
      </w:r>
    </w:p>
    <w:p w14:paraId="5984290E">
      <w:pPr>
        <w:pStyle w:val="12"/>
        <w:spacing w:line="300" w:lineRule="auto"/>
        <w:ind w:firstLine="1680" w:firstLineChars="600"/>
        <w:rPr>
          <w:rFonts w:hint="eastAsia" w:hAnsi="宋体" w:cs="Times New Roman"/>
          <w:sz w:val="28"/>
          <w:szCs w:val="28"/>
          <w:u w:val="single"/>
        </w:rPr>
      </w:pPr>
      <w:r>
        <w:rPr>
          <w:rFonts w:hint="eastAsia" w:hAnsi="宋体"/>
          <w:sz w:val="28"/>
          <w:szCs w:val="28"/>
        </w:rPr>
        <w:t>报价时间：</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14:paraId="1BAA2F31">
      <w:pPr>
        <w:pStyle w:val="2"/>
        <w:rPr>
          <w:rFonts w:hint="default" w:ascii="Times New Roman" w:hAnsi="Times New Roman" w:cs="Times New Roman"/>
          <w:b/>
          <w:sz w:val="32"/>
          <w:lang w:val="en-US" w:eastAsia="zh-CN"/>
        </w:rPr>
      </w:pPr>
    </w:p>
    <w:p w14:paraId="61D2E2E3">
      <w:pPr>
        <w:pStyle w:val="2"/>
        <w:ind w:firstLine="321" w:firstLineChars="100"/>
        <w:outlineLvl w:val="0"/>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附件2</w:t>
      </w:r>
    </w:p>
    <w:p w14:paraId="491D3F75">
      <w:pPr>
        <w:adjustRightInd w:val="0"/>
        <w:snapToGrid w:val="0"/>
        <w:spacing w:line="480" w:lineRule="exact"/>
        <w:jc w:val="center"/>
        <w:outlineLvl w:val="9"/>
        <w:rPr>
          <w:rStyle w:val="17"/>
          <w:rFonts w:hint="eastAsia"/>
        </w:rPr>
      </w:pPr>
      <w:r>
        <w:rPr>
          <w:rStyle w:val="17"/>
          <w:rFonts w:hint="eastAsia"/>
        </w:rPr>
        <w:t>法定代表人授权</w:t>
      </w:r>
      <w:r>
        <w:rPr>
          <w:rStyle w:val="17"/>
          <w:rFonts w:hint="eastAsia" w:eastAsia="仿宋"/>
          <w:lang w:val="en-US" w:eastAsia="zh-CN"/>
        </w:rPr>
        <w:t>委托</w:t>
      </w:r>
      <w:r>
        <w:rPr>
          <w:rStyle w:val="17"/>
          <w:rFonts w:hint="eastAsia"/>
        </w:rPr>
        <w:t>书</w:t>
      </w:r>
    </w:p>
    <w:p w14:paraId="316E66A6">
      <w:pPr>
        <w:pStyle w:val="14"/>
        <w:rPr>
          <w:rFonts w:hint="eastAsia"/>
        </w:rPr>
      </w:pPr>
    </w:p>
    <w:p w14:paraId="52C37CE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rPr>
        <w:t>兹授权</w:t>
      </w:r>
      <w:r>
        <w:rPr>
          <w:rFonts w:hint="eastAsia" w:asciiTheme="minorEastAsia" w:hAnsiTheme="minorEastAsia" w:eastAsiaTheme="minorEastAsia" w:cstheme="minorEastAsia"/>
          <w:kern w:val="0"/>
          <w:sz w:val="28"/>
          <w:szCs w:val="28"/>
          <w:u w:val="single"/>
        </w:rPr>
        <w:t>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同志为我公司参加贵单位组织的</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项目名称）</w:t>
      </w:r>
      <w:r>
        <w:rPr>
          <w:rFonts w:hint="eastAsia" w:asciiTheme="minorEastAsia" w:hAnsiTheme="minorEastAsia" w:eastAsiaTheme="minorEastAsia" w:cstheme="minorEastAsia"/>
          <w:kern w:val="0"/>
          <w:sz w:val="28"/>
          <w:szCs w:val="28"/>
        </w:rPr>
        <w:t>采购活动的供应商</w:t>
      </w:r>
      <w:r>
        <w:rPr>
          <w:rFonts w:hint="eastAsia" w:asciiTheme="minorEastAsia" w:hAnsiTheme="minorEastAsia" w:eastAsiaTheme="minorEastAsia" w:cstheme="minorEastAsia"/>
          <w:kern w:val="0"/>
          <w:sz w:val="28"/>
          <w:szCs w:val="28"/>
          <w:lang w:eastAsia="zh-CN"/>
        </w:rPr>
        <w:t>授权代表</w:t>
      </w:r>
      <w:r>
        <w:rPr>
          <w:rFonts w:hint="eastAsia" w:asciiTheme="minorEastAsia" w:hAnsiTheme="minorEastAsia" w:eastAsiaTheme="minorEastAsia" w:cstheme="minorEastAsia"/>
          <w:kern w:val="0"/>
          <w:sz w:val="28"/>
          <w:szCs w:val="28"/>
        </w:rPr>
        <w:t>，全权代表我公司处理在该项目采购活动中的一切事宜。代理期限从</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年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日起至</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p>
    <w:p w14:paraId="6BC9121C">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rPr>
        <w:t xml:space="preserve">年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日止。</w:t>
      </w:r>
    </w:p>
    <w:p w14:paraId="0981A95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Theme="minorEastAsia" w:hAnsiTheme="minorEastAsia" w:eastAsiaTheme="minorEastAsia" w:cstheme="minorEastAsia"/>
          <w:kern w:val="0"/>
          <w:sz w:val="28"/>
          <w:szCs w:val="28"/>
        </w:rPr>
      </w:pPr>
    </w:p>
    <w:p w14:paraId="4DEBAB5E">
      <w:pPr>
        <w:pStyle w:val="12"/>
        <w:keepNext w:val="0"/>
        <w:keepLines w:val="0"/>
        <w:pageBreakBefore w:val="0"/>
        <w:widowControl w:val="0"/>
        <w:kinsoku/>
        <w:wordWrap/>
        <w:overflowPunct/>
        <w:topLinePunct w:val="0"/>
        <w:bidi w:val="0"/>
        <w:spacing w:line="560" w:lineRule="exact"/>
        <w:ind w:firstLine="1680" w:firstLineChars="6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法定代表人或授权代表：</w:t>
      </w:r>
      <w:r>
        <w:rPr>
          <w:rFonts w:hint="eastAsia" w:asciiTheme="minorEastAsia" w:hAnsiTheme="minorEastAsia" w:eastAsiaTheme="minorEastAsia" w:cstheme="minorEastAsia"/>
          <w:sz w:val="28"/>
          <w:szCs w:val="28"/>
          <w:u w:val="single"/>
        </w:rPr>
        <w:t xml:space="preserve">               （签字）</w:t>
      </w:r>
    </w:p>
    <w:p w14:paraId="76874F1D">
      <w:pPr>
        <w:pStyle w:val="12"/>
        <w:keepNext w:val="0"/>
        <w:keepLines w:val="0"/>
        <w:pageBreakBefore w:val="0"/>
        <w:widowControl w:val="0"/>
        <w:kinsoku/>
        <w:wordWrap/>
        <w:overflowPunct/>
        <w:topLinePunct w:val="0"/>
        <w:bidi w:val="0"/>
        <w:spacing w:line="560" w:lineRule="exact"/>
        <w:ind w:firstLine="1680" w:firstLineChars="6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sz w:val="28"/>
          <w:szCs w:val="28"/>
          <w:u w:val="single"/>
        </w:rPr>
        <w:t xml:space="preserve">                         （签章）</w:t>
      </w:r>
    </w:p>
    <w:p w14:paraId="09F9C490">
      <w:pPr>
        <w:pStyle w:val="12"/>
        <w:keepNext w:val="0"/>
        <w:keepLines w:val="0"/>
        <w:pageBreakBefore w:val="0"/>
        <w:widowControl w:val="0"/>
        <w:kinsoku/>
        <w:wordWrap/>
        <w:overflowPunct/>
        <w:topLinePunct w:val="0"/>
        <w:bidi w:val="0"/>
        <w:spacing w:line="560" w:lineRule="exact"/>
        <w:ind w:firstLine="1680" w:firstLineChars="6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报价时间：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6A879E22">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kern w:val="0"/>
          <w:sz w:val="28"/>
          <w:szCs w:val="28"/>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6C3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4" w:hRule="atLeast"/>
          <w:jc w:val="center"/>
        </w:trPr>
        <w:tc>
          <w:tcPr>
            <w:tcW w:w="9071" w:type="dxa"/>
            <w:noWrap w:val="0"/>
            <w:vAlign w:val="top"/>
          </w:tcPr>
          <w:p w14:paraId="5DA73FFF">
            <w:pPr>
              <w:autoSpaceDE w:val="0"/>
              <w:autoSpaceDN w:val="0"/>
              <w:adjustRightInd w:val="0"/>
              <w:snapToGrid w:val="0"/>
              <w:spacing w:line="4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粘贴被授权人身份证</w:t>
            </w:r>
            <w:r>
              <w:rPr>
                <w:rFonts w:hint="eastAsia" w:ascii="仿宋" w:hAnsi="仿宋" w:eastAsia="仿宋" w:cs="仿宋"/>
                <w:kern w:val="0"/>
                <w:sz w:val="28"/>
                <w:szCs w:val="28"/>
                <w:lang w:val="en-US" w:eastAsia="zh-CN"/>
              </w:rPr>
              <w:t>正、反面</w:t>
            </w:r>
            <w:r>
              <w:rPr>
                <w:rFonts w:hint="eastAsia" w:ascii="仿宋" w:hAnsi="仿宋" w:eastAsia="仿宋" w:cs="仿宋"/>
                <w:kern w:val="0"/>
                <w:sz w:val="28"/>
                <w:szCs w:val="28"/>
              </w:rPr>
              <w:t>（复印件）：</w:t>
            </w:r>
          </w:p>
          <w:p w14:paraId="010EC0E2">
            <w:pPr>
              <w:autoSpaceDE w:val="0"/>
              <w:autoSpaceDN w:val="0"/>
              <w:adjustRightInd w:val="0"/>
              <w:snapToGrid w:val="0"/>
              <w:spacing w:line="480" w:lineRule="exact"/>
              <w:jc w:val="left"/>
              <w:rPr>
                <w:rFonts w:hint="eastAsia" w:ascii="仿宋" w:hAnsi="仿宋" w:eastAsia="仿宋" w:cs="仿宋"/>
                <w:kern w:val="0"/>
                <w:sz w:val="28"/>
                <w:szCs w:val="28"/>
              </w:rPr>
            </w:pPr>
          </w:p>
          <w:p w14:paraId="442FD760">
            <w:pPr>
              <w:autoSpaceDE w:val="0"/>
              <w:autoSpaceDN w:val="0"/>
              <w:adjustRightInd w:val="0"/>
              <w:snapToGrid w:val="0"/>
              <w:spacing w:line="480" w:lineRule="exact"/>
              <w:jc w:val="left"/>
              <w:rPr>
                <w:rFonts w:hint="eastAsia" w:ascii="仿宋" w:hAnsi="仿宋" w:eastAsia="仿宋" w:cs="仿宋"/>
                <w:kern w:val="0"/>
                <w:sz w:val="28"/>
                <w:szCs w:val="28"/>
              </w:rPr>
            </w:pPr>
          </w:p>
          <w:p w14:paraId="3654EBEF">
            <w:pPr>
              <w:autoSpaceDE w:val="0"/>
              <w:autoSpaceDN w:val="0"/>
              <w:adjustRightInd w:val="0"/>
              <w:snapToGrid w:val="0"/>
              <w:spacing w:line="480" w:lineRule="exact"/>
              <w:jc w:val="left"/>
              <w:rPr>
                <w:rFonts w:hint="eastAsia" w:ascii="仿宋" w:hAnsi="仿宋" w:eastAsia="仿宋" w:cs="仿宋"/>
                <w:kern w:val="0"/>
                <w:sz w:val="28"/>
                <w:szCs w:val="28"/>
              </w:rPr>
            </w:pPr>
          </w:p>
          <w:p w14:paraId="7CCB10DC">
            <w:pPr>
              <w:autoSpaceDE w:val="0"/>
              <w:autoSpaceDN w:val="0"/>
              <w:adjustRightInd w:val="0"/>
              <w:snapToGrid w:val="0"/>
              <w:spacing w:line="480" w:lineRule="exact"/>
              <w:jc w:val="left"/>
              <w:rPr>
                <w:rFonts w:hint="eastAsia" w:ascii="仿宋" w:hAnsi="仿宋" w:eastAsia="仿宋" w:cs="仿宋"/>
                <w:kern w:val="0"/>
                <w:sz w:val="28"/>
                <w:szCs w:val="28"/>
              </w:rPr>
            </w:pPr>
          </w:p>
          <w:p w14:paraId="79310BE9">
            <w:pPr>
              <w:autoSpaceDE w:val="0"/>
              <w:autoSpaceDN w:val="0"/>
              <w:adjustRightInd w:val="0"/>
              <w:snapToGrid w:val="0"/>
              <w:spacing w:line="480" w:lineRule="exact"/>
              <w:jc w:val="left"/>
              <w:rPr>
                <w:rFonts w:hint="eastAsia" w:ascii="仿宋" w:hAnsi="仿宋" w:eastAsia="仿宋" w:cs="仿宋"/>
                <w:kern w:val="0"/>
                <w:sz w:val="28"/>
                <w:szCs w:val="28"/>
              </w:rPr>
            </w:pPr>
          </w:p>
          <w:p w14:paraId="329F8A65">
            <w:pPr>
              <w:autoSpaceDE w:val="0"/>
              <w:autoSpaceDN w:val="0"/>
              <w:adjustRightInd w:val="0"/>
              <w:snapToGrid w:val="0"/>
              <w:spacing w:line="4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法定代表人</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eastAsia="zh-CN"/>
              </w:rPr>
              <w:t>负责人</w:t>
            </w:r>
            <w:r>
              <w:rPr>
                <w:rFonts w:hint="eastAsia" w:ascii="仿宋" w:hAnsi="仿宋" w:eastAsia="仿宋" w:cs="仿宋"/>
                <w:kern w:val="0"/>
                <w:sz w:val="28"/>
                <w:szCs w:val="28"/>
              </w:rPr>
              <w:t>身份证</w:t>
            </w:r>
            <w:r>
              <w:rPr>
                <w:rFonts w:hint="eastAsia" w:ascii="仿宋" w:hAnsi="仿宋" w:eastAsia="仿宋" w:cs="仿宋"/>
                <w:kern w:val="0"/>
                <w:sz w:val="28"/>
                <w:szCs w:val="28"/>
                <w:lang w:val="en-US" w:eastAsia="zh-CN"/>
              </w:rPr>
              <w:t>正、反面</w:t>
            </w:r>
            <w:r>
              <w:rPr>
                <w:rFonts w:hint="eastAsia" w:ascii="仿宋" w:hAnsi="仿宋" w:eastAsia="仿宋" w:cs="仿宋"/>
                <w:kern w:val="0"/>
                <w:sz w:val="28"/>
                <w:szCs w:val="28"/>
              </w:rPr>
              <w:t>（复印件）：</w:t>
            </w:r>
          </w:p>
        </w:tc>
      </w:tr>
    </w:tbl>
    <w:p w14:paraId="6730F3AE">
      <w:pPr>
        <w:pStyle w:val="2"/>
        <w:rPr>
          <w:rFonts w:hint="default" w:ascii="Times New Roman" w:hAnsi="Times New Roman" w:cs="Times New Roman"/>
          <w:b/>
          <w:sz w:val="32"/>
          <w:lang w:val="en-US" w:eastAsia="zh-CN"/>
        </w:rPr>
      </w:pPr>
    </w:p>
    <w:p w14:paraId="176F40BF">
      <w:pPr>
        <w:pStyle w:val="2"/>
        <w:ind w:firstLine="321" w:firstLineChars="100"/>
        <w:outlineLvl w:val="0"/>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附件3</w:t>
      </w:r>
    </w:p>
    <w:p w14:paraId="4DA2887C">
      <w:pPr>
        <w:pStyle w:val="5"/>
        <w:rPr>
          <w:rFonts w:hint="default" w:ascii="Times New Roman" w:hAnsi="Times New Roman" w:cs="Times New Roman"/>
          <w:bCs/>
          <w:kern w:val="0"/>
          <w:szCs w:val="32"/>
        </w:rPr>
      </w:pPr>
      <w:bookmarkStart w:id="6" w:name="_Toc9927"/>
      <w:bookmarkStart w:id="7" w:name="_Toc8473"/>
      <w:bookmarkStart w:id="8" w:name="_Toc4369"/>
      <w:bookmarkStart w:id="9" w:name="_Toc1118"/>
      <w:r>
        <w:rPr>
          <w:rFonts w:hint="default" w:ascii="Times New Roman" w:hAnsi="Times New Roman" w:cs="Times New Roman"/>
          <w:bCs/>
          <w:kern w:val="0"/>
          <w:szCs w:val="32"/>
        </w:rPr>
        <w:t>供应商资格声明承诺函</w:t>
      </w:r>
      <w:bookmarkEnd w:id="6"/>
      <w:bookmarkEnd w:id="7"/>
      <w:bookmarkEnd w:id="8"/>
      <w:bookmarkEnd w:id="9"/>
    </w:p>
    <w:p w14:paraId="6BF4D186">
      <w:pPr>
        <w:spacing w:line="360" w:lineRule="auto"/>
        <w:rPr>
          <w:rFonts w:hint="default" w:ascii="Times New Roman" w:hAnsi="Times New Roman" w:cs="Times New Roman"/>
          <w:bCs/>
          <w:color w:val="0C0C0C"/>
          <w:sz w:val="24"/>
          <w:szCs w:val="24"/>
          <w:u w:val="none"/>
        </w:rPr>
      </w:pPr>
      <w:r>
        <w:rPr>
          <w:rFonts w:hint="default" w:ascii="Times New Roman" w:hAnsi="Times New Roman" w:cs="Times New Roman"/>
          <w:bCs/>
          <w:color w:val="0C0C0C"/>
          <w:sz w:val="24"/>
          <w:szCs w:val="24"/>
          <w:u w:val="none"/>
        </w:rPr>
        <w:t>宜昌市人力资源和社会保障局</w:t>
      </w:r>
      <w:r>
        <w:rPr>
          <w:rFonts w:hint="default" w:ascii="Times New Roman" w:hAnsi="Times New Roman" w:cs="Times New Roman"/>
          <w:bCs/>
          <w:color w:val="0C0C0C"/>
          <w:sz w:val="24"/>
          <w:szCs w:val="24"/>
          <w:u w:val="none"/>
        </w:rPr>
        <w:t>：</w:t>
      </w:r>
    </w:p>
    <w:p w14:paraId="30A77598">
      <w:pPr>
        <w:spacing w:line="360" w:lineRule="auto"/>
        <w:ind w:firstLine="480" w:firstLineChars="200"/>
        <w:rPr>
          <w:rFonts w:hint="default" w:ascii="Times New Roman" w:hAnsi="Times New Roman" w:cs="Times New Roman"/>
          <w:bCs/>
          <w:color w:val="0C0C0C"/>
          <w:sz w:val="24"/>
          <w:szCs w:val="24"/>
        </w:rPr>
      </w:pPr>
      <w:r>
        <w:rPr>
          <w:rFonts w:hint="default" w:ascii="Times New Roman" w:hAnsi="Times New Roman" w:cs="Times New Roman"/>
          <w:bCs/>
          <w:color w:val="0C0C0C"/>
          <w:sz w:val="24"/>
          <w:szCs w:val="24"/>
          <w:u w:val="single"/>
        </w:rPr>
        <w:t xml:space="preserve">   (供应商全称)  </w:t>
      </w:r>
      <w:r>
        <w:rPr>
          <w:rFonts w:hint="default" w:ascii="Times New Roman" w:hAnsi="Times New Roman" w:cs="Times New Roman"/>
          <w:bCs/>
          <w:color w:val="0C0C0C"/>
          <w:sz w:val="24"/>
          <w:szCs w:val="24"/>
        </w:rPr>
        <w:t>参加</w:t>
      </w:r>
      <w:r>
        <w:rPr>
          <w:rFonts w:hint="default" w:ascii="Times New Roman" w:hAnsi="Times New Roman" w:cs="Times New Roman"/>
          <w:color w:val="0C0C0C"/>
          <w:sz w:val="24"/>
          <w:szCs w:val="24"/>
          <w:u w:val="none"/>
        </w:rPr>
        <w:t>工伤预防项目实施情况和绩效目标评估验收项目</w:t>
      </w:r>
      <w:r>
        <w:rPr>
          <w:rFonts w:hint="default" w:ascii="Times New Roman" w:hAnsi="Times New Roman" w:cs="Times New Roman"/>
          <w:bCs/>
          <w:color w:val="0C0C0C"/>
          <w:sz w:val="24"/>
          <w:szCs w:val="24"/>
        </w:rPr>
        <w:t>的采购活动，根据采购文件的规定提交相关资格证明文件。并郑重声明承诺如下：</w:t>
      </w:r>
    </w:p>
    <w:p w14:paraId="6CF9D215">
      <w:pPr>
        <w:tabs>
          <w:tab w:val="left" w:pos="0"/>
        </w:tabs>
        <w:spacing w:line="360" w:lineRule="auto"/>
        <w:ind w:left="482"/>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1.具有合法健全的财务会计制度及符合国家相关规定的财务状况报告；</w:t>
      </w:r>
    </w:p>
    <w:p w14:paraId="710A1180">
      <w:pPr>
        <w:tabs>
          <w:tab w:val="left" w:pos="0"/>
        </w:tabs>
        <w:spacing w:line="360" w:lineRule="auto"/>
        <w:ind w:left="482"/>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2.已依法缴纳税收和社会保障资金且有合法有效的证明文件；</w:t>
      </w:r>
    </w:p>
    <w:p w14:paraId="2B3CD9DB">
      <w:pPr>
        <w:tabs>
          <w:tab w:val="left" w:pos="0"/>
        </w:tabs>
        <w:spacing w:line="360" w:lineRule="auto"/>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3.具备履行本项目合同所必需的设备和专业技术能力且能在成交后根据采购人要求提供相关证明资料；</w:t>
      </w:r>
    </w:p>
    <w:p w14:paraId="42C58BFF">
      <w:pPr>
        <w:tabs>
          <w:tab w:val="left" w:pos="0"/>
        </w:tabs>
        <w:spacing w:line="360" w:lineRule="auto"/>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3E61A266">
      <w:pPr>
        <w:tabs>
          <w:tab w:val="left" w:pos="0"/>
        </w:tabs>
        <w:spacing w:line="360" w:lineRule="auto"/>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5.经“信用中国”网站(www.creditchina.gov.cn)、中国政府采购网(www.ccgp.gov.cn)查询，参加本项目政府采购活动前三年内，本单位未被列入信用记录失信被执行人、</w:t>
      </w:r>
      <w:r>
        <w:rPr>
          <w:rFonts w:hint="eastAsia" w:ascii="Times New Roman" w:hAnsi="Times New Roman" w:cs="Times New Roman"/>
          <w:color w:val="0C0C0C"/>
          <w:sz w:val="24"/>
          <w:szCs w:val="24"/>
          <w:lang w:eastAsia="zh-CN"/>
        </w:rPr>
        <w:t>重大税收违法失信主体</w:t>
      </w:r>
      <w:r>
        <w:rPr>
          <w:rFonts w:hint="default" w:ascii="Times New Roman" w:hAnsi="Times New Roman" w:cs="Times New Roman"/>
          <w:color w:val="0C0C0C"/>
          <w:sz w:val="24"/>
          <w:szCs w:val="24"/>
        </w:rPr>
        <w:t>、政府采购严重违法失信行为记录名单；</w:t>
      </w:r>
    </w:p>
    <w:p w14:paraId="5F0B21DD">
      <w:pPr>
        <w:tabs>
          <w:tab w:val="left" w:pos="0"/>
        </w:tabs>
        <w:spacing w:line="360" w:lineRule="auto"/>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6.本单位未与单位负责人为同一人或者存在直接控股、管理关系的其它投标人，参加本项目同一合同项下的政府采购活动；未为本采购项目提供整体设计、规范编制或者项目管理、监理、检测等服务。</w:t>
      </w:r>
    </w:p>
    <w:p w14:paraId="5E2078F1">
      <w:pPr>
        <w:tabs>
          <w:tab w:val="left" w:pos="0"/>
        </w:tabs>
        <w:spacing w:line="360" w:lineRule="auto"/>
        <w:ind w:firstLine="480" w:firstLineChars="200"/>
        <w:rPr>
          <w:rFonts w:hint="default" w:ascii="Times New Roman" w:hAnsi="Times New Roman" w:cs="Times New Roman"/>
          <w:color w:val="0C0C0C"/>
          <w:sz w:val="24"/>
          <w:szCs w:val="24"/>
          <w:lang w:val="en-US" w:eastAsia="zh-CN"/>
        </w:rPr>
      </w:pPr>
      <w:r>
        <w:rPr>
          <w:rFonts w:hint="default" w:ascii="Times New Roman" w:hAnsi="Times New Roman" w:cs="Times New Roman"/>
          <w:color w:val="0C0C0C"/>
          <w:sz w:val="24"/>
          <w:szCs w:val="24"/>
          <w:lang w:val="en-US" w:eastAsia="zh-CN"/>
        </w:rPr>
        <w:t>7.本单位非联合体参与本项目磋商。</w:t>
      </w:r>
    </w:p>
    <w:p w14:paraId="69E472F5">
      <w:pPr>
        <w:tabs>
          <w:tab w:val="left" w:pos="0"/>
        </w:tabs>
        <w:spacing w:line="360" w:lineRule="auto"/>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rPr>
        <w:t>我单位对上述声明承诺内容的真实性负责。如有虚假，将依法承担相应责任。</w:t>
      </w:r>
    </w:p>
    <w:p w14:paraId="5C131EB5">
      <w:pPr>
        <w:tabs>
          <w:tab w:val="left" w:pos="854"/>
        </w:tabs>
        <w:spacing w:line="360" w:lineRule="auto"/>
        <w:rPr>
          <w:rFonts w:hint="default" w:ascii="Times New Roman" w:hAnsi="Times New Roman" w:cs="Times New Roman"/>
          <w:bCs/>
          <w:color w:val="0C0C0C"/>
          <w:sz w:val="24"/>
          <w:szCs w:val="24"/>
        </w:rPr>
      </w:pPr>
    </w:p>
    <w:p w14:paraId="55E94FA8">
      <w:pPr>
        <w:spacing w:before="100" w:beforeAutospacing="1" w:after="100" w:afterAutospacing="1" w:line="360" w:lineRule="auto"/>
        <w:ind w:firstLine="3316" w:firstLineChars="1382"/>
        <w:rPr>
          <w:rFonts w:hint="default" w:ascii="Times New Roman" w:hAnsi="Times New Roman" w:cs="Times New Roman"/>
          <w:bCs/>
          <w:color w:val="0C0C0C"/>
          <w:sz w:val="24"/>
          <w:szCs w:val="24"/>
          <w:lang w:val="zh-CN"/>
        </w:rPr>
      </w:pPr>
      <w:r>
        <w:rPr>
          <w:rFonts w:hint="default" w:ascii="Times New Roman" w:hAnsi="Times New Roman" w:cs="Times New Roman"/>
          <w:bCs/>
          <w:color w:val="0C0C0C"/>
          <w:sz w:val="24"/>
          <w:szCs w:val="24"/>
        </w:rPr>
        <w:t>供应商</w:t>
      </w:r>
      <w:r>
        <w:rPr>
          <w:rFonts w:hint="default" w:ascii="Times New Roman" w:hAnsi="Times New Roman" w:cs="Times New Roman"/>
          <w:bCs/>
          <w:color w:val="0C0C0C"/>
          <w:sz w:val="24"/>
          <w:szCs w:val="24"/>
          <w:lang w:val="zh-CN"/>
        </w:rPr>
        <w:t>(签章)：</w:t>
      </w:r>
    </w:p>
    <w:p w14:paraId="73A032B4">
      <w:pPr>
        <w:spacing w:before="100" w:beforeAutospacing="1" w:after="100" w:afterAutospacing="1" w:line="360" w:lineRule="auto"/>
        <w:ind w:firstLine="3316" w:firstLineChars="1382"/>
        <w:rPr>
          <w:rFonts w:hint="default" w:ascii="Times New Roman" w:hAnsi="Times New Roman" w:cs="Times New Roman"/>
          <w:bCs/>
          <w:color w:val="0C0C0C"/>
          <w:sz w:val="24"/>
          <w:szCs w:val="24"/>
          <w:lang w:val="zh-CN"/>
        </w:rPr>
      </w:pPr>
      <w:r>
        <w:rPr>
          <w:rFonts w:hint="default" w:ascii="Times New Roman" w:hAnsi="Times New Roman" w:cs="Times New Roman"/>
          <w:bCs/>
          <w:color w:val="0C0C0C"/>
          <w:sz w:val="24"/>
          <w:szCs w:val="24"/>
          <w:lang w:val="zh-CN"/>
        </w:rPr>
        <w:t>供应商法定代表人（</w:t>
      </w:r>
      <w:r>
        <w:rPr>
          <w:rFonts w:hint="default" w:ascii="Times New Roman" w:hAnsi="Times New Roman" w:eastAsia="宋体" w:cs="Times New Roman"/>
          <w:bCs/>
          <w:color w:val="0C0C0C"/>
          <w:sz w:val="24"/>
          <w:szCs w:val="24"/>
          <w:lang w:val="zh-CN"/>
        </w:rPr>
        <w:t>签字</w:t>
      </w:r>
      <w:r>
        <w:rPr>
          <w:rFonts w:hint="default" w:ascii="Times New Roman" w:hAnsi="Times New Roman" w:eastAsia="宋体" w:cs="Times New Roman"/>
          <w:bCs/>
          <w:color w:val="0C0C0C"/>
          <w:sz w:val="24"/>
          <w:szCs w:val="24"/>
          <w:lang w:val="zh-CN" w:eastAsia="zh-CN"/>
        </w:rPr>
        <w:t>或盖章</w:t>
      </w:r>
      <w:r>
        <w:rPr>
          <w:rFonts w:hint="default" w:ascii="Times New Roman" w:hAnsi="Times New Roman" w:cs="Times New Roman"/>
          <w:bCs/>
          <w:color w:val="0C0C0C"/>
          <w:sz w:val="24"/>
          <w:szCs w:val="24"/>
          <w:lang w:val="zh-CN"/>
        </w:rPr>
        <w:t>）：</w:t>
      </w:r>
    </w:p>
    <w:p w14:paraId="00BAFB4D">
      <w:pPr>
        <w:spacing w:before="100" w:beforeAutospacing="1" w:after="100" w:afterAutospacing="1" w:line="360" w:lineRule="auto"/>
        <w:ind w:firstLine="3316" w:firstLineChars="1382"/>
        <w:rPr>
          <w:rFonts w:hint="default" w:ascii="Times New Roman" w:hAnsi="Times New Roman" w:cs="Times New Roman"/>
          <w:bCs/>
          <w:color w:val="0C0C0C"/>
          <w:sz w:val="24"/>
          <w:szCs w:val="24"/>
          <w:lang w:val="zh-CN"/>
        </w:rPr>
      </w:pPr>
      <w:r>
        <w:rPr>
          <w:rFonts w:hint="default" w:ascii="Times New Roman" w:hAnsi="Times New Roman" w:cs="Times New Roman"/>
          <w:bCs/>
          <w:color w:val="0C0C0C"/>
          <w:sz w:val="24"/>
          <w:szCs w:val="24"/>
          <w:lang w:val="zh-CN"/>
        </w:rPr>
        <w:t>年    月     日</w:t>
      </w:r>
    </w:p>
    <w:p w14:paraId="03887F02">
      <w:pPr>
        <w:pStyle w:val="2"/>
        <w:ind w:firstLine="321" w:firstLineChars="100"/>
        <w:outlineLvl w:val="0"/>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附件4</w:t>
      </w:r>
    </w:p>
    <w:p w14:paraId="548635E7">
      <w:pPr>
        <w:pStyle w:val="18"/>
        <w:adjustRightInd w:val="0"/>
        <w:snapToGrid w:val="0"/>
        <w:spacing w:line="480" w:lineRule="auto"/>
        <w:jc w:val="center"/>
        <w:outlineLvl w:val="1"/>
        <w:rPr>
          <w:rFonts w:hint="default" w:ascii="Times New Roman" w:hAnsi="Times New Roman" w:cs="Times New Roman"/>
          <w:b/>
          <w:sz w:val="28"/>
          <w:szCs w:val="28"/>
        </w:rPr>
      </w:pPr>
      <w:bookmarkStart w:id="10" w:name="_Toc14297"/>
      <w:bookmarkStart w:id="11" w:name="_Toc63257145"/>
      <w:bookmarkStart w:id="12" w:name="_Toc7881"/>
      <w:bookmarkStart w:id="13" w:name="_Toc10136"/>
      <w:r>
        <w:rPr>
          <w:rFonts w:hint="default" w:ascii="Times New Roman" w:hAnsi="Times New Roman" w:cs="Times New Roman"/>
          <w:b/>
          <w:sz w:val="28"/>
          <w:szCs w:val="28"/>
        </w:rPr>
        <w:t>中小企业声明函</w:t>
      </w:r>
      <w:bookmarkEnd w:id="10"/>
      <w:bookmarkEnd w:id="11"/>
      <w:bookmarkEnd w:id="12"/>
      <w:bookmarkEnd w:id="13"/>
    </w:p>
    <w:p w14:paraId="232B6558">
      <w:pPr>
        <w:pStyle w:val="18"/>
        <w:adjustRightInd w:val="0"/>
        <w:snapToGrid w:val="0"/>
        <w:spacing w:before="120" w:beforeLines="50" w:after="120" w:afterLines="50"/>
        <w:jc w:val="center"/>
        <w:rPr>
          <w:rFonts w:hint="default" w:ascii="Times New Roman" w:hAnsi="Times New Roman" w:cs="Times New Roman"/>
          <w:sz w:val="24"/>
          <w:szCs w:val="21"/>
        </w:rPr>
      </w:pPr>
      <w:r>
        <w:rPr>
          <w:rFonts w:hint="default" w:ascii="Times New Roman" w:hAnsi="Times New Roman" w:cs="Times New Roman"/>
          <w:sz w:val="24"/>
          <w:szCs w:val="21"/>
        </w:rPr>
        <w:t>（适用于服务类项目）</w:t>
      </w:r>
    </w:p>
    <w:p w14:paraId="37CA8B45">
      <w:pPr>
        <w:pStyle w:val="18"/>
        <w:spacing w:line="360" w:lineRule="auto"/>
        <w:ind w:firstLine="475" w:firstLineChars="198"/>
        <w:jc w:val="left"/>
        <w:rPr>
          <w:rFonts w:hint="default" w:ascii="Times New Roman" w:hAnsi="Times New Roman" w:cs="Times New Roman"/>
          <w:sz w:val="24"/>
          <w:szCs w:val="28"/>
          <w:u w:val="single"/>
        </w:rPr>
      </w:pPr>
    </w:p>
    <w:p w14:paraId="726BD9B7">
      <w:pPr>
        <w:pStyle w:val="18"/>
        <w:spacing w:line="480" w:lineRule="auto"/>
        <w:ind w:firstLine="475" w:firstLineChars="198"/>
        <w:jc w:val="left"/>
        <w:rPr>
          <w:rFonts w:hint="default" w:ascii="Times New Roman" w:hAnsi="Times New Roman" w:cs="Times New Roman"/>
          <w:sz w:val="24"/>
          <w:szCs w:val="21"/>
        </w:rPr>
      </w:pPr>
      <w:r>
        <w:rPr>
          <w:rFonts w:hint="default" w:ascii="Times New Roman" w:hAnsi="Times New Roman" w:cs="Times New Roman"/>
          <w:sz w:val="24"/>
          <w:szCs w:val="21"/>
        </w:rPr>
        <w:t>本公司郑重声明，根据《政府采购促进中小企业发展管理办法》（财库 ﹝2020﹞46号）的规定，本公司参加</w:t>
      </w:r>
      <w:r>
        <w:rPr>
          <w:rFonts w:hint="default" w:ascii="Times New Roman" w:hAnsi="Times New Roman" w:cs="Times New Roman"/>
          <w:bCs/>
          <w:color w:val="0C0C0C"/>
          <w:sz w:val="24"/>
          <w:szCs w:val="24"/>
          <w:u w:val="none"/>
        </w:rPr>
        <w:t>宜昌市人力资源和社会保障局</w:t>
      </w:r>
      <w:r>
        <w:rPr>
          <w:rFonts w:hint="default" w:ascii="Times New Roman" w:hAnsi="Times New Roman" w:cs="Times New Roman"/>
          <w:sz w:val="24"/>
          <w:szCs w:val="21"/>
        </w:rPr>
        <w:t>的</w:t>
      </w:r>
      <w:r>
        <w:rPr>
          <w:rFonts w:hint="default" w:ascii="Times New Roman" w:hAnsi="Times New Roman" w:cs="Times New Roman"/>
          <w:sz w:val="24"/>
          <w:szCs w:val="21"/>
          <w:u w:val="none"/>
        </w:rPr>
        <w:t>工伤预防项目实施情况和绩效目标评估验收项目</w:t>
      </w:r>
      <w:r>
        <w:rPr>
          <w:rFonts w:hint="default" w:ascii="Times New Roman" w:hAnsi="Times New Roman" w:cs="Times New Roman"/>
          <w:sz w:val="24"/>
          <w:szCs w:val="21"/>
        </w:rPr>
        <w:t>采购活动，服务全部由符合政策要求的中小企业承接。相关企业的具体情况如下：</w:t>
      </w:r>
    </w:p>
    <w:p w14:paraId="3800BF0F">
      <w:pPr>
        <w:pStyle w:val="18"/>
        <w:spacing w:line="480" w:lineRule="auto"/>
        <w:ind w:firstLine="475" w:firstLineChars="198"/>
        <w:jc w:val="left"/>
        <w:rPr>
          <w:rFonts w:hint="default" w:ascii="Times New Roman" w:hAnsi="Times New Roman" w:cs="Times New Roman"/>
          <w:sz w:val="24"/>
          <w:szCs w:val="21"/>
        </w:rPr>
      </w:pPr>
      <w:r>
        <w:rPr>
          <w:rFonts w:hint="default" w:ascii="Times New Roman" w:hAnsi="Times New Roman" w:cs="Times New Roman"/>
          <w:sz w:val="24"/>
          <w:szCs w:val="21"/>
          <w:u w:val="single"/>
        </w:rPr>
        <w:t>（标的名称）</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rPr>
        <w:t>，</w:t>
      </w:r>
      <w:r>
        <w:rPr>
          <w:rFonts w:hint="default" w:ascii="Times New Roman" w:hAnsi="Times New Roman" w:cs="Times New Roman"/>
          <w:sz w:val="24"/>
          <w:szCs w:val="21"/>
          <w:u w:val="none"/>
        </w:rPr>
        <w:t>属于</w:t>
      </w:r>
      <w:r>
        <w:rPr>
          <w:rFonts w:hint="default" w:ascii="Times New Roman" w:hAnsi="Times New Roman" w:cs="Times New Roman"/>
          <w:b/>
          <w:bCs/>
          <w:sz w:val="24"/>
          <w:szCs w:val="21"/>
          <w:u w:val="none"/>
        </w:rPr>
        <w:t>其他未列明行业</w:t>
      </w:r>
      <w:r>
        <w:rPr>
          <w:rFonts w:hint="default" w:ascii="Times New Roman" w:hAnsi="Times New Roman" w:cs="Times New Roman"/>
          <w:sz w:val="24"/>
          <w:szCs w:val="21"/>
        </w:rPr>
        <w:t>；承接企业为</w:t>
      </w:r>
      <w:r>
        <w:rPr>
          <w:rFonts w:hint="default" w:ascii="Times New Roman" w:hAnsi="Times New Roman" w:cs="Times New Roman"/>
          <w:sz w:val="24"/>
          <w:szCs w:val="21"/>
          <w:u w:val="single"/>
        </w:rPr>
        <w:t>（企业名称）</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rPr>
        <w:t>，从业人员</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rPr>
        <w:t>人，营业收入为</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rPr>
        <w:t>万元，资产总额为</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u w:val="single"/>
        </w:rPr>
        <w:t xml:space="preserve"> </w:t>
      </w:r>
      <w:r>
        <w:rPr>
          <w:rFonts w:hint="default" w:ascii="Times New Roman" w:hAnsi="Times New Roman" w:cs="Times New Roman"/>
          <w:sz w:val="24"/>
          <w:szCs w:val="21"/>
        </w:rPr>
        <w:t>万元，属于</w:t>
      </w:r>
      <w:r>
        <w:rPr>
          <w:rFonts w:hint="default" w:ascii="Times New Roman" w:hAnsi="Times New Roman" w:cs="Times New Roman"/>
          <w:sz w:val="24"/>
          <w:szCs w:val="21"/>
          <w:u w:val="single"/>
          <w:lang w:val="en-US" w:eastAsia="zh-CN"/>
        </w:rPr>
        <w:t xml:space="preserve">    </w:t>
      </w:r>
      <w:r>
        <w:rPr>
          <w:rFonts w:hint="default" w:ascii="Times New Roman" w:hAnsi="Times New Roman" w:cs="Times New Roman"/>
          <w:sz w:val="24"/>
          <w:szCs w:val="21"/>
          <w:lang w:val="en-US" w:eastAsia="zh-CN"/>
        </w:rPr>
        <w:t>型企业</w:t>
      </w:r>
      <w:r>
        <w:rPr>
          <w:rFonts w:hint="default" w:ascii="Times New Roman" w:hAnsi="Times New Roman" w:cs="Times New Roman"/>
          <w:sz w:val="24"/>
          <w:szCs w:val="21"/>
        </w:rPr>
        <w:t xml:space="preserve">（中型企业、小型企业、微型企业）； </w:t>
      </w:r>
    </w:p>
    <w:p w14:paraId="15836FBA">
      <w:pPr>
        <w:pStyle w:val="18"/>
        <w:spacing w:line="480" w:lineRule="auto"/>
        <w:ind w:firstLine="475" w:firstLineChars="198"/>
        <w:jc w:val="left"/>
        <w:rPr>
          <w:rFonts w:hint="default" w:ascii="Times New Roman" w:hAnsi="Times New Roman" w:cs="Times New Roman"/>
          <w:sz w:val="24"/>
          <w:szCs w:val="21"/>
        </w:rPr>
      </w:pPr>
      <w:r>
        <w:rPr>
          <w:rFonts w:hint="default" w:ascii="Times New Roman" w:hAnsi="Times New Roman" w:cs="Times New Roman"/>
          <w:sz w:val="24"/>
          <w:szCs w:val="21"/>
        </w:rPr>
        <w:t>以上企业，不属于大企业的分支机构，不存在控股股东为大企业的情形，也不存在与大企业的负责人为同一人的情形。</w:t>
      </w:r>
    </w:p>
    <w:p w14:paraId="32DBB030">
      <w:pPr>
        <w:pStyle w:val="18"/>
        <w:spacing w:line="480" w:lineRule="auto"/>
        <w:ind w:firstLine="475" w:firstLineChars="198"/>
        <w:jc w:val="left"/>
        <w:rPr>
          <w:rFonts w:hint="default" w:ascii="Times New Roman" w:hAnsi="Times New Roman" w:cs="Times New Roman"/>
          <w:sz w:val="24"/>
          <w:szCs w:val="21"/>
        </w:rPr>
      </w:pPr>
      <w:r>
        <w:rPr>
          <w:rFonts w:hint="default" w:ascii="Times New Roman" w:hAnsi="Times New Roman" w:cs="Times New Roman"/>
          <w:sz w:val="24"/>
          <w:szCs w:val="21"/>
        </w:rPr>
        <w:t>本企业对上述声明内容的真实性负责。如有虚假，将依法承担相应责任。</w:t>
      </w:r>
    </w:p>
    <w:p w14:paraId="249FB387">
      <w:pPr>
        <w:pStyle w:val="18"/>
        <w:adjustRightInd w:val="0"/>
        <w:snapToGrid w:val="0"/>
        <w:spacing w:line="360" w:lineRule="auto"/>
        <w:rPr>
          <w:rFonts w:hint="default" w:ascii="Times New Roman" w:hAnsi="Times New Roman" w:cs="Times New Roman"/>
          <w:sz w:val="28"/>
          <w:szCs w:val="24"/>
        </w:rPr>
      </w:pPr>
    </w:p>
    <w:p w14:paraId="123A2625">
      <w:pPr>
        <w:pStyle w:val="18"/>
        <w:spacing w:before="100" w:beforeAutospacing="1" w:after="100" w:afterAutospacing="1" w:line="360" w:lineRule="auto"/>
        <w:ind w:firstLine="3840" w:firstLineChars="1600"/>
        <w:rPr>
          <w:rFonts w:hint="default" w:ascii="Times New Roman" w:hAnsi="Times New Roman" w:cs="Times New Roman"/>
          <w:bCs/>
          <w:sz w:val="24"/>
          <w:szCs w:val="21"/>
          <w:u w:val="single"/>
        </w:rPr>
      </w:pPr>
      <w:r>
        <w:rPr>
          <w:rFonts w:hint="default" w:ascii="Times New Roman" w:hAnsi="Times New Roman" w:cs="Times New Roman"/>
          <w:bCs/>
          <w:sz w:val="24"/>
          <w:szCs w:val="21"/>
        </w:rPr>
        <w:t>企业名称（盖章）：</w:t>
      </w:r>
    </w:p>
    <w:p w14:paraId="1AA55893">
      <w:pPr>
        <w:pStyle w:val="18"/>
        <w:adjustRightInd w:val="0"/>
        <w:snapToGrid w:val="0"/>
        <w:spacing w:line="360" w:lineRule="auto"/>
        <w:ind w:firstLine="3840" w:firstLineChars="1600"/>
        <w:rPr>
          <w:rFonts w:hint="default" w:ascii="Times New Roman" w:hAnsi="Times New Roman" w:cs="Times New Roman"/>
          <w:sz w:val="28"/>
          <w:szCs w:val="24"/>
        </w:rPr>
      </w:pPr>
      <w:r>
        <w:rPr>
          <w:rFonts w:hint="default" w:ascii="Times New Roman" w:hAnsi="Times New Roman" w:cs="Times New Roman"/>
          <w:bCs/>
          <w:sz w:val="24"/>
          <w:szCs w:val="21"/>
        </w:rPr>
        <w:t xml:space="preserve">日  期：             </w:t>
      </w:r>
    </w:p>
    <w:p w14:paraId="2A34DFA1">
      <w:pPr>
        <w:pStyle w:val="18"/>
        <w:spacing w:line="360" w:lineRule="auto"/>
        <w:ind w:left="672" w:hanging="672" w:hangingChars="280"/>
        <w:jc w:val="left"/>
        <w:rPr>
          <w:rFonts w:hint="default" w:ascii="Times New Roman" w:hAnsi="Times New Roman" w:cs="Times New Roman"/>
          <w:sz w:val="24"/>
          <w:szCs w:val="21"/>
        </w:rPr>
      </w:pPr>
      <w:r>
        <w:rPr>
          <w:rFonts w:hint="default" w:ascii="Times New Roman" w:hAnsi="Times New Roman" w:cs="Times New Roman"/>
          <w:sz w:val="24"/>
          <w:szCs w:val="21"/>
        </w:rPr>
        <w:t>说明：从业人员、营业收入、资产总额填报上一年度数据，无上一年度数据的新成立企业可不填报。</w:t>
      </w:r>
    </w:p>
    <w:p w14:paraId="0CFA3081">
      <w:pPr>
        <w:pStyle w:val="18"/>
        <w:spacing w:before="100" w:beforeAutospacing="1" w:after="100" w:afterAutospacing="1" w:line="360" w:lineRule="auto"/>
        <w:rPr>
          <w:rFonts w:hint="default" w:ascii="Times New Roman" w:hAnsi="Times New Roman" w:cs="Times New Roman"/>
          <w:b/>
          <w:bCs/>
          <w:sz w:val="24"/>
          <w:szCs w:val="21"/>
        </w:rPr>
      </w:pPr>
    </w:p>
    <w:p w14:paraId="6E2749C3">
      <w:pPr>
        <w:pStyle w:val="2"/>
        <w:ind w:firstLine="321" w:firstLineChars="100"/>
        <w:outlineLvl w:val="0"/>
        <w:rPr>
          <w:rFonts w:hint="default" w:ascii="Times New Roman" w:hAnsi="Times New Roman" w:cs="Times New Roman"/>
          <w:b/>
          <w:sz w:val="32"/>
          <w:lang w:val="en-US" w:eastAsia="zh-CN"/>
        </w:rPr>
      </w:pPr>
    </w:p>
    <w:p w14:paraId="7018A4C5">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附件5</w:t>
      </w:r>
    </w:p>
    <w:p w14:paraId="5F18EFD2">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有效的营业执照复印件加盖供应商鲜章</w:t>
      </w:r>
    </w:p>
    <w:p w14:paraId="33D155EC">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附件6</w:t>
      </w:r>
    </w:p>
    <w:p w14:paraId="0D1A2615">
      <w:pPr>
        <w:pStyle w:val="2"/>
        <w:rPr>
          <w:rFonts w:hint="eastAsia" w:ascii="Times New Roman" w:hAnsi="Times New Roman" w:cs="Times New Roman"/>
          <w:b/>
          <w:sz w:val="32"/>
          <w:lang w:val="en-US" w:eastAsia="zh-CN"/>
        </w:rPr>
      </w:pPr>
      <w:r>
        <w:rPr>
          <w:rFonts w:hint="default" w:ascii="Times New Roman" w:hAnsi="Times New Roman" w:cs="Times New Roman"/>
          <w:b/>
          <w:sz w:val="32"/>
          <w:lang w:val="en-US" w:eastAsia="zh-CN"/>
        </w:rPr>
        <w:t>有效</w:t>
      </w:r>
      <w:r>
        <w:rPr>
          <w:rFonts w:hint="eastAsia" w:ascii="Times New Roman" w:hAnsi="Times New Roman" w:cs="Times New Roman"/>
          <w:b/>
          <w:sz w:val="32"/>
          <w:lang w:val="en-US" w:eastAsia="zh-CN"/>
        </w:rPr>
        <w:t>的</w:t>
      </w:r>
      <w:r>
        <w:rPr>
          <w:rFonts w:hint="default" w:ascii="Times New Roman" w:hAnsi="Times New Roman" w:cs="Times New Roman"/>
          <w:b/>
          <w:sz w:val="32"/>
          <w:lang w:val="en-US" w:eastAsia="zh-CN"/>
        </w:rPr>
        <w:t>《会计师事务所执业证书》</w:t>
      </w:r>
      <w:r>
        <w:rPr>
          <w:rFonts w:hint="eastAsia" w:ascii="Times New Roman" w:hAnsi="Times New Roman" w:cs="Times New Roman"/>
          <w:b/>
          <w:sz w:val="32"/>
          <w:lang w:val="en-US" w:eastAsia="zh-CN"/>
        </w:rPr>
        <w:t>复印件</w:t>
      </w:r>
    </w:p>
    <w:p w14:paraId="4E10FB6D">
      <w:pPr>
        <w:pStyle w:val="2"/>
        <w:rPr>
          <w:rFonts w:hint="default" w:ascii="Times New Roman" w:hAnsi="Times New Roman" w:cs="Times New Roman"/>
          <w:b/>
          <w:sz w:val="32"/>
          <w:lang w:val="en-US" w:eastAsia="zh-CN"/>
        </w:rPr>
      </w:pPr>
      <w:r>
        <w:rPr>
          <w:rFonts w:hint="eastAsia" w:ascii="Times New Roman" w:hAnsi="Times New Roman" w:cs="Times New Roman"/>
          <w:b/>
          <w:sz w:val="32"/>
          <w:lang w:val="en-US" w:eastAsia="zh-CN"/>
        </w:rPr>
        <w:t>附件7（如有）</w:t>
      </w:r>
    </w:p>
    <w:p w14:paraId="0AC6E803">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拟派本项目负责人资质证书：注册会计师证书复印件</w:t>
      </w:r>
    </w:p>
    <w:p w14:paraId="0E02705E">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附件8（如有）</w:t>
      </w:r>
    </w:p>
    <w:p w14:paraId="3DC68A69">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拟派本项目团队成员（不含项目负责人）：</w:t>
      </w:r>
    </w:p>
    <w:p w14:paraId="12841BB0">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注册会计师证书复印件</w:t>
      </w:r>
    </w:p>
    <w:p w14:paraId="0337E063">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附件9（如有）</w:t>
      </w:r>
    </w:p>
    <w:p w14:paraId="1AF179C9">
      <w:pPr>
        <w:pStyle w:val="2"/>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自拟项目实施方案</w:t>
      </w:r>
    </w:p>
    <w:p w14:paraId="731207B3">
      <w:pPr>
        <w:pStyle w:val="2"/>
        <w:rPr>
          <w:rFonts w:hint="eastAsia" w:ascii="Times New Roman" w:hAnsi="Times New Roman" w:cs="Times New Roman"/>
          <w:b/>
          <w:sz w:val="32"/>
          <w:lang w:val="en-US" w:eastAsia="zh-CN"/>
        </w:rPr>
      </w:pPr>
    </w:p>
    <w:p w14:paraId="0C0607CB">
      <w:pPr>
        <w:pStyle w:val="2"/>
        <w:rPr>
          <w:rFonts w:hint="eastAsia" w:ascii="Times New Roman" w:hAnsi="Times New Roman" w:cs="Times New Roman"/>
          <w:b/>
          <w:sz w:val="32"/>
          <w:lang w:val="en-US" w:eastAsia="zh-CN"/>
        </w:rPr>
      </w:pPr>
    </w:p>
    <w:p w14:paraId="574C9288">
      <w:pPr>
        <w:pStyle w:val="2"/>
        <w:rPr>
          <w:rFonts w:hint="eastAsia" w:ascii="Times New Roman" w:hAnsi="Times New Roman" w:cs="Times New Roman"/>
          <w:b/>
          <w:sz w:val="32"/>
          <w:lang w:val="en-US" w:eastAsia="zh-CN"/>
        </w:rPr>
      </w:pPr>
    </w:p>
    <w:p w14:paraId="3A8E6AD3">
      <w:pPr>
        <w:pStyle w:val="2"/>
        <w:rPr>
          <w:rFonts w:hint="eastAsia" w:ascii="Times New Roman" w:hAnsi="Times New Roman" w:cs="Times New Roman"/>
          <w:b/>
          <w:sz w:val="32"/>
          <w:lang w:val="en-US" w:eastAsia="zh-CN"/>
        </w:rPr>
      </w:pPr>
    </w:p>
    <w:p w14:paraId="23592A33">
      <w:pPr>
        <w:pStyle w:val="2"/>
        <w:rPr>
          <w:rFonts w:hint="eastAsia" w:ascii="Times New Roman" w:hAnsi="Times New Roman" w:cs="Times New Roman"/>
          <w:b/>
          <w:sz w:val="32"/>
          <w:lang w:val="en-US" w:eastAsia="zh-CN"/>
        </w:rPr>
      </w:pPr>
    </w:p>
    <w:p w14:paraId="3B5A7418">
      <w:pPr>
        <w:pStyle w:val="2"/>
        <w:rPr>
          <w:rFonts w:hint="eastAsia" w:ascii="Times New Roman" w:hAnsi="Times New Roman" w:cs="Times New Roman"/>
          <w:b/>
          <w:sz w:val="32"/>
          <w:lang w:val="en-US" w:eastAsia="zh-CN"/>
        </w:rPr>
      </w:pPr>
    </w:p>
    <w:p w14:paraId="4AA852D6">
      <w:pPr>
        <w:pStyle w:val="2"/>
        <w:rPr>
          <w:rFonts w:hint="eastAsia" w:ascii="Times New Roman" w:hAnsi="Times New Roman" w:cs="Times New Roman"/>
          <w:b/>
          <w:sz w:val="32"/>
          <w:lang w:val="en-US" w:eastAsia="zh-CN"/>
        </w:rPr>
      </w:pPr>
    </w:p>
    <w:p w14:paraId="4FB18206">
      <w:pPr>
        <w:pStyle w:val="2"/>
        <w:rPr>
          <w:rFonts w:hint="eastAsia" w:ascii="Times New Roman" w:hAnsi="Times New Roman" w:cs="Times New Roman"/>
          <w:b/>
          <w:sz w:val="32"/>
          <w:lang w:val="en-US" w:eastAsia="zh-CN"/>
        </w:rPr>
      </w:pPr>
    </w:p>
    <w:p w14:paraId="10DBF6C9">
      <w:pPr>
        <w:pStyle w:val="2"/>
        <w:ind w:left="0" w:leftChars="0" w:firstLine="0" w:firstLineChars="0"/>
        <w:jc w:val="center"/>
        <w:rPr>
          <w:rFonts w:hint="eastAsia" w:ascii="Times New Roman" w:hAnsi="Times New Roman" w:cs="Times New Roman"/>
          <w:b/>
          <w:sz w:val="32"/>
          <w:lang w:val="en-US" w:eastAsia="zh-CN"/>
        </w:rPr>
      </w:pPr>
      <w:r>
        <w:rPr>
          <w:rFonts w:hint="eastAsia" w:ascii="Times New Roman" w:hAnsi="Times New Roman" w:cs="Times New Roman"/>
          <w:b/>
          <w:sz w:val="32"/>
          <w:lang w:val="en-US" w:eastAsia="zh-CN"/>
        </w:rPr>
        <w:t>一、资格性检查和符合性检查内容及标准</w:t>
      </w:r>
    </w:p>
    <w:tbl>
      <w:tblPr>
        <w:tblStyle w:val="15"/>
        <w:tblW w:w="9033" w:type="dxa"/>
        <w:tblInd w:w="-18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90"/>
        <w:gridCol w:w="3049"/>
        <w:gridCol w:w="5294"/>
      </w:tblGrid>
      <w:tr w14:paraId="5455D79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4" w:hRule="atLeast"/>
        </w:trPr>
        <w:tc>
          <w:tcPr>
            <w:tcW w:w="690" w:type="dxa"/>
            <w:tcBorders>
              <w:top w:val="outset" w:color="auto" w:sz="6" w:space="0"/>
              <w:left w:val="outset" w:color="auto" w:sz="6" w:space="0"/>
              <w:bottom w:val="outset" w:color="auto" w:sz="6" w:space="0"/>
              <w:right w:val="outset" w:color="auto" w:sz="6" w:space="0"/>
            </w:tcBorders>
            <w:noWrap w:val="0"/>
            <w:vAlign w:val="center"/>
          </w:tcPr>
          <w:p w14:paraId="2EFBE501">
            <w:pPr>
              <w:jc w:val="center"/>
              <w:rPr>
                <w:rFonts w:hint="eastAsia" w:ascii="Times New Roman" w:hAnsi="Times New Roman" w:cs="Times New Roman" w:eastAsiaTheme="minorEastAsia"/>
                <w:b/>
                <w:szCs w:val="21"/>
                <w:lang w:eastAsia="zh-CN"/>
              </w:rPr>
            </w:pPr>
            <w:r>
              <w:rPr>
                <w:rFonts w:hint="eastAsia" w:ascii="Times New Roman" w:hAnsi="Times New Roman" w:cs="Times New Roman"/>
                <w:b/>
                <w:szCs w:val="21"/>
                <w:lang w:val="en-US" w:eastAsia="zh-CN"/>
              </w:rPr>
              <w:t>项目</w:t>
            </w:r>
          </w:p>
        </w:tc>
        <w:tc>
          <w:tcPr>
            <w:tcW w:w="3049" w:type="dxa"/>
            <w:tcBorders>
              <w:top w:val="outset" w:color="auto" w:sz="6" w:space="0"/>
              <w:left w:val="outset" w:color="auto" w:sz="6" w:space="0"/>
              <w:bottom w:val="outset" w:color="auto" w:sz="6" w:space="0"/>
              <w:right w:val="outset" w:color="auto" w:sz="6" w:space="0"/>
            </w:tcBorders>
            <w:noWrap w:val="0"/>
            <w:vAlign w:val="center"/>
          </w:tcPr>
          <w:p w14:paraId="54E2E92C">
            <w:pPr>
              <w:jc w:val="center"/>
              <w:rPr>
                <w:rFonts w:hint="default" w:ascii="Times New Roman" w:hAnsi="Times New Roman" w:cs="Times New Roman"/>
                <w:b/>
                <w:szCs w:val="21"/>
              </w:rPr>
            </w:pPr>
            <w:r>
              <w:rPr>
                <w:rFonts w:hint="default" w:ascii="Times New Roman" w:hAnsi="Times New Roman" w:cs="Times New Roman"/>
                <w:b/>
                <w:szCs w:val="21"/>
              </w:rPr>
              <w:t>检查内容</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20386DD4">
            <w:pPr>
              <w:jc w:val="center"/>
              <w:rPr>
                <w:rFonts w:hint="default" w:ascii="Times New Roman" w:hAnsi="Times New Roman" w:cs="Times New Roman"/>
                <w:b/>
                <w:szCs w:val="21"/>
              </w:rPr>
            </w:pPr>
            <w:r>
              <w:rPr>
                <w:rFonts w:hint="default" w:ascii="Times New Roman" w:hAnsi="Times New Roman" w:cs="Times New Roman"/>
                <w:b/>
                <w:szCs w:val="21"/>
              </w:rPr>
              <w:t>检查标准</w:t>
            </w:r>
          </w:p>
        </w:tc>
      </w:tr>
      <w:tr w14:paraId="24C381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90" w:type="dxa"/>
            <w:vMerge w:val="restart"/>
            <w:tcBorders>
              <w:top w:val="outset" w:color="auto" w:sz="6" w:space="0"/>
              <w:left w:val="outset" w:color="auto" w:sz="6" w:space="0"/>
              <w:right w:val="outset" w:color="auto" w:sz="6" w:space="0"/>
            </w:tcBorders>
            <w:noWrap w:val="0"/>
            <w:vAlign w:val="center"/>
          </w:tcPr>
          <w:p w14:paraId="73CB70E0">
            <w:pPr>
              <w:jc w:val="center"/>
              <w:rPr>
                <w:rFonts w:hint="default" w:ascii="Times New Roman" w:hAnsi="Times New Roman" w:cs="Times New Roman"/>
                <w:szCs w:val="21"/>
              </w:rPr>
            </w:pPr>
          </w:p>
          <w:p w14:paraId="2ACC4E57">
            <w:pPr>
              <w:jc w:val="center"/>
              <w:rPr>
                <w:rFonts w:hint="default" w:ascii="Times New Roman" w:hAnsi="Times New Roman" w:cs="Times New Roman"/>
                <w:szCs w:val="21"/>
              </w:rPr>
            </w:pPr>
            <w:r>
              <w:rPr>
                <w:rFonts w:hint="default" w:ascii="Times New Roman" w:hAnsi="Times New Roman" w:cs="Times New Roman"/>
                <w:szCs w:val="21"/>
              </w:rPr>
              <w:t>资</w:t>
            </w:r>
          </w:p>
          <w:p w14:paraId="06768F88">
            <w:pPr>
              <w:jc w:val="center"/>
              <w:rPr>
                <w:rFonts w:hint="default" w:ascii="Times New Roman" w:hAnsi="Times New Roman" w:cs="Times New Roman"/>
                <w:szCs w:val="21"/>
              </w:rPr>
            </w:pPr>
            <w:r>
              <w:rPr>
                <w:rFonts w:hint="default" w:ascii="Times New Roman" w:hAnsi="Times New Roman" w:cs="Times New Roman"/>
                <w:szCs w:val="21"/>
              </w:rPr>
              <w:t>格</w:t>
            </w:r>
          </w:p>
          <w:p w14:paraId="721156FF">
            <w:pPr>
              <w:jc w:val="center"/>
              <w:rPr>
                <w:rFonts w:hint="default" w:ascii="Times New Roman" w:hAnsi="Times New Roman" w:cs="Times New Roman"/>
                <w:szCs w:val="21"/>
              </w:rPr>
            </w:pPr>
            <w:r>
              <w:rPr>
                <w:rFonts w:hint="default" w:ascii="Times New Roman" w:hAnsi="Times New Roman" w:cs="Times New Roman"/>
                <w:szCs w:val="21"/>
              </w:rPr>
              <w:t>性</w:t>
            </w:r>
          </w:p>
          <w:p w14:paraId="3EA0C6F3">
            <w:pPr>
              <w:jc w:val="center"/>
              <w:rPr>
                <w:rFonts w:hint="default" w:ascii="Times New Roman" w:hAnsi="Times New Roman" w:cs="Times New Roman"/>
                <w:szCs w:val="21"/>
              </w:rPr>
            </w:pPr>
            <w:r>
              <w:rPr>
                <w:rFonts w:hint="default" w:ascii="Times New Roman" w:hAnsi="Times New Roman" w:cs="Times New Roman"/>
                <w:szCs w:val="21"/>
              </w:rPr>
              <w:t>检</w:t>
            </w:r>
          </w:p>
          <w:p w14:paraId="6F2EBE71">
            <w:pPr>
              <w:jc w:val="center"/>
              <w:rPr>
                <w:rFonts w:hint="default" w:ascii="Times New Roman" w:hAnsi="Times New Roman" w:cs="Times New Roman"/>
                <w:szCs w:val="21"/>
              </w:rPr>
            </w:pPr>
            <w:r>
              <w:rPr>
                <w:rFonts w:hint="default" w:ascii="Times New Roman" w:hAnsi="Times New Roman" w:cs="Times New Roman"/>
                <w:szCs w:val="21"/>
              </w:rPr>
              <w:t>查</w:t>
            </w:r>
          </w:p>
        </w:tc>
        <w:tc>
          <w:tcPr>
            <w:tcW w:w="3049" w:type="dxa"/>
            <w:tcBorders>
              <w:top w:val="outset" w:color="auto" w:sz="6" w:space="0"/>
              <w:left w:val="outset" w:color="auto" w:sz="6" w:space="0"/>
              <w:bottom w:val="outset" w:color="auto" w:sz="6" w:space="0"/>
              <w:right w:val="outset" w:color="auto" w:sz="6" w:space="0"/>
            </w:tcBorders>
            <w:noWrap w:val="0"/>
            <w:vAlign w:val="center"/>
          </w:tcPr>
          <w:p w14:paraId="6C25F806">
            <w:pPr>
              <w:pStyle w:val="6"/>
              <w:spacing w:line="400" w:lineRule="exact"/>
              <w:ind w:firstLine="0" w:firstLineChars="0"/>
              <w:rPr>
                <w:rFonts w:hint="default" w:ascii="Times New Roman" w:hAnsi="Times New Roman" w:cs="Times New Roman"/>
                <w:szCs w:val="21"/>
              </w:rPr>
            </w:pPr>
            <w:r>
              <w:rPr>
                <w:rFonts w:hint="default" w:ascii="Times New Roman" w:hAnsi="Times New Roman" w:cs="Times New Roman"/>
                <w:color w:val="000000"/>
                <w:szCs w:val="21"/>
              </w:rPr>
              <w:t>具有独立承担民事责任的能力</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4D89CF47">
            <w:pPr>
              <w:pStyle w:val="6"/>
              <w:spacing w:line="400" w:lineRule="exact"/>
              <w:ind w:firstLine="0" w:firstLineChars="0"/>
              <w:rPr>
                <w:rFonts w:hint="default" w:ascii="Times New Roman" w:hAnsi="Times New Roman" w:cs="Times New Roman"/>
                <w:szCs w:val="21"/>
              </w:rPr>
            </w:pPr>
            <w:r>
              <w:rPr>
                <w:rFonts w:hint="default" w:ascii="Times New Roman" w:hAnsi="Times New Roman" w:cs="Times New Roman"/>
                <w:color w:val="000000"/>
                <w:szCs w:val="21"/>
              </w:rPr>
              <w:t>提供有效的营业执照</w:t>
            </w:r>
            <w:r>
              <w:rPr>
                <w:rFonts w:hint="eastAsia" w:ascii="Times New Roman" w:hAnsi="Times New Roman" w:cs="Times New Roman"/>
                <w:color w:val="000000"/>
                <w:szCs w:val="21"/>
                <w:lang w:eastAsia="zh-CN"/>
              </w:rPr>
              <w:t>复印</w:t>
            </w:r>
            <w:r>
              <w:rPr>
                <w:rFonts w:hint="default" w:ascii="Times New Roman" w:hAnsi="Times New Roman" w:cs="Times New Roman"/>
                <w:color w:val="000000"/>
                <w:szCs w:val="21"/>
              </w:rPr>
              <w:t>件并加盖供应商公章</w:t>
            </w:r>
          </w:p>
        </w:tc>
      </w:tr>
      <w:tr w14:paraId="4214189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9" w:hRule="atLeast"/>
        </w:trPr>
        <w:tc>
          <w:tcPr>
            <w:tcW w:w="690" w:type="dxa"/>
            <w:vMerge w:val="continue"/>
            <w:tcBorders>
              <w:left w:val="outset" w:color="auto" w:sz="6" w:space="0"/>
              <w:right w:val="outset" w:color="auto" w:sz="6" w:space="0"/>
            </w:tcBorders>
            <w:noWrap w:val="0"/>
            <w:vAlign w:val="center"/>
          </w:tcPr>
          <w:p w14:paraId="31A163F5">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2FC974A5">
            <w:pPr>
              <w:spacing w:line="380" w:lineRule="exact"/>
              <w:jc w:val="center"/>
              <w:rPr>
                <w:rFonts w:hint="default" w:ascii="Times New Roman" w:hAnsi="Times New Roman" w:cs="Times New Roman"/>
                <w:szCs w:val="21"/>
              </w:rPr>
            </w:pPr>
            <w:r>
              <w:rPr>
                <w:rFonts w:hint="default" w:ascii="Times New Roman" w:hAnsi="Times New Roman" w:cs="Times New Roman"/>
                <w:color w:val="000000"/>
                <w:szCs w:val="21"/>
              </w:rPr>
              <w:t>满足《中华人民共和国政府采购法》第二十二条规定</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59EBB949">
            <w:pPr>
              <w:spacing w:line="380" w:lineRule="exact"/>
              <w:jc w:val="left"/>
              <w:rPr>
                <w:rFonts w:hint="default" w:ascii="Times New Roman" w:hAnsi="Times New Roman" w:cs="Times New Roman"/>
              </w:rPr>
            </w:pPr>
            <w:r>
              <w:rPr>
                <w:rFonts w:hint="default" w:ascii="Times New Roman" w:hAnsi="Times New Roman" w:cs="Times New Roman"/>
              </w:rPr>
              <w:t>按照响应文件格式要求提交“供应商资格声明承诺函”</w:t>
            </w:r>
          </w:p>
        </w:tc>
      </w:tr>
      <w:tr w14:paraId="0373E6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690" w:type="dxa"/>
            <w:vMerge w:val="continue"/>
            <w:tcBorders>
              <w:left w:val="outset" w:color="auto" w:sz="6" w:space="0"/>
              <w:right w:val="outset" w:color="auto" w:sz="6" w:space="0"/>
            </w:tcBorders>
            <w:noWrap w:val="0"/>
            <w:vAlign w:val="center"/>
          </w:tcPr>
          <w:p w14:paraId="3EA48457">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48FD80AD">
            <w:pPr>
              <w:spacing w:line="38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rPr>
              <w:t>中小微企业</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3399F74C">
            <w:pPr>
              <w:spacing w:line="380" w:lineRule="exact"/>
              <w:jc w:val="left"/>
              <w:rPr>
                <w:rFonts w:hint="default" w:ascii="Times New Roman" w:hAnsi="Times New Roman" w:eastAsia="宋体" w:cs="Times New Roman"/>
                <w:lang w:val="en-US" w:eastAsia="zh-CN"/>
              </w:rPr>
            </w:pPr>
            <w:r>
              <w:rPr>
                <w:rFonts w:hint="default" w:ascii="Times New Roman" w:hAnsi="Times New Roman" w:cs="Times New Roman"/>
              </w:rPr>
              <w:t>本项目专门面向中小企业（含微型企业）采购，不接受大型企业参与，本项目企业划型标准所属行业为“其他未列明行业”</w:t>
            </w:r>
            <w:r>
              <w:rPr>
                <w:rFonts w:hint="eastAsia" w:ascii="Times New Roman" w:hAnsi="Times New Roman" w:cs="Times New Roman"/>
                <w:lang w:eastAsia="zh-CN"/>
              </w:rPr>
              <w:t>。（</w:t>
            </w:r>
            <w:r>
              <w:rPr>
                <w:rFonts w:hint="default" w:ascii="Times New Roman" w:hAnsi="Times New Roman" w:cs="Times New Roman"/>
              </w:rPr>
              <w:t>按照响应文件格式要求提交</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中小企业声明函》）</w:t>
            </w:r>
          </w:p>
        </w:tc>
      </w:tr>
      <w:tr w14:paraId="7EBFDE2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20" w:hRule="atLeast"/>
        </w:trPr>
        <w:tc>
          <w:tcPr>
            <w:tcW w:w="690" w:type="dxa"/>
            <w:vMerge w:val="continue"/>
            <w:tcBorders>
              <w:left w:val="outset" w:color="auto" w:sz="6" w:space="0"/>
              <w:right w:val="outset" w:color="auto" w:sz="6" w:space="0"/>
            </w:tcBorders>
            <w:noWrap w:val="0"/>
            <w:vAlign w:val="center"/>
          </w:tcPr>
          <w:p w14:paraId="4CEE7351">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4B68AC6D">
            <w:pPr>
              <w:spacing w:line="38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企业资质</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35FD19B1">
            <w:pPr>
              <w:spacing w:line="380" w:lineRule="exact"/>
              <w:jc w:val="left"/>
              <w:rPr>
                <w:rFonts w:hint="default" w:ascii="Times New Roman" w:hAnsi="Times New Roman" w:eastAsia="宋体" w:cs="Times New Roman"/>
                <w:lang w:val="en-US" w:eastAsia="zh-CN"/>
              </w:rPr>
            </w:pPr>
            <w:r>
              <w:rPr>
                <w:rFonts w:hint="default" w:ascii="Times New Roman" w:hAnsi="Times New Roman" w:eastAsia="宋体" w:cs="Times New Roman"/>
              </w:rPr>
              <w:t>供应商须具备行政主管部门颁发的有效《会计师事务所执业证书》</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提供证书复印件）</w:t>
            </w:r>
          </w:p>
        </w:tc>
      </w:tr>
      <w:tr w14:paraId="4F6CF3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6" w:hRule="atLeast"/>
        </w:trPr>
        <w:tc>
          <w:tcPr>
            <w:tcW w:w="690" w:type="dxa"/>
            <w:vMerge w:val="continue"/>
            <w:tcBorders>
              <w:left w:val="outset" w:color="auto" w:sz="6" w:space="0"/>
              <w:right w:val="outset" w:color="auto" w:sz="6" w:space="0"/>
            </w:tcBorders>
            <w:noWrap w:val="0"/>
            <w:vAlign w:val="center"/>
          </w:tcPr>
          <w:p w14:paraId="63622326">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692AB09D">
            <w:pPr>
              <w:spacing w:line="38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联合体</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60A822E6">
            <w:pPr>
              <w:spacing w:line="380" w:lineRule="exact"/>
              <w:jc w:val="left"/>
              <w:rPr>
                <w:rFonts w:hint="default" w:ascii="Times New Roman" w:hAnsi="Times New Roman" w:eastAsia="宋体" w:cs="Times New Roman"/>
              </w:rPr>
            </w:pPr>
            <w:r>
              <w:rPr>
                <w:rFonts w:hint="default" w:ascii="Times New Roman" w:hAnsi="Times New Roman" w:eastAsia="宋体" w:cs="Times New Roman"/>
              </w:rPr>
              <w:t>本项目不接受联合体参与磋商</w:t>
            </w:r>
          </w:p>
        </w:tc>
      </w:tr>
      <w:tr w14:paraId="7AC44A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690" w:type="dxa"/>
            <w:vMerge w:val="restart"/>
            <w:tcBorders>
              <w:top w:val="outset" w:color="auto" w:sz="6" w:space="0"/>
              <w:left w:val="outset" w:color="auto" w:sz="6" w:space="0"/>
              <w:right w:val="outset" w:color="auto" w:sz="6" w:space="0"/>
            </w:tcBorders>
            <w:noWrap w:val="0"/>
            <w:vAlign w:val="center"/>
          </w:tcPr>
          <w:p w14:paraId="7529D4A8">
            <w:pPr>
              <w:jc w:val="center"/>
              <w:rPr>
                <w:rFonts w:hint="default" w:ascii="Times New Roman" w:hAnsi="Times New Roman" w:cs="Times New Roman"/>
                <w:szCs w:val="21"/>
              </w:rPr>
            </w:pPr>
          </w:p>
          <w:p w14:paraId="174751B7">
            <w:pPr>
              <w:jc w:val="center"/>
              <w:rPr>
                <w:rFonts w:hint="default" w:ascii="Times New Roman" w:hAnsi="Times New Roman" w:cs="Times New Roman"/>
                <w:szCs w:val="21"/>
              </w:rPr>
            </w:pPr>
            <w:r>
              <w:rPr>
                <w:rFonts w:hint="default" w:ascii="Times New Roman" w:hAnsi="Times New Roman" w:cs="Times New Roman"/>
                <w:szCs w:val="21"/>
              </w:rPr>
              <w:t>符</w:t>
            </w:r>
          </w:p>
          <w:p w14:paraId="313ECDE3">
            <w:pPr>
              <w:jc w:val="center"/>
              <w:rPr>
                <w:rFonts w:hint="default" w:ascii="Times New Roman" w:hAnsi="Times New Roman" w:cs="Times New Roman"/>
                <w:szCs w:val="21"/>
              </w:rPr>
            </w:pPr>
            <w:r>
              <w:rPr>
                <w:rFonts w:hint="default" w:ascii="Times New Roman" w:hAnsi="Times New Roman" w:cs="Times New Roman"/>
                <w:szCs w:val="21"/>
              </w:rPr>
              <w:t>合</w:t>
            </w:r>
          </w:p>
          <w:p w14:paraId="645045E0">
            <w:pPr>
              <w:jc w:val="center"/>
              <w:rPr>
                <w:rFonts w:hint="default" w:ascii="Times New Roman" w:hAnsi="Times New Roman" w:cs="Times New Roman"/>
                <w:szCs w:val="21"/>
              </w:rPr>
            </w:pPr>
            <w:r>
              <w:rPr>
                <w:rFonts w:hint="default" w:ascii="Times New Roman" w:hAnsi="Times New Roman" w:cs="Times New Roman"/>
                <w:szCs w:val="21"/>
              </w:rPr>
              <w:t>性</w:t>
            </w:r>
          </w:p>
          <w:p w14:paraId="5BF39A5A">
            <w:pPr>
              <w:jc w:val="center"/>
              <w:rPr>
                <w:rFonts w:hint="default" w:ascii="Times New Roman" w:hAnsi="Times New Roman" w:cs="Times New Roman"/>
                <w:szCs w:val="21"/>
              </w:rPr>
            </w:pPr>
            <w:r>
              <w:rPr>
                <w:rFonts w:hint="default" w:ascii="Times New Roman" w:hAnsi="Times New Roman" w:cs="Times New Roman"/>
                <w:szCs w:val="21"/>
              </w:rPr>
              <w:t>检</w:t>
            </w:r>
          </w:p>
          <w:p w14:paraId="7D85D449">
            <w:pPr>
              <w:jc w:val="center"/>
              <w:rPr>
                <w:rFonts w:hint="default" w:ascii="Times New Roman" w:hAnsi="Times New Roman" w:cs="Times New Roman"/>
                <w:szCs w:val="21"/>
              </w:rPr>
            </w:pPr>
            <w:r>
              <w:rPr>
                <w:rFonts w:hint="default" w:ascii="Times New Roman" w:hAnsi="Times New Roman" w:cs="Times New Roman"/>
                <w:szCs w:val="21"/>
              </w:rPr>
              <w:t>查</w:t>
            </w:r>
          </w:p>
        </w:tc>
        <w:tc>
          <w:tcPr>
            <w:tcW w:w="3049" w:type="dxa"/>
            <w:tcBorders>
              <w:top w:val="outset" w:color="auto" w:sz="6" w:space="0"/>
              <w:left w:val="outset" w:color="auto" w:sz="6" w:space="0"/>
              <w:bottom w:val="outset" w:color="auto" w:sz="6" w:space="0"/>
              <w:right w:val="outset" w:color="auto" w:sz="6" w:space="0"/>
            </w:tcBorders>
            <w:noWrap w:val="0"/>
            <w:vAlign w:val="center"/>
          </w:tcPr>
          <w:p w14:paraId="5241A3D9">
            <w:pPr>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60FF30DD">
            <w:pPr>
              <w:spacing w:line="380" w:lineRule="exact"/>
              <w:jc w:val="left"/>
              <w:rPr>
                <w:rFonts w:hint="default" w:ascii="Times New Roman" w:hAnsi="Times New Roman" w:eastAsia="宋体" w:cs="Times New Roman"/>
              </w:rPr>
            </w:pPr>
            <w:r>
              <w:rPr>
                <w:rFonts w:hint="default" w:ascii="Times New Roman" w:hAnsi="Times New Roman" w:eastAsia="宋体" w:cs="Times New Roman"/>
              </w:rPr>
              <w:t>磋商供应商名称是否与营业执照、资质证书等一致</w:t>
            </w:r>
          </w:p>
        </w:tc>
      </w:tr>
      <w:tr w14:paraId="638F33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5" w:hRule="atLeast"/>
        </w:trPr>
        <w:tc>
          <w:tcPr>
            <w:tcW w:w="690" w:type="dxa"/>
            <w:vMerge w:val="continue"/>
            <w:tcBorders>
              <w:left w:val="outset" w:color="auto" w:sz="6" w:space="0"/>
              <w:right w:val="outset" w:color="auto" w:sz="6" w:space="0"/>
            </w:tcBorders>
            <w:noWrap w:val="0"/>
            <w:vAlign w:val="center"/>
          </w:tcPr>
          <w:p w14:paraId="70D70403">
            <w:pPr>
              <w:jc w:val="center"/>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1933E4FC">
            <w:pPr>
              <w:jc w:val="center"/>
              <w:rPr>
                <w:rFonts w:hint="default" w:ascii="Times New Roman" w:hAnsi="Times New Roman" w:cs="Times New Roman"/>
                <w:szCs w:val="21"/>
              </w:rPr>
            </w:pPr>
            <w:r>
              <w:rPr>
                <w:rFonts w:hint="default" w:ascii="Times New Roman" w:hAnsi="Times New Roman" w:cs="Times New Roman"/>
                <w:szCs w:val="21"/>
              </w:rPr>
              <w:t>法人和授权代表资格</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601E6511">
            <w:pPr>
              <w:spacing w:line="380" w:lineRule="exact"/>
              <w:jc w:val="left"/>
              <w:rPr>
                <w:rFonts w:hint="eastAsia" w:ascii="Times New Roman" w:hAnsi="Times New Roman" w:cs="Times New Roman" w:eastAsiaTheme="minorEastAsia"/>
                <w:lang w:eastAsia="zh-CN"/>
              </w:rPr>
            </w:pPr>
            <w:r>
              <w:rPr>
                <w:rFonts w:hint="default" w:ascii="Times New Roman" w:hAnsi="Times New Roman" w:cs="Times New Roman"/>
              </w:rPr>
              <w:t>按照响应文件格式要求提交</w:t>
            </w:r>
            <w:r>
              <w:rPr>
                <w:rFonts w:hint="eastAsia" w:ascii="Times New Roman" w:hAnsi="Times New Roman" w:cs="Times New Roman"/>
                <w:lang w:eastAsia="zh-CN"/>
              </w:rPr>
              <w:t>“</w:t>
            </w:r>
            <w:r>
              <w:rPr>
                <w:rFonts w:hint="default" w:ascii="Times New Roman" w:hAnsi="Times New Roman" w:cs="Times New Roman"/>
              </w:rPr>
              <w:t>法定代表人授权委托书</w:t>
            </w:r>
            <w:r>
              <w:rPr>
                <w:rFonts w:hint="eastAsia" w:ascii="Times New Roman" w:hAnsi="Times New Roman" w:cs="Times New Roman"/>
                <w:lang w:eastAsia="zh-CN"/>
              </w:rPr>
              <w:t>”</w:t>
            </w:r>
          </w:p>
        </w:tc>
      </w:tr>
      <w:tr w14:paraId="584A665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0" w:hRule="atLeast"/>
        </w:trPr>
        <w:tc>
          <w:tcPr>
            <w:tcW w:w="690" w:type="dxa"/>
            <w:vMerge w:val="continue"/>
            <w:tcBorders>
              <w:left w:val="outset" w:color="auto" w:sz="6" w:space="0"/>
              <w:right w:val="outset" w:color="auto" w:sz="6" w:space="0"/>
            </w:tcBorders>
            <w:noWrap w:val="0"/>
            <w:vAlign w:val="center"/>
          </w:tcPr>
          <w:p w14:paraId="13C9C38A">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19C83055">
            <w:pPr>
              <w:jc w:val="center"/>
              <w:rPr>
                <w:rFonts w:hint="default" w:ascii="Times New Roman" w:hAnsi="Times New Roman" w:cs="Times New Roman"/>
                <w:szCs w:val="21"/>
              </w:rPr>
            </w:pPr>
            <w:r>
              <w:rPr>
                <w:rFonts w:hint="default" w:ascii="Times New Roman" w:hAnsi="Times New Roman" w:cs="Times New Roman"/>
                <w:szCs w:val="21"/>
              </w:rPr>
              <w:t>磋商响应文件签署</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3E639C36">
            <w:pPr>
              <w:spacing w:line="380" w:lineRule="exact"/>
              <w:jc w:val="left"/>
              <w:rPr>
                <w:rFonts w:hint="default" w:ascii="Times New Roman" w:hAnsi="Times New Roman" w:eastAsia="宋体" w:cs="Times New Roman"/>
                <w:lang w:eastAsia="zh-CN"/>
              </w:rPr>
            </w:pPr>
            <w:r>
              <w:rPr>
                <w:rFonts w:hint="default" w:ascii="Times New Roman" w:hAnsi="Times New Roman" w:eastAsia="宋体" w:cs="Times New Roman"/>
              </w:rPr>
              <w:t>按磋商文件要求在规定区域加盖单位公章和法定代表人</w:t>
            </w:r>
            <w:r>
              <w:rPr>
                <w:rFonts w:hint="default" w:ascii="Times New Roman" w:hAnsi="Times New Roman" w:eastAsia="宋体" w:cs="Times New Roman"/>
                <w:lang w:eastAsia="zh-CN"/>
              </w:rPr>
              <w:t>签字或盖章</w:t>
            </w:r>
          </w:p>
        </w:tc>
      </w:tr>
      <w:tr w14:paraId="7CF92A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5" w:hRule="atLeast"/>
        </w:trPr>
        <w:tc>
          <w:tcPr>
            <w:tcW w:w="690" w:type="dxa"/>
            <w:vMerge w:val="continue"/>
            <w:tcBorders>
              <w:left w:val="outset" w:color="auto" w:sz="6" w:space="0"/>
              <w:right w:val="outset" w:color="auto" w:sz="6" w:space="0"/>
            </w:tcBorders>
            <w:noWrap w:val="0"/>
            <w:vAlign w:val="center"/>
          </w:tcPr>
          <w:p w14:paraId="76842B7C">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4DB9AF40">
            <w:pPr>
              <w:jc w:val="center"/>
              <w:rPr>
                <w:rFonts w:hint="default" w:ascii="Times New Roman" w:hAnsi="Times New Roman" w:eastAsia="宋体" w:cs="Times New Roman"/>
                <w:szCs w:val="21"/>
              </w:rPr>
            </w:pPr>
            <w:r>
              <w:rPr>
                <w:rFonts w:hint="default" w:ascii="Times New Roman" w:hAnsi="Times New Roman" w:eastAsia="宋体" w:cs="Times New Roman"/>
                <w:szCs w:val="21"/>
              </w:rPr>
              <w:t>磋商报价</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225E42B3">
            <w:pPr>
              <w:spacing w:line="380" w:lineRule="exact"/>
              <w:jc w:val="left"/>
              <w:rPr>
                <w:rFonts w:hint="default" w:ascii="Times New Roman" w:hAnsi="Times New Roman" w:eastAsia="宋体" w:cs="Times New Roman"/>
                <w:lang w:eastAsia="zh-CN"/>
              </w:rPr>
            </w:pPr>
            <w:r>
              <w:rPr>
                <w:rFonts w:hint="default" w:ascii="Times New Roman" w:hAnsi="Times New Roman" w:eastAsia="宋体" w:cs="Times New Roman"/>
              </w:rPr>
              <w:t xml:space="preserve">磋商报价唯一；磋商报价未超过预算金额；磋商报价合理； </w:t>
            </w:r>
          </w:p>
        </w:tc>
      </w:tr>
      <w:tr w14:paraId="698A59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05" w:hRule="atLeast"/>
        </w:trPr>
        <w:tc>
          <w:tcPr>
            <w:tcW w:w="690" w:type="dxa"/>
            <w:vMerge w:val="continue"/>
            <w:tcBorders>
              <w:left w:val="outset" w:color="auto" w:sz="6" w:space="0"/>
              <w:bottom w:val="outset" w:color="auto" w:sz="6" w:space="0"/>
              <w:right w:val="outset" w:color="auto" w:sz="6" w:space="0"/>
            </w:tcBorders>
            <w:noWrap w:val="0"/>
            <w:vAlign w:val="center"/>
          </w:tcPr>
          <w:p w14:paraId="5FF2C6BF">
            <w:pPr>
              <w:jc w:val="left"/>
              <w:rPr>
                <w:rFonts w:hint="default" w:ascii="Times New Roman" w:hAnsi="Times New Roman" w:cs="Times New Roman"/>
                <w:szCs w:val="21"/>
              </w:rPr>
            </w:pPr>
          </w:p>
        </w:tc>
        <w:tc>
          <w:tcPr>
            <w:tcW w:w="3049" w:type="dxa"/>
            <w:tcBorders>
              <w:top w:val="outset" w:color="auto" w:sz="6" w:space="0"/>
              <w:left w:val="outset" w:color="auto" w:sz="6" w:space="0"/>
              <w:bottom w:val="outset" w:color="auto" w:sz="6" w:space="0"/>
              <w:right w:val="outset" w:color="auto" w:sz="6" w:space="0"/>
            </w:tcBorders>
            <w:noWrap w:val="0"/>
            <w:vAlign w:val="center"/>
          </w:tcPr>
          <w:p w14:paraId="7A4187B1">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其它</w:t>
            </w:r>
          </w:p>
        </w:tc>
        <w:tc>
          <w:tcPr>
            <w:tcW w:w="5294" w:type="dxa"/>
            <w:tcBorders>
              <w:top w:val="outset" w:color="auto" w:sz="6" w:space="0"/>
              <w:left w:val="outset" w:color="auto" w:sz="6" w:space="0"/>
              <w:bottom w:val="outset" w:color="auto" w:sz="6" w:space="0"/>
              <w:right w:val="outset" w:color="auto" w:sz="6" w:space="0"/>
            </w:tcBorders>
            <w:noWrap w:val="0"/>
            <w:vAlign w:val="center"/>
          </w:tcPr>
          <w:p w14:paraId="0B1E2EC1">
            <w:pPr>
              <w:spacing w:line="380" w:lineRule="exact"/>
              <w:jc w:val="left"/>
              <w:rPr>
                <w:rFonts w:hint="default" w:ascii="Times New Roman" w:hAnsi="Times New Roman" w:eastAsia="宋体" w:cs="Times New Roman"/>
              </w:rPr>
            </w:pPr>
            <w:r>
              <w:rPr>
                <w:rFonts w:hint="default" w:ascii="Times New Roman" w:hAnsi="Times New Roman" w:eastAsia="宋体" w:cs="Times New Roman"/>
              </w:rPr>
              <w:t>符合法律、法规和磋商文件中规定的其它实质性要求的</w:t>
            </w:r>
          </w:p>
        </w:tc>
      </w:tr>
    </w:tbl>
    <w:tbl>
      <w:tblPr>
        <w:tblStyle w:val="15"/>
        <w:tblpPr w:leftFromText="180" w:rightFromText="180" w:vertAnchor="text" w:horzAnchor="page" w:tblpX="1539" w:tblpY="1752"/>
        <w:tblOverlap w:val="never"/>
        <w:tblW w:w="5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2"/>
        <w:gridCol w:w="1443"/>
        <w:gridCol w:w="712"/>
        <w:gridCol w:w="6006"/>
      </w:tblGrid>
      <w:tr w14:paraId="32E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458" w:type="pct"/>
            <w:shd w:val="clear" w:color="auto" w:fill="auto"/>
            <w:vAlign w:val="center"/>
          </w:tcPr>
          <w:p w14:paraId="41666753">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803" w:type="pct"/>
            <w:shd w:val="clear" w:color="auto" w:fill="auto"/>
            <w:vAlign w:val="center"/>
          </w:tcPr>
          <w:p w14:paraId="0530F38D">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评审内容</w:t>
            </w:r>
          </w:p>
        </w:tc>
        <w:tc>
          <w:tcPr>
            <w:tcW w:w="396" w:type="pct"/>
            <w:shd w:val="clear" w:color="auto" w:fill="auto"/>
            <w:vAlign w:val="center"/>
          </w:tcPr>
          <w:p w14:paraId="1C24D6A9">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w:t>
            </w:r>
          </w:p>
        </w:tc>
        <w:tc>
          <w:tcPr>
            <w:tcW w:w="3342" w:type="pct"/>
            <w:shd w:val="clear" w:color="auto" w:fill="auto"/>
            <w:vAlign w:val="center"/>
          </w:tcPr>
          <w:p w14:paraId="4626CB12">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评审标准</w:t>
            </w:r>
          </w:p>
        </w:tc>
      </w:tr>
      <w:tr w14:paraId="67BD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58" w:type="pct"/>
            <w:vMerge w:val="restart"/>
            <w:shd w:val="clear" w:color="auto" w:fill="auto"/>
            <w:vAlign w:val="center"/>
          </w:tcPr>
          <w:p w14:paraId="198F0E5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商务评审(</w:t>
            </w:r>
            <w:r>
              <w:rPr>
                <w:rFonts w:hint="eastAsia" w:asciiTheme="minorEastAsia" w:hAnsiTheme="minorEastAsia" w:cstheme="minorEastAsia"/>
                <w:sz w:val="21"/>
                <w:szCs w:val="21"/>
                <w:highlight w:val="none"/>
                <w:lang w:val="en-US" w:eastAsia="zh-CN"/>
              </w:rPr>
              <w:t>45</w:t>
            </w:r>
            <w:r>
              <w:rPr>
                <w:rFonts w:hint="eastAsia" w:asciiTheme="minorEastAsia" w:hAnsiTheme="minorEastAsia" w:eastAsiaTheme="minorEastAsia" w:cstheme="minorEastAsia"/>
                <w:sz w:val="21"/>
                <w:szCs w:val="21"/>
                <w:highlight w:val="none"/>
              </w:rPr>
              <w:t>分)</w:t>
            </w:r>
          </w:p>
        </w:tc>
        <w:tc>
          <w:tcPr>
            <w:tcW w:w="803" w:type="pct"/>
            <w:shd w:val="clear" w:color="auto" w:fill="auto"/>
            <w:vAlign w:val="center"/>
          </w:tcPr>
          <w:p w14:paraId="44738939">
            <w:pPr>
              <w:spacing w:line="320" w:lineRule="exact"/>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项目负责人</w:t>
            </w:r>
          </w:p>
        </w:tc>
        <w:tc>
          <w:tcPr>
            <w:tcW w:w="396" w:type="pct"/>
            <w:shd w:val="clear" w:color="auto" w:fill="auto"/>
            <w:vAlign w:val="center"/>
          </w:tcPr>
          <w:p w14:paraId="059F2330">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10.00</w:t>
            </w:r>
          </w:p>
        </w:tc>
        <w:tc>
          <w:tcPr>
            <w:tcW w:w="3342" w:type="pct"/>
            <w:shd w:val="clear" w:color="auto" w:fill="auto"/>
            <w:vAlign w:val="center"/>
          </w:tcPr>
          <w:p w14:paraId="4447A5A5">
            <w:pPr>
              <w:spacing w:line="320" w:lineRule="exact"/>
              <w:ind w:right="212" w:rightChars="101"/>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val="en-US" w:eastAsia="zh-CN"/>
              </w:rPr>
              <w:t>供应商拟派本</w:t>
            </w:r>
            <w:r>
              <w:rPr>
                <w:rFonts w:hint="eastAsia" w:asciiTheme="minorEastAsia" w:hAnsiTheme="minorEastAsia" w:eastAsiaTheme="minorEastAsia" w:cstheme="minorEastAsia"/>
                <w:sz w:val="21"/>
                <w:szCs w:val="21"/>
                <w:highlight w:val="none"/>
              </w:rPr>
              <w:t>项目负责人具有注册会计师证书的得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分，否则不得分</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（提供证书复印件）</w:t>
            </w:r>
          </w:p>
        </w:tc>
      </w:tr>
      <w:tr w14:paraId="11F2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458" w:type="pct"/>
            <w:vMerge w:val="continue"/>
            <w:shd w:val="clear" w:color="auto" w:fill="auto"/>
            <w:vAlign w:val="center"/>
          </w:tcPr>
          <w:p w14:paraId="214A69A7">
            <w:pPr>
              <w:jc w:val="center"/>
              <w:rPr>
                <w:rFonts w:hint="eastAsia" w:asciiTheme="minorEastAsia" w:hAnsiTheme="minorEastAsia" w:eastAsiaTheme="minorEastAsia" w:cstheme="minorEastAsia"/>
                <w:sz w:val="21"/>
                <w:szCs w:val="21"/>
                <w:highlight w:val="none"/>
              </w:rPr>
            </w:pPr>
          </w:p>
        </w:tc>
        <w:tc>
          <w:tcPr>
            <w:tcW w:w="803" w:type="pct"/>
            <w:shd w:val="clear" w:color="auto" w:fill="auto"/>
            <w:vAlign w:val="center"/>
          </w:tcPr>
          <w:p w14:paraId="0898164A">
            <w:pPr>
              <w:spacing w:line="320" w:lineRule="exact"/>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项目团队成员</w:t>
            </w:r>
          </w:p>
        </w:tc>
        <w:tc>
          <w:tcPr>
            <w:tcW w:w="396" w:type="pct"/>
            <w:shd w:val="clear" w:color="auto" w:fill="auto"/>
            <w:vAlign w:val="center"/>
          </w:tcPr>
          <w:p w14:paraId="641999FC">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35.00</w:t>
            </w:r>
          </w:p>
        </w:tc>
        <w:tc>
          <w:tcPr>
            <w:tcW w:w="3342" w:type="pct"/>
            <w:shd w:val="clear" w:color="auto" w:fill="auto"/>
            <w:vAlign w:val="center"/>
          </w:tcPr>
          <w:p w14:paraId="3EA38C37">
            <w:pPr>
              <w:spacing w:line="320" w:lineRule="exact"/>
              <w:ind w:right="212" w:rightChars="101"/>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供应商拟派本项</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cstheme="minorEastAsia"/>
                <w:sz w:val="21"/>
                <w:szCs w:val="21"/>
                <w:highlight w:val="none"/>
                <w:lang w:val="en-US" w:eastAsia="zh-CN"/>
              </w:rPr>
              <w:t>团队</w:t>
            </w:r>
            <w:r>
              <w:rPr>
                <w:rFonts w:hint="eastAsia" w:asciiTheme="minorEastAsia" w:hAnsiTheme="minorEastAsia" w:eastAsiaTheme="minorEastAsia" w:cstheme="minorEastAsia"/>
                <w:sz w:val="21"/>
                <w:szCs w:val="21"/>
                <w:highlight w:val="none"/>
              </w:rPr>
              <w:t>成员中（除项目负责人外）具有注册会计师资格的</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每</w:t>
            </w:r>
            <w:r>
              <w:rPr>
                <w:rFonts w:hint="eastAsia" w:asciiTheme="minorEastAsia" w:hAnsi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1人得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证书复印件）</w:t>
            </w:r>
          </w:p>
        </w:tc>
      </w:tr>
      <w:tr w14:paraId="392A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jc w:val="center"/>
        </w:trPr>
        <w:tc>
          <w:tcPr>
            <w:tcW w:w="458" w:type="pct"/>
            <w:shd w:val="clear" w:color="auto" w:fill="auto"/>
            <w:vAlign w:val="center"/>
          </w:tcPr>
          <w:p w14:paraId="0C9C87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技术评审（</w:t>
            </w:r>
            <w:r>
              <w:rPr>
                <w:rFonts w:hint="eastAsia" w:asciiTheme="minorEastAsia" w:hAnsiTheme="minorEastAsia" w:cstheme="minorEastAsia"/>
                <w:sz w:val="21"/>
                <w:szCs w:val="21"/>
                <w:highlight w:val="none"/>
                <w:lang w:val="en-US" w:eastAsia="zh-CN"/>
              </w:rPr>
              <w:t>45</w:t>
            </w:r>
            <w:r>
              <w:rPr>
                <w:rFonts w:hint="eastAsia" w:asciiTheme="minorEastAsia" w:hAnsiTheme="minorEastAsia" w:eastAsiaTheme="minorEastAsia" w:cstheme="minorEastAsia"/>
                <w:sz w:val="21"/>
                <w:szCs w:val="21"/>
                <w:highlight w:val="none"/>
              </w:rPr>
              <w:t>分）</w:t>
            </w:r>
          </w:p>
        </w:tc>
        <w:tc>
          <w:tcPr>
            <w:tcW w:w="803" w:type="pct"/>
            <w:shd w:val="clear" w:color="auto" w:fill="auto"/>
            <w:vAlign w:val="center"/>
          </w:tcPr>
          <w:p w14:paraId="75FD0FF4">
            <w:pPr>
              <w:spacing w:line="320" w:lineRule="exact"/>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项目实施方案</w:t>
            </w:r>
          </w:p>
        </w:tc>
        <w:tc>
          <w:tcPr>
            <w:tcW w:w="396" w:type="pct"/>
            <w:shd w:val="clear" w:color="auto" w:fill="auto"/>
            <w:vAlign w:val="center"/>
          </w:tcPr>
          <w:p w14:paraId="703691C8">
            <w:pPr>
              <w:pStyle w:val="4"/>
              <w:snapToGrid/>
              <w:spacing w:line="320" w:lineRule="exact"/>
              <w:rPr>
                <w:rFonts w:hint="default" w:asciiTheme="minorEastAsia" w:hAnsiTheme="minorEastAsia" w:eastAsiaTheme="minorEastAsia" w:cstheme="minorEastAsia"/>
                <w:b w:val="0"/>
                <w:sz w:val="21"/>
                <w:szCs w:val="21"/>
                <w:highlight w:val="none"/>
                <w:lang w:val="en-US"/>
              </w:rPr>
            </w:pPr>
            <w:r>
              <w:rPr>
                <w:rFonts w:hint="eastAsia" w:asciiTheme="minorEastAsia" w:hAnsiTheme="minorEastAsia" w:eastAsiaTheme="minorEastAsia" w:cstheme="minorEastAsia"/>
                <w:b w:val="0"/>
                <w:sz w:val="21"/>
                <w:szCs w:val="21"/>
                <w:highlight w:val="none"/>
                <w:lang w:val="en-US" w:eastAsia="zh-CN"/>
              </w:rPr>
              <w:t>45.00</w:t>
            </w:r>
          </w:p>
        </w:tc>
        <w:tc>
          <w:tcPr>
            <w:tcW w:w="3342" w:type="pct"/>
            <w:shd w:val="clear" w:color="auto" w:fill="auto"/>
            <w:vAlign w:val="center"/>
          </w:tcPr>
          <w:p w14:paraId="177ED786">
            <w:pPr>
              <w:spacing w:line="320" w:lineRule="exact"/>
              <w:ind w:right="212" w:rightChars="10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根据项目特点编制详细的</w:t>
            </w:r>
            <w:r>
              <w:rPr>
                <w:rFonts w:hint="eastAsia" w:asciiTheme="minorEastAsia" w:hAnsiTheme="minorEastAsia" w:cstheme="minorEastAsia"/>
                <w:sz w:val="21"/>
                <w:szCs w:val="21"/>
                <w:highlight w:val="none"/>
                <w:lang w:val="en-US" w:eastAsia="zh-CN"/>
              </w:rPr>
              <w:t>项目实施方案</w:t>
            </w:r>
            <w:r>
              <w:rPr>
                <w:rFonts w:hint="eastAsia" w:asciiTheme="minorEastAsia" w:hAnsiTheme="minorEastAsia" w:eastAsiaTheme="minorEastAsia" w:cstheme="minorEastAsia"/>
                <w:sz w:val="21"/>
                <w:szCs w:val="21"/>
                <w:highlight w:val="none"/>
              </w:rPr>
              <w:t>，具体包括</w:t>
            </w:r>
            <w:r>
              <w:rPr>
                <w:rFonts w:hint="eastAsia" w:asciiTheme="minorEastAsia" w:hAnsi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目标、主要</w:t>
            </w:r>
            <w:r>
              <w:rPr>
                <w:rFonts w:hint="eastAsia" w:asciiTheme="minorEastAsia" w:hAnsi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内容、</w:t>
            </w:r>
            <w:r>
              <w:rPr>
                <w:rFonts w:hint="eastAsia" w:asciiTheme="minorEastAsia" w:hAnsi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方法、项目进度安排</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重点难点</w:t>
            </w:r>
            <w:r>
              <w:rPr>
                <w:rFonts w:hint="eastAsia" w:asciiTheme="minorEastAsia" w:hAnsiTheme="minorEastAsia" w:cstheme="minorEastAsia"/>
                <w:sz w:val="21"/>
                <w:szCs w:val="21"/>
                <w:highlight w:val="none"/>
                <w:lang w:val="en-US" w:eastAsia="zh-CN"/>
              </w:rPr>
              <w:t>分析</w:t>
            </w:r>
            <w:r>
              <w:rPr>
                <w:rFonts w:hint="eastAsia" w:asciiTheme="minorEastAsia" w:hAnsiTheme="minorEastAsia" w:eastAsiaTheme="minorEastAsia" w:cstheme="minorEastAsia"/>
                <w:sz w:val="21"/>
                <w:szCs w:val="21"/>
                <w:highlight w:val="none"/>
              </w:rPr>
              <w:t>等方面，内容完整 、程序规范、有针对性，得</w:t>
            </w:r>
            <w:r>
              <w:rPr>
                <w:rFonts w:hint="eastAsia" w:asciiTheme="minorEastAsia" w:hAnsiTheme="minorEastAsia" w:cstheme="minorEastAsia"/>
                <w:sz w:val="21"/>
                <w:szCs w:val="21"/>
                <w:highlight w:val="none"/>
                <w:lang w:val="en-US" w:eastAsia="zh-CN"/>
              </w:rPr>
              <w:t>45</w:t>
            </w:r>
            <w:r>
              <w:rPr>
                <w:rFonts w:hint="eastAsia" w:asciiTheme="minorEastAsia" w:hAnsiTheme="minorEastAsia" w:eastAsiaTheme="minorEastAsia" w:cstheme="minorEastAsia"/>
                <w:sz w:val="21"/>
                <w:szCs w:val="21"/>
                <w:highlight w:val="none"/>
              </w:rPr>
              <w:t>分。如每有一项内容不完整，或者对审计重点难点分析不到位、提出的解决措施无针对性、不具体的，扣</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分，分值累计扣完为止。</w:t>
            </w:r>
          </w:p>
        </w:tc>
      </w:tr>
      <w:tr w14:paraId="145D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58" w:type="pct"/>
            <w:shd w:val="clear" w:color="auto" w:fill="auto"/>
            <w:vAlign w:val="center"/>
          </w:tcPr>
          <w:p w14:paraId="563B614E">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经济评审</w:t>
            </w:r>
          </w:p>
          <w:p w14:paraId="385B04B0">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w:t>
            </w:r>
          </w:p>
        </w:tc>
        <w:tc>
          <w:tcPr>
            <w:tcW w:w="803" w:type="pct"/>
            <w:shd w:val="clear" w:color="auto" w:fill="auto"/>
            <w:vAlign w:val="center"/>
          </w:tcPr>
          <w:p w14:paraId="128F3276">
            <w:pPr>
              <w:snapToGrid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价格分</w:t>
            </w:r>
          </w:p>
        </w:tc>
        <w:tc>
          <w:tcPr>
            <w:tcW w:w="396" w:type="pct"/>
            <w:shd w:val="clear" w:color="auto" w:fill="auto"/>
            <w:vAlign w:val="center"/>
          </w:tcPr>
          <w:p w14:paraId="3650A7B0">
            <w:pPr>
              <w:jc w:val="center"/>
              <w:rPr>
                <w:rFonts w:hint="default" w:asciiTheme="minorEastAsia" w:hAnsiTheme="minorEastAsia" w:eastAsiaTheme="minorEastAsia" w:cstheme="minorEastAsia"/>
                <w:b w:val="0"/>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w:t>
            </w:r>
            <w:r>
              <w:rPr>
                <w:rFonts w:hint="eastAsia" w:asciiTheme="minorEastAsia" w:hAnsiTheme="minorEastAsia" w:cstheme="minorEastAsia"/>
                <w:sz w:val="21"/>
                <w:szCs w:val="21"/>
                <w:highlight w:val="none"/>
                <w:lang w:val="en-US" w:eastAsia="zh-CN"/>
              </w:rPr>
              <w:t>.00</w:t>
            </w:r>
          </w:p>
        </w:tc>
        <w:tc>
          <w:tcPr>
            <w:tcW w:w="3342" w:type="pct"/>
            <w:shd w:val="clear" w:color="auto" w:fill="auto"/>
            <w:vAlign w:val="center"/>
          </w:tcPr>
          <w:p w14:paraId="1935C3DD">
            <w:pPr>
              <w:spacing w:line="320" w:lineRule="exact"/>
              <w:ind w:right="212" w:rightChars="10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价格分采用低价优先法计算，即满足磋商文件要求且磋商价格最低的报价为评标基准价，其价格分为满分。</w:t>
            </w:r>
          </w:p>
          <w:p w14:paraId="096373C3">
            <w:pPr>
              <w:spacing w:line="320" w:lineRule="exact"/>
              <w:ind w:right="212" w:rightChars="10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报价得分＝（评标基准价/磋商报价）×</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w:t>
            </w:r>
          </w:p>
        </w:tc>
      </w:tr>
    </w:tbl>
    <w:p w14:paraId="539E9B40">
      <w:pPr>
        <w:pStyle w:val="2"/>
        <w:numPr>
          <w:numId w:val="0"/>
        </w:numPr>
        <w:spacing w:line="480" w:lineRule="auto"/>
        <w:ind w:leftChars="0"/>
        <w:jc w:val="both"/>
        <w:rPr>
          <w:rFonts w:hint="default" w:ascii="Times New Roman" w:hAnsi="Times New Roman" w:cs="Times New Roman"/>
          <w:b/>
          <w:sz w:val="32"/>
          <w:lang w:val="en-US" w:eastAsia="zh-CN"/>
        </w:rPr>
      </w:pPr>
    </w:p>
    <w:p w14:paraId="11BF5BAD">
      <w:pPr>
        <w:pStyle w:val="2"/>
        <w:numPr>
          <w:ilvl w:val="0"/>
          <w:numId w:val="1"/>
        </w:numPr>
        <w:spacing w:line="480" w:lineRule="auto"/>
        <w:ind w:left="0" w:leftChars="0" w:firstLine="0" w:firstLineChars="0"/>
        <w:jc w:val="center"/>
        <w:rPr>
          <w:rFonts w:hint="default" w:ascii="Times New Roman" w:hAnsi="Times New Roman" w:cs="Times New Roman"/>
          <w:b/>
          <w:sz w:val="32"/>
          <w:lang w:val="en-US" w:eastAsia="zh-CN"/>
        </w:rPr>
      </w:pPr>
      <w:r>
        <w:rPr>
          <w:rFonts w:hint="default" w:ascii="Times New Roman" w:hAnsi="Times New Roman" w:cs="Times New Roman"/>
          <w:b/>
          <w:sz w:val="32"/>
          <w:lang w:val="en-US" w:eastAsia="zh-CN"/>
        </w:rPr>
        <w:t>评审内容及标准</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F028"/>
    <w:multiLevelType w:val="singleLevel"/>
    <w:tmpl w:val="0D2AF0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B5DB0"/>
    <w:rsid w:val="4AFB5DB0"/>
    <w:rsid w:val="7259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7"/>
    <w:qFormat/>
    <w:uiPriority w:val="0"/>
    <w:pPr>
      <w:keepNext/>
      <w:keepLines/>
      <w:spacing w:before="340" w:beforeLines="0" w:beforeAutospacing="0" w:after="330" w:afterLines="0" w:afterAutospacing="0" w:line="240" w:lineRule="auto"/>
      <w:jc w:val="center"/>
      <w:outlineLvl w:val="0"/>
    </w:pPr>
    <w:rPr>
      <w:rFonts w:eastAsia="仿宋"/>
      <w:b/>
      <w:kern w:val="44"/>
      <w:sz w:val="44"/>
    </w:rPr>
  </w:style>
  <w:style w:type="paragraph" w:styleId="5">
    <w:name w:val="heading 2"/>
    <w:basedOn w:val="1"/>
    <w:next w:val="6"/>
    <w:qFormat/>
    <w:uiPriority w:val="0"/>
    <w:pPr>
      <w:keepNext/>
      <w:keepLines/>
      <w:spacing w:before="260" w:after="260" w:line="500" w:lineRule="exact"/>
      <w:contextualSpacing/>
      <w:jc w:val="center"/>
      <w:outlineLvl w:val="1"/>
    </w:pPr>
    <w:rPr>
      <w:rFonts w:ascii="宋体" w:hAnsi="宋体"/>
      <w:b/>
      <w:sz w:val="32"/>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firstLineChars="100"/>
      <w:textAlignment w:val="baseline"/>
    </w:pPr>
    <w:rPr>
      <w:rFonts w:ascii="宋体" w:eastAsia="仿宋"/>
      <w:sz w:val="24"/>
      <w:szCs w:val="21"/>
    </w:rPr>
  </w:style>
  <w:style w:type="paragraph" w:styleId="3">
    <w:name w:val="Body Text"/>
    <w:basedOn w:val="1"/>
    <w:next w:val="1"/>
    <w:qFormat/>
    <w:uiPriority w:val="0"/>
    <w:pPr>
      <w:spacing w:after="120"/>
    </w:pPr>
    <w:rPr>
      <w:rFonts w:ascii="Calibri" w:hAnsi="Calibri"/>
      <w:kern w:val="0"/>
      <w:sz w:val="20"/>
    </w:rPr>
  </w:style>
  <w:style w:type="paragraph" w:styleId="6">
    <w:name w:val="Normal Indent"/>
    <w:basedOn w:val="1"/>
    <w:unhideWhenUsed/>
    <w:qFormat/>
    <w:uiPriority w:val="0"/>
    <w:pPr>
      <w:ind w:firstLine="420" w:firstLineChars="200"/>
    </w:pPr>
  </w:style>
  <w:style w:type="paragraph" w:styleId="7">
    <w:name w:val="Salutation"/>
    <w:basedOn w:val="1"/>
    <w:next w:val="1"/>
    <w:qFormat/>
    <w:uiPriority w:val="0"/>
    <w:pPr>
      <w:widowControl w:val="0"/>
      <w:autoSpaceDE/>
      <w:autoSpaceDN/>
      <w:spacing w:before="0" w:after="0" w:line="360" w:lineRule="auto"/>
      <w:ind w:left="0" w:firstLine="0"/>
      <w:jc w:val="both"/>
    </w:pPr>
    <w:rPr>
      <w:rFonts w:ascii="宋体" w:eastAsia="仿宋"/>
      <w:sz w:val="24"/>
    </w:rPr>
  </w:style>
  <w:style w:type="paragraph" w:styleId="8">
    <w:name w:val="Body Text Indent"/>
    <w:basedOn w:val="1"/>
    <w:next w:val="9"/>
    <w:qFormat/>
    <w:uiPriority w:val="0"/>
    <w:pPr>
      <w:spacing w:after="120"/>
      <w:ind w:left="420" w:leftChars="200"/>
    </w:pPr>
    <w:rPr>
      <w:kern w:val="0"/>
      <w:sz w:val="20"/>
    </w:rPr>
  </w:style>
  <w:style w:type="paragraph" w:styleId="9">
    <w:name w:val="envelope return"/>
    <w:basedOn w:val="1"/>
    <w:next w:val="10"/>
    <w:qFormat/>
    <w:uiPriority w:val="0"/>
    <w:pPr>
      <w:snapToGrid w:val="0"/>
    </w:pPr>
    <w:rPr>
      <w:rFonts w:ascii="Arial" w:hAnsi="Arial"/>
    </w:rPr>
  </w:style>
  <w:style w:type="paragraph" w:styleId="10">
    <w:name w:val="List 5"/>
    <w:basedOn w:val="1"/>
    <w:next w:val="11"/>
    <w:semiHidden/>
    <w:qFormat/>
    <w:uiPriority w:val="0"/>
    <w:pPr>
      <w:widowControl w:val="0"/>
      <w:autoSpaceDE/>
      <w:autoSpaceDN/>
      <w:spacing w:before="0" w:after="0" w:line="360" w:lineRule="auto"/>
      <w:ind w:left="100" w:hanging="200"/>
      <w:jc w:val="both"/>
    </w:pPr>
    <w:rPr>
      <w:rFonts w:ascii="宋体" w:eastAsia="仿宋"/>
      <w:sz w:val="28"/>
    </w:rPr>
  </w:style>
  <w:style w:type="paragraph" w:styleId="11">
    <w:name w:val="List Continue"/>
    <w:basedOn w:val="1"/>
    <w:next w:val="1"/>
    <w:semiHidden/>
    <w:qFormat/>
    <w:uiPriority w:val="0"/>
    <w:pPr>
      <w:widowControl w:val="0"/>
      <w:autoSpaceDE/>
      <w:autoSpaceDN/>
      <w:spacing w:before="0" w:after="120" w:line="360" w:lineRule="auto"/>
      <w:ind w:left="420" w:firstLine="0"/>
      <w:jc w:val="both"/>
    </w:pPr>
    <w:rPr>
      <w:rFonts w:ascii="宋体" w:eastAsia="仿宋"/>
      <w:sz w:val="28"/>
    </w:rPr>
  </w:style>
  <w:style w:type="paragraph" w:styleId="12">
    <w:name w:val="Plain Text"/>
    <w:basedOn w:val="1"/>
    <w:qFormat/>
    <w:uiPriority w:val="0"/>
    <w:rPr>
      <w:rFonts w:ascii="宋体" w:hAnsi="Courier New" w:cs="Courier New"/>
      <w:szCs w:val="21"/>
    </w:rPr>
  </w:style>
  <w:style w:type="paragraph" w:styleId="13">
    <w:name w:val="toc 1"/>
    <w:basedOn w:val="1"/>
    <w:next w:val="1"/>
    <w:qFormat/>
    <w:uiPriority w:val="39"/>
    <w:pPr>
      <w:tabs>
        <w:tab w:val="right" w:leader="dot" w:pos="8296"/>
      </w:tabs>
      <w:ind w:left="2" w:leftChars="1"/>
    </w:pPr>
    <w:rPr>
      <w:b/>
      <w:sz w:val="24"/>
      <w:szCs w:val="20"/>
    </w:rPr>
  </w:style>
  <w:style w:type="paragraph" w:styleId="14">
    <w:name w:val="Body Text First Indent 2"/>
    <w:basedOn w:val="8"/>
    <w:next w:val="7"/>
    <w:unhideWhenUsed/>
    <w:qFormat/>
    <w:uiPriority w:val="99"/>
    <w:pPr>
      <w:ind w:firstLine="420" w:firstLineChars="200"/>
    </w:pPr>
    <w:rPr>
      <w:kern w:val="2"/>
      <w:sz w:val="21"/>
    </w:rPr>
  </w:style>
  <w:style w:type="character" w:customStyle="1" w:styleId="17">
    <w:name w:val="标题 1 Char"/>
    <w:link w:val="4"/>
    <w:qFormat/>
    <w:uiPriority w:val="0"/>
    <w:rPr>
      <w:rFonts w:eastAsia="仿宋"/>
      <w:b/>
      <w:kern w:val="44"/>
      <w:sz w:val="44"/>
    </w:rPr>
  </w:style>
  <w:style w:type="paragraph" w:customStyle="1" w:styleId="18">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2025-05-08T11:45:00Z</dcterms:created>
  <dc:creator>春暖花开</dc:creator>
  <cp:lastModifiedBy>春暖花开</cp:lastModifiedBy>
  <dcterms:modified xsi:type="dcterms:W3CDTF">2025-05-08T12:13:42Z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1CEE289380564CE3A401E66774547980_11</vt:lpwstr>
  </property>
  <property fmtid="{D5CDD505-2E9C-101B-9397-08002B2CF9AE}" pid="4" name="KSOTemplateDocerSaveRecord">
    <vt:lpwstr>eyJoZGlkIjoiODFmMzcyYzUyYjRjMWM2ZDFkOGMwZmNjYjliYjAzMjkiLCJ1c2VySWQiOiI0Njg2NDY0MjkifQ==</vt:lpwstr>
  </property>
</Properties>
</file>