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BC35">
      <w:pPr>
        <w:spacing w:after="120" w:afterLines="50" w:line="420" w:lineRule="exact"/>
        <w:ind w:firstLine="640" w:firstLineChars="200"/>
        <w:rPr>
          <w:rFonts w:ascii="方正小标宋简体" w:hAnsi="Times New Roman" w:eastAsia="方正小标宋简体" w:cs="方正小标宋简体"/>
          <w:color w:val="000000"/>
          <w:sz w:val="36"/>
          <w:szCs w:val="36"/>
          <w:lang w:bidi="ar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71030C2E">
      <w:pPr>
        <w:spacing w:line="420" w:lineRule="exact"/>
        <w:ind w:right="720" w:firstLine="720"/>
        <w:jc w:val="center"/>
        <w:rPr>
          <w:rFonts w:ascii="方正小标宋简体" w:hAnsi="Times New Roman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 w:cs="方正小标宋简体"/>
          <w:color w:val="000000"/>
          <w:sz w:val="36"/>
          <w:szCs w:val="36"/>
          <w:lang w:bidi="ar"/>
        </w:rPr>
        <w:t>宜昌市2025年</w:t>
      </w: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36"/>
          <w:szCs w:val="36"/>
          <w:lang w:bidi="ar"/>
        </w:rPr>
        <w:t>省级蔬菜（食用菌、莲、魔芋）产业链</w:t>
      </w:r>
      <w:r>
        <w:rPr>
          <w:rFonts w:hint="eastAsia" w:ascii="方正小标宋简体" w:hAnsi="Times New Roman" w:eastAsia="方正小标宋简体" w:cs="方正小标宋简体"/>
          <w:color w:val="000000"/>
          <w:sz w:val="36"/>
          <w:szCs w:val="36"/>
          <w:lang w:bidi="ar"/>
        </w:rPr>
        <w:t xml:space="preserve">项目汇总表  </w:t>
      </w:r>
    </w:p>
    <w:tbl>
      <w:tblPr>
        <w:tblStyle w:val="4"/>
        <w:tblW w:w="1398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6"/>
        <w:gridCol w:w="1832"/>
        <w:gridCol w:w="4108"/>
        <w:gridCol w:w="1748"/>
        <w:gridCol w:w="3469"/>
      </w:tblGrid>
      <w:tr w14:paraId="13ECC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9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A8A76">
            <w:pPr>
              <w:widowControl/>
              <w:jc w:val="right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0"/>
                <w:szCs w:val="20"/>
                <w:lang w:bidi="ar"/>
              </w:rPr>
              <w:t>金额：万元</w:t>
            </w:r>
          </w:p>
        </w:tc>
      </w:tr>
      <w:tr w14:paraId="0A954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9E8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E557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1CFA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6D53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申报项目方向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D692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项目单位投资总额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8205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申请支持金额</w:t>
            </w:r>
          </w:p>
        </w:tc>
      </w:tr>
      <w:tr w14:paraId="08D80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487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7039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湖北一致魔芋生物科技股份有限公司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FCC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魔芋类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6D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科技创新研发项目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（产品商品化开发等）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D5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69.72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68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34.86</w:t>
            </w:r>
          </w:p>
          <w:p w14:paraId="4FC0686F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rFonts w:hint="eastAsia" w:hAnsi="宋体" w:cs="宋体"/>
                <w:sz w:val="22"/>
                <w:szCs w:val="22"/>
                <w:lang w:bidi="ar"/>
              </w:rPr>
              <w:t>（不超</w:t>
            </w:r>
            <w:r>
              <w:rPr>
                <w:rFonts w:hint="eastAsia" w:hAnsi="宋体" w:cs="宋体"/>
                <w:snapToGrid/>
                <w:sz w:val="22"/>
                <w:szCs w:val="22"/>
                <w:lang w:bidi="ar"/>
              </w:rPr>
              <w:t>过50%</w:t>
            </w:r>
            <w:r>
              <w:rPr>
                <w:rFonts w:hint="eastAsia" w:hAnsi="宋体" w:cs="仿宋"/>
                <w:sz w:val="22"/>
                <w:szCs w:val="22"/>
              </w:rPr>
              <w:t>，</w:t>
            </w:r>
            <w:r>
              <w:rPr>
                <w:rFonts w:hint="eastAsia" w:hAnsi="宋体" w:cs="宋体"/>
                <w:snapToGrid/>
                <w:sz w:val="22"/>
                <w:szCs w:val="22"/>
                <w:lang w:bidi="ar"/>
              </w:rPr>
              <w:t>最高200万元）</w:t>
            </w:r>
          </w:p>
        </w:tc>
      </w:tr>
      <w:tr w14:paraId="19EC5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A1C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5DCB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2A27E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42B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产品产后商品化处理设施建设项目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(产后清洗、加工、预冷、烘干、质检、分级、包装、冷藏等设备）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8A3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1475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793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300</w:t>
            </w:r>
          </w:p>
          <w:p w14:paraId="1B4AAA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（不超过30%，最高300万元）</w:t>
            </w:r>
          </w:p>
        </w:tc>
      </w:tr>
      <w:tr w14:paraId="16966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7D4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A13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1A318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CA9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技术改造项目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2ED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7747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1A8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</w:t>
            </w:r>
          </w:p>
          <w:p w14:paraId="615E06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val="zh-TW" w:bidi="ar"/>
              </w:rPr>
              <w:t>不超过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val="zh-TW" w:bidi="ar"/>
              </w:rPr>
              <w:t>0%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，最高500万元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）</w:t>
            </w:r>
          </w:p>
        </w:tc>
      </w:tr>
      <w:tr w14:paraId="63BD2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A7A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28A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湖北森源生态科技有限责任公司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2D8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食用菌类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E6F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技术改造项目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18D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676.49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814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202.9</w:t>
            </w:r>
          </w:p>
          <w:p w14:paraId="44EE2BBF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rFonts w:hint="eastAsia" w:hAnsi="宋体" w:cs="仿宋"/>
                <w:sz w:val="22"/>
                <w:szCs w:val="22"/>
              </w:rPr>
              <w:t>（不超过30%，最高500万元）</w:t>
            </w:r>
          </w:p>
        </w:tc>
      </w:tr>
      <w:tr w14:paraId="044FC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CF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3F1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宜昌大自然生物科技有限公司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89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食用菌类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E60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产品产后商品化处理设施建设项目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（产地集配中心、冷库、产地仓等设施）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E1F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356.73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FA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107</w:t>
            </w:r>
          </w:p>
          <w:p w14:paraId="73796402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rFonts w:hint="eastAsia" w:hAnsi="宋体" w:cs="宋体"/>
                <w:sz w:val="22"/>
                <w:szCs w:val="22"/>
                <w:lang w:bidi="ar"/>
              </w:rPr>
              <w:t>（不超过30%，最高300万元）</w:t>
            </w:r>
          </w:p>
        </w:tc>
      </w:tr>
      <w:tr w14:paraId="32CE8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D72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A57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湖北远野风食品有限公司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E37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食用菌类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1B4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技术改造项目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5DC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203.43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6EB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</w:t>
            </w:r>
          </w:p>
          <w:p w14:paraId="6471B8A0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rFonts w:hint="eastAsia" w:hAnsi="宋体" w:cs="宋体"/>
                <w:sz w:val="22"/>
                <w:szCs w:val="22"/>
                <w:lang w:bidi="ar"/>
              </w:rPr>
              <w:t>（</w:t>
            </w:r>
            <w:r>
              <w:rPr>
                <w:rFonts w:hAnsi="宋体" w:cs="宋体"/>
                <w:sz w:val="22"/>
                <w:szCs w:val="22"/>
                <w:lang w:val="zh-TW" w:bidi="ar"/>
              </w:rPr>
              <w:t>不超过</w:t>
            </w:r>
            <w:r>
              <w:rPr>
                <w:rFonts w:hAnsi="宋体" w:cs="宋体"/>
                <w:sz w:val="22"/>
                <w:szCs w:val="22"/>
                <w:lang w:bidi="ar"/>
              </w:rPr>
              <w:t>3</w:t>
            </w:r>
            <w:r>
              <w:rPr>
                <w:rFonts w:hAnsi="宋体" w:cs="宋体"/>
                <w:sz w:val="22"/>
                <w:szCs w:val="22"/>
                <w:lang w:val="zh-TW" w:bidi="ar"/>
              </w:rPr>
              <w:t>0%</w:t>
            </w:r>
            <w:r>
              <w:rPr>
                <w:rFonts w:hAnsi="宋体" w:cs="宋体"/>
                <w:sz w:val="22"/>
                <w:szCs w:val="22"/>
                <w:lang w:bidi="ar"/>
              </w:rPr>
              <w:t>，最高500万元</w:t>
            </w:r>
            <w:r>
              <w:rPr>
                <w:rFonts w:hint="eastAsia" w:hAnsi="宋体" w:cs="宋体"/>
                <w:sz w:val="22"/>
                <w:szCs w:val="22"/>
                <w:lang w:bidi="ar"/>
              </w:rPr>
              <w:t>）</w:t>
            </w:r>
          </w:p>
        </w:tc>
      </w:tr>
      <w:tr w14:paraId="5D69B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01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22E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长阳大清江经济技术发展有限公司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BDD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农业产业化联合体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36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培育蔬菜产业联合体项目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4A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E0B1B">
            <w:pPr>
              <w:pStyle w:val="2"/>
              <w:jc w:val="center"/>
              <w:rPr>
                <w:rFonts w:hint="eastAsia" w:hAnsi="宋体" w:cs="宋体"/>
                <w:sz w:val="22"/>
                <w:szCs w:val="22"/>
                <w:lang w:bidi="ar"/>
              </w:rPr>
            </w:pPr>
            <w:r>
              <w:rPr>
                <w:rFonts w:hint="eastAsia" w:hAnsi="宋体" w:cs="宋体"/>
                <w:sz w:val="22"/>
                <w:szCs w:val="22"/>
                <w:lang w:bidi="ar"/>
              </w:rPr>
              <w:t>50</w:t>
            </w:r>
          </w:p>
          <w:p w14:paraId="2ACABE7A">
            <w:pPr>
              <w:pStyle w:val="2"/>
              <w:jc w:val="center"/>
              <w:rPr>
                <w:rFonts w:hint="eastAsia" w:hAnsi="宋体" w:cs="宋体"/>
                <w:sz w:val="22"/>
                <w:szCs w:val="22"/>
                <w:lang w:bidi="ar"/>
              </w:rPr>
            </w:pPr>
            <w:r>
              <w:rPr>
                <w:rFonts w:hint="eastAsia" w:hAnsi="宋体" w:cs="宋体"/>
                <w:sz w:val="22"/>
                <w:szCs w:val="22"/>
                <w:lang w:bidi="ar"/>
              </w:rPr>
              <w:t>（一次性奖补金额不超过50万元）</w:t>
            </w:r>
          </w:p>
        </w:tc>
      </w:tr>
      <w:tr w14:paraId="1D88C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21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A66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长阳土家族自治县人民政府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E2E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区域公用品牌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（长阳山蔬）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ED7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区域公用品牌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（品牌运营设计）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850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319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C8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</w:t>
            </w:r>
          </w:p>
          <w:p w14:paraId="16DA9121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rFonts w:hint="eastAsia" w:hAnsi="宋体" w:cs="宋体"/>
                <w:sz w:val="22"/>
                <w:szCs w:val="22"/>
                <w:lang w:bidi="ar"/>
              </w:rPr>
              <w:t>（最高200万元）</w:t>
            </w:r>
          </w:p>
        </w:tc>
      </w:tr>
      <w:tr w14:paraId="3BAD2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3D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B2A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848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区域公用品牌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（长阳魔芋）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84B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区域公用品牌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（品牌运营设计）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1C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19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</w:t>
            </w:r>
          </w:p>
          <w:p w14:paraId="65861097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rFonts w:hint="eastAsia" w:hAnsi="宋体" w:cs="宋体"/>
                <w:sz w:val="22"/>
                <w:szCs w:val="22"/>
                <w:lang w:bidi="ar"/>
              </w:rPr>
              <w:t>（最高200万元）</w:t>
            </w:r>
          </w:p>
        </w:tc>
      </w:tr>
      <w:tr w14:paraId="4DF47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478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030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1455.76</w:t>
            </w:r>
          </w:p>
        </w:tc>
      </w:tr>
    </w:tbl>
    <w:p w14:paraId="5EE0761D"/>
    <w:sectPr>
      <w:footerReference r:id="rId3" w:type="default"/>
      <w:footerReference r:id="rId4" w:type="even"/>
      <w:pgSz w:w="16838" w:h="11906" w:orient="landscape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4C1C1">
    <w:pPr>
      <w:pStyle w:val="3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2277D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959AD9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0612D"/>
    <w:rsid w:val="4D52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Courier New" w:eastAsia="宋体" w:cs="Courier New"/>
      <w:snapToGrid w:val="0"/>
      <w:color w:val="000000"/>
      <w:kern w:val="0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563</Characters>
  <Lines>0</Lines>
  <Paragraphs>0</Paragraphs>
  <TotalTime>0</TotalTime>
  <ScaleCrop>false</ScaleCrop>
  <LinksUpToDate>false</LinksUpToDate>
  <CharactersWithSpaces>565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2025-05-30T10:15:00Z</dcterms:created>
  <dc:creator>yda</dc:creator>
  <cp:lastModifiedBy>小姚</cp:lastModifiedBy>
  <dcterms:modified xsi:type="dcterms:W3CDTF">2025-05-30T10:17:20Z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eyJoZGlkIjoiODI1ODRhZTJmNjg5ZWNjM2RjMWI2OTkyYjI3YWQwZmMiLCJ1c2VySWQiOiI1MzY1MDg0MDEifQ==</vt:lpwstr>
  </property>
  <property fmtid="{D5CDD505-2E9C-101B-9397-08002B2CF9AE}" pid="4" name="ICV">
    <vt:lpwstr>6ACD903ED97B427BB2B0BD91880583A5_12</vt:lpwstr>
  </property>
</Properties>
</file>