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宜昌市</w:t>
      </w:r>
      <w:r>
        <w:rPr>
          <w:rFonts w:hint="eastAsia" w:ascii="Times New Roman" w:hAnsi="Times New Roman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年度拟实施工伤预防项目名单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64" w:firstLineChars="300"/>
        <w:jc w:val="right"/>
        <w:textAlignment w:val="auto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金额单位：万元</w:t>
      </w:r>
    </w:p>
    <w:p>
      <w:pPr>
        <w:rPr>
          <w:rFonts w:hint="eastAsia" w:ascii="方正仿宋_GB2312" w:hAnsi="方正仿宋_GB2312" w:eastAsia="方正仿宋_GB2312" w:cs="方正仿宋_GB2312"/>
          <w:color w:val="auto"/>
        </w:rPr>
      </w:pPr>
    </w:p>
    <w:tbl>
      <w:tblPr>
        <w:tblStyle w:val="3"/>
        <w:tblW w:w="9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1273"/>
        <w:gridCol w:w="2713"/>
        <w:gridCol w:w="3166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>类别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36"/>
                <w:vertAlign w:val="baseline"/>
                <w:lang w:val="en-US"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36"/>
                <w:vertAlign w:val="baseline"/>
                <w:lang w:val="en-US" w:eastAsia="zh-CN"/>
              </w:rPr>
              <w:t>培训类</w:t>
            </w:r>
          </w:p>
        </w:tc>
        <w:tc>
          <w:tcPr>
            <w:tcW w:w="2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宜昌市安全生产协会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采矿业工伤预防培训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49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宜昌市建筑业协会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建筑业工伤预防服务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45.00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成都市安丰业安全技术服务有限公司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新业态工伤预防宣传培训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38.00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宜昌市中医医院(宜昌市职业病防治院、三峡大学中医医院)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职业病防治培训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19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湖北中天安全应急科技有限公司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机械制造行业企业工伤预防能力提升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58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成都易训企业管理咨询有限公司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交通运输行业工伤预防能力提升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37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宣传类</w:t>
            </w:r>
          </w:p>
        </w:tc>
        <w:tc>
          <w:tcPr>
            <w:tcW w:w="27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光影兄弟(宜昌)影视文化传播有限公司</w:t>
            </w:r>
          </w:p>
        </w:tc>
        <w:tc>
          <w:tcPr>
            <w:tcW w:w="316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0" w:firstLineChars="1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数字媒体广告宣传</w:t>
            </w:r>
          </w:p>
        </w:tc>
        <w:tc>
          <w:tcPr>
            <w:tcW w:w="15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37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0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2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湖北光炬文化传媒有限公司</w:t>
            </w:r>
          </w:p>
        </w:tc>
        <w:tc>
          <w:tcPr>
            <w:tcW w:w="3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非数字媒体广告宣传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92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  <w:t>合计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36"/>
                <w:highlight w:val="none"/>
                <w:vertAlign w:val="baseline"/>
                <w:lang w:val="en-US" w:eastAsia="zh-CN"/>
              </w:rPr>
              <w:t>378.17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95D27"/>
    <w:rsid w:val="0549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2025-06-10T09:49:00Z</dcterms:created>
  <dc:creator>rsj</dc:creator>
  <cp:lastModifiedBy>rsj</cp:lastModifiedBy>
  <dcterms:modified xsi:type="dcterms:W3CDTF">2025-06-10T09:49:39Z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ACE2E99C07384A5BA83D3B2150AF7766</vt:lpwstr>
  </property>
</Properties>
</file>