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F492A">
      <w:pPr>
        <w:spacing w:after="100" w:afterAutospacing="1" w:line="500" w:lineRule="exact"/>
        <w:jc w:val="center"/>
        <w:outlineLvl w:val="0"/>
        <w:rPr>
          <w:rFonts w:ascii="微软雅黑" w:eastAsia="微软雅黑"/>
          <w:sz w:val="44"/>
          <w:szCs w:val="44"/>
        </w:rPr>
      </w:pPr>
      <w:bookmarkStart w:id="0" w:name="bookmark1"/>
      <w:bookmarkEnd w:id="0"/>
      <w:bookmarkStart w:id="1" w:name="_Toc18930298"/>
      <w:bookmarkStart w:id="2" w:name="_Toc21530173"/>
      <w:bookmarkStart w:id="3" w:name="_Toc27143803"/>
      <w:bookmarkStart w:id="4" w:name="_Toc19527519"/>
      <w:bookmarkStart w:id="5" w:name="_Toc40261092"/>
      <w:bookmarkStart w:id="6" w:name="_Toc60988595"/>
      <w:bookmarkStart w:id="7" w:name="_Toc24027374"/>
      <w:bookmarkStart w:id="8" w:name="_Toc13669060"/>
      <w:bookmarkStart w:id="9" w:name="_Toc29461470"/>
      <w:bookmarkStart w:id="10" w:name="_Toc26883112"/>
      <w:bookmarkStart w:id="11" w:name="_Toc11071109"/>
      <w:bookmarkStart w:id="12" w:name="_Toc48654551"/>
      <w:bookmarkStart w:id="13" w:name="_Toc53476337"/>
      <w:bookmarkStart w:id="14" w:name="_Toc16256716"/>
      <w:bookmarkStart w:id="15" w:name="_Toc56083024"/>
      <w:bookmarkStart w:id="16" w:name="_Toc38031387"/>
      <w:bookmarkStart w:id="17" w:name="_Toc44514958"/>
      <w:bookmarkStart w:id="18" w:name="_Toc45894146"/>
      <w:bookmarkStart w:id="19" w:name="_Toc50974826"/>
      <w:bookmarkStart w:id="20" w:name="_Toc27143821"/>
      <w:bookmarkStart w:id="21" w:name="_Toc18930273"/>
      <w:bookmarkStart w:id="22" w:name="_Toc203483375"/>
      <w:bookmarkStart w:id="23" w:name="_Toc43888016"/>
      <w:bookmarkStart w:id="24" w:name="_Toc43889216"/>
      <w:bookmarkStart w:id="25" w:name="_Toc27143886"/>
      <w:bookmarkStart w:id="26" w:name="_Toc45890224"/>
      <w:bookmarkStart w:id="27" w:name="_Toc44657747"/>
      <w:bookmarkStart w:id="28" w:name="_Toc45287595"/>
      <w:bookmarkStart w:id="29" w:name="_Hlt11138051"/>
      <w:r>
        <w:rPr>
          <w:rFonts w:hint="eastAsia" w:ascii="微软雅黑" w:eastAsia="微软雅黑"/>
          <w:sz w:val="44"/>
          <w:szCs w:val="44"/>
        </w:rPr>
        <w:t>环境空气质量篇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bookmarkEnd w:id="29"/>
    <w:p w14:paraId="6706AA8B">
      <w:pPr>
        <w:adjustRightInd w:val="0"/>
        <w:spacing w:line="54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30" w:name="_Toc26883113"/>
      <w:bookmarkStart w:id="31" w:name="_Toc53476338"/>
      <w:bookmarkStart w:id="32" w:name="_Toc16256717"/>
      <w:bookmarkStart w:id="33" w:name="_Toc43889217"/>
      <w:bookmarkStart w:id="34" w:name="_Toc11071110"/>
      <w:bookmarkStart w:id="35" w:name="_Toc60988596"/>
      <w:bookmarkStart w:id="36" w:name="_Toc24027375"/>
      <w:bookmarkStart w:id="37" w:name="_Toc50974827"/>
      <w:bookmarkStart w:id="38" w:name="_Toc44657748"/>
      <w:bookmarkStart w:id="39" w:name="_Toc13669061"/>
      <w:bookmarkStart w:id="40" w:name="_Toc38031388"/>
      <w:bookmarkStart w:id="41" w:name="_Toc27143822"/>
      <w:bookmarkStart w:id="42" w:name="_Toc27143804"/>
      <w:bookmarkStart w:id="43" w:name="_Toc27143887"/>
      <w:bookmarkStart w:id="44" w:name="_Toc44514959"/>
      <w:bookmarkStart w:id="45" w:name="_Toc48654552"/>
      <w:bookmarkStart w:id="46" w:name="_Toc56083025"/>
      <w:bookmarkStart w:id="47" w:name="_Toc21530174"/>
      <w:bookmarkStart w:id="48" w:name="_Toc19527520"/>
      <w:bookmarkStart w:id="49" w:name="_Toc43888017"/>
      <w:bookmarkStart w:id="50" w:name="_Toc40261093"/>
      <w:bookmarkStart w:id="51" w:name="_Toc203483376"/>
      <w:bookmarkStart w:id="52" w:name="_Toc45894147"/>
      <w:bookmarkStart w:id="53" w:name="_Toc45890225"/>
      <w:bookmarkStart w:id="54" w:name="_Toc45287596"/>
      <w:bookmarkStart w:id="55" w:name="_Toc29461471"/>
      <w:bookmarkStart w:id="56" w:name="_Toc18930299"/>
      <w:bookmarkStart w:id="57" w:name="_Toc18930274"/>
      <w:r>
        <w:rPr>
          <w:rFonts w:hint="eastAsia" w:ascii="黑体" w:hAnsi="黑体" w:eastAsia="黑体" w:cs="黑体"/>
          <w:sz w:val="32"/>
          <w:szCs w:val="32"/>
        </w:rPr>
        <w:t>一、</w:t>
      </w:r>
      <w:bookmarkStart w:id="58" w:name="bookmark5"/>
      <w:bookmarkEnd w:id="58"/>
      <w:r>
        <w:rPr>
          <w:rFonts w:hint="eastAsia" w:ascii="黑体" w:hAnsi="黑体" w:eastAsia="黑体" w:cs="黑体"/>
          <w:sz w:val="32"/>
          <w:szCs w:val="32"/>
        </w:rPr>
        <w:t>6月环境空气质量概况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05C991FB">
      <w:pPr>
        <w:spacing w:line="540" w:lineRule="exact"/>
        <w:ind w:right="54" w:rightChars="2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宜昌市环境空气质量监测网由17个环境空气质量自动监测站点组成，其中国控点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个，分布在中心城区，省控点1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个，分布在各县市。</w:t>
      </w:r>
      <w:bookmarkStart w:id="59" w:name="bookmark6"/>
      <w:bookmarkEnd w:id="59"/>
      <w:r>
        <w:rPr>
          <w:rFonts w:ascii="仿宋_GB2312" w:eastAsia="仿宋_GB2312"/>
          <w:sz w:val="32"/>
          <w:szCs w:val="32"/>
        </w:rPr>
        <w:t>2025年</w:t>
      </w:r>
      <w:bookmarkStart w:id="60" w:name="bookmark7"/>
      <w:bookmarkEnd w:id="60"/>
      <w:r>
        <w:rPr>
          <w:rFonts w:ascii="仿宋_GB2312" w:eastAsia="仿宋_GB2312"/>
          <w:sz w:val="32"/>
          <w:szCs w:val="32"/>
        </w:rPr>
        <w:t>6月</w:t>
      </w:r>
      <w:r>
        <w:rPr>
          <w:rFonts w:hint="eastAsia" w:ascii="仿宋_GB2312" w:eastAsia="仿宋_GB2312" w:cs="仿宋_GB2312"/>
          <w:sz w:val="32"/>
          <w:szCs w:val="32"/>
        </w:rPr>
        <w:t xml:space="preserve">，市环境空气质量监测网络对全市14个县市区空气质量监测结果如下： </w:t>
      </w:r>
    </w:p>
    <w:p w14:paraId="20F20AD9">
      <w:pPr>
        <w:spacing w:line="540" w:lineRule="exact"/>
        <w:ind w:right="54" w:rightChars="26" w:firstLine="630" w:firstLineChars="3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3011170</wp:posOffset>
            </wp:positionH>
            <wp:positionV relativeFrom="paragraph">
              <wp:posOffset>43815</wp:posOffset>
            </wp:positionV>
            <wp:extent cx="2519045" cy="1812290"/>
            <wp:effectExtent l="0" t="0" r="0" b="0"/>
            <wp:wrapSquare wrapText="bothSides"/>
            <wp:docPr id="1555254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5403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全市14个县市区优良天数比例均值为</w:t>
      </w:r>
      <w:bookmarkStart w:id="61" w:name="bookmark8"/>
      <w:bookmarkEnd w:id="61"/>
      <w:r>
        <w:rPr>
          <w:rFonts w:hint="eastAsia" w:ascii="仿宋_GB2312" w:eastAsia="仿宋_GB2312"/>
          <w:sz w:val="32"/>
          <w:szCs w:val="32"/>
        </w:rPr>
        <w:t>93.0%，较上年同期</w:t>
      </w:r>
      <w:bookmarkStart w:id="62" w:name="bookmark9"/>
      <w:bookmarkEnd w:id="62"/>
      <w:r>
        <w:rPr>
          <w:rFonts w:hint="eastAsia" w:ascii="仿宋_GB2312" w:eastAsia="仿宋_GB2312"/>
          <w:sz w:val="32"/>
          <w:szCs w:val="32"/>
        </w:rPr>
        <w:t>上升6.1个百分点，14个县市区空气质量优良天数比例在</w:t>
      </w:r>
      <w:bookmarkStart w:id="63" w:name="bookmark10"/>
      <w:bookmarkEnd w:id="63"/>
      <w:r>
        <w:rPr>
          <w:rFonts w:hint="eastAsia" w:ascii="仿宋_GB2312" w:eastAsia="仿宋_GB2312"/>
          <w:sz w:val="32"/>
          <w:szCs w:val="32"/>
        </w:rPr>
        <w:t>80.0%至</w:t>
      </w:r>
      <w:bookmarkStart w:id="64" w:name="bookmark11"/>
      <w:bookmarkEnd w:id="64"/>
      <w:r>
        <w:rPr>
          <w:rFonts w:hint="eastAsia" w:ascii="仿宋_GB2312" w:eastAsia="仿宋_GB2312"/>
          <w:sz w:val="32"/>
          <w:szCs w:val="32"/>
        </w:rPr>
        <w:t>100.0%之间。</w:t>
      </w:r>
    </w:p>
    <w:p w14:paraId="0096F74F">
      <w:pPr>
        <w:spacing w:line="540" w:lineRule="exact"/>
        <w:ind w:right="54" w:rightChars="26" w:firstLine="630" w:firstLineChars="3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3018790</wp:posOffset>
            </wp:positionH>
            <wp:positionV relativeFrom="paragraph">
              <wp:posOffset>245745</wp:posOffset>
            </wp:positionV>
            <wp:extent cx="2519045" cy="1812290"/>
            <wp:effectExtent l="0" t="0" r="0" b="0"/>
            <wp:wrapSquare wrapText="bothSides"/>
            <wp:docPr id="3654100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410094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国家考核区域的空气质量优良天数为</w:t>
      </w:r>
      <w:bookmarkStart w:id="65" w:name="bookmark12"/>
      <w:bookmarkEnd w:id="65"/>
      <w:r>
        <w:rPr>
          <w:rFonts w:hint="eastAsia" w:ascii="仿宋_GB2312" w:eastAsia="仿宋_GB2312"/>
          <w:sz w:val="32"/>
          <w:szCs w:val="32"/>
        </w:rPr>
        <w:t>29天，优良天数比例为</w:t>
      </w:r>
      <w:bookmarkStart w:id="66" w:name="bookmark13"/>
      <w:bookmarkEnd w:id="66"/>
      <w:r>
        <w:rPr>
          <w:rFonts w:hint="eastAsia" w:ascii="仿宋_GB2312" w:eastAsia="仿宋_GB2312"/>
          <w:sz w:val="32"/>
          <w:szCs w:val="32"/>
        </w:rPr>
        <w:t>96.7%，较上年同期</w:t>
      </w:r>
      <w:bookmarkStart w:id="67" w:name="bookmark14"/>
      <w:bookmarkEnd w:id="67"/>
      <w:r>
        <w:rPr>
          <w:rFonts w:hint="eastAsia" w:ascii="仿宋_GB2312" w:eastAsia="仿宋_GB2312"/>
          <w:sz w:val="32"/>
          <w:szCs w:val="32"/>
        </w:rPr>
        <w:t>上升16.7个百分点。详见附表1。</w:t>
      </w:r>
      <w:r>
        <w:t xml:space="preserve">  </w:t>
      </w:r>
    </w:p>
    <w:p w14:paraId="3A9A4853">
      <w:pPr>
        <w:spacing w:line="540" w:lineRule="exact"/>
        <w:ind w:right="54" w:rightChars="26" w:firstLine="630" w:firstLineChars="3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3018790</wp:posOffset>
            </wp:positionH>
            <wp:positionV relativeFrom="paragraph">
              <wp:posOffset>807085</wp:posOffset>
            </wp:positionV>
            <wp:extent cx="2519045" cy="1820545"/>
            <wp:effectExtent l="0" t="0" r="0" b="8255"/>
            <wp:wrapSquare wrapText="bothSides"/>
            <wp:docPr id="9131880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188080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按照城市环境空气质量综合指数评价，1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个县市区空气质量监测结果相对较好的县市区是：</w:t>
      </w:r>
      <w:bookmarkStart w:id="68" w:name="bookmark15"/>
      <w:bookmarkEnd w:id="68"/>
      <w:r>
        <w:rPr>
          <w:rFonts w:hint="eastAsia" w:ascii="仿宋_GB2312" w:eastAsia="仿宋_GB2312"/>
          <w:sz w:val="32"/>
          <w:szCs w:val="32"/>
        </w:rPr>
        <w:t>五峰县、</w:t>
      </w:r>
      <w:bookmarkStart w:id="69" w:name="bookmark16"/>
      <w:bookmarkEnd w:id="69"/>
      <w:r>
        <w:rPr>
          <w:rFonts w:hint="eastAsia" w:ascii="仿宋_GB2312" w:eastAsia="仿宋_GB2312"/>
          <w:sz w:val="32"/>
          <w:szCs w:val="32"/>
        </w:rPr>
        <w:t>兴山县和</w:t>
      </w:r>
      <w:bookmarkStart w:id="70" w:name="bookmark17"/>
      <w:bookmarkEnd w:id="70"/>
      <w:r>
        <w:rPr>
          <w:rFonts w:hint="eastAsia" w:ascii="仿宋_GB2312" w:eastAsia="仿宋_GB2312"/>
          <w:sz w:val="32"/>
          <w:szCs w:val="32"/>
        </w:rPr>
        <w:t>长阳县；相对较差的县市区是：</w:t>
      </w:r>
      <w:bookmarkStart w:id="71" w:name="bookmark18"/>
      <w:bookmarkEnd w:id="71"/>
      <w:r>
        <w:rPr>
          <w:rFonts w:hint="eastAsia" w:ascii="仿宋_GB2312" w:eastAsia="仿宋_GB2312"/>
          <w:sz w:val="32"/>
          <w:szCs w:val="32"/>
        </w:rPr>
        <w:t>伍家岗区、枝江市、</w:t>
      </w:r>
      <w:bookmarkStart w:id="72" w:name="bookmark20"/>
      <w:bookmarkEnd w:id="72"/>
      <w:r>
        <w:rPr>
          <w:rFonts w:hint="eastAsia" w:ascii="仿宋_GB2312" w:eastAsia="仿宋_GB2312"/>
          <w:sz w:val="32"/>
          <w:szCs w:val="32"/>
        </w:rPr>
        <w:t>高新区和秭归县。详见附表2。</w:t>
      </w:r>
    </w:p>
    <w:p w14:paraId="4BD55B97"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全市14个县市区，</w:t>
      </w:r>
      <w:bookmarkStart w:id="73" w:name="bookmark21"/>
      <w:bookmarkEnd w:id="73"/>
      <w:r>
        <w:rPr>
          <w:rFonts w:hint="eastAsia" w:ascii="仿宋_GB2312" w:eastAsia="仿宋_GB2312" w:cs="仿宋_GB2312"/>
          <w:sz w:val="32"/>
          <w:szCs w:val="32"/>
        </w:rPr>
        <w:t xml:space="preserve"> O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日最大8小时平均第90百分位数除长阳县、秭归县和枝江市外，其他县市区均未超过国家二级浓度限值；其他基本项目浓度均达到国家二级浓度限值。宜昌市各县市区基本项目浓度详见附表3。</w:t>
      </w:r>
    </w:p>
    <w:p w14:paraId="53278114">
      <w:pPr>
        <w:adjustRightInd w:val="0"/>
        <w:spacing w:line="54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74" w:name="_Toc11071111"/>
      <w:bookmarkStart w:id="75" w:name="_Toc18930300"/>
      <w:bookmarkStart w:id="76" w:name="_Toc13669062"/>
      <w:bookmarkStart w:id="77" w:name="_Toc16256718"/>
      <w:bookmarkStart w:id="78" w:name="_Toc18930275"/>
      <w:bookmarkStart w:id="79" w:name="_Toc24027376"/>
      <w:bookmarkStart w:id="80" w:name="_Toc26883114"/>
      <w:bookmarkStart w:id="81" w:name="_Toc19527521"/>
      <w:bookmarkStart w:id="82" w:name="_Toc21530175"/>
      <w:bookmarkStart w:id="83" w:name="_Toc45287597"/>
      <w:bookmarkStart w:id="84" w:name="_Toc50974828"/>
      <w:bookmarkStart w:id="85" w:name="_Toc53476339"/>
      <w:bookmarkStart w:id="86" w:name="_Toc27143823"/>
      <w:bookmarkStart w:id="87" w:name="_Toc27143888"/>
      <w:bookmarkStart w:id="88" w:name="_Toc29461472"/>
      <w:bookmarkStart w:id="89" w:name="_Toc40261094"/>
      <w:bookmarkStart w:id="90" w:name="_Toc203483377"/>
      <w:bookmarkStart w:id="91" w:name="_Toc56083026"/>
      <w:bookmarkStart w:id="92" w:name="_Toc38031389"/>
      <w:bookmarkStart w:id="93" w:name="_Toc60988597"/>
      <w:bookmarkStart w:id="94" w:name="_Toc45890226"/>
      <w:bookmarkStart w:id="95" w:name="_Toc27143805"/>
      <w:bookmarkStart w:id="96" w:name="_Toc44657749"/>
      <w:bookmarkStart w:id="97" w:name="_Toc45894148"/>
      <w:bookmarkStart w:id="98" w:name="_Toc43888018"/>
      <w:bookmarkStart w:id="99" w:name="_Toc44514960"/>
      <w:bookmarkStart w:id="100" w:name="_Toc48654553"/>
      <w:bookmarkStart w:id="101" w:name="_Toc43889218"/>
      <w:r>
        <w:rPr>
          <w:rFonts w:hint="eastAsia" w:ascii="黑体" w:hAnsi="黑体" w:eastAsia="黑体" w:cs="黑体"/>
          <w:sz w:val="32"/>
          <w:szCs w:val="32"/>
        </w:rPr>
        <w:t>二、</w:t>
      </w:r>
      <w:bookmarkEnd w:id="74"/>
      <w:bookmarkEnd w:id="75"/>
      <w:bookmarkEnd w:id="76"/>
      <w:bookmarkEnd w:id="77"/>
      <w:bookmarkEnd w:id="78"/>
      <w:bookmarkStart w:id="102" w:name="bookmark30"/>
      <w:bookmarkEnd w:id="102"/>
      <w:bookmarkStart w:id="103" w:name="_Toc16256720"/>
      <w:bookmarkStart w:id="104" w:name="_Toc18930277"/>
      <w:bookmarkStart w:id="105" w:name="_Toc13669064"/>
      <w:bookmarkStart w:id="106" w:name="_Toc18930302"/>
      <w:r>
        <w:rPr>
          <w:rFonts w:hint="eastAsia" w:ascii="黑体" w:hAnsi="黑体" w:eastAsia="黑体" w:cs="黑体"/>
          <w:sz w:val="32"/>
          <w:szCs w:val="32"/>
        </w:rPr>
        <w:t>1～</w:t>
      </w:r>
      <w:bookmarkStart w:id="107" w:name="bookmark31"/>
      <w:bookmarkEnd w:id="107"/>
      <w:r>
        <w:rPr>
          <w:rFonts w:hint="eastAsia" w:ascii="黑体" w:hAnsi="黑体" w:eastAsia="黑体" w:cs="黑体"/>
          <w:sz w:val="32"/>
          <w:szCs w:val="32"/>
        </w:rPr>
        <w:t>6月</w:t>
      </w:r>
      <w:bookmarkEnd w:id="79"/>
      <w:bookmarkEnd w:id="80"/>
      <w:bookmarkEnd w:id="81"/>
      <w:bookmarkEnd w:id="82"/>
      <w:bookmarkEnd w:id="103"/>
      <w:bookmarkEnd w:id="104"/>
      <w:bookmarkEnd w:id="105"/>
      <w:bookmarkEnd w:id="106"/>
      <w:r>
        <w:rPr>
          <w:rFonts w:hint="eastAsia" w:ascii="黑体" w:hAnsi="黑体" w:eastAsia="黑体" w:cs="黑体"/>
          <w:sz w:val="32"/>
          <w:szCs w:val="32"/>
        </w:rPr>
        <w:t>累计环境空气质量概况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2D8FB236"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08" w:name="bookmark32"/>
      <w:bookmarkEnd w:id="108"/>
      <w:bookmarkStart w:id="109" w:name="_Toc27143806"/>
      <w:bookmarkStart w:id="110" w:name="_Toc27143824"/>
      <w:r>
        <w:rPr>
          <w:rFonts w:hint="eastAsia" w:ascii="仿宋_GB2312" w:eastAsia="仿宋_GB2312" w:cs="仿宋_GB2312"/>
          <w:sz w:val="32"/>
          <w:szCs w:val="32"/>
        </w:rPr>
        <w:t>国家考核区域的空气质量优良天数为</w:t>
      </w:r>
      <w:bookmarkStart w:id="111" w:name="bookmark33"/>
      <w:bookmarkEnd w:id="111"/>
      <w:r>
        <w:rPr>
          <w:rFonts w:hint="eastAsia" w:ascii="仿宋_GB2312" w:eastAsia="仿宋_GB2312" w:cs="仿宋_GB2312"/>
          <w:sz w:val="32"/>
          <w:szCs w:val="32"/>
        </w:rPr>
        <w:t>149天，优良天数比例为</w:t>
      </w:r>
      <w:bookmarkStart w:id="112" w:name="bookmark34"/>
      <w:bookmarkEnd w:id="112"/>
      <w:r>
        <w:rPr>
          <w:rFonts w:hint="eastAsia" w:ascii="仿宋_GB2312" w:eastAsia="仿宋_GB2312" w:cs="仿宋_GB2312"/>
          <w:sz w:val="32"/>
          <w:szCs w:val="32"/>
        </w:rPr>
        <w:t>82.3%，较上年同期</w:t>
      </w:r>
      <w:bookmarkStart w:id="113" w:name="bookmark35"/>
      <w:bookmarkEnd w:id="113"/>
      <w:r>
        <w:rPr>
          <w:rFonts w:hint="eastAsia" w:ascii="仿宋_GB2312" w:eastAsia="仿宋_GB2312" w:cs="仿宋_GB2312"/>
          <w:sz w:val="32"/>
          <w:szCs w:val="32"/>
        </w:rPr>
        <w:t>上升4.8个百分点。详见附表1。</w:t>
      </w:r>
      <w:bookmarkEnd w:id="109"/>
      <w:bookmarkEnd w:id="110"/>
    </w:p>
    <w:p w14:paraId="7CB48234"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14" w:name="bookmark36"/>
      <w:bookmarkEnd w:id="114"/>
      <w:r>
        <w:rPr>
          <w:rFonts w:hint="eastAsia" w:ascii="仿宋_GB2312" w:eastAsia="仿宋_GB2312" w:cs="仿宋_GB2312"/>
          <w:sz w:val="32"/>
          <w:szCs w:val="32"/>
        </w:rPr>
        <w:t>国家考核区域PM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平均浓度值为</w:t>
      </w:r>
      <w:bookmarkStart w:id="115" w:name="bookmark37"/>
      <w:bookmarkEnd w:id="115"/>
      <w:r>
        <w:rPr>
          <w:rFonts w:hint="eastAsia" w:ascii="仿宋_GB2312" w:eastAsia="仿宋_GB2312" w:cs="仿宋_GB2312"/>
          <w:sz w:val="32"/>
          <w:szCs w:val="32"/>
        </w:rPr>
        <w:t>67μg/m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16" w:name="bookmark38"/>
      <w:bookmarkEnd w:id="116"/>
      <w:r>
        <w:rPr>
          <w:rFonts w:hint="eastAsia" w:ascii="仿宋_GB2312" w:eastAsia="仿宋_GB2312" w:cs="仿宋_GB2312"/>
          <w:sz w:val="32"/>
          <w:szCs w:val="32"/>
        </w:rPr>
        <w:t>未超过国家二级浓度限值</w:t>
      </w:r>
      <w:r>
        <w:rPr>
          <w:rFonts w:hint="eastAsia" w:ascii="仿宋_GB2312" w:eastAsia="仿宋_GB2312"/>
          <w:sz w:val="32"/>
          <w:szCs w:val="32"/>
        </w:rPr>
        <w:t>（国家二级</w:t>
      </w:r>
      <w:r>
        <w:rPr>
          <w:rFonts w:hint="eastAsia" w:ascii="仿宋_GB2312" w:eastAsia="仿宋_GB2312" w:cs="仿宋_GB2312"/>
          <w:sz w:val="32"/>
          <w:szCs w:val="32"/>
        </w:rPr>
        <w:t>浓度限值</w:t>
      </w:r>
      <w:r>
        <w:rPr>
          <w:rFonts w:hint="eastAsia" w:ascii="仿宋_GB2312" w:eastAsia="仿宋_GB2312"/>
          <w:sz w:val="32"/>
          <w:szCs w:val="32"/>
        </w:rPr>
        <w:t>为70μg/m</w:t>
      </w:r>
      <w:r>
        <w:rPr>
          <w:rFonts w:hint="eastAsia" w:ascii="仿宋_GB2312" w:eastAsia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  <w:bookmarkStart w:id="117" w:name="bookmark80"/>
      <w:bookmarkEnd w:id="117"/>
      <w:r>
        <w:rPr>
          <w:rFonts w:hint="eastAsia" w:ascii="仿宋_GB2312" w:eastAsia="仿宋_GB2312" w:cs="仿宋_GB2312"/>
          <w:sz w:val="32"/>
          <w:szCs w:val="32"/>
        </w:rPr>
        <w:t>，与</w:t>
      </w:r>
      <w:bookmarkStart w:id="118" w:name="bookmark39"/>
      <w:bookmarkEnd w:id="118"/>
      <w:r>
        <w:rPr>
          <w:rFonts w:ascii="仿宋_GB2312" w:eastAsia="仿宋_GB2312" w:cs="仿宋_GB2312"/>
          <w:sz w:val="32"/>
          <w:szCs w:val="32"/>
        </w:rPr>
        <w:t>2024年</w:t>
      </w:r>
      <w:r>
        <w:rPr>
          <w:rFonts w:hint="eastAsia" w:ascii="仿宋_GB2312" w:eastAsia="仿宋_GB2312" w:cs="仿宋_GB2312"/>
          <w:sz w:val="32"/>
          <w:szCs w:val="32"/>
        </w:rPr>
        <w:t>同期（</w:t>
      </w:r>
      <w:bookmarkStart w:id="119" w:name="bookmark40"/>
      <w:bookmarkEnd w:id="119"/>
      <w:r>
        <w:rPr>
          <w:rFonts w:hint="eastAsia" w:ascii="仿宋_GB2312" w:eastAsia="仿宋_GB2312" w:cs="仿宋_GB2312"/>
          <w:sz w:val="32"/>
          <w:szCs w:val="32"/>
        </w:rPr>
        <w:t>61μg/m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）相比</w:t>
      </w:r>
      <w:bookmarkStart w:id="120" w:name="bookmark41"/>
      <w:bookmarkEnd w:id="120"/>
      <w:r>
        <w:rPr>
          <w:rFonts w:hint="eastAsia" w:ascii="仿宋_GB2312" w:eastAsia="仿宋_GB2312" w:cs="仿宋_GB2312"/>
          <w:sz w:val="32"/>
          <w:szCs w:val="32"/>
        </w:rPr>
        <w:t>上升9.8%。详见附表4。</w:t>
      </w:r>
    </w:p>
    <w:p w14:paraId="33F3F4C2"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21" w:name="bookmark42"/>
      <w:bookmarkEnd w:id="121"/>
      <w:r>
        <w:rPr>
          <w:rFonts w:hint="eastAsia" w:ascii="仿宋_GB2312" w:eastAsia="仿宋_GB2312" w:cs="仿宋_GB2312"/>
          <w:sz w:val="32"/>
          <w:szCs w:val="32"/>
        </w:rPr>
        <w:t>国家考核区域PM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2.5</w:t>
      </w:r>
      <w:r>
        <w:rPr>
          <w:rFonts w:hint="eastAsia" w:ascii="仿宋_GB2312" w:eastAsia="仿宋_GB2312" w:cs="仿宋_GB2312"/>
          <w:sz w:val="32"/>
          <w:szCs w:val="32"/>
        </w:rPr>
        <w:t>平均浓度值为</w:t>
      </w:r>
      <w:bookmarkStart w:id="122" w:name="bookmark43"/>
      <w:bookmarkEnd w:id="122"/>
      <w:r>
        <w:rPr>
          <w:rFonts w:hint="eastAsia" w:ascii="仿宋_GB2312" w:eastAsia="仿宋_GB2312" w:cs="仿宋_GB2312"/>
          <w:sz w:val="32"/>
          <w:szCs w:val="32"/>
        </w:rPr>
        <w:t>43μg/m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，超过国家二级浓度限值</w:t>
      </w:r>
      <w:r>
        <w:rPr>
          <w:rFonts w:hint="eastAsia" w:ascii="仿宋_GB2312" w:eastAsia="仿宋_GB2312"/>
          <w:sz w:val="32"/>
          <w:szCs w:val="32"/>
        </w:rPr>
        <w:t>（国家二级</w:t>
      </w:r>
      <w:r>
        <w:rPr>
          <w:rFonts w:hint="eastAsia" w:ascii="仿宋_GB2312" w:eastAsia="仿宋_GB2312" w:cs="仿宋_GB2312"/>
          <w:sz w:val="32"/>
          <w:szCs w:val="32"/>
        </w:rPr>
        <w:t>浓度限值</w:t>
      </w:r>
      <w:r>
        <w:rPr>
          <w:rFonts w:hint="eastAsia" w:ascii="仿宋_GB2312" w:eastAsia="仿宋_GB2312"/>
          <w:sz w:val="32"/>
          <w:szCs w:val="32"/>
        </w:rPr>
        <w:t>为3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μg/m</w:t>
      </w:r>
      <w:r>
        <w:rPr>
          <w:rFonts w:hint="eastAsia" w:ascii="仿宋_GB2312" w:eastAsia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  <w:bookmarkStart w:id="123" w:name="bookmark45"/>
      <w:bookmarkEnd w:id="123"/>
      <w:r>
        <w:rPr>
          <w:rFonts w:hint="eastAsia" w:ascii="仿宋_GB2312" w:eastAsia="仿宋_GB2312" w:cs="仿宋_GB2312"/>
          <w:sz w:val="32"/>
          <w:szCs w:val="32"/>
        </w:rPr>
        <w:t>，超标倍数为0.23，与</w:t>
      </w:r>
      <w:bookmarkStart w:id="124" w:name="bookmark46"/>
      <w:bookmarkEnd w:id="124"/>
      <w:r>
        <w:rPr>
          <w:rFonts w:ascii="仿宋_GB2312" w:eastAsia="仿宋_GB2312" w:cs="仿宋_GB2312"/>
          <w:sz w:val="32"/>
          <w:szCs w:val="32"/>
        </w:rPr>
        <w:t>2024年</w:t>
      </w:r>
      <w:r>
        <w:rPr>
          <w:rFonts w:hint="eastAsia" w:ascii="仿宋_GB2312" w:eastAsia="仿宋_GB2312" w:cs="仿宋_GB2312"/>
          <w:sz w:val="32"/>
          <w:szCs w:val="32"/>
        </w:rPr>
        <w:t>同期（</w:t>
      </w:r>
      <w:bookmarkStart w:id="125" w:name="bookmark47"/>
      <w:bookmarkEnd w:id="125"/>
      <w:r>
        <w:rPr>
          <w:rFonts w:hint="eastAsia" w:ascii="仿宋_GB2312" w:eastAsia="仿宋_GB2312" w:cs="仿宋_GB2312"/>
          <w:sz w:val="32"/>
          <w:szCs w:val="32"/>
        </w:rPr>
        <w:t>43μg/m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）相比</w:t>
      </w:r>
      <w:bookmarkStart w:id="126" w:name="bookmark48"/>
      <w:bookmarkEnd w:id="126"/>
      <w:r>
        <w:rPr>
          <w:rFonts w:hint="eastAsia" w:ascii="仿宋_GB2312" w:eastAsia="仿宋_GB2312" w:cs="仿宋_GB2312"/>
          <w:sz w:val="32"/>
          <w:szCs w:val="32"/>
        </w:rPr>
        <w:t>持平。详见附表5。</w:t>
      </w:r>
    </w:p>
    <w:p w14:paraId="310197A9"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27" w:name="bookmark49"/>
      <w:bookmarkEnd w:id="127"/>
      <w:r>
        <w:rPr>
          <w:rFonts w:hint="eastAsia" w:ascii="仿宋_GB2312" w:eastAsia="仿宋_GB2312" w:cs="仿宋_GB2312"/>
          <w:sz w:val="32"/>
          <w:szCs w:val="32"/>
        </w:rPr>
        <w:t>国家考核区域O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日最大8小时平均第90百分位数为</w:t>
      </w:r>
      <w:bookmarkStart w:id="128" w:name="bookmark50"/>
      <w:bookmarkEnd w:id="128"/>
      <w:r>
        <w:rPr>
          <w:rFonts w:hint="eastAsia" w:ascii="仿宋_GB2312" w:eastAsia="仿宋_GB2312" w:cs="仿宋_GB2312"/>
          <w:sz w:val="32"/>
          <w:szCs w:val="32"/>
        </w:rPr>
        <w:t>144μg/m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29" w:name="bookmark51"/>
      <w:bookmarkEnd w:id="129"/>
      <w:r>
        <w:rPr>
          <w:rFonts w:hint="eastAsia" w:ascii="仿宋_GB2312" w:eastAsia="仿宋_GB2312" w:cs="仿宋_GB2312"/>
          <w:sz w:val="32"/>
          <w:szCs w:val="32"/>
        </w:rPr>
        <w:t>达到国家二级浓度限值</w:t>
      </w:r>
      <w:r>
        <w:rPr>
          <w:rFonts w:hint="eastAsia" w:ascii="仿宋_GB2312" w:eastAsia="仿宋_GB2312"/>
          <w:sz w:val="32"/>
          <w:szCs w:val="32"/>
        </w:rPr>
        <w:t>（国家二级</w:t>
      </w:r>
      <w:r>
        <w:rPr>
          <w:rFonts w:hint="eastAsia" w:ascii="仿宋_GB2312" w:eastAsia="仿宋_GB2312" w:cs="仿宋_GB2312"/>
          <w:sz w:val="32"/>
          <w:szCs w:val="32"/>
        </w:rPr>
        <w:t>浓度限值</w:t>
      </w:r>
      <w:r>
        <w:rPr>
          <w:rFonts w:hint="eastAsia" w:ascii="仿宋_GB2312" w:eastAsia="仿宋_GB2312"/>
          <w:sz w:val="32"/>
          <w:szCs w:val="32"/>
        </w:rPr>
        <w:t>为160μg/m</w:t>
      </w:r>
      <w:r>
        <w:rPr>
          <w:rFonts w:hint="eastAsia" w:ascii="仿宋_GB2312" w:eastAsia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30" w:name="bookmark81"/>
      <w:bookmarkEnd w:id="130"/>
      <w:r>
        <w:rPr>
          <w:rFonts w:hint="eastAsia" w:ascii="仿宋_GB2312" w:eastAsia="仿宋_GB2312" w:cs="仿宋_GB2312"/>
          <w:sz w:val="32"/>
          <w:szCs w:val="32"/>
        </w:rPr>
        <w:t>与</w:t>
      </w:r>
      <w:bookmarkStart w:id="131" w:name="bookmark52"/>
      <w:bookmarkEnd w:id="131"/>
      <w:r>
        <w:rPr>
          <w:rFonts w:ascii="仿宋_GB2312" w:eastAsia="仿宋_GB2312" w:cs="仿宋_GB2312"/>
          <w:sz w:val="32"/>
          <w:szCs w:val="32"/>
        </w:rPr>
        <w:t>2024年</w:t>
      </w:r>
      <w:r>
        <w:rPr>
          <w:rFonts w:hint="eastAsia" w:ascii="仿宋_GB2312" w:eastAsia="仿宋_GB2312" w:cs="仿宋_GB2312"/>
          <w:sz w:val="32"/>
          <w:szCs w:val="32"/>
        </w:rPr>
        <w:t>同期（</w:t>
      </w:r>
      <w:bookmarkStart w:id="132" w:name="bookmark53"/>
      <w:bookmarkEnd w:id="132"/>
      <w:r>
        <w:rPr>
          <w:rFonts w:hint="eastAsia" w:ascii="仿宋_GB2312" w:eastAsia="仿宋_GB2312" w:cs="仿宋_GB2312"/>
          <w:sz w:val="32"/>
          <w:szCs w:val="32"/>
        </w:rPr>
        <w:t>157μg/m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）相比</w:t>
      </w:r>
      <w:bookmarkStart w:id="133" w:name="bookmark54"/>
      <w:bookmarkEnd w:id="133"/>
      <w:r>
        <w:rPr>
          <w:rFonts w:hint="eastAsia" w:ascii="仿宋_GB2312" w:eastAsia="仿宋_GB2312" w:cs="仿宋_GB2312"/>
          <w:sz w:val="32"/>
          <w:szCs w:val="32"/>
        </w:rPr>
        <w:t>下降8.3%。详见附表6。</w:t>
      </w:r>
    </w:p>
    <w:p w14:paraId="2523F86D"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34" w:name="bookmark55"/>
      <w:bookmarkEnd w:id="134"/>
      <w:r>
        <w:rPr>
          <w:rFonts w:ascii="仿宋_GB2312" w:eastAsia="仿宋_GB2312" w:cs="仿宋_GB2312"/>
          <w:sz w:val="32"/>
          <w:szCs w:val="32"/>
        </w:rPr>
        <w:t>全市各县市区</w:t>
      </w:r>
      <w:r>
        <w:rPr>
          <w:rFonts w:hint="eastAsia" w:ascii="仿宋_GB2312" w:eastAsia="仿宋_GB2312" w:cs="仿宋_GB2312"/>
          <w:sz w:val="32"/>
          <w:szCs w:val="32"/>
        </w:rPr>
        <w:t>空气质量</w:t>
      </w:r>
      <w:r>
        <w:rPr>
          <w:rFonts w:ascii="仿宋_GB2312" w:eastAsia="仿宋_GB2312" w:cs="仿宋_GB2312"/>
          <w:sz w:val="32"/>
          <w:szCs w:val="32"/>
        </w:rPr>
        <w:t>情况见附表1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ascii="仿宋_GB2312" w:eastAsia="仿宋_GB2312" w:cs="仿宋_GB2312"/>
          <w:sz w:val="32"/>
          <w:szCs w:val="32"/>
        </w:rPr>
        <w:t>全市各县市区浓度情况见附表4-6。</w:t>
      </w:r>
    </w:p>
    <w:p w14:paraId="566B4105">
      <w:pPr>
        <w:spacing w:line="540" w:lineRule="exact"/>
        <w:ind w:firstLine="420" w:firstLineChars="200"/>
      </w:pPr>
      <w:bookmarkStart w:id="135" w:name="_Toc492622170"/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1070610</wp:posOffset>
            </wp:positionH>
            <wp:positionV relativeFrom="paragraph">
              <wp:posOffset>74295</wp:posOffset>
            </wp:positionV>
            <wp:extent cx="3458210" cy="2077085"/>
            <wp:effectExtent l="0" t="0" r="8890" b="0"/>
            <wp:wrapSquare wrapText="bothSides"/>
            <wp:docPr id="2536181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618169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210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FE32C1"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985" w:right="1531" w:bottom="1871" w:left="1531" w:header="851" w:footer="992" w:gutter="0"/>
          <w:pgNumType w:start="1"/>
          <w:cols w:space="425" w:num="1"/>
          <w:docGrid w:type="linesAndChars" w:linePitch="312" w:charSpace="0"/>
        </w:sectPr>
      </w:pPr>
    </w:p>
    <w:bookmarkEnd w:id="135"/>
    <w:p w14:paraId="6A3147BE">
      <w:pPr>
        <w:spacing w:line="540" w:lineRule="exact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36" w:name="_Toc21530180"/>
      <w:bookmarkStart w:id="137" w:name="_Toc50974834"/>
      <w:bookmarkStart w:id="138" w:name="_Toc497806304"/>
      <w:bookmarkStart w:id="139" w:name="_Toc45287603"/>
      <w:bookmarkStart w:id="140" w:name="_Toc487200541"/>
      <w:bookmarkStart w:id="141" w:name="_Toc18930284"/>
      <w:bookmarkStart w:id="142" w:name="_Toc48654559"/>
      <w:bookmarkStart w:id="143" w:name="_Toc43889224"/>
      <w:bookmarkStart w:id="144" w:name="_Toc26883119"/>
      <w:bookmarkStart w:id="145" w:name="_Toc40261100"/>
      <w:bookmarkStart w:id="146" w:name="_Toc45894154"/>
      <w:bookmarkStart w:id="147" w:name="_Toc27143811"/>
      <w:bookmarkStart w:id="148" w:name="_Toc13669071"/>
      <w:bookmarkStart w:id="149" w:name="_Toc11071119"/>
      <w:bookmarkStart w:id="150" w:name="_Toc27143829"/>
      <w:bookmarkStart w:id="151" w:name="_Toc24027381"/>
      <w:bookmarkStart w:id="152" w:name="_Toc44657755"/>
      <w:bookmarkStart w:id="153" w:name="_Toc27143893"/>
      <w:bookmarkStart w:id="154" w:name="_Toc16256727"/>
      <w:bookmarkStart w:id="155" w:name="_Toc44514966"/>
      <w:bookmarkStart w:id="156" w:name="_Toc60988603"/>
      <w:bookmarkStart w:id="157" w:name="_Toc43888024"/>
      <w:bookmarkStart w:id="158" w:name="_Toc53476345"/>
      <w:bookmarkStart w:id="159" w:name="_Toc56083032"/>
      <w:bookmarkStart w:id="160" w:name="_Toc29461477"/>
      <w:bookmarkStart w:id="161" w:name="_Toc18930309"/>
      <w:bookmarkStart w:id="162" w:name="_Toc45890232"/>
      <w:bookmarkStart w:id="163" w:name="_Toc38031395"/>
      <w:bookmarkStart w:id="164" w:name="_Toc19527526"/>
      <w:bookmarkStart w:id="165" w:name="_Toc203483382"/>
      <w:r>
        <w:rPr>
          <w:rFonts w:hint="eastAsia" w:ascii="黑体" w:hAnsi="黑体" w:eastAsia="黑体" w:cs="黑体"/>
          <w:sz w:val="32"/>
          <w:szCs w:val="32"/>
        </w:rPr>
        <w:t>附表</w:t>
      </w:r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14:paraId="7F9A328A">
      <w:pPr>
        <w:spacing w:line="56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表</w:t>
      </w:r>
      <w:r>
        <w:rPr>
          <w:rFonts w:ascii="黑体" w:hAnsi="黑体" w:eastAsia="黑体" w:cs="黑体"/>
          <w:w w:val="99"/>
          <w:sz w:val="32"/>
          <w:szCs w:val="32"/>
        </w:rPr>
        <w:t xml:space="preserve">1   </w:t>
      </w:r>
      <w:bookmarkStart w:id="166" w:name="bookmark56"/>
      <w:bookmarkEnd w:id="166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67" w:name="bookmark57"/>
      <w:bookmarkEnd w:id="167"/>
      <w:r>
        <w:rPr>
          <w:rFonts w:hint="eastAsia" w:ascii="黑体" w:hAnsi="黑体" w:eastAsia="黑体" w:cs="黑体"/>
          <w:w w:val="99"/>
          <w:sz w:val="32"/>
          <w:szCs w:val="32"/>
        </w:rPr>
        <w:t>6月和1～</w:t>
      </w:r>
      <w:bookmarkStart w:id="168" w:name="bookmark58"/>
      <w:bookmarkEnd w:id="168"/>
      <w:r>
        <w:rPr>
          <w:rFonts w:hint="eastAsia" w:ascii="黑体" w:hAnsi="黑体" w:eastAsia="黑体" w:cs="黑体"/>
          <w:w w:val="99"/>
          <w:sz w:val="32"/>
          <w:szCs w:val="32"/>
        </w:rPr>
        <w:t xml:space="preserve">6月空气质量优良天数比例情况表 </w:t>
      </w:r>
    </w:p>
    <w:tbl>
      <w:tblPr>
        <w:tblStyle w:val="17"/>
        <w:tblW w:w="15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21"/>
        <w:gridCol w:w="567"/>
        <w:gridCol w:w="567"/>
        <w:gridCol w:w="567"/>
        <w:gridCol w:w="567"/>
        <w:gridCol w:w="567"/>
        <w:gridCol w:w="567"/>
        <w:gridCol w:w="851"/>
        <w:gridCol w:w="1134"/>
        <w:gridCol w:w="567"/>
        <w:gridCol w:w="1697"/>
        <w:gridCol w:w="709"/>
        <w:gridCol w:w="713"/>
        <w:gridCol w:w="567"/>
        <w:gridCol w:w="567"/>
        <w:gridCol w:w="567"/>
        <w:gridCol w:w="567"/>
        <w:gridCol w:w="851"/>
        <w:gridCol w:w="1213"/>
      </w:tblGrid>
      <w:tr w14:paraId="42F7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7375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991D543"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6月优良天数比例</w:t>
            </w:r>
          </w:p>
        </w:tc>
        <w:tc>
          <w:tcPr>
            <w:tcW w:w="801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AAF525E"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1～6月优良天数比例</w:t>
            </w:r>
          </w:p>
        </w:tc>
      </w:tr>
      <w:tr w14:paraId="4DABC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3FA0C0"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06A930"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955C32"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FEC820"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良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65044ED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轻度污染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EEA6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中度污染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012C6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重度</w:t>
            </w:r>
          </w:p>
          <w:p w14:paraId="775CFFCE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E85C9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严重</w:t>
            </w:r>
          </w:p>
          <w:p w14:paraId="1EEF44EA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39721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优良天</w:t>
            </w:r>
          </w:p>
          <w:p w14:paraId="4239A9D3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数比例</w:t>
            </w:r>
            <w:r>
              <w:rPr>
                <w:rFonts w:hint="eastAsia" w:ascii="黑体" w:hAnsi="黑体" w:eastAsia="黑体" w:cs="黑体"/>
                <w:sz w:val="24"/>
              </w:rPr>
              <w:t>(%)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934DF84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C6F98F4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BA5DB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6748A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18B88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良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9920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轻度污染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94DB9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中度污染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777AB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重度</w:t>
            </w:r>
          </w:p>
          <w:p w14:paraId="57C69D35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9DC08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严重</w:t>
            </w:r>
          </w:p>
          <w:p w14:paraId="38CB20AF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1A420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优良天</w:t>
            </w:r>
          </w:p>
          <w:p w14:paraId="30F25590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数比例</w:t>
            </w:r>
            <w:r>
              <w:rPr>
                <w:rFonts w:hint="eastAsia" w:ascii="黑体" w:hAnsi="黑体" w:eastAsia="黑体" w:cs="黑体"/>
                <w:sz w:val="24"/>
              </w:rPr>
              <w:t>(%)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45EA34E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</w:tr>
      <w:tr w14:paraId="1C3E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2F953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7C8E1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63CEC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00EB5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A50EE7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8920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832F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7648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8573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B16164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10.3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962222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3E82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E521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72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1584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5C1D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B1C2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4722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BA4B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B184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96.1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3FF828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-2.8</w:t>
            </w:r>
          </w:p>
        </w:tc>
      </w:tr>
      <w:tr w14:paraId="7E53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E0A6E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6F47C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226E8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21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7BA1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9A9E37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8E69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1E5F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5C1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AE2D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B1DE45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4CDD65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3ACE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C0A3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73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05E4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CDD0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065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C14E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B743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6D4B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94.5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2FC910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-4.4</w:t>
            </w:r>
          </w:p>
        </w:tc>
      </w:tr>
      <w:tr w14:paraId="4738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69E48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71B35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F9DA6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3CC4C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25545C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2D47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C8AC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5CA9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8EC5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9AF093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B014D6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2909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2424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33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591E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C462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B44B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718E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4727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86A4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84.9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E928D0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10.8</w:t>
            </w:r>
          </w:p>
        </w:tc>
      </w:tr>
      <w:tr w14:paraId="0412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1564C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C6F86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33B15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26A24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B2D6C6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515C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1ED2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4CEC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DBD0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96.6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B798CD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13.8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11CB8A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56A8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4F19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28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6312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8C7E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A239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3372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6FBC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C94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84.4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3439E0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1.2</w:t>
            </w:r>
          </w:p>
        </w:tc>
      </w:tr>
      <w:tr w14:paraId="034A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BEB7B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19B5DF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071CA0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60C9A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4242A3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3414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832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0761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0158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96.4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C675BA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9.7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432D2C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D0B5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C36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30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DF6A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B43A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F03E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4C10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D1D4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9056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83.3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92248A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-7.4</w:t>
            </w:r>
          </w:p>
        </w:tc>
      </w:tr>
      <w:tr w14:paraId="23BA7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90536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BDCC14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EED0D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CF06C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344A49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AFE9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5902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7922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E397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96.3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3D00BC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26.3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F5FF6D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E002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9CFA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39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F5B6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291A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A8AA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64AD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0EA1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1A76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83.3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EC12BD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-10.5</w:t>
            </w:r>
          </w:p>
        </w:tc>
      </w:tr>
      <w:tr w14:paraId="776A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C9F41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2A53BF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FB56D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40431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C5A84E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A3B1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97D4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8E9A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C77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96.2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9B82C1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16.2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98059B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F199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4F08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28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D040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039D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8AB6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4594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1978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E689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82.7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52E2C6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8.3</w:t>
            </w:r>
          </w:p>
        </w:tc>
      </w:tr>
      <w:tr w14:paraId="46D7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6F16B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C7081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8DB77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C32B5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2617DE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882C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CEC8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B86C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85C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93.3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0EBB6D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6.6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DD28C6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1490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A548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8819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1A9C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AD1E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3042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3FED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4B62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82.3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8ABEE0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4.3</w:t>
            </w:r>
          </w:p>
        </w:tc>
      </w:tr>
      <w:tr w14:paraId="0C3C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03D23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A3F81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719D7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B1C10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A47269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09B7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9F76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61BD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5E72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92.6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1F0E4D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29.3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187A54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C963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ACA3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24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D6A5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55FD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A01C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579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3C79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DE61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81.8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4F0FD8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-0.6</w:t>
            </w:r>
          </w:p>
        </w:tc>
      </w:tr>
      <w:tr w14:paraId="02ED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28048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426E4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8DA5A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D1A092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ADD400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E553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7DE7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D8F8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93A3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26A2A1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-6.7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DDD888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A6FA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AAC7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28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6432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B937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5746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F7F6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6EF5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9293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80.9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E1FBEF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0.1</w:t>
            </w:r>
          </w:p>
        </w:tc>
      </w:tr>
      <w:tr w14:paraId="480B9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2D923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4ECCD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15B09F"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258D0B"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1A0AB33"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492F3"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662C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902E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0324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5A4AA2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-6.7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920590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470F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E33C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24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646A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0F57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6BC8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BC4D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B234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4427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80.7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A569E8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4.6</w:t>
            </w:r>
          </w:p>
        </w:tc>
      </w:tr>
      <w:tr w14:paraId="40B7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57436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C26C5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C3F55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A8E73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DBC3C7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A69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C481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5CA7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5B8C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86.7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E6DCFC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5C8F55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7C6B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0483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37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EE34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22CA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8DBC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4B74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806C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8081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79.4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FABE68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-6.9</w:t>
            </w:r>
          </w:p>
        </w:tc>
      </w:tr>
      <w:tr w14:paraId="3634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B7E5E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FBF32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AC4BB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E2049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8D830E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483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8027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41CF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852B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83.3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849797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5C68FC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415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2F50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F1DE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C0E2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6B33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6642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C185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E669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77.9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B83B14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-4.5</w:t>
            </w:r>
          </w:p>
        </w:tc>
      </w:tr>
      <w:tr w14:paraId="0648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6C422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3322C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C9AD6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0EB12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5AEB92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2B9E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3BD5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3C9A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C396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80.0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4B3ED2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-10.0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59CDF6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741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5D31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28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F2F0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C296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D836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5E43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1B89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3A78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73.0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15E35F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6.7</w:t>
            </w:r>
          </w:p>
        </w:tc>
      </w:tr>
      <w:tr w14:paraId="1209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218E9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68C5B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7615E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D326A7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B88F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224F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15BF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2082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96.7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92F3F1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16.7</w:t>
            </w:r>
          </w:p>
        </w:tc>
        <w:tc>
          <w:tcPr>
            <w:tcW w:w="226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4954D4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2351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29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AC7A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B5DB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7FB7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F6D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4E5A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A175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82.3</w:t>
            </w:r>
          </w:p>
        </w:tc>
        <w:tc>
          <w:tcPr>
            <w:tcW w:w="1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42D89B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4.8</w:t>
            </w:r>
          </w:p>
        </w:tc>
      </w:tr>
      <w:tr w14:paraId="75A2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390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03DE0E4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8D59A7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93.0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594CD8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6.1</w:t>
            </w:r>
          </w:p>
        </w:tc>
        <w:tc>
          <w:tcPr>
            <w:tcW w:w="59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89DBAB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60FDB7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83.2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96227E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-0.1</w:t>
            </w:r>
          </w:p>
        </w:tc>
      </w:tr>
    </w:tbl>
    <w:p w14:paraId="060228DE"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</w:t>
      </w:r>
      <w:bookmarkStart w:id="169" w:name="OLE_LINK1"/>
      <w:r>
        <w:rPr>
          <w:rFonts w:ascii="仿宋_GB2312" w:eastAsia="仿宋_GB2312" w:cs="仿宋_GB2312"/>
        </w:rPr>
        <w:t>*</w:t>
      </w:r>
      <w:bookmarkEnd w:id="169"/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 w14:paraId="1BE6915C">
      <w:pPr>
        <w:jc w:val="left"/>
        <w:rPr>
          <w:rFonts w:ascii="仿宋_GB2312" w:eastAsia="仿宋_GB2312" w:cs="仿宋_GB2312"/>
        </w:rPr>
        <w:sectPr>
          <w:footerReference r:id="rId4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77633F8D">
      <w:pPr>
        <w:spacing w:line="600" w:lineRule="exact"/>
        <w:jc w:val="center"/>
        <w:rPr>
          <w:rFonts w:hint="eastAsia" w:ascii="黑体" w:hAnsi="黑体" w:eastAsia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表2</w:t>
      </w:r>
      <w:r>
        <w:rPr>
          <w:rFonts w:ascii="黑体" w:hAnsi="黑体" w:eastAsia="黑体" w:cs="黑体"/>
          <w:w w:val="99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 </w:t>
      </w:r>
      <w:bookmarkStart w:id="170" w:name="bookmark59"/>
      <w:bookmarkEnd w:id="170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71" w:name="bookmark60"/>
      <w:bookmarkEnd w:id="171"/>
      <w:r>
        <w:rPr>
          <w:rFonts w:hint="eastAsia" w:ascii="黑体" w:hAnsi="黑体" w:eastAsia="黑体" w:cs="黑体"/>
          <w:w w:val="99"/>
          <w:sz w:val="32"/>
          <w:szCs w:val="32"/>
        </w:rPr>
        <w:t>6月空气质量综合指数排名表</w:t>
      </w:r>
    </w:p>
    <w:p w14:paraId="3589E8DA">
      <w:pPr>
        <w:spacing w:line="400" w:lineRule="exact"/>
        <w:jc w:val="center"/>
        <w:rPr>
          <w:rFonts w:eastAsia="黑体"/>
          <w:w w:val="99"/>
          <w:sz w:val="32"/>
          <w:szCs w:val="32"/>
        </w:rPr>
      </w:pPr>
    </w:p>
    <w:tbl>
      <w:tblPr>
        <w:tblStyle w:val="17"/>
        <w:tblW w:w="896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999"/>
        <w:gridCol w:w="1999"/>
        <w:gridCol w:w="2073"/>
        <w:gridCol w:w="1999"/>
      </w:tblGrid>
      <w:tr w14:paraId="0D191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Header/>
          <w:jc w:val="center"/>
        </w:trPr>
        <w:tc>
          <w:tcPr>
            <w:tcW w:w="895" w:type="dxa"/>
            <w:shd w:val="clear" w:color="auto" w:fill="FFFFFF"/>
            <w:vAlign w:val="center"/>
          </w:tcPr>
          <w:p w14:paraId="06B6CAF1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2D942790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27BE9901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综合指数</w:t>
            </w:r>
          </w:p>
        </w:tc>
        <w:tc>
          <w:tcPr>
            <w:tcW w:w="2073" w:type="dxa"/>
            <w:shd w:val="clear" w:color="auto" w:fill="FFFFFF"/>
            <w:vAlign w:val="center"/>
          </w:tcPr>
          <w:p w14:paraId="56007F19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最大指数</w:t>
            </w:r>
          </w:p>
        </w:tc>
        <w:tc>
          <w:tcPr>
            <w:tcW w:w="1999" w:type="dxa"/>
            <w:shd w:val="clear" w:color="auto" w:fill="FFFFFF"/>
            <w:vAlign w:val="center"/>
          </w:tcPr>
          <w:p w14:paraId="6C18C3B6"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主要污染物</w:t>
            </w:r>
          </w:p>
        </w:tc>
      </w:tr>
      <w:tr w14:paraId="2B203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15AC59F4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</w:t>
            </w:r>
          </w:p>
        </w:tc>
        <w:tc>
          <w:tcPr>
            <w:tcW w:w="1999" w:type="dxa"/>
            <w:vAlign w:val="center"/>
          </w:tcPr>
          <w:p w14:paraId="10039C0B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五峰县</w:t>
            </w:r>
          </w:p>
        </w:tc>
        <w:tc>
          <w:tcPr>
            <w:tcW w:w="1999" w:type="dxa"/>
            <w:vAlign w:val="center"/>
          </w:tcPr>
          <w:p w14:paraId="75860086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1.81</w:t>
            </w:r>
          </w:p>
        </w:tc>
        <w:tc>
          <w:tcPr>
            <w:tcW w:w="2073" w:type="dxa"/>
            <w:vAlign w:val="center"/>
          </w:tcPr>
          <w:p w14:paraId="30CF0D2A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0.85</w:t>
            </w:r>
          </w:p>
        </w:tc>
        <w:tc>
          <w:tcPr>
            <w:tcW w:w="1999" w:type="dxa"/>
            <w:vAlign w:val="center"/>
          </w:tcPr>
          <w:p w14:paraId="1238E119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2D172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0D1AEF2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</w:t>
            </w:r>
          </w:p>
        </w:tc>
        <w:tc>
          <w:tcPr>
            <w:tcW w:w="1999" w:type="dxa"/>
            <w:vAlign w:val="center"/>
          </w:tcPr>
          <w:p w14:paraId="5D54A233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兴山县</w:t>
            </w:r>
          </w:p>
        </w:tc>
        <w:tc>
          <w:tcPr>
            <w:tcW w:w="1999" w:type="dxa"/>
            <w:vAlign w:val="center"/>
          </w:tcPr>
          <w:p w14:paraId="12DF56D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1.94</w:t>
            </w:r>
          </w:p>
        </w:tc>
        <w:tc>
          <w:tcPr>
            <w:tcW w:w="2073" w:type="dxa"/>
            <w:vAlign w:val="center"/>
          </w:tcPr>
          <w:p w14:paraId="1D146269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0.93</w:t>
            </w:r>
          </w:p>
        </w:tc>
        <w:tc>
          <w:tcPr>
            <w:tcW w:w="1999" w:type="dxa"/>
            <w:vAlign w:val="center"/>
          </w:tcPr>
          <w:p w14:paraId="32100EDE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3B9AF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6B68720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</w:t>
            </w:r>
          </w:p>
        </w:tc>
        <w:tc>
          <w:tcPr>
            <w:tcW w:w="1999" w:type="dxa"/>
            <w:vAlign w:val="center"/>
          </w:tcPr>
          <w:p w14:paraId="20EC91E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长阳县</w:t>
            </w:r>
          </w:p>
        </w:tc>
        <w:tc>
          <w:tcPr>
            <w:tcW w:w="1999" w:type="dxa"/>
            <w:vAlign w:val="center"/>
          </w:tcPr>
          <w:p w14:paraId="2EA6067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2.11</w:t>
            </w:r>
          </w:p>
        </w:tc>
        <w:tc>
          <w:tcPr>
            <w:tcW w:w="2073" w:type="dxa"/>
            <w:vAlign w:val="center"/>
          </w:tcPr>
          <w:p w14:paraId="3253AC66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1.04</w:t>
            </w:r>
          </w:p>
        </w:tc>
        <w:tc>
          <w:tcPr>
            <w:tcW w:w="1999" w:type="dxa"/>
            <w:vAlign w:val="center"/>
          </w:tcPr>
          <w:p w14:paraId="4F09875E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5C08C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422E7E0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</w:t>
            </w:r>
          </w:p>
        </w:tc>
        <w:tc>
          <w:tcPr>
            <w:tcW w:w="1999" w:type="dxa"/>
            <w:vAlign w:val="center"/>
          </w:tcPr>
          <w:p w14:paraId="0CA4DE68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*夷陵区</w:t>
            </w:r>
          </w:p>
        </w:tc>
        <w:tc>
          <w:tcPr>
            <w:tcW w:w="1999" w:type="dxa"/>
            <w:vAlign w:val="center"/>
          </w:tcPr>
          <w:p w14:paraId="2BF500CB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2.15</w:t>
            </w:r>
          </w:p>
        </w:tc>
        <w:tc>
          <w:tcPr>
            <w:tcW w:w="2073" w:type="dxa"/>
            <w:vAlign w:val="center"/>
          </w:tcPr>
          <w:p w14:paraId="712C2A6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0.94</w:t>
            </w:r>
          </w:p>
        </w:tc>
        <w:tc>
          <w:tcPr>
            <w:tcW w:w="1999" w:type="dxa"/>
            <w:vAlign w:val="center"/>
          </w:tcPr>
          <w:p w14:paraId="4662EC1C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4019F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57D6EDCC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</w:t>
            </w:r>
          </w:p>
        </w:tc>
        <w:tc>
          <w:tcPr>
            <w:tcW w:w="1999" w:type="dxa"/>
            <w:vAlign w:val="center"/>
          </w:tcPr>
          <w:p w14:paraId="6B6D7F1A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*西陵区</w:t>
            </w:r>
          </w:p>
        </w:tc>
        <w:tc>
          <w:tcPr>
            <w:tcW w:w="1999" w:type="dxa"/>
            <w:vAlign w:val="center"/>
          </w:tcPr>
          <w:p w14:paraId="62B1FA09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2.22</w:t>
            </w:r>
          </w:p>
        </w:tc>
        <w:tc>
          <w:tcPr>
            <w:tcW w:w="2073" w:type="dxa"/>
            <w:vAlign w:val="center"/>
          </w:tcPr>
          <w:p w14:paraId="60D2133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0.94</w:t>
            </w:r>
          </w:p>
        </w:tc>
        <w:tc>
          <w:tcPr>
            <w:tcW w:w="1999" w:type="dxa"/>
            <w:vAlign w:val="center"/>
          </w:tcPr>
          <w:p w14:paraId="76373C8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5DCA9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40641B58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1999" w:type="dxa"/>
            <w:vAlign w:val="center"/>
          </w:tcPr>
          <w:p w14:paraId="5B79C7CC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远安县</w:t>
            </w:r>
          </w:p>
        </w:tc>
        <w:tc>
          <w:tcPr>
            <w:tcW w:w="1999" w:type="dxa"/>
            <w:vAlign w:val="center"/>
          </w:tcPr>
          <w:p w14:paraId="69F2CC3A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2.30</w:t>
            </w:r>
          </w:p>
        </w:tc>
        <w:tc>
          <w:tcPr>
            <w:tcW w:w="2073" w:type="dxa"/>
            <w:vAlign w:val="center"/>
          </w:tcPr>
          <w:p w14:paraId="2291B539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0.93</w:t>
            </w:r>
          </w:p>
        </w:tc>
        <w:tc>
          <w:tcPr>
            <w:tcW w:w="1999" w:type="dxa"/>
            <w:vAlign w:val="center"/>
          </w:tcPr>
          <w:p w14:paraId="4AE2119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7BC9C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41665CE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1999" w:type="dxa"/>
            <w:vAlign w:val="center"/>
          </w:tcPr>
          <w:p w14:paraId="0F06016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当阳市</w:t>
            </w:r>
          </w:p>
        </w:tc>
        <w:tc>
          <w:tcPr>
            <w:tcW w:w="1999" w:type="dxa"/>
            <w:vAlign w:val="center"/>
          </w:tcPr>
          <w:p w14:paraId="747081D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2.31</w:t>
            </w:r>
          </w:p>
        </w:tc>
        <w:tc>
          <w:tcPr>
            <w:tcW w:w="2073" w:type="dxa"/>
            <w:vAlign w:val="center"/>
          </w:tcPr>
          <w:p w14:paraId="1B32028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1.00</w:t>
            </w:r>
          </w:p>
        </w:tc>
        <w:tc>
          <w:tcPr>
            <w:tcW w:w="1999" w:type="dxa"/>
            <w:vAlign w:val="center"/>
          </w:tcPr>
          <w:p w14:paraId="6896C9D4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67875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0717BB4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8</w:t>
            </w:r>
          </w:p>
        </w:tc>
        <w:tc>
          <w:tcPr>
            <w:tcW w:w="1999" w:type="dxa"/>
            <w:vAlign w:val="center"/>
          </w:tcPr>
          <w:p w14:paraId="347753A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*点军区</w:t>
            </w:r>
          </w:p>
        </w:tc>
        <w:tc>
          <w:tcPr>
            <w:tcW w:w="1999" w:type="dxa"/>
            <w:vAlign w:val="center"/>
          </w:tcPr>
          <w:p w14:paraId="60D0F97E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2.36</w:t>
            </w:r>
          </w:p>
        </w:tc>
        <w:tc>
          <w:tcPr>
            <w:tcW w:w="2073" w:type="dxa"/>
            <w:vAlign w:val="center"/>
          </w:tcPr>
          <w:p w14:paraId="4C005015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0.97</w:t>
            </w:r>
          </w:p>
        </w:tc>
        <w:tc>
          <w:tcPr>
            <w:tcW w:w="1999" w:type="dxa"/>
            <w:vAlign w:val="center"/>
          </w:tcPr>
          <w:p w14:paraId="430D1264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452BD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4EC36BD4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9</w:t>
            </w:r>
          </w:p>
        </w:tc>
        <w:tc>
          <w:tcPr>
            <w:tcW w:w="1999" w:type="dxa"/>
            <w:vAlign w:val="center"/>
          </w:tcPr>
          <w:p w14:paraId="3A0C80DA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*猇亭区</w:t>
            </w:r>
          </w:p>
        </w:tc>
        <w:tc>
          <w:tcPr>
            <w:tcW w:w="1999" w:type="dxa"/>
            <w:vAlign w:val="center"/>
          </w:tcPr>
          <w:p w14:paraId="0CB80710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2.37</w:t>
            </w:r>
          </w:p>
        </w:tc>
        <w:tc>
          <w:tcPr>
            <w:tcW w:w="2073" w:type="dxa"/>
            <w:vAlign w:val="center"/>
          </w:tcPr>
          <w:p w14:paraId="0AF39874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0.92</w:t>
            </w:r>
          </w:p>
        </w:tc>
        <w:tc>
          <w:tcPr>
            <w:tcW w:w="1999" w:type="dxa"/>
            <w:vAlign w:val="center"/>
          </w:tcPr>
          <w:p w14:paraId="3E2C50F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6E47B2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3D2DC10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10</w:t>
            </w:r>
          </w:p>
        </w:tc>
        <w:tc>
          <w:tcPr>
            <w:tcW w:w="1999" w:type="dxa"/>
            <w:vAlign w:val="center"/>
          </w:tcPr>
          <w:p w14:paraId="1F5248D0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宜都市</w:t>
            </w:r>
          </w:p>
        </w:tc>
        <w:tc>
          <w:tcPr>
            <w:tcW w:w="1999" w:type="dxa"/>
            <w:vAlign w:val="center"/>
          </w:tcPr>
          <w:p w14:paraId="32C01A4C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2.49</w:t>
            </w:r>
          </w:p>
        </w:tc>
        <w:tc>
          <w:tcPr>
            <w:tcW w:w="2073" w:type="dxa"/>
            <w:vAlign w:val="center"/>
          </w:tcPr>
          <w:p w14:paraId="0EBD9B1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0.99</w:t>
            </w:r>
          </w:p>
        </w:tc>
        <w:tc>
          <w:tcPr>
            <w:tcW w:w="1999" w:type="dxa"/>
            <w:vAlign w:val="center"/>
          </w:tcPr>
          <w:p w14:paraId="1AF2C3A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48A5F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4FA749B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11</w:t>
            </w:r>
          </w:p>
        </w:tc>
        <w:tc>
          <w:tcPr>
            <w:tcW w:w="1999" w:type="dxa"/>
            <w:vAlign w:val="center"/>
          </w:tcPr>
          <w:p w14:paraId="5FC2FC3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*伍家岗区</w:t>
            </w:r>
          </w:p>
        </w:tc>
        <w:tc>
          <w:tcPr>
            <w:tcW w:w="1999" w:type="dxa"/>
            <w:vAlign w:val="center"/>
          </w:tcPr>
          <w:p w14:paraId="5652BFEB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2.55</w:t>
            </w:r>
          </w:p>
        </w:tc>
        <w:tc>
          <w:tcPr>
            <w:tcW w:w="2073" w:type="dxa"/>
            <w:vAlign w:val="center"/>
          </w:tcPr>
          <w:p w14:paraId="3F99707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0.94</w:t>
            </w:r>
          </w:p>
        </w:tc>
        <w:tc>
          <w:tcPr>
            <w:tcW w:w="1999" w:type="dxa"/>
            <w:vAlign w:val="center"/>
          </w:tcPr>
          <w:p w14:paraId="7C7C53C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5EA1C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22910698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11</w:t>
            </w:r>
          </w:p>
        </w:tc>
        <w:tc>
          <w:tcPr>
            <w:tcW w:w="1999" w:type="dxa"/>
            <w:vAlign w:val="center"/>
          </w:tcPr>
          <w:p w14:paraId="30B6B835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枝江市</w:t>
            </w:r>
          </w:p>
        </w:tc>
        <w:tc>
          <w:tcPr>
            <w:tcW w:w="1999" w:type="dxa"/>
            <w:vAlign w:val="center"/>
          </w:tcPr>
          <w:p w14:paraId="6CC58B90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2.55</w:t>
            </w:r>
          </w:p>
        </w:tc>
        <w:tc>
          <w:tcPr>
            <w:tcW w:w="2073" w:type="dxa"/>
            <w:vAlign w:val="center"/>
          </w:tcPr>
          <w:p w14:paraId="718809F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1.01</w:t>
            </w:r>
          </w:p>
        </w:tc>
        <w:tc>
          <w:tcPr>
            <w:tcW w:w="1999" w:type="dxa"/>
            <w:vAlign w:val="center"/>
          </w:tcPr>
          <w:p w14:paraId="0AF4710E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35087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0007D34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12</w:t>
            </w:r>
          </w:p>
        </w:tc>
        <w:tc>
          <w:tcPr>
            <w:tcW w:w="1999" w:type="dxa"/>
            <w:vAlign w:val="center"/>
          </w:tcPr>
          <w:p w14:paraId="4741EB7E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*高新区</w:t>
            </w:r>
          </w:p>
        </w:tc>
        <w:tc>
          <w:tcPr>
            <w:tcW w:w="1999" w:type="dxa"/>
            <w:vAlign w:val="center"/>
          </w:tcPr>
          <w:p w14:paraId="46F4154B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2.69</w:t>
            </w:r>
          </w:p>
        </w:tc>
        <w:tc>
          <w:tcPr>
            <w:tcW w:w="2073" w:type="dxa"/>
            <w:vAlign w:val="center"/>
          </w:tcPr>
          <w:p w14:paraId="1CE1C18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0.99</w:t>
            </w:r>
          </w:p>
        </w:tc>
        <w:tc>
          <w:tcPr>
            <w:tcW w:w="1999" w:type="dxa"/>
            <w:vAlign w:val="center"/>
          </w:tcPr>
          <w:p w14:paraId="1BCA255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 w14:paraId="32B13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95" w:type="dxa"/>
            <w:vAlign w:val="center"/>
          </w:tcPr>
          <w:p w14:paraId="20187D95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13</w:t>
            </w:r>
          </w:p>
        </w:tc>
        <w:tc>
          <w:tcPr>
            <w:tcW w:w="1999" w:type="dxa"/>
            <w:vAlign w:val="center"/>
          </w:tcPr>
          <w:p w14:paraId="66967326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秭归县</w:t>
            </w:r>
          </w:p>
        </w:tc>
        <w:tc>
          <w:tcPr>
            <w:tcW w:w="1999" w:type="dxa"/>
            <w:vAlign w:val="center"/>
          </w:tcPr>
          <w:p w14:paraId="34CC7796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2.75</w:t>
            </w:r>
          </w:p>
        </w:tc>
        <w:tc>
          <w:tcPr>
            <w:tcW w:w="2073" w:type="dxa"/>
            <w:vAlign w:val="center"/>
          </w:tcPr>
          <w:p w14:paraId="231475DC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1.07</w:t>
            </w:r>
          </w:p>
        </w:tc>
        <w:tc>
          <w:tcPr>
            <w:tcW w:w="1999" w:type="dxa"/>
            <w:vAlign w:val="center"/>
          </w:tcPr>
          <w:p w14:paraId="62FA2D85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</w:tbl>
    <w:p w14:paraId="5342EB52"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 w14:paraId="494A7CA2">
      <w:pPr>
        <w:adjustRightInd w:val="0"/>
        <w:spacing w:line="360" w:lineRule="auto"/>
        <w:jc w:val="left"/>
        <w:rPr>
          <w:rFonts w:ascii="仿宋_GB2312" w:eastAsia="仿宋_GB2312" w:cs="仿宋_GB2312"/>
          <w:sz w:val="24"/>
        </w:rPr>
      </w:pPr>
    </w:p>
    <w:p w14:paraId="499C3682">
      <w:pPr>
        <w:spacing w:line="600" w:lineRule="exact"/>
        <w:rPr>
          <w:rFonts w:hint="eastAsia" w:ascii="黑体" w:hAnsi="黑体" w:eastAsia="黑体" w:cs="黑体"/>
          <w:w w:val="99"/>
          <w:sz w:val="32"/>
          <w:szCs w:val="32"/>
        </w:rPr>
      </w:pPr>
    </w:p>
    <w:p w14:paraId="08E3E309">
      <w:pPr>
        <w:spacing w:line="60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</w:p>
    <w:p w14:paraId="29898086">
      <w:pPr>
        <w:spacing w:line="600" w:lineRule="exact"/>
        <w:jc w:val="center"/>
        <w:rPr>
          <w:rFonts w:hint="eastAsia" w:ascii="黑体" w:hAnsi="黑体" w:eastAsia="黑体"/>
          <w:w w:val="99"/>
          <w:sz w:val="32"/>
          <w:szCs w:val="32"/>
        </w:rPr>
      </w:pPr>
      <w:r>
        <w:rPr>
          <w:rFonts w:ascii="黑体" w:hAnsi="黑体" w:eastAsia="黑体" w:cs="黑体"/>
          <w:w w:val="99"/>
          <w:sz w:val="32"/>
          <w:szCs w:val="32"/>
        </w:rPr>
        <w:br w:type="page"/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表3  </w:t>
      </w:r>
      <w:bookmarkStart w:id="172" w:name="bookmark61"/>
      <w:bookmarkEnd w:id="172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73" w:name="bookmark62"/>
      <w:bookmarkEnd w:id="173"/>
      <w:r>
        <w:rPr>
          <w:rFonts w:hint="eastAsia" w:ascii="黑体" w:hAnsi="黑体" w:eastAsia="黑体" w:cs="黑体"/>
          <w:w w:val="99"/>
          <w:sz w:val="32"/>
          <w:szCs w:val="32"/>
        </w:rPr>
        <w:t>6月空气污染物平均浓度情况表</w:t>
      </w:r>
    </w:p>
    <w:p w14:paraId="1B146D9F">
      <w:pPr>
        <w:spacing w:line="400" w:lineRule="exact"/>
        <w:ind w:right="108"/>
        <w:jc w:val="right"/>
        <w:rPr>
          <w:rFonts w:hint="eastAsia" w:ascii="黑体" w:hAnsi="黑体" w:eastAsia="黑体"/>
          <w:w w:val="99"/>
          <w:sz w:val="22"/>
          <w:szCs w:val="22"/>
        </w:rPr>
      </w:pPr>
    </w:p>
    <w:tbl>
      <w:tblPr>
        <w:tblStyle w:val="17"/>
        <w:tblW w:w="49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204"/>
        <w:gridCol w:w="1204"/>
        <w:gridCol w:w="1204"/>
        <w:gridCol w:w="1158"/>
        <w:gridCol w:w="1246"/>
        <w:gridCol w:w="1198"/>
      </w:tblGrid>
      <w:tr w14:paraId="7E7536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07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E3789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58D9D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PM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2.5</w:t>
            </w:r>
          </w:p>
          <w:p w14:paraId="7FF689D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D3B9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PM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10</w:t>
            </w:r>
          </w:p>
          <w:p w14:paraId="5D513925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319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最大</w:t>
            </w:r>
            <w:r>
              <w:rPr>
                <w:rFonts w:ascii="黑体" w:hAnsi="黑体" w:eastAsia="黑体" w:cs="黑体"/>
                <w:kern w:val="0"/>
                <w:szCs w:val="21"/>
              </w:rPr>
              <w:t>8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小时第</w:t>
            </w:r>
            <w:r>
              <w:rPr>
                <w:rFonts w:ascii="黑体" w:hAnsi="黑体" w:eastAsia="黑体" w:cs="黑体"/>
                <w:kern w:val="0"/>
                <w:szCs w:val="21"/>
              </w:rPr>
              <w:t>90</w:t>
            </w:r>
          </w:p>
          <w:p w14:paraId="721D059B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百分位</w:t>
            </w:r>
          </w:p>
          <w:p w14:paraId="5E6CFB6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）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6E12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NO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</w:t>
            </w:r>
          </w:p>
          <w:p w14:paraId="038C5F3E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7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7191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SO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</w:t>
            </w:r>
          </w:p>
          <w:p w14:paraId="7FC7894F"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5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EBA066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CO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第</w:t>
            </w:r>
            <w:r>
              <w:rPr>
                <w:rFonts w:ascii="黑体" w:hAnsi="黑体" w:eastAsia="黑体" w:cs="黑体"/>
                <w:kern w:val="0"/>
                <w:szCs w:val="21"/>
              </w:rPr>
              <w:t>95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百分值（</w:t>
            </w:r>
            <w:r>
              <w:rPr>
                <w:rFonts w:ascii="黑体" w:hAnsi="黑体" w:eastAsia="黑体" w:cs="黑体"/>
                <w:kern w:val="0"/>
                <w:szCs w:val="21"/>
              </w:rPr>
              <w:t>mg/m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</w:tr>
      <w:tr w14:paraId="67583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C8318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宜都市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1F55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16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D117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32745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158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64846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15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F86D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549EA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0.6</w:t>
            </w:r>
          </w:p>
        </w:tc>
      </w:tr>
      <w:tr w14:paraId="73CAD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83446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五峰县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4F14C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9D96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755A9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136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E022B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9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61A4A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9B6DA9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0.5</w:t>
            </w:r>
          </w:p>
        </w:tc>
      </w:tr>
      <w:tr w14:paraId="1005E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E9E909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长阳县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DD8B6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F7AC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735FB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166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ED5C5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8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BBC8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6BAE2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0.5</w:t>
            </w:r>
          </w:p>
        </w:tc>
      </w:tr>
      <w:tr w14:paraId="63742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16B2E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兴山县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A301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2E873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C4963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149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82AFE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60573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8BE8F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0.5</w:t>
            </w:r>
          </w:p>
        </w:tc>
      </w:tr>
      <w:tr w14:paraId="21A9C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581789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秭归县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BE2F9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F3C34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5773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171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C9C5A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25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71B30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6AC8E5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0.8</w:t>
            </w:r>
          </w:p>
        </w:tc>
      </w:tr>
      <w:tr w14:paraId="0000C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0962F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远安县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747F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FE60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98A70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149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0E559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9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B481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E8B1FB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0.7</w:t>
            </w:r>
          </w:p>
        </w:tc>
      </w:tr>
      <w:tr w14:paraId="59266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4A6D6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当阳市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3ECE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40B13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99160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160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ACF9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15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9B04A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5CCCB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0.6</w:t>
            </w:r>
          </w:p>
        </w:tc>
      </w:tr>
      <w:tr w14:paraId="145AA4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40225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枝江市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18113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19536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6144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162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3E113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13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E591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7D84C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1.0</w:t>
            </w:r>
          </w:p>
        </w:tc>
      </w:tr>
      <w:tr w14:paraId="7843B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553D13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*猇亭区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4E96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A023C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48306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148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3651C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15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A942E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83543E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0.7</w:t>
            </w:r>
          </w:p>
        </w:tc>
      </w:tr>
      <w:tr w14:paraId="6820E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AF8626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*西陵区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A531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12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394A5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26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A433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151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2C8C4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13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CCAD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00F5AF4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0.7</w:t>
            </w:r>
          </w:p>
        </w:tc>
      </w:tr>
      <w:tr w14:paraId="78FF0B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527CCC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*伍家岗区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8A7E18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42C5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60CB4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150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21C0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23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0ADD3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D54D3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0.7</w:t>
            </w:r>
          </w:p>
        </w:tc>
      </w:tr>
      <w:tr w14:paraId="27D909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763C6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*夷陵区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81AA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10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234D6A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26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D9FB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151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42E6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41A5B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7E3C3B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0.4</w:t>
            </w:r>
          </w:p>
        </w:tc>
      </w:tr>
      <w:tr w14:paraId="361879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56AC70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*点军区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2214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44DE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E7DD3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155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DE3BC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17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6AC9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E70786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0.5</w:t>
            </w:r>
          </w:p>
        </w:tc>
      </w:tr>
      <w:tr w14:paraId="5D919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EC55A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*高新区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E15D8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8F22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29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FD28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159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BB278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19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A9F80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F5DFA4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</w:t>
            </w:r>
          </w:p>
        </w:tc>
      </w:tr>
      <w:tr w14:paraId="4F57F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69475F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宜昌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3C6E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13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25906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DEB22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149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25AC7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17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185EB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FB6B8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0.6</w:t>
            </w:r>
          </w:p>
        </w:tc>
      </w:tr>
      <w:tr w14:paraId="78398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1EB195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均值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408F99B0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6007D8D1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25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2815A8A3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155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61F33F78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</w:t>
            </w:r>
          </w:p>
        </w:tc>
        <w:tc>
          <w:tcPr>
            <w:tcW w:w="67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4BD6B8A8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652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76EB9D"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0.6</w:t>
            </w:r>
          </w:p>
        </w:tc>
      </w:tr>
    </w:tbl>
    <w:p w14:paraId="52D77E60">
      <w:pPr>
        <w:widowControl/>
        <w:spacing w:line="240" w:lineRule="atLeast"/>
        <w:ind w:firstLine="420"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 w14:paraId="30181081">
      <w:pPr>
        <w:adjustRightInd w:val="0"/>
        <w:spacing w:line="520" w:lineRule="exact"/>
        <w:jc w:val="left"/>
        <w:rPr>
          <w:rFonts w:ascii="仿宋_GB2312" w:eastAsia="仿宋_GB2312" w:cs="仿宋_GB2312"/>
          <w:szCs w:val="21"/>
        </w:rPr>
        <w:sectPr>
          <w:pgSz w:w="11906" w:h="16838"/>
          <w:pgMar w:top="1531" w:right="1440" w:bottom="1531" w:left="1440" w:header="851" w:footer="992" w:gutter="0"/>
          <w:cols w:space="425" w:num="1"/>
          <w:docGrid w:type="linesAndChars" w:linePitch="312" w:charSpace="0"/>
        </w:sectPr>
      </w:pPr>
    </w:p>
    <w:p w14:paraId="263DE05C">
      <w:pPr>
        <w:spacing w:line="54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表4  </w:t>
      </w:r>
      <w:bookmarkStart w:id="174" w:name="bookmark63"/>
      <w:bookmarkEnd w:id="174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75" w:name="bookmark64"/>
      <w:bookmarkEnd w:id="175"/>
      <w:r>
        <w:rPr>
          <w:rFonts w:hint="eastAsia" w:ascii="黑体" w:hAnsi="黑体" w:eastAsia="黑体" w:cs="黑体"/>
          <w:w w:val="99"/>
          <w:sz w:val="32"/>
          <w:szCs w:val="32"/>
        </w:rPr>
        <w:t>6月和1～</w:t>
      </w:r>
      <w:bookmarkStart w:id="176" w:name="bookmark65"/>
      <w:bookmarkEnd w:id="176"/>
      <w:r>
        <w:rPr>
          <w:rFonts w:hint="eastAsia" w:ascii="黑体" w:hAnsi="黑体" w:eastAsia="黑体" w:cs="黑体"/>
          <w:w w:val="99"/>
          <w:sz w:val="32"/>
          <w:szCs w:val="32"/>
        </w:rPr>
        <w:t>6月可吸入颗粒物（PM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10</w:t>
      </w:r>
      <w:r>
        <w:rPr>
          <w:rFonts w:hint="eastAsia" w:ascii="黑体" w:hAnsi="黑体" w:eastAsia="黑体" w:cs="黑体"/>
          <w:w w:val="99"/>
          <w:sz w:val="32"/>
          <w:szCs w:val="32"/>
        </w:rPr>
        <w:t>）平均浓度情况表</w:t>
      </w:r>
    </w:p>
    <w:tbl>
      <w:tblPr>
        <w:tblStyle w:val="17"/>
        <w:tblW w:w="14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687"/>
        <w:gridCol w:w="1351"/>
        <w:gridCol w:w="640"/>
        <w:gridCol w:w="1918"/>
        <w:gridCol w:w="1199"/>
        <w:gridCol w:w="640"/>
        <w:gridCol w:w="1481"/>
        <w:gridCol w:w="1636"/>
        <w:gridCol w:w="640"/>
        <w:gridCol w:w="1918"/>
        <w:gridCol w:w="1199"/>
      </w:tblGrid>
      <w:tr w14:paraId="2B00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43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ED4E571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6月可吸入颗粒物（PM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10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751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872E67C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1～6月可吸入颗粒物（PM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10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</w:tr>
      <w:tr w14:paraId="178C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6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E76F335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45D188A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2832945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CD30C51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</w:tr>
      <w:tr w14:paraId="2063E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A01606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79CF2D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D838EA5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2025年6月浓度</w:t>
            </w:r>
          </w:p>
          <w:p w14:paraId="596C28C3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（μg/m</w:t>
            </w:r>
            <w:r>
              <w:rPr>
                <w:rFonts w:hint="eastAsia" w:ascii="黑体" w:hAnsi="黑体" w:eastAsia="黑体" w:cs="仿宋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5649822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F2D1B48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07C6536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较2024年同期增幅(%)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8A1A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5FE35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E1B1E57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2025年1～6月</w:t>
            </w:r>
          </w:p>
          <w:p w14:paraId="2C05C2E9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浓度</w:t>
            </w:r>
          </w:p>
          <w:p w14:paraId="33D7984B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（μg/m</w:t>
            </w:r>
            <w:r>
              <w:rPr>
                <w:rFonts w:hint="eastAsia" w:ascii="黑体" w:hAnsi="黑体" w:eastAsia="黑体" w:cs="仿宋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FA56BA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DE0379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63813FF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较2024年同期增幅(%)</w:t>
            </w:r>
          </w:p>
        </w:tc>
      </w:tr>
      <w:tr w14:paraId="3C80C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56894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DDFCD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D39312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1F5A71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BDD808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B97E4C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-50.0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63B1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A414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C36778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44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93C411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D5941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F9F475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1.5</w:t>
            </w:r>
          </w:p>
        </w:tc>
      </w:tr>
      <w:tr w14:paraId="506F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6B9DA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C31D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E5FD51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7F066F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D26AED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00D16E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-43.3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4CF1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8CB1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09329B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8B4F3FB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00A02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00BD17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2.9</w:t>
            </w:r>
          </w:p>
        </w:tc>
      </w:tr>
      <w:tr w14:paraId="286E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A6A0D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742F5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D4A00E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22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10F934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535199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1232CD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-27.5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CFBE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933D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DA6DEA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56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B79550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E7FB3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49CA4E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5.7</w:t>
            </w:r>
          </w:p>
        </w:tc>
      </w:tr>
      <w:tr w14:paraId="7C6B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EA13C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057B4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2583A2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DBBA357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2760AC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588941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-25.0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073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D557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553EFA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01D8918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215D1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2FD59D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7.9</w:t>
            </w:r>
          </w:p>
        </w:tc>
      </w:tr>
      <w:tr w14:paraId="27DD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70FF2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F86F2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7CC0C2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24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9FBBD0A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990064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54E470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-25.0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7EB4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ACA4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58FEA4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1C6F67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EA9DA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1AFFF3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9.8</w:t>
            </w:r>
          </w:p>
        </w:tc>
      </w:tr>
      <w:tr w14:paraId="427B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E5CCB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EC6A9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5C20D5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0862DA1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691325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B45C81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-24.2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096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76F6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DA900E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958DBD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6B7F5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A01648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9.8</w:t>
            </w:r>
          </w:p>
        </w:tc>
      </w:tr>
      <w:tr w14:paraId="0A9B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EA4D0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9AEA7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123173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3EE71C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A34EB4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B31BF8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-24.2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D909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1802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6CEE71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66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84EFD2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F10C2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26CFFB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10.0</w:t>
            </w:r>
          </w:p>
        </w:tc>
      </w:tr>
      <w:tr w14:paraId="72E1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D369B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8BBFC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C4888B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B18509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64978B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BA90B7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-21.2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B13A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CD12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510411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66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9F2372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1F967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DDB589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11.9</w:t>
            </w:r>
          </w:p>
        </w:tc>
      </w:tr>
      <w:tr w14:paraId="4CB8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5B281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1DADF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4A855C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26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F01DE5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EB7A92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6E19B5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-21.2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0D51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B723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FE9EE9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67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73EB2E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121DF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015BB1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12.1</w:t>
            </w:r>
          </w:p>
        </w:tc>
      </w:tr>
      <w:tr w14:paraId="1749A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9ED89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E7360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F106DF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26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57FBF2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E692A8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390B4E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-17.9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8456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A56B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DAD27A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68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D64F6F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B2508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1C7566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12.1</w:t>
            </w:r>
          </w:p>
        </w:tc>
      </w:tr>
      <w:tr w14:paraId="2777D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C661A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9D153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D42C44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27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56FC828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C5E788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F41BBC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-17.1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D0C0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2F01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8D2494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70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51D9DF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2018F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36A136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14.8</w:t>
            </w:r>
          </w:p>
        </w:tc>
      </w:tr>
      <w:tr w14:paraId="15C1E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B200A2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32DB0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509795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815B6B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89CFD0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9A3B14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-16.7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4284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972C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854E70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70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2ED95F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55DA5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4A62AB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16.1</w:t>
            </w:r>
          </w:p>
        </w:tc>
      </w:tr>
      <w:tr w14:paraId="347B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3C065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CBB06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03B9B9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29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CBC10D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8B9CC1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AD85DC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-11.1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3AFE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02BB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A2A4D4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71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E23917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B4DA9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D334F6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27.3</w:t>
            </w:r>
          </w:p>
        </w:tc>
      </w:tr>
      <w:tr w14:paraId="40BF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C55F94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49E33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29F036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34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95296BB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06D57C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DCD50F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-5.6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7441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BB03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3D539D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74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1844CC"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14043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6F2EEC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36.5</w:t>
            </w:r>
          </w:p>
        </w:tc>
      </w:tr>
      <w:tr w14:paraId="356A6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84C85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105E28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27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9D1499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D00DDD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-20.6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ADBD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3E1A30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67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36F82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1DC245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9.8</w:t>
            </w:r>
          </w:p>
        </w:tc>
      </w:tr>
      <w:tr w14:paraId="513C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2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4E8D54F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3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F0130B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BB6C40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D8B41C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-24.2</w:t>
            </w:r>
          </w:p>
        </w:tc>
        <w:tc>
          <w:tcPr>
            <w:tcW w:w="2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267EF3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852304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64</w:t>
            </w:r>
          </w:p>
        </w:tc>
        <w:tc>
          <w:tcPr>
            <w:tcW w:w="25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14141A2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9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23CCAC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12.3</w:t>
            </w:r>
          </w:p>
        </w:tc>
      </w:tr>
    </w:tbl>
    <w:p w14:paraId="25650D10">
      <w:pPr>
        <w:adjustRightInd w:val="0"/>
        <w:spacing w:line="280" w:lineRule="exact"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 w14:paraId="30B2E300">
      <w:pPr>
        <w:spacing w:line="54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表5  </w:t>
      </w:r>
      <w:bookmarkStart w:id="177" w:name="bookmark66"/>
      <w:bookmarkEnd w:id="177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78" w:name="bookmark67"/>
      <w:bookmarkEnd w:id="178"/>
      <w:r>
        <w:rPr>
          <w:rFonts w:hint="eastAsia" w:ascii="黑体" w:hAnsi="黑体" w:eastAsia="黑体" w:cs="黑体"/>
          <w:w w:val="99"/>
          <w:sz w:val="32"/>
          <w:szCs w:val="32"/>
        </w:rPr>
        <w:t>6月和1～</w:t>
      </w:r>
      <w:bookmarkStart w:id="179" w:name="bookmark68"/>
      <w:bookmarkEnd w:id="179"/>
      <w:r>
        <w:rPr>
          <w:rFonts w:hint="eastAsia" w:ascii="黑体" w:hAnsi="黑体" w:eastAsia="黑体" w:cs="黑体"/>
          <w:w w:val="99"/>
          <w:sz w:val="32"/>
          <w:szCs w:val="32"/>
        </w:rPr>
        <w:t>6月细颗粒物（PM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2.5</w:t>
      </w:r>
      <w:r>
        <w:rPr>
          <w:rFonts w:hint="eastAsia" w:ascii="黑体" w:hAnsi="黑体" w:eastAsia="黑体" w:cs="黑体"/>
          <w:w w:val="99"/>
          <w:sz w:val="32"/>
          <w:szCs w:val="32"/>
        </w:rPr>
        <w:t>）平均浓度情况表</w:t>
      </w:r>
    </w:p>
    <w:tbl>
      <w:tblPr>
        <w:tblStyle w:val="17"/>
        <w:tblW w:w="149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833"/>
        <w:gridCol w:w="1349"/>
        <w:gridCol w:w="636"/>
        <w:gridCol w:w="1908"/>
        <w:gridCol w:w="1113"/>
        <w:gridCol w:w="636"/>
        <w:gridCol w:w="1445"/>
        <w:gridCol w:w="1656"/>
        <w:gridCol w:w="636"/>
        <w:gridCol w:w="1908"/>
        <w:gridCol w:w="1193"/>
      </w:tblGrid>
      <w:tr w14:paraId="286D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747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9BB35B7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6月细颗粒物（PM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2.5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74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E088897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1～6月细颗粒物（PM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2.5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</w:tr>
      <w:tr w14:paraId="1DC3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81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9495E78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6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EBA2386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5F17DF6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C79F545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</w:tr>
      <w:tr w14:paraId="2BB5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6EF436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9BA053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F5AF4A6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2025年6月浓度</w:t>
            </w:r>
          </w:p>
          <w:p w14:paraId="498140E2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（μg/m</w:t>
            </w:r>
            <w:r>
              <w:rPr>
                <w:rFonts w:hint="eastAsia"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A2FC48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DB562B9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29923C1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8712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7CDB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65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B1E9395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2025年1～6月</w:t>
            </w:r>
          </w:p>
          <w:p w14:paraId="20A1B59C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浓度</w:t>
            </w:r>
          </w:p>
          <w:p w14:paraId="1ADF10B8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（μg/m</w:t>
            </w:r>
            <w:r>
              <w:rPr>
                <w:rFonts w:hint="eastAsia"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911B43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CFD0ED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E8EEA0A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</w:tr>
      <w:tr w14:paraId="07AA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7A0BF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2B16B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214607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C4E50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6943CA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FE7A21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-54.5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23AE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97A2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12F9DF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CB828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5BCD5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8E22B7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-4.8</w:t>
            </w:r>
          </w:p>
        </w:tc>
      </w:tr>
      <w:tr w14:paraId="27F97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0D2C4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68BA1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DB71E4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12610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D219A2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D234B4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-45.8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4B8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A0DE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4B40F9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C5ED7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632D1A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6A0F59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-4.7</w:t>
            </w:r>
          </w:p>
        </w:tc>
      </w:tr>
      <w:tr w14:paraId="1CCB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E1C90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EAE6C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6A3CE6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31761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58B5CA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E6ED49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-45.5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DFE0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7C26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6993A5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60D8E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6EDF7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57F397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-2.3</w:t>
            </w:r>
          </w:p>
        </w:tc>
      </w:tr>
      <w:tr w14:paraId="312B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26B30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AF5F8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9EF754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74404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0D3935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FC7D0B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-35.0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DBB3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5020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3CCA65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D15DD2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D1F11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31A409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</w:tr>
      <w:tr w14:paraId="3EED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486BD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5E5C8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8110BF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043FB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B0E4D8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EC1881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-34.8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EB5D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2F0F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F440BB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82B50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680BA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F933F3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</w:tr>
      <w:tr w14:paraId="1267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993FD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32076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653938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504F7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705F1A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A13A67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-33.3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73D6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E45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086D4A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996FA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5D10B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9580FE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2.2</w:t>
            </w:r>
          </w:p>
        </w:tc>
      </w:tr>
      <w:tr w14:paraId="1F563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116F0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DE4E9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C7AD7C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FB4684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71118C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5EF56F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-30.4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90E8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07E7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B6027B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2E18AC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94C2B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2FEAD9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4.7</w:t>
            </w:r>
          </w:p>
        </w:tc>
      </w:tr>
      <w:tr w14:paraId="67D9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40AE9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76BA8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BDDFD6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E4EE24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34CC9A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3E0635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-29.4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07E8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3DD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E3916F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31ABE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9BEDD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C0145A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7.5</w:t>
            </w:r>
          </w:p>
        </w:tc>
      </w:tr>
      <w:tr w14:paraId="358C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9FF945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EB2F5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584E77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B1850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349E0B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43ED80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-29.2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133B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9EAC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59041A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32DB4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136E0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0714C6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7.7</w:t>
            </w:r>
          </w:p>
        </w:tc>
      </w:tr>
      <w:tr w14:paraId="1D96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78525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FC78A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7AD616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7F8CB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546BE9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60BA7B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-23.1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CE12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77E2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C403D5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7F21C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3EC47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A0359B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9.1</w:t>
            </w:r>
          </w:p>
        </w:tc>
      </w:tr>
      <w:tr w14:paraId="10DD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FC7EE6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12774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376DB0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BD552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778F9E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71733D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-18.8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C5F5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1D10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ACD36F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C25C6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5F978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2444A2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10.8</w:t>
            </w:r>
          </w:p>
        </w:tc>
      </w:tr>
      <w:tr w14:paraId="2022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E41C92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CF918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20DA04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CAE09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517EDE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20EB55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-17.6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EF50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B49D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2EC825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51172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F1FAF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1352D9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14.3</w:t>
            </w:r>
          </w:p>
        </w:tc>
      </w:tr>
      <w:tr w14:paraId="5419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450884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89098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43F2B9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7794B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49058E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0AEEFB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-14.3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EB42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29F2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95F6FB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4E595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C704F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B179E1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16.7</w:t>
            </w:r>
          </w:p>
        </w:tc>
      </w:tr>
      <w:tr w14:paraId="51AA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33F93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EC911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D86FE9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E1BB8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4E3E74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62BB82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-13.3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711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318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54A094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51AEF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B24E5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F73345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17.2</w:t>
            </w:r>
          </w:p>
        </w:tc>
      </w:tr>
      <w:tr w14:paraId="47D3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7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030C2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7F66BF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398D23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8C5B95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-40.9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3EFE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8F7853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43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BDE14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1781BE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</w:tr>
      <w:tr w14:paraId="591E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7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1C9C98E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3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EA27DA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ABA6DA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D0E0D5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-30.0</w:t>
            </w:r>
          </w:p>
        </w:tc>
        <w:tc>
          <w:tcPr>
            <w:tcW w:w="2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F22A2B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ECA083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40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57AA4B5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B196AA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5.3</w:t>
            </w:r>
          </w:p>
        </w:tc>
      </w:tr>
    </w:tbl>
    <w:p w14:paraId="793380FA"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 w14:paraId="47E7FB4B">
      <w:pPr>
        <w:adjustRightInd w:val="0"/>
        <w:spacing w:line="540" w:lineRule="exact"/>
        <w:ind w:left="630" w:leftChars="300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表6  </w:t>
      </w:r>
      <w:bookmarkStart w:id="180" w:name="bookmark69"/>
      <w:bookmarkEnd w:id="180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81" w:name="bookmark70"/>
      <w:bookmarkEnd w:id="181"/>
      <w:r>
        <w:rPr>
          <w:rFonts w:hint="eastAsia" w:ascii="黑体" w:hAnsi="黑体" w:eastAsia="黑体" w:cs="黑体"/>
          <w:w w:val="99"/>
          <w:sz w:val="32"/>
          <w:szCs w:val="32"/>
        </w:rPr>
        <w:t>6月和1～</w:t>
      </w:r>
      <w:bookmarkStart w:id="182" w:name="bookmark71"/>
      <w:bookmarkEnd w:id="182"/>
      <w:r>
        <w:rPr>
          <w:rFonts w:hint="eastAsia" w:ascii="黑体" w:hAnsi="黑体" w:eastAsia="黑体" w:cs="黑体"/>
          <w:w w:val="99"/>
          <w:sz w:val="32"/>
          <w:szCs w:val="32"/>
        </w:rPr>
        <w:t>6月臭氧（O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3</w:t>
      </w:r>
      <w:r>
        <w:rPr>
          <w:rFonts w:hint="eastAsia" w:ascii="黑体" w:hAnsi="黑体" w:eastAsia="黑体" w:cs="黑体"/>
          <w:w w:val="99"/>
          <w:sz w:val="32"/>
          <w:szCs w:val="32"/>
        </w:rPr>
        <w:t>）90百分位浓度情况表</w:t>
      </w:r>
    </w:p>
    <w:tbl>
      <w:tblPr>
        <w:tblStyle w:val="17"/>
        <w:tblW w:w="14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793"/>
        <w:gridCol w:w="1308"/>
        <w:gridCol w:w="636"/>
        <w:gridCol w:w="1908"/>
        <w:gridCol w:w="1113"/>
        <w:gridCol w:w="636"/>
        <w:gridCol w:w="1486"/>
        <w:gridCol w:w="1615"/>
        <w:gridCol w:w="636"/>
        <w:gridCol w:w="1908"/>
        <w:gridCol w:w="1193"/>
      </w:tblGrid>
      <w:tr w14:paraId="14A1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39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9A04B7B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6月臭氧（O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3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7474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57C825B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1～6月臭氧（O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3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</w:tr>
      <w:tr w14:paraId="671F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373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6A858A2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6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35CF33A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FEBD0A3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373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4AFCB85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</w:tr>
      <w:tr w14:paraId="583C8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C009B4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411FA6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8D853BA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2025年6月浓度</w:t>
            </w:r>
          </w:p>
          <w:p w14:paraId="02141561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（μg/m</w:t>
            </w:r>
            <w:r>
              <w:rPr>
                <w:rFonts w:hint="eastAsia"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84D0D3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D4C1D67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C10AE5F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E1D98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23B12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61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7787F18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2025年1～6月浓度</w:t>
            </w:r>
          </w:p>
          <w:p w14:paraId="7368B7D9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（μg/m</w:t>
            </w:r>
            <w:r>
              <w:rPr>
                <w:rFonts w:hint="eastAsia"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6206EE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2B09F1F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CD526C1"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</w:tr>
      <w:tr w14:paraId="77F9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13AB3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9B7C1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4F4AA3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933DA3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547A46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87B129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-12.6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A2A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D61B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D5A982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8BCE8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7E2FD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8FEF49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-16.8</w:t>
            </w:r>
          </w:p>
        </w:tc>
      </w:tr>
      <w:tr w14:paraId="2713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6067E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E7F263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EE909C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2816C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5FF2FF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9DF850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-10.7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FFC4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EA87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F124B5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BE19F4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A829A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351E03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-11.8</w:t>
            </w:r>
          </w:p>
        </w:tc>
      </w:tr>
      <w:tr w14:paraId="0FDD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F6E0A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715BA6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79D5A7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A5290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D24C80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71B0C3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-9.9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F5E2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B303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D3697F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707F4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CE8DA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F1CD32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-10.3</w:t>
            </w:r>
          </w:p>
        </w:tc>
      </w:tr>
      <w:tr w14:paraId="1B061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AC9F0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5ED8E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EB47A6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C787E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DB53FE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D62118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-9.6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7AE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A44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67E83B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8FFA8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8B721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4A50D9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-9.8</w:t>
            </w:r>
          </w:p>
        </w:tc>
      </w:tr>
      <w:tr w14:paraId="52EE7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3AED0A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87270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FF01BC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66164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C71872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A5B739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-8.5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EEC3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74F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3B9FAC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0D6A19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0152D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ED455D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-6.5</w:t>
            </w:r>
          </w:p>
        </w:tc>
      </w:tr>
      <w:tr w14:paraId="0D10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9EE3F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9D513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04202A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6B84D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AD35E2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9D0E82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-5.1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6C0B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F35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455E41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144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1C028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399A30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810F19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-4.6</w:t>
            </w:r>
          </w:p>
        </w:tc>
      </w:tr>
      <w:tr w14:paraId="04C0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13E632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6F9CB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1DD3EB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BB47C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EBD3C3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CBCCAC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-4.5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AF27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429A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0EEB98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4FF2A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1D4B4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5DEF09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-3.3</w:t>
            </w:r>
          </w:p>
        </w:tc>
      </w:tr>
      <w:tr w14:paraId="3821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874CB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3961C2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0C22B8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40CB87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70D0EE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B00DEA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-3.7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A6B8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C297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3BF3A7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A3262E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0863C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EE87D7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-2.4</w:t>
            </w:r>
          </w:p>
        </w:tc>
      </w:tr>
      <w:tr w14:paraId="3C1C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EF0ADA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242452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3636AE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8088D7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B28B40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38F2C4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1D75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EE5A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14CB7E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148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37949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A4B90B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FFB70A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-1.6</w:t>
            </w:r>
          </w:p>
        </w:tc>
      </w:tr>
      <w:tr w14:paraId="0246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52C0E4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2BA53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36DDB0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159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878E0F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05BC89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C2A0BD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1.2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3F9B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EA79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34FE66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B45FC9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6F90A0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B024CB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-1.3</w:t>
            </w:r>
          </w:p>
        </w:tc>
      </w:tr>
      <w:tr w14:paraId="4EC9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AEBAD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43141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367821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160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4F57E5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8FDE53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F4E6B2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6.7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B08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A3B2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4ECFFE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22BAA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5F822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9117BDF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</w:tr>
      <w:tr w14:paraId="39BE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F3828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E2ECF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DA90EC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162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A9B73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EE6DD0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9B913E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7.5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E5D8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6527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4E5899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153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DC969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8ACB5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0A6CAC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1.3</w:t>
            </w:r>
          </w:p>
        </w:tc>
      </w:tr>
      <w:tr w14:paraId="79DF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D4D10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864D04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E9693F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166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6A38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6AD1CC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A36063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9.7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932A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87C1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EFC84B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155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7D74CB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FF66EA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C00E85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2.0</w:t>
            </w:r>
          </w:p>
        </w:tc>
      </w:tr>
      <w:tr w14:paraId="40CEA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61C96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77F13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D6CEC4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171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B0FC7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ED3370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7F3E04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12.9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04662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ECBA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C2E6E3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157</w:t>
            </w:r>
          </w:p>
        </w:tc>
        <w:tc>
          <w:tcPr>
            <w:tcW w:w="6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471B3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EC8BD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3BC7B3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3.3</w:t>
            </w:r>
          </w:p>
        </w:tc>
      </w:tr>
      <w:tr w14:paraId="43FE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9CAC3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F86C0AC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149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F9A5D6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FFE06D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-9.7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A534D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73ABD77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144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38347E3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E69982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-8.3</w:t>
            </w:r>
          </w:p>
        </w:tc>
      </w:tr>
      <w:tr w14:paraId="0910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1AFE5828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30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A88BBB1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155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A9541E0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B0D20A4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-2.5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1AA0D7E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3D47369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144</w:t>
            </w:r>
          </w:p>
        </w:tc>
        <w:tc>
          <w:tcPr>
            <w:tcW w:w="25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 w14:paraId="685C7EC6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119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F7866E5"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-4.6</w:t>
            </w:r>
          </w:p>
        </w:tc>
      </w:tr>
    </w:tbl>
    <w:p w14:paraId="75870AEB">
      <w:pPr>
        <w:widowControl/>
        <w:jc w:val="left"/>
        <w:rPr>
          <w:rFonts w:ascii="仿宋_GB2312" w:eastAsia="仿宋_GB2312" w:cs="仿宋_GB2312"/>
        </w:rPr>
        <w:sectPr>
          <w:footerReference r:id="rId5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cs="仿宋_GB2312"/>
        </w:rPr>
        <w:t xml:space="preserve">  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</w:t>
      </w:r>
    </w:p>
    <w:p w14:paraId="0714A7B3">
      <w:pPr>
        <w:widowControl/>
        <w:jc w:val="left"/>
        <w:rPr>
          <w:rFonts w:ascii="仿宋_GB2312" w:eastAsia="仿宋_GB2312" w:cs="仿宋_GB2312"/>
        </w:rPr>
      </w:pPr>
      <w:bookmarkStart w:id="183" w:name="_GoBack"/>
      <w:bookmarkEnd w:id="183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B3C39">
    <w:pPr>
      <w:pStyle w:val="1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 w14:paraId="3DE23FFB"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FCCD0">
    <w:pPr>
      <w:pStyle w:val="1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15</w:t>
    </w:r>
    <w:r>
      <w:rPr>
        <w:sz w:val="24"/>
        <w:szCs w:val="24"/>
      </w:rPr>
      <w:fldChar w:fldCharType="end"/>
    </w:r>
  </w:p>
  <w:p w14:paraId="134110EC">
    <w:pPr>
      <w:pStyle w:val="1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6D1CD"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18</w:t>
    </w:r>
    <w:r>
      <w:rPr>
        <w:sz w:val="24"/>
        <w:lang w:val="zh-CN"/>
      </w:rPr>
      <w:fldChar w:fldCharType="end"/>
    </w:r>
  </w:p>
  <w:p w14:paraId="1EDB6E01">
    <w:pPr>
      <w:pStyle w:val="11"/>
      <w:ind w:right="360" w:firstLine="360"/>
    </w:pPr>
  </w:p>
  <w:p w14:paraId="2D60B1F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B8"/>
    <w:rsid w:val="00000141"/>
    <w:rsid w:val="00000151"/>
    <w:rsid w:val="00000E86"/>
    <w:rsid w:val="000014B7"/>
    <w:rsid w:val="00001928"/>
    <w:rsid w:val="00001A6E"/>
    <w:rsid w:val="00003F0E"/>
    <w:rsid w:val="00005447"/>
    <w:rsid w:val="000056C1"/>
    <w:rsid w:val="000056FD"/>
    <w:rsid w:val="00007333"/>
    <w:rsid w:val="000079B3"/>
    <w:rsid w:val="00010530"/>
    <w:rsid w:val="000109F3"/>
    <w:rsid w:val="00010EDC"/>
    <w:rsid w:val="00011391"/>
    <w:rsid w:val="00011946"/>
    <w:rsid w:val="00012722"/>
    <w:rsid w:val="00014759"/>
    <w:rsid w:val="00014794"/>
    <w:rsid w:val="00014C00"/>
    <w:rsid w:val="000155C0"/>
    <w:rsid w:val="00016529"/>
    <w:rsid w:val="00017288"/>
    <w:rsid w:val="00021CDB"/>
    <w:rsid w:val="00022307"/>
    <w:rsid w:val="000246FF"/>
    <w:rsid w:val="00025709"/>
    <w:rsid w:val="00026A90"/>
    <w:rsid w:val="0002718F"/>
    <w:rsid w:val="000271C4"/>
    <w:rsid w:val="00027B43"/>
    <w:rsid w:val="000312D1"/>
    <w:rsid w:val="00032918"/>
    <w:rsid w:val="00033162"/>
    <w:rsid w:val="000352A1"/>
    <w:rsid w:val="00035A04"/>
    <w:rsid w:val="00036155"/>
    <w:rsid w:val="00036AF6"/>
    <w:rsid w:val="00037265"/>
    <w:rsid w:val="0004055E"/>
    <w:rsid w:val="00040B27"/>
    <w:rsid w:val="00041906"/>
    <w:rsid w:val="00041E46"/>
    <w:rsid w:val="0004217E"/>
    <w:rsid w:val="000440F9"/>
    <w:rsid w:val="0004470A"/>
    <w:rsid w:val="000456F1"/>
    <w:rsid w:val="0004627E"/>
    <w:rsid w:val="00046A46"/>
    <w:rsid w:val="00047506"/>
    <w:rsid w:val="00050D71"/>
    <w:rsid w:val="00052FC3"/>
    <w:rsid w:val="0005457F"/>
    <w:rsid w:val="0005572E"/>
    <w:rsid w:val="0005588C"/>
    <w:rsid w:val="00055D49"/>
    <w:rsid w:val="000563E5"/>
    <w:rsid w:val="000564EB"/>
    <w:rsid w:val="00056610"/>
    <w:rsid w:val="0005684A"/>
    <w:rsid w:val="00057AFB"/>
    <w:rsid w:val="000602FD"/>
    <w:rsid w:val="00061EE4"/>
    <w:rsid w:val="00063964"/>
    <w:rsid w:val="000644C7"/>
    <w:rsid w:val="000649BE"/>
    <w:rsid w:val="00065E43"/>
    <w:rsid w:val="00065F6E"/>
    <w:rsid w:val="00066166"/>
    <w:rsid w:val="00066A33"/>
    <w:rsid w:val="00067A17"/>
    <w:rsid w:val="00067AB6"/>
    <w:rsid w:val="00070DBC"/>
    <w:rsid w:val="00071114"/>
    <w:rsid w:val="0007113F"/>
    <w:rsid w:val="00071A4A"/>
    <w:rsid w:val="000743F8"/>
    <w:rsid w:val="00075147"/>
    <w:rsid w:val="00075265"/>
    <w:rsid w:val="00075851"/>
    <w:rsid w:val="0007586A"/>
    <w:rsid w:val="00080481"/>
    <w:rsid w:val="00080C9E"/>
    <w:rsid w:val="00081411"/>
    <w:rsid w:val="00082D1C"/>
    <w:rsid w:val="0008372F"/>
    <w:rsid w:val="000838F0"/>
    <w:rsid w:val="00083FEB"/>
    <w:rsid w:val="00087A06"/>
    <w:rsid w:val="00090256"/>
    <w:rsid w:val="000930FB"/>
    <w:rsid w:val="000943A4"/>
    <w:rsid w:val="00094684"/>
    <w:rsid w:val="000963D1"/>
    <w:rsid w:val="00097127"/>
    <w:rsid w:val="000978DB"/>
    <w:rsid w:val="00097BF6"/>
    <w:rsid w:val="00097EDB"/>
    <w:rsid w:val="000A09F7"/>
    <w:rsid w:val="000A22F2"/>
    <w:rsid w:val="000A2708"/>
    <w:rsid w:val="000A283D"/>
    <w:rsid w:val="000A399E"/>
    <w:rsid w:val="000A3EE8"/>
    <w:rsid w:val="000A4581"/>
    <w:rsid w:val="000A4C3B"/>
    <w:rsid w:val="000A5FB0"/>
    <w:rsid w:val="000A6C21"/>
    <w:rsid w:val="000A7B2E"/>
    <w:rsid w:val="000A7EA7"/>
    <w:rsid w:val="000B2A20"/>
    <w:rsid w:val="000B4FE7"/>
    <w:rsid w:val="000B56ED"/>
    <w:rsid w:val="000B6A9D"/>
    <w:rsid w:val="000B703A"/>
    <w:rsid w:val="000C143B"/>
    <w:rsid w:val="000C1535"/>
    <w:rsid w:val="000C17C3"/>
    <w:rsid w:val="000C18CC"/>
    <w:rsid w:val="000C1C41"/>
    <w:rsid w:val="000C1FE8"/>
    <w:rsid w:val="000C213B"/>
    <w:rsid w:val="000C2432"/>
    <w:rsid w:val="000C312A"/>
    <w:rsid w:val="000C37D4"/>
    <w:rsid w:val="000C450B"/>
    <w:rsid w:val="000C4546"/>
    <w:rsid w:val="000C686C"/>
    <w:rsid w:val="000C6F95"/>
    <w:rsid w:val="000C7AA3"/>
    <w:rsid w:val="000C7FB3"/>
    <w:rsid w:val="000D05A8"/>
    <w:rsid w:val="000D1527"/>
    <w:rsid w:val="000D18C2"/>
    <w:rsid w:val="000D20A5"/>
    <w:rsid w:val="000D2223"/>
    <w:rsid w:val="000D228D"/>
    <w:rsid w:val="000D35CC"/>
    <w:rsid w:val="000D37C1"/>
    <w:rsid w:val="000D5326"/>
    <w:rsid w:val="000D571A"/>
    <w:rsid w:val="000D5A26"/>
    <w:rsid w:val="000D6264"/>
    <w:rsid w:val="000D63EB"/>
    <w:rsid w:val="000D6582"/>
    <w:rsid w:val="000E102C"/>
    <w:rsid w:val="000E131F"/>
    <w:rsid w:val="000E26E7"/>
    <w:rsid w:val="000E296B"/>
    <w:rsid w:val="000E3784"/>
    <w:rsid w:val="000E4BF0"/>
    <w:rsid w:val="000E4E4F"/>
    <w:rsid w:val="000E6745"/>
    <w:rsid w:val="000F0C48"/>
    <w:rsid w:val="000F1174"/>
    <w:rsid w:val="000F1596"/>
    <w:rsid w:val="000F3A91"/>
    <w:rsid w:val="000F40F7"/>
    <w:rsid w:val="000F4B12"/>
    <w:rsid w:val="000F4DA5"/>
    <w:rsid w:val="000F528D"/>
    <w:rsid w:val="000F53E6"/>
    <w:rsid w:val="000F5B27"/>
    <w:rsid w:val="000F6E2A"/>
    <w:rsid w:val="00101771"/>
    <w:rsid w:val="00101C2B"/>
    <w:rsid w:val="00101E7B"/>
    <w:rsid w:val="0010348D"/>
    <w:rsid w:val="00103982"/>
    <w:rsid w:val="00103F19"/>
    <w:rsid w:val="00104209"/>
    <w:rsid w:val="00104A1D"/>
    <w:rsid w:val="00104F99"/>
    <w:rsid w:val="00106654"/>
    <w:rsid w:val="00107108"/>
    <w:rsid w:val="00107213"/>
    <w:rsid w:val="001102BB"/>
    <w:rsid w:val="0011089D"/>
    <w:rsid w:val="00111989"/>
    <w:rsid w:val="00111BC5"/>
    <w:rsid w:val="001126EA"/>
    <w:rsid w:val="00113B8B"/>
    <w:rsid w:val="0011591F"/>
    <w:rsid w:val="00115FF4"/>
    <w:rsid w:val="00116A63"/>
    <w:rsid w:val="00117302"/>
    <w:rsid w:val="00117423"/>
    <w:rsid w:val="00120878"/>
    <w:rsid w:val="00120A33"/>
    <w:rsid w:val="0012130A"/>
    <w:rsid w:val="00123063"/>
    <w:rsid w:val="001233B2"/>
    <w:rsid w:val="00123C45"/>
    <w:rsid w:val="001244F9"/>
    <w:rsid w:val="0012480E"/>
    <w:rsid w:val="00125968"/>
    <w:rsid w:val="00126328"/>
    <w:rsid w:val="00126A22"/>
    <w:rsid w:val="00130F8C"/>
    <w:rsid w:val="0013241D"/>
    <w:rsid w:val="00132688"/>
    <w:rsid w:val="00132752"/>
    <w:rsid w:val="0013392D"/>
    <w:rsid w:val="00133995"/>
    <w:rsid w:val="00134287"/>
    <w:rsid w:val="0013495B"/>
    <w:rsid w:val="001351B3"/>
    <w:rsid w:val="00137359"/>
    <w:rsid w:val="00137BB8"/>
    <w:rsid w:val="00140333"/>
    <w:rsid w:val="0014346C"/>
    <w:rsid w:val="001437CB"/>
    <w:rsid w:val="00143D58"/>
    <w:rsid w:val="00144CF3"/>
    <w:rsid w:val="00145E87"/>
    <w:rsid w:val="00145FF9"/>
    <w:rsid w:val="0014619D"/>
    <w:rsid w:val="00146F59"/>
    <w:rsid w:val="00150122"/>
    <w:rsid w:val="00151230"/>
    <w:rsid w:val="00152DF0"/>
    <w:rsid w:val="001536DD"/>
    <w:rsid w:val="00153E33"/>
    <w:rsid w:val="00154788"/>
    <w:rsid w:val="001552D1"/>
    <w:rsid w:val="00155AA9"/>
    <w:rsid w:val="00155E55"/>
    <w:rsid w:val="0015600A"/>
    <w:rsid w:val="001574AD"/>
    <w:rsid w:val="001576E7"/>
    <w:rsid w:val="00157754"/>
    <w:rsid w:val="00157D3B"/>
    <w:rsid w:val="001614EC"/>
    <w:rsid w:val="001616DE"/>
    <w:rsid w:val="00161BEC"/>
    <w:rsid w:val="00162062"/>
    <w:rsid w:val="00162C94"/>
    <w:rsid w:val="0016476B"/>
    <w:rsid w:val="00164DB1"/>
    <w:rsid w:val="0016635B"/>
    <w:rsid w:val="0017068F"/>
    <w:rsid w:val="00172517"/>
    <w:rsid w:val="00172852"/>
    <w:rsid w:val="001728A0"/>
    <w:rsid w:val="001737F7"/>
    <w:rsid w:val="00173D6F"/>
    <w:rsid w:val="00174894"/>
    <w:rsid w:val="001757EB"/>
    <w:rsid w:val="00176017"/>
    <w:rsid w:val="00176099"/>
    <w:rsid w:val="0018044C"/>
    <w:rsid w:val="00181287"/>
    <w:rsid w:val="001813D5"/>
    <w:rsid w:val="001823AB"/>
    <w:rsid w:val="001828B5"/>
    <w:rsid w:val="00183202"/>
    <w:rsid w:val="00183657"/>
    <w:rsid w:val="00183F3E"/>
    <w:rsid w:val="001865DB"/>
    <w:rsid w:val="00186B5B"/>
    <w:rsid w:val="00187083"/>
    <w:rsid w:val="001879A9"/>
    <w:rsid w:val="001912D9"/>
    <w:rsid w:val="00191B77"/>
    <w:rsid w:val="00193448"/>
    <w:rsid w:val="00194EFE"/>
    <w:rsid w:val="00195962"/>
    <w:rsid w:val="00195B7F"/>
    <w:rsid w:val="00195CF0"/>
    <w:rsid w:val="00197389"/>
    <w:rsid w:val="001974AD"/>
    <w:rsid w:val="001A32DE"/>
    <w:rsid w:val="001A384D"/>
    <w:rsid w:val="001A4B56"/>
    <w:rsid w:val="001A4C86"/>
    <w:rsid w:val="001A5408"/>
    <w:rsid w:val="001A5D91"/>
    <w:rsid w:val="001A79C9"/>
    <w:rsid w:val="001B1ADA"/>
    <w:rsid w:val="001B2DBF"/>
    <w:rsid w:val="001B49FE"/>
    <w:rsid w:val="001B6151"/>
    <w:rsid w:val="001B6223"/>
    <w:rsid w:val="001B6FDA"/>
    <w:rsid w:val="001C080B"/>
    <w:rsid w:val="001C0A42"/>
    <w:rsid w:val="001C3FDE"/>
    <w:rsid w:val="001C45A5"/>
    <w:rsid w:val="001C58EE"/>
    <w:rsid w:val="001C5C38"/>
    <w:rsid w:val="001C73DA"/>
    <w:rsid w:val="001C7894"/>
    <w:rsid w:val="001D0DA3"/>
    <w:rsid w:val="001D1FCB"/>
    <w:rsid w:val="001D2385"/>
    <w:rsid w:val="001D26F2"/>
    <w:rsid w:val="001D41F4"/>
    <w:rsid w:val="001D4984"/>
    <w:rsid w:val="001D51A1"/>
    <w:rsid w:val="001D5F48"/>
    <w:rsid w:val="001D67CD"/>
    <w:rsid w:val="001D6955"/>
    <w:rsid w:val="001D6C68"/>
    <w:rsid w:val="001D6F5D"/>
    <w:rsid w:val="001D70FE"/>
    <w:rsid w:val="001E038E"/>
    <w:rsid w:val="001E1961"/>
    <w:rsid w:val="001E2CA0"/>
    <w:rsid w:val="001E2DA3"/>
    <w:rsid w:val="001E423F"/>
    <w:rsid w:val="001E4CAE"/>
    <w:rsid w:val="001E55F1"/>
    <w:rsid w:val="001E5C33"/>
    <w:rsid w:val="001E7699"/>
    <w:rsid w:val="001F2045"/>
    <w:rsid w:val="001F25C7"/>
    <w:rsid w:val="001F2BC8"/>
    <w:rsid w:val="001F3323"/>
    <w:rsid w:val="001F3EF5"/>
    <w:rsid w:val="001F3F60"/>
    <w:rsid w:val="001F42D3"/>
    <w:rsid w:val="001F471C"/>
    <w:rsid w:val="001F4A8D"/>
    <w:rsid w:val="001F53F4"/>
    <w:rsid w:val="001F6C2A"/>
    <w:rsid w:val="001F6EC7"/>
    <w:rsid w:val="001F79EC"/>
    <w:rsid w:val="001F7FCB"/>
    <w:rsid w:val="002005E7"/>
    <w:rsid w:val="00201564"/>
    <w:rsid w:val="00202C83"/>
    <w:rsid w:val="00203806"/>
    <w:rsid w:val="00203EF4"/>
    <w:rsid w:val="002040CF"/>
    <w:rsid w:val="002045F1"/>
    <w:rsid w:val="0020573C"/>
    <w:rsid w:val="00205AB3"/>
    <w:rsid w:val="002060D7"/>
    <w:rsid w:val="002062F0"/>
    <w:rsid w:val="00206560"/>
    <w:rsid w:val="00206B18"/>
    <w:rsid w:val="0021080D"/>
    <w:rsid w:val="00211D63"/>
    <w:rsid w:val="00212166"/>
    <w:rsid w:val="0021318F"/>
    <w:rsid w:val="00213E87"/>
    <w:rsid w:val="0021403E"/>
    <w:rsid w:val="00214187"/>
    <w:rsid w:val="00214210"/>
    <w:rsid w:val="002143AD"/>
    <w:rsid w:val="002144FA"/>
    <w:rsid w:val="0021483C"/>
    <w:rsid w:val="00217059"/>
    <w:rsid w:val="002172C2"/>
    <w:rsid w:val="00217539"/>
    <w:rsid w:val="002202C3"/>
    <w:rsid w:val="00220DD9"/>
    <w:rsid w:val="00221182"/>
    <w:rsid w:val="002228A5"/>
    <w:rsid w:val="0022479F"/>
    <w:rsid w:val="00224F23"/>
    <w:rsid w:val="00226A9C"/>
    <w:rsid w:val="0022722B"/>
    <w:rsid w:val="002312D2"/>
    <w:rsid w:val="00231CBE"/>
    <w:rsid w:val="00231E84"/>
    <w:rsid w:val="00232663"/>
    <w:rsid w:val="00232C4D"/>
    <w:rsid w:val="002341C2"/>
    <w:rsid w:val="00234762"/>
    <w:rsid w:val="00234F0B"/>
    <w:rsid w:val="002350C8"/>
    <w:rsid w:val="0023552E"/>
    <w:rsid w:val="002355BA"/>
    <w:rsid w:val="002356C0"/>
    <w:rsid w:val="0023580F"/>
    <w:rsid w:val="00235E6E"/>
    <w:rsid w:val="002361EF"/>
    <w:rsid w:val="002402E5"/>
    <w:rsid w:val="00240A0B"/>
    <w:rsid w:val="00240F29"/>
    <w:rsid w:val="002416C9"/>
    <w:rsid w:val="002421D8"/>
    <w:rsid w:val="00242471"/>
    <w:rsid w:val="00244A11"/>
    <w:rsid w:val="00244AF9"/>
    <w:rsid w:val="00244E14"/>
    <w:rsid w:val="00244F50"/>
    <w:rsid w:val="00245A3D"/>
    <w:rsid w:val="0024639F"/>
    <w:rsid w:val="002465C9"/>
    <w:rsid w:val="00246F41"/>
    <w:rsid w:val="002471BF"/>
    <w:rsid w:val="00247D7A"/>
    <w:rsid w:val="00250656"/>
    <w:rsid w:val="002509FA"/>
    <w:rsid w:val="00250AC5"/>
    <w:rsid w:val="00251655"/>
    <w:rsid w:val="00251ACA"/>
    <w:rsid w:val="0025363A"/>
    <w:rsid w:val="00254027"/>
    <w:rsid w:val="00254221"/>
    <w:rsid w:val="00256650"/>
    <w:rsid w:val="00256ECF"/>
    <w:rsid w:val="00256F4D"/>
    <w:rsid w:val="002575F4"/>
    <w:rsid w:val="00257659"/>
    <w:rsid w:val="002607A0"/>
    <w:rsid w:val="0026103B"/>
    <w:rsid w:val="00261EA6"/>
    <w:rsid w:val="00261EA7"/>
    <w:rsid w:val="00261F3B"/>
    <w:rsid w:val="00262F21"/>
    <w:rsid w:val="00262F95"/>
    <w:rsid w:val="00263392"/>
    <w:rsid w:val="00265B7F"/>
    <w:rsid w:val="002669B8"/>
    <w:rsid w:val="002669ED"/>
    <w:rsid w:val="00267CD9"/>
    <w:rsid w:val="00267E50"/>
    <w:rsid w:val="002707EA"/>
    <w:rsid w:val="00271CDC"/>
    <w:rsid w:val="00272C45"/>
    <w:rsid w:val="002735D5"/>
    <w:rsid w:val="0027511F"/>
    <w:rsid w:val="0028109E"/>
    <w:rsid w:val="00282A93"/>
    <w:rsid w:val="00283B1A"/>
    <w:rsid w:val="0028479E"/>
    <w:rsid w:val="0028533E"/>
    <w:rsid w:val="002864BD"/>
    <w:rsid w:val="002875CE"/>
    <w:rsid w:val="0028783B"/>
    <w:rsid w:val="00290FF9"/>
    <w:rsid w:val="00291270"/>
    <w:rsid w:val="002929E4"/>
    <w:rsid w:val="00294069"/>
    <w:rsid w:val="002940EF"/>
    <w:rsid w:val="002944ED"/>
    <w:rsid w:val="0029499F"/>
    <w:rsid w:val="002951FC"/>
    <w:rsid w:val="00295364"/>
    <w:rsid w:val="002957BA"/>
    <w:rsid w:val="002A1272"/>
    <w:rsid w:val="002A1656"/>
    <w:rsid w:val="002A1B87"/>
    <w:rsid w:val="002A1ED0"/>
    <w:rsid w:val="002A2F35"/>
    <w:rsid w:val="002A3F45"/>
    <w:rsid w:val="002A453F"/>
    <w:rsid w:val="002A4589"/>
    <w:rsid w:val="002A71B0"/>
    <w:rsid w:val="002A74A0"/>
    <w:rsid w:val="002A7A8B"/>
    <w:rsid w:val="002A7B01"/>
    <w:rsid w:val="002B1910"/>
    <w:rsid w:val="002B195C"/>
    <w:rsid w:val="002B26EE"/>
    <w:rsid w:val="002B2A57"/>
    <w:rsid w:val="002B2FF4"/>
    <w:rsid w:val="002B307C"/>
    <w:rsid w:val="002B40BB"/>
    <w:rsid w:val="002B466A"/>
    <w:rsid w:val="002B4D08"/>
    <w:rsid w:val="002B513E"/>
    <w:rsid w:val="002B67B0"/>
    <w:rsid w:val="002B68F1"/>
    <w:rsid w:val="002B7F95"/>
    <w:rsid w:val="002C1F62"/>
    <w:rsid w:val="002C340B"/>
    <w:rsid w:val="002C3DF3"/>
    <w:rsid w:val="002C411B"/>
    <w:rsid w:val="002C5C09"/>
    <w:rsid w:val="002C655B"/>
    <w:rsid w:val="002C7245"/>
    <w:rsid w:val="002C7608"/>
    <w:rsid w:val="002C79A1"/>
    <w:rsid w:val="002C79DB"/>
    <w:rsid w:val="002C7F98"/>
    <w:rsid w:val="002D13FA"/>
    <w:rsid w:val="002D1DB5"/>
    <w:rsid w:val="002D232D"/>
    <w:rsid w:val="002D4BD7"/>
    <w:rsid w:val="002D5F18"/>
    <w:rsid w:val="002E0E8A"/>
    <w:rsid w:val="002E111C"/>
    <w:rsid w:val="002E11F4"/>
    <w:rsid w:val="002E23EC"/>
    <w:rsid w:val="002E2F04"/>
    <w:rsid w:val="002E33F7"/>
    <w:rsid w:val="002E54BF"/>
    <w:rsid w:val="002F0207"/>
    <w:rsid w:val="002F138A"/>
    <w:rsid w:val="002F13D5"/>
    <w:rsid w:val="002F2167"/>
    <w:rsid w:val="002F261D"/>
    <w:rsid w:val="002F3484"/>
    <w:rsid w:val="002F37F3"/>
    <w:rsid w:val="002F4063"/>
    <w:rsid w:val="002F423E"/>
    <w:rsid w:val="002F439B"/>
    <w:rsid w:val="002F7CED"/>
    <w:rsid w:val="003003BB"/>
    <w:rsid w:val="0030332A"/>
    <w:rsid w:val="0030482D"/>
    <w:rsid w:val="00304CBD"/>
    <w:rsid w:val="00304DF5"/>
    <w:rsid w:val="003054CE"/>
    <w:rsid w:val="0030676C"/>
    <w:rsid w:val="00307F1B"/>
    <w:rsid w:val="0031006A"/>
    <w:rsid w:val="003107B0"/>
    <w:rsid w:val="00310DFC"/>
    <w:rsid w:val="003112E9"/>
    <w:rsid w:val="003137CC"/>
    <w:rsid w:val="00313E90"/>
    <w:rsid w:val="00315DA9"/>
    <w:rsid w:val="00317103"/>
    <w:rsid w:val="00317215"/>
    <w:rsid w:val="00317920"/>
    <w:rsid w:val="003207F0"/>
    <w:rsid w:val="00321346"/>
    <w:rsid w:val="00321C5D"/>
    <w:rsid w:val="003223D0"/>
    <w:rsid w:val="00322D9E"/>
    <w:rsid w:val="00323A7D"/>
    <w:rsid w:val="00323DD4"/>
    <w:rsid w:val="00323EBA"/>
    <w:rsid w:val="00324114"/>
    <w:rsid w:val="00324F19"/>
    <w:rsid w:val="00324FC8"/>
    <w:rsid w:val="003259BB"/>
    <w:rsid w:val="003263A0"/>
    <w:rsid w:val="003269BD"/>
    <w:rsid w:val="00326C3C"/>
    <w:rsid w:val="003274FC"/>
    <w:rsid w:val="00331838"/>
    <w:rsid w:val="00331932"/>
    <w:rsid w:val="00332D07"/>
    <w:rsid w:val="003331B8"/>
    <w:rsid w:val="00333BBE"/>
    <w:rsid w:val="00334538"/>
    <w:rsid w:val="003345D6"/>
    <w:rsid w:val="003348F0"/>
    <w:rsid w:val="003354B8"/>
    <w:rsid w:val="00336C52"/>
    <w:rsid w:val="00336F28"/>
    <w:rsid w:val="00337355"/>
    <w:rsid w:val="00337DE9"/>
    <w:rsid w:val="00342B6C"/>
    <w:rsid w:val="00342BB1"/>
    <w:rsid w:val="0034499A"/>
    <w:rsid w:val="00345A4B"/>
    <w:rsid w:val="00345D8D"/>
    <w:rsid w:val="003466C1"/>
    <w:rsid w:val="0034682C"/>
    <w:rsid w:val="00347D80"/>
    <w:rsid w:val="0035181A"/>
    <w:rsid w:val="003543C8"/>
    <w:rsid w:val="00356AD4"/>
    <w:rsid w:val="00357920"/>
    <w:rsid w:val="00360E79"/>
    <w:rsid w:val="00362A48"/>
    <w:rsid w:val="003647A4"/>
    <w:rsid w:val="00364AC2"/>
    <w:rsid w:val="0036508B"/>
    <w:rsid w:val="00365117"/>
    <w:rsid w:val="00366364"/>
    <w:rsid w:val="00366450"/>
    <w:rsid w:val="0036655C"/>
    <w:rsid w:val="003677BE"/>
    <w:rsid w:val="003678DC"/>
    <w:rsid w:val="00367965"/>
    <w:rsid w:val="00371D8E"/>
    <w:rsid w:val="00372017"/>
    <w:rsid w:val="00372044"/>
    <w:rsid w:val="0037311B"/>
    <w:rsid w:val="003737B0"/>
    <w:rsid w:val="00374D4E"/>
    <w:rsid w:val="00374DF9"/>
    <w:rsid w:val="00375EA0"/>
    <w:rsid w:val="00376848"/>
    <w:rsid w:val="0037736E"/>
    <w:rsid w:val="00377878"/>
    <w:rsid w:val="00380428"/>
    <w:rsid w:val="00380548"/>
    <w:rsid w:val="003818F6"/>
    <w:rsid w:val="0038270B"/>
    <w:rsid w:val="00383A01"/>
    <w:rsid w:val="0038412F"/>
    <w:rsid w:val="00384202"/>
    <w:rsid w:val="00385DF2"/>
    <w:rsid w:val="00385E13"/>
    <w:rsid w:val="00386D35"/>
    <w:rsid w:val="00387C73"/>
    <w:rsid w:val="003903C7"/>
    <w:rsid w:val="0039174D"/>
    <w:rsid w:val="003921D3"/>
    <w:rsid w:val="00392815"/>
    <w:rsid w:val="00392870"/>
    <w:rsid w:val="00392F58"/>
    <w:rsid w:val="003935F4"/>
    <w:rsid w:val="00393A6A"/>
    <w:rsid w:val="00393E85"/>
    <w:rsid w:val="00395476"/>
    <w:rsid w:val="003962DB"/>
    <w:rsid w:val="003A0729"/>
    <w:rsid w:val="003A1190"/>
    <w:rsid w:val="003A1759"/>
    <w:rsid w:val="003A191D"/>
    <w:rsid w:val="003A24DF"/>
    <w:rsid w:val="003A3F6D"/>
    <w:rsid w:val="003A54C2"/>
    <w:rsid w:val="003A572A"/>
    <w:rsid w:val="003A5C5C"/>
    <w:rsid w:val="003A6A92"/>
    <w:rsid w:val="003A6FFC"/>
    <w:rsid w:val="003A7023"/>
    <w:rsid w:val="003A7056"/>
    <w:rsid w:val="003B0991"/>
    <w:rsid w:val="003B0A6C"/>
    <w:rsid w:val="003B1E19"/>
    <w:rsid w:val="003B2132"/>
    <w:rsid w:val="003B4102"/>
    <w:rsid w:val="003B44E9"/>
    <w:rsid w:val="003B5074"/>
    <w:rsid w:val="003B6695"/>
    <w:rsid w:val="003B6E5C"/>
    <w:rsid w:val="003B6F14"/>
    <w:rsid w:val="003C02D5"/>
    <w:rsid w:val="003C057E"/>
    <w:rsid w:val="003C101C"/>
    <w:rsid w:val="003C13FA"/>
    <w:rsid w:val="003C190A"/>
    <w:rsid w:val="003C30B3"/>
    <w:rsid w:val="003C3513"/>
    <w:rsid w:val="003C3CF6"/>
    <w:rsid w:val="003C4684"/>
    <w:rsid w:val="003C7A39"/>
    <w:rsid w:val="003D046E"/>
    <w:rsid w:val="003D1649"/>
    <w:rsid w:val="003D1F16"/>
    <w:rsid w:val="003D28CC"/>
    <w:rsid w:val="003D3016"/>
    <w:rsid w:val="003D3577"/>
    <w:rsid w:val="003D3980"/>
    <w:rsid w:val="003D3D92"/>
    <w:rsid w:val="003D3F27"/>
    <w:rsid w:val="003D3F8D"/>
    <w:rsid w:val="003D48A1"/>
    <w:rsid w:val="003D4B6A"/>
    <w:rsid w:val="003D58F3"/>
    <w:rsid w:val="003D7C79"/>
    <w:rsid w:val="003D7CCC"/>
    <w:rsid w:val="003E0EF4"/>
    <w:rsid w:val="003E109E"/>
    <w:rsid w:val="003E1C5D"/>
    <w:rsid w:val="003E28F0"/>
    <w:rsid w:val="003E2AE0"/>
    <w:rsid w:val="003E31B0"/>
    <w:rsid w:val="003E4A58"/>
    <w:rsid w:val="003E4E51"/>
    <w:rsid w:val="003E5013"/>
    <w:rsid w:val="003E5B0F"/>
    <w:rsid w:val="003E7867"/>
    <w:rsid w:val="003F014C"/>
    <w:rsid w:val="003F0E22"/>
    <w:rsid w:val="003F2629"/>
    <w:rsid w:val="003F2C3A"/>
    <w:rsid w:val="003F33B4"/>
    <w:rsid w:val="003F3C24"/>
    <w:rsid w:val="003F47B9"/>
    <w:rsid w:val="003F5378"/>
    <w:rsid w:val="003F55CD"/>
    <w:rsid w:val="003F5672"/>
    <w:rsid w:val="003F56C9"/>
    <w:rsid w:val="003F5B31"/>
    <w:rsid w:val="003F5BF7"/>
    <w:rsid w:val="003F6611"/>
    <w:rsid w:val="003F691D"/>
    <w:rsid w:val="003F7542"/>
    <w:rsid w:val="0040059A"/>
    <w:rsid w:val="00403AB6"/>
    <w:rsid w:val="0040411E"/>
    <w:rsid w:val="004045C7"/>
    <w:rsid w:val="004047DD"/>
    <w:rsid w:val="00404A7F"/>
    <w:rsid w:val="00405194"/>
    <w:rsid w:val="004057AE"/>
    <w:rsid w:val="0040661B"/>
    <w:rsid w:val="0041036A"/>
    <w:rsid w:val="00410D28"/>
    <w:rsid w:val="004123AA"/>
    <w:rsid w:val="0041393C"/>
    <w:rsid w:val="004139C2"/>
    <w:rsid w:val="00414887"/>
    <w:rsid w:val="004155FE"/>
    <w:rsid w:val="00415B6E"/>
    <w:rsid w:val="00417DEF"/>
    <w:rsid w:val="00417F1F"/>
    <w:rsid w:val="00420EEA"/>
    <w:rsid w:val="00421C18"/>
    <w:rsid w:val="004238AE"/>
    <w:rsid w:val="0042403E"/>
    <w:rsid w:val="004244D5"/>
    <w:rsid w:val="00426F46"/>
    <w:rsid w:val="00427A34"/>
    <w:rsid w:val="00427CA9"/>
    <w:rsid w:val="00427F5E"/>
    <w:rsid w:val="004309D9"/>
    <w:rsid w:val="00430B7B"/>
    <w:rsid w:val="00430F60"/>
    <w:rsid w:val="00431A57"/>
    <w:rsid w:val="0043223B"/>
    <w:rsid w:val="0043260D"/>
    <w:rsid w:val="00433E5C"/>
    <w:rsid w:val="00433F8E"/>
    <w:rsid w:val="00435630"/>
    <w:rsid w:val="0043571E"/>
    <w:rsid w:val="0043573A"/>
    <w:rsid w:val="0043659E"/>
    <w:rsid w:val="00436C5C"/>
    <w:rsid w:val="004379F5"/>
    <w:rsid w:val="0044026B"/>
    <w:rsid w:val="00440B3B"/>
    <w:rsid w:val="00442A2C"/>
    <w:rsid w:val="00442A3D"/>
    <w:rsid w:val="004432DE"/>
    <w:rsid w:val="00443DD0"/>
    <w:rsid w:val="00444323"/>
    <w:rsid w:val="00445DAB"/>
    <w:rsid w:val="0045132E"/>
    <w:rsid w:val="0045283D"/>
    <w:rsid w:val="00452E76"/>
    <w:rsid w:val="00453404"/>
    <w:rsid w:val="00453E4F"/>
    <w:rsid w:val="004544F4"/>
    <w:rsid w:val="00454908"/>
    <w:rsid w:val="0045506E"/>
    <w:rsid w:val="00456755"/>
    <w:rsid w:val="00456F3C"/>
    <w:rsid w:val="00457309"/>
    <w:rsid w:val="00457395"/>
    <w:rsid w:val="00457682"/>
    <w:rsid w:val="00463D9B"/>
    <w:rsid w:val="004660F9"/>
    <w:rsid w:val="00467142"/>
    <w:rsid w:val="0046727C"/>
    <w:rsid w:val="004679DE"/>
    <w:rsid w:val="00467D8D"/>
    <w:rsid w:val="0047043E"/>
    <w:rsid w:val="00470546"/>
    <w:rsid w:val="00470C63"/>
    <w:rsid w:val="00471C69"/>
    <w:rsid w:val="00472E92"/>
    <w:rsid w:val="004734A1"/>
    <w:rsid w:val="00473893"/>
    <w:rsid w:val="00474001"/>
    <w:rsid w:val="004742E1"/>
    <w:rsid w:val="00474C22"/>
    <w:rsid w:val="004753E1"/>
    <w:rsid w:val="004757A2"/>
    <w:rsid w:val="00476BE3"/>
    <w:rsid w:val="004772A5"/>
    <w:rsid w:val="00477D6F"/>
    <w:rsid w:val="00480379"/>
    <w:rsid w:val="00482A28"/>
    <w:rsid w:val="00482B3B"/>
    <w:rsid w:val="00482B6A"/>
    <w:rsid w:val="004859B0"/>
    <w:rsid w:val="00485D27"/>
    <w:rsid w:val="00487E8B"/>
    <w:rsid w:val="00491529"/>
    <w:rsid w:val="00491829"/>
    <w:rsid w:val="00492C7A"/>
    <w:rsid w:val="00492C7F"/>
    <w:rsid w:val="0049334D"/>
    <w:rsid w:val="00493A3B"/>
    <w:rsid w:val="00494E48"/>
    <w:rsid w:val="00494EE3"/>
    <w:rsid w:val="00495841"/>
    <w:rsid w:val="00495CD5"/>
    <w:rsid w:val="00496686"/>
    <w:rsid w:val="00496B23"/>
    <w:rsid w:val="00496B81"/>
    <w:rsid w:val="00497F14"/>
    <w:rsid w:val="004A090D"/>
    <w:rsid w:val="004A09C4"/>
    <w:rsid w:val="004A0E65"/>
    <w:rsid w:val="004A2729"/>
    <w:rsid w:val="004A2793"/>
    <w:rsid w:val="004A4CB8"/>
    <w:rsid w:val="004A603D"/>
    <w:rsid w:val="004A656C"/>
    <w:rsid w:val="004A687F"/>
    <w:rsid w:val="004A78BF"/>
    <w:rsid w:val="004B03F8"/>
    <w:rsid w:val="004B07B3"/>
    <w:rsid w:val="004B093D"/>
    <w:rsid w:val="004B1316"/>
    <w:rsid w:val="004B2512"/>
    <w:rsid w:val="004B3425"/>
    <w:rsid w:val="004B413F"/>
    <w:rsid w:val="004B4325"/>
    <w:rsid w:val="004B45D8"/>
    <w:rsid w:val="004B7C74"/>
    <w:rsid w:val="004C2260"/>
    <w:rsid w:val="004C3B98"/>
    <w:rsid w:val="004C3D52"/>
    <w:rsid w:val="004C40FA"/>
    <w:rsid w:val="004C43BE"/>
    <w:rsid w:val="004C49BC"/>
    <w:rsid w:val="004C5096"/>
    <w:rsid w:val="004C5D6E"/>
    <w:rsid w:val="004C5FB7"/>
    <w:rsid w:val="004C6265"/>
    <w:rsid w:val="004C6861"/>
    <w:rsid w:val="004D025C"/>
    <w:rsid w:val="004D0757"/>
    <w:rsid w:val="004D28EB"/>
    <w:rsid w:val="004D2929"/>
    <w:rsid w:val="004D2AA0"/>
    <w:rsid w:val="004D2FC6"/>
    <w:rsid w:val="004D48CB"/>
    <w:rsid w:val="004D54B9"/>
    <w:rsid w:val="004D717D"/>
    <w:rsid w:val="004D7531"/>
    <w:rsid w:val="004E097C"/>
    <w:rsid w:val="004E0C43"/>
    <w:rsid w:val="004E0E11"/>
    <w:rsid w:val="004E1697"/>
    <w:rsid w:val="004E1C9A"/>
    <w:rsid w:val="004E3233"/>
    <w:rsid w:val="004E362D"/>
    <w:rsid w:val="004E39EC"/>
    <w:rsid w:val="004E4B8E"/>
    <w:rsid w:val="004E5190"/>
    <w:rsid w:val="004E5F79"/>
    <w:rsid w:val="004E620C"/>
    <w:rsid w:val="004E7118"/>
    <w:rsid w:val="004E796B"/>
    <w:rsid w:val="004F07E4"/>
    <w:rsid w:val="004F1620"/>
    <w:rsid w:val="004F1976"/>
    <w:rsid w:val="004F3691"/>
    <w:rsid w:val="004F3F66"/>
    <w:rsid w:val="004F3FB0"/>
    <w:rsid w:val="004F425D"/>
    <w:rsid w:val="004F5304"/>
    <w:rsid w:val="004F56DC"/>
    <w:rsid w:val="004F6C9B"/>
    <w:rsid w:val="004F725D"/>
    <w:rsid w:val="004F79F8"/>
    <w:rsid w:val="00501F34"/>
    <w:rsid w:val="00502924"/>
    <w:rsid w:val="0050354D"/>
    <w:rsid w:val="00504EA6"/>
    <w:rsid w:val="00504EB3"/>
    <w:rsid w:val="00506704"/>
    <w:rsid w:val="00506715"/>
    <w:rsid w:val="00507173"/>
    <w:rsid w:val="0050748B"/>
    <w:rsid w:val="00507C6E"/>
    <w:rsid w:val="00510EB3"/>
    <w:rsid w:val="00512032"/>
    <w:rsid w:val="00512603"/>
    <w:rsid w:val="0051362B"/>
    <w:rsid w:val="0051378F"/>
    <w:rsid w:val="00513FB3"/>
    <w:rsid w:val="0051417E"/>
    <w:rsid w:val="005143ED"/>
    <w:rsid w:val="005144FC"/>
    <w:rsid w:val="00514C70"/>
    <w:rsid w:val="00514F01"/>
    <w:rsid w:val="00515744"/>
    <w:rsid w:val="0051598B"/>
    <w:rsid w:val="00515DA4"/>
    <w:rsid w:val="005169E5"/>
    <w:rsid w:val="00517409"/>
    <w:rsid w:val="00517A1E"/>
    <w:rsid w:val="00517CA7"/>
    <w:rsid w:val="00517ED8"/>
    <w:rsid w:val="00517F58"/>
    <w:rsid w:val="00520861"/>
    <w:rsid w:val="005211B8"/>
    <w:rsid w:val="0052133B"/>
    <w:rsid w:val="00521617"/>
    <w:rsid w:val="00521CC9"/>
    <w:rsid w:val="005224D9"/>
    <w:rsid w:val="00523A3C"/>
    <w:rsid w:val="00524D3C"/>
    <w:rsid w:val="00525145"/>
    <w:rsid w:val="0052563A"/>
    <w:rsid w:val="005260DE"/>
    <w:rsid w:val="0052633C"/>
    <w:rsid w:val="00526747"/>
    <w:rsid w:val="00526AEE"/>
    <w:rsid w:val="00527C39"/>
    <w:rsid w:val="00527DDF"/>
    <w:rsid w:val="0053029D"/>
    <w:rsid w:val="005302CB"/>
    <w:rsid w:val="00531DCF"/>
    <w:rsid w:val="00532826"/>
    <w:rsid w:val="00532FCF"/>
    <w:rsid w:val="005335DF"/>
    <w:rsid w:val="00533B72"/>
    <w:rsid w:val="005344EF"/>
    <w:rsid w:val="005355BE"/>
    <w:rsid w:val="0053565F"/>
    <w:rsid w:val="00535935"/>
    <w:rsid w:val="00535BB5"/>
    <w:rsid w:val="00535C6A"/>
    <w:rsid w:val="00536DC6"/>
    <w:rsid w:val="005371F9"/>
    <w:rsid w:val="0053728C"/>
    <w:rsid w:val="00537969"/>
    <w:rsid w:val="005406D0"/>
    <w:rsid w:val="0054197C"/>
    <w:rsid w:val="00541F24"/>
    <w:rsid w:val="005423B3"/>
    <w:rsid w:val="0054355D"/>
    <w:rsid w:val="00543B1B"/>
    <w:rsid w:val="00543E64"/>
    <w:rsid w:val="00544344"/>
    <w:rsid w:val="00544AA0"/>
    <w:rsid w:val="00545025"/>
    <w:rsid w:val="00546805"/>
    <w:rsid w:val="00547AE5"/>
    <w:rsid w:val="005541C9"/>
    <w:rsid w:val="005556CB"/>
    <w:rsid w:val="00557041"/>
    <w:rsid w:val="0056035B"/>
    <w:rsid w:val="0056041C"/>
    <w:rsid w:val="00560AA5"/>
    <w:rsid w:val="005614CC"/>
    <w:rsid w:val="005615D6"/>
    <w:rsid w:val="005617BC"/>
    <w:rsid w:val="00561A5B"/>
    <w:rsid w:val="005628C3"/>
    <w:rsid w:val="00563054"/>
    <w:rsid w:val="00563E0E"/>
    <w:rsid w:val="005653A4"/>
    <w:rsid w:val="00565EFA"/>
    <w:rsid w:val="00566D84"/>
    <w:rsid w:val="005674B6"/>
    <w:rsid w:val="005678F4"/>
    <w:rsid w:val="00567AE3"/>
    <w:rsid w:val="00567B07"/>
    <w:rsid w:val="00567CEB"/>
    <w:rsid w:val="00567D8E"/>
    <w:rsid w:val="00570360"/>
    <w:rsid w:val="005703D9"/>
    <w:rsid w:val="00570CD6"/>
    <w:rsid w:val="00570D4E"/>
    <w:rsid w:val="00571399"/>
    <w:rsid w:val="00571A5B"/>
    <w:rsid w:val="00572DA1"/>
    <w:rsid w:val="00572F7E"/>
    <w:rsid w:val="00574E93"/>
    <w:rsid w:val="005755D7"/>
    <w:rsid w:val="00575B98"/>
    <w:rsid w:val="005765B3"/>
    <w:rsid w:val="00576D76"/>
    <w:rsid w:val="00576DBF"/>
    <w:rsid w:val="00576F16"/>
    <w:rsid w:val="00577431"/>
    <w:rsid w:val="00577C97"/>
    <w:rsid w:val="00577DE7"/>
    <w:rsid w:val="0058021C"/>
    <w:rsid w:val="00582250"/>
    <w:rsid w:val="00582FA2"/>
    <w:rsid w:val="00583295"/>
    <w:rsid w:val="00583AAF"/>
    <w:rsid w:val="00583AF6"/>
    <w:rsid w:val="00583DE4"/>
    <w:rsid w:val="005848DA"/>
    <w:rsid w:val="00584B92"/>
    <w:rsid w:val="005857B2"/>
    <w:rsid w:val="00585B52"/>
    <w:rsid w:val="00587894"/>
    <w:rsid w:val="00592047"/>
    <w:rsid w:val="005921E5"/>
    <w:rsid w:val="0059226E"/>
    <w:rsid w:val="00592E45"/>
    <w:rsid w:val="00595B45"/>
    <w:rsid w:val="00595BE4"/>
    <w:rsid w:val="00596824"/>
    <w:rsid w:val="00596879"/>
    <w:rsid w:val="00596E1D"/>
    <w:rsid w:val="005971C8"/>
    <w:rsid w:val="00597BFF"/>
    <w:rsid w:val="00597F46"/>
    <w:rsid w:val="005A0C83"/>
    <w:rsid w:val="005A2277"/>
    <w:rsid w:val="005A4576"/>
    <w:rsid w:val="005A517E"/>
    <w:rsid w:val="005A640B"/>
    <w:rsid w:val="005A7307"/>
    <w:rsid w:val="005A7B60"/>
    <w:rsid w:val="005B0D15"/>
    <w:rsid w:val="005B15A2"/>
    <w:rsid w:val="005B1F45"/>
    <w:rsid w:val="005B20F4"/>
    <w:rsid w:val="005B2FD7"/>
    <w:rsid w:val="005B3B1A"/>
    <w:rsid w:val="005B47D0"/>
    <w:rsid w:val="005B4852"/>
    <w:rsid w:val="005B5B80"/>
    <w:rsid w:val="005B7175"/>
    <w:rsid w:val="005B75C5"/>
    <w:rsid w:val="005C0D68"/>
    <w:rsid w:val="005C1107"/>
    <w:rsid w:val="005C14CB"/>
    <w:rsid w:val="005C1A45"/>
    <w:rsid w:val="005C1F2B"/>
    <w:rsid w:val="005C25B0"/>
    <w:rsid w:val="005C4263"/>
    <w:rsid w:val="005C4EEF"/>
    <w:rsid w:val="005C4F63"/>
    <w:rsid w:val="005C535B"/>
    <w:rsid w:val="005C5642"/>
    <w:rsid w:val="005C69E2"/>
    <w:rsid w:val="005C6B3C"/>
    <w:rsid w:val="005C71AE"/>
    <w:rsid w:val="005C766F"/>
    <w:rsid w:val="005C791C"/>
    <w:rsid w:val="005C7D0C"/>
    <w:rsid w:val="005D0C8B"/>
    <w:rsid w:val="005D11E9"/>
    <w:rsid w:val="005D23C2"/>
    <w:rsid w:val="005D2D9E"/>
    <w:rsid w:val="005D3397"/>
    <w:rsid w:val="005D41A8"/>
    <w:rsid w:val="005D41DE"/>
    <w:rsid w:val="005D49EC"/>
    <w:rsid w:val="005D5561"/>
    <w:rsid w:val="005D5952"/>
    <w:rsid w:val="005D5C1C"/>
    <w:rsid w:val="005D5E79"/>
    <w:rsid w:val="005D717C"/>
    <w:rsid w:val="005E07D0"/>
    <w:rsid w:val="005E1D32"/>
    <w:rsid w:val="005E2E5F"/>
    <w:rsid w:val="005E3A69"/>
    <w:rsid w:val="005E42AD"/>
    <w:rsid w:val="005E43CB"/>
    <w:rsid w:val="005E5588"/>
    <w:rsid w:val="005E664D"/>
    <w:rsid w:val="005E72D5"/>
    <w:rsid w:val="005E7F70"/>
    <w:rsid w:val="005F0363"/>
    <w:rsid w:val="005F0D4D"/>
    <w:rsid w:val="005F1F83"/>
    <w:rsid w:val="005F21D0"/>
    <w:rsid w:val="005F2D47"/>
    <w:rsid w:val="005F2FCD"/>
    <w:rsid w:val="005F317F"/>
    <w:rsid w:val="005F37DF"/>
    <w:rsid w:val="005F41BB"/>
    <w:rsid w:val="005F43C0"/>
    <w:rsid w:val="005F617B"/>
    <w:rsid w:val="005F62D3"/>
    <w:rsid w:val="005F6F79"/>
    <w:rsid w:val="005F786A"/>
    <w:rsid w:val="00601824"/>
    <w:rsid w:val="00601854"/>
    <w:rsid w:val="0060228C"/>
    <w:rsid w:val="006025F4"/>
    <w:rsid w:val="00605EB6"/>
    <w:rsid w:val="00611834"/>
    <w:rsid w:val="006128C1"/>
    <w:rsid w:val="00612A27"/>
    <w:rsid w:val="006143DB"/>
    <w:rsid w:val="006146DF"/>
    <w:rsid w:val="0061590C"/>
    <w:rsid w:val="00616236"/>
    <w:rsid w:val="00616485"/>
    <w:rsid w:val="006169D9"/>
    <w:rsid w:val="006177BC"/>
    <w:rsid w:val="0062010A"/>
    <w:rsid w:val="006203E3"/>
    <w:rsid w:val="0062337E"/>
    <w:rsid w:val="00623580"/>
    <w:rsid w:val="006236DE"/>
    <w:rsid w:val="00623A16"/>
    <w:rsid w:val="00623AFD"/>
    <w:rsid w:val="00623B2E"/>
    <w:rsid w:val="00623BAE"/>
    <w:rsid w:val="0062411C"/>
    <w:rsid w:val="006246B4"/>
    <w:rsid w:val="006254FA"/>
    <w:rsid w:val="006269C3"/>
    <w:rsid w:val="006302AE"/>
    <w:rsid w:val="006302EE"/>
    <w:rsid w:val="006308C1"/>
    <w:rsid w:val="00630DB3"/>
    <w:rsid w:val="00630DDD"/>
    <w:rsid w:val="00631980"/>
    <w:rsid w:val="00632142"/>
    <w:rsid w:val="0063223B"/>
    <w:rsid w:val="00633264"/>
    <w:rsid w:val="00633303"/>
    <w:rsid w:val="00634224"/>
    <w:rsid w:val="0063665C"/>
    <w:rsid w:val="006371F8"/>
    <w:rsid w:val="006375EE"/>
    <w:rsid w:val="00637B90"/>
    <w:rsid w:val="006401FF"/>
    <w:rsid w:val="0064040C"/>
    <w:rsid w:val="00640ACE"/>
    <w:rsid w:val="00641555"/>
    <w:rsid w:val="00641B15"/>
    <w:rsid w:val="0064247F"/>
    <w:rsid w:val="00642EBA"/>
    <w:rsid w:val="00643425"/>
    <w:rsid w:val="006437BE"/>
    <w:rsid w:val="00644CC7"/>
    <w:rsid w:val="00646DAD"/>
    <w:rsid w:val="0064733F"/>
    <w:rsid w:val="00647E93"/>
    <w:rsid w:val="0065010C"/>
    <w:rsid w:val="00650DA4"/>
    <w:rsid w:val="00651086"/>
    <w:rsid w:val="006512CE"/>
    <w:rsid w:val="00651660"/>
    <w:rsid w:val="00651EB6"/>
    <w:rsid w:val="00653249"/>
    <w:rsid w:val="006546E2"/>
    <w:rsid w:val="00654873"/>
    <w:rsid w:val="00655487"/>
    <w:rsid w:val="00655BFF"/>
    <w:rsid w:val="00655F3E"/>
    <w:rsid w:val="006562C2"/>
    <w:rsid w:val="0066032E"/>
    <w:rsid w:val="00660B85"/>
    <w:rsid w:val="00661216"/>
    <w:rsid w:val="006622A6"/>
    <w:rsid w:val="00662369"/>
    <w:rsid w:val="006626A7"/>
    <w:rsid w:val="00662A50"/>
    <w:rsid w:val="00663013"/>
    <w:rsid w:val="006633FE"/>
    <w:rsid w:val="006647B8"/>
    <w:rsid w:val="00664D55"/>
    <w:rsid w:val="00664FDC"/>
    <w:rsid w:val="00665EF2"/>
    <w:rsid w:val="00666D99"/>
    <w:rsid w:val="006701F0"/>
    <w:rsid w:val="006707F7"/>
    <w:rsid w:val="00671859"/>
    <w:rsid w:val="00672B85"/>
    <w:rsid w:val="00672DEB"/>
    <w:rsid w:val="00672E3B"/>
    <w:rsid w:val="006745F9"/>
    <w:rsid w:val="00674D78"/>
    <w:rsid w:val="00674E14"/>
    <w:rsid w:val="006763FB"/>
    <w:rsid w:val="00677370"/>
    <w:rsid w:val="00681670"/>
    <w:rsid w:val="00681C4C"/>
    <w:rsid w:val="0068201A"/>
    <w:rsid w:val="00682165"/>
    <w:rsid w:val="006837DB"/>
    <w:rsid w:val="006838BF"/>
    <w:rsid w:val="00683DC9"/>
    <w:rsid w:val="006869EC"/>
    <w:rsid w:val="00691AE2"/>
    <w:rsid w:val="00693B56"/>
    <w:rsid w:val="00693E66"/>
    <w:rsid w:val="006955B3"/>
    <w:rsid w:val="00695DD7"/>
    <w:rsid w:val="00697B83"/>
    <w:rsid w:val="006A1E52"/>
    <w:rsid w:val="006A2C2D"/>
    <w:rsid w:val="006A2CB1"/>
    <w:rsid w:val="006A3DF6"/>
    <w:rsid w:val="006A43BD"/>
    <w:rsid w:val="006A4454"/>
    <w:rsid w:val="006A496D"/>
    <w:rsid w:val="006A4B7C"/>
    <w:rsid w:val="006A4F2B"/>
    <w:rsid w:val="006A546E"/>
    <w:rsid w:val="006B044A"/>
    <w:rsid w:val="006B09D6"/>
    <w:rsid w:val="006B0DB8"/>
    <w:rsid w:val="006B2932"/>
    <w:rsid w:val="006B3ADD"/>
    <w:rsid w:val="006B3FF2"/>
    <w:rsid w:val="006B463E"/>
    <w:rsid w:val="006B49D4"/>
    <w:rsid w:val="006B5BF7"/>
    <w:rsid w:val="006B6E38"/>
    <w:rsid w:val="006B7540"/>
    <w:rsid w:val="006C0A98"/>
    <w:rsid w:val="006C11F3"/>
    <w:rsid w:val="006C39BD"/>
    <w:rsid w:val="006C3F34"/>
    <w:rsid w:val="006C43FF"/>
    <w:rsid w:val="006C5363"/>
    <w:rsid w:val="006C5B6F"/>
    <w:rsid w:val="006C6B1C"/>
    <w:rsid w:val="006C6DD8"/>
    <w:rsid w:val="006C78DF"/>
    <w:rsid w:val="006C7A7C"/>
    <w:rsid w:val="006D1311"/>
    <w:rsid w:val="006D1CC9"/>
    <w:rsid w:val="006D2FEF"/>
    <w:rsid w:val="006D30A1"/>
    <w:rsid w:val="006D45EF"/>
    <w:rsid w:val="006D4A14"/>
    <w:rsid w:val="006D5040"/>
    <w:rsid w:val="006D55FD"/>
    <w:rsid w:val="006D5A26"/>
    <w:rsid w:val="006D738F"/>
    <w:rsid w:val="006E38CC"/>
    <w:rsid w:val="006E44E4"/>
    <w:rsid w:val="006E47D7"/>
    <w:rsid w:val="006E5CC6"/>
    <w:rsid w:val="006E6D0D"/>
    <w:rsid w:val="006E70C5"/>
    <w:rsid w:val="006E77FE"/>
    <w:rsid w:val="006E7ED9"/>
    <w:rsid w:val="006F1250"/>
    <w:rsid w:val="006F1545"/>
    <w:rsid w:val="006F2005"/>
    <w:rsid w:val="006F3608"/>
    <w:rsid w:val="006F3EE5"/>
    <w:rsid w:val="006F425E"/>
    <w:rsid w:val="006F443D"/>
    <w:rsid w:val="006F4887"/>
    <w:rsid w:val="006F4FFA"/>
    <w:rsid w:val="006F50BD"/>
    <w:rsid w:val="006F5EEE"/>
    <w:rsid w:val="006F72E4"/>
    <w:rsid w:val="006F7755"/>
    <w:rsid w:val="00700A62"/>
    <w:rsid w:val="00702164"/>
    <w:rsid w:val="007033DD"/>
    <w:rsid w:val="007033FE"/>
    <w:rsid w:val="00703520"/>
    <w:rsid w:val="00703804"/>
    <w:rsid w:val="00705358"/>
    <w:rsid w:val="007054A5"/>
    <w:rsid w:val="0070602B"/>
    <w:rsid w:val="007064F1"/>
    <w:rsid w:val="007067CA"/>
    <w:rsid w:val="0070748B"/>
    <w:rsid w:val="00707C7C"/>
    <w:rsid w:val="00713214"/>
    <w:rsid w:val="00713B0A"/>
    <w:rsid w:val="0071415C"/>
    <w:rsid w:val="00714647"/>
    <w:rsid w:val="00715C1A"/>
    <w:rsid w:val="0071622D"/>
    <w:rsid w:val="007173EA"/>
    <w:rsid w:val="00717C87"/>
    <w:rsid w:val="007212A8"/>
    <w:rsid w:val="00721CCC"/>
    <w:rsid w:val="00721F87"/>
    <w:rsid w:val="00724364"/>
    <w:rsid w:val="0072440C"/>
    <w:rsid w:val="0072475B"/>
    <w:rsid w:val="00724BCA"/>
    <w:rsid w:val="00731AAC"/>
    <w:rsid w:val="007321F0"/>
    <w:rsid w:val="007344BA"/>
    <w:rsid w:val="00734913"/>
    <w:rsid w:val="00734DCB"/>
    <w:rsid w:val="007359CF"/>
    <w:rsid w:val="00736263"/>
    <w:rsid w:val="00736CEF"/>
    <w:rsid w:val="00736DB5"/>
    <w:rsid w:val="0073770D"/>
    <w:rsid w:val="00741E80"/>
    <w:rsid w:val="007424E7"/>
    <w:rsid w:val="007439C7"/>
    <w:rsid w:val="00743F34"/>
    <w:rsid w:val="00744859"/>
    <w:rsid w:val="00745A76"/>
    <w:rsid w:val="0074618C"/>
    <w:rsid w:val="00747D3E"/>
    <w:rsid w:val="007500EF"/>
    <w:rsid w:val="0075182C"/>
    <w:rsid w:val="00751905"/>
    <w:rsid w:val="00751B05"/>
    <w:rsid w:val="007528EA"/>
    <w:rsid w:val="007535C1"/>
    <w:rsid w:val="00755624"/>
    <w:rsid w:val="0075602E"/>
    <w:rsid w:val="007570F8"/>
    <w:rsid w:val="00757429"/>
    <w:rsid w:val="007602F7"/>
    <w:rsid w:val="007606F0"/>
    <w:rsid w:val="007644EE"/>
    <w:rsid w:val="007644F9"/>
    <w:rsid w:val="007648C6"/>
    <w:rsid w:val="00765498"/>
    <w:rsid w:val="00766C02"/>
    <w:rsid w:val="00770160"/>
    <w:rsid w:val="007701D3"/>
    <w:rsid w:val="00770A16"/>
    <w:rsid w:val="0077187C"/>
    <w:rsid w:val="007728AB"/>
    <w:rsid w:val="00772C43"/>
    <w:rsid w:val="0077314C"/>
    <w:rsid w:val="00774014"/>
    <w:rsid w:val="00774B5E"/>
    <w:rsid w:val="0077502C"/>
    <w:rsid w:val="007762AA"/>
    <w:rsid w:val="00776463"/>
    <w:rsid w:val="00776608"/>
    <w:rsid w:val="00776829"/>
    <w:rsid w:val="00777275"/>
    <w:rsid w:val="0077748A"/>
    <w:rsid w:val="00777492"/>
    <w:rsid w:val="00777CCA"/>
    <w:rsid w:val="00781474"/>
    <w:rsid w:val="00781CB6"/>
    <w:rsid w:val="00781CC9"/>
    <w:rsid w:val="00782278"/>
    <w:rsid w:val="00783ED5"/>
    <w:rsid w:val="00784006"/>
    <w:rsid w:val="0078534E"/>
    <w:rsid w:val="00785DF0"/>
    <w:rsid w:val="00786076"/>
    <w:rsid w:val="0078661E"/>
    <w:rsid w:val="0078741B"/>
    <w:rsid w:val="0078799B"/>
    <w:rsid w:val="00791170"/>
    <w:rsid w:val="00791C78"/>
    <w:rsid w:val="007921FE"/>
    <w:rsid w:val="0079326F"/>
    <w:rsid w:val="00793370"/>
    <w:rsid w:val="007956FC"/>
    <w:rsid w:val="007957B4"/>
    <w:rsid w:val="00795DDB"/>
    <w:rsid w:val="00796C63"/>
    <w:rsid w:val="00797192"/>
    <w:rsid w:val="00797D58"/>
    <w:rsid w:val="007A0076"/>
    <w:rsid w:val="007A0326"/>
    <w:rsid w:val="007A072E"/>
    <w:rsid w:val="007A0FFE"/>
    <w:rsid w:val="007A14EF"/>
    <w:rsid w:val="007A1F7B"/>
    <w:rsid w:val="007A1FCF"/>
    <w:rsid w:val="007A2A05"/>
    <w:rsid w:val="007A2F1A"/>
    <w:rsid w:val="007A5A0C"/>
    <w:rsid w:val="007A736B"/>
    <w:rsid w:val="007A76ED"/>
    <w:rsid w:val="007A79D8"/>
    <w:rsid w:val="007A7E03"/>
    <w:rsid w:val="007B1639"/>
    <w:rsid w:val="007B19E5"/>
    <w:rsid w:val="007B2249"/>
    <w:rsid w:val="007B4D8F"/>
    <w:rsid w:val="007B4F4A"/>
    <w:rsid w:val="007B6072"/>
    <w:rsid w:val="007B677C"/>
    <w:rsid w:val="007B730E"/>
    <w:rsid w:val="007B7D03"/>
    <w:rsid w:val="007B7E50"/>
    <w:rsid w:val="007C085E"/>
    <w:rsid w:val="007C08E1"/>
    <w:rsid w:val="007C1F96"/>
    <w:rsid w:val="007C33BF"/>
    <w:rsid w:val="007C5434"/>
    <w:rsid w:val="007C5D29"/>
    <w:rsid w:val="007C61A7"/>
    <w:rsid w:val="007C6B6F"/>
    <w:rsid w:val="007C6F4D"/>
    <w:rsid w:val="007C75DB"/>
    <w:rsid w:val="007C774E"/>
    <w:rsid w:val="007D14A9"/>
    <w:rsid w:val="007D2B32"/>
    <w:rsid w:val="007D384F"/>
    <w:rsid w:val="007D39CB"/>
    <w:rsid w:val="007D3AA0"/>
    <w:rsid w:val="007D671B"/>
    <w:rsid w:val="007E1070"/>
    <w:rsid w:val="007E1608"/>
    <w:rsid w:val="007E2315"/>
    <w:rsid w:val="007E3B4C"/>
    <w:rsid w:val="007E4884"/>
    <w:rsid w:val="007E5242"/>
    <w:rsid w:val="007E6055"/>
    <w:rsid w:val="007E6F00"/>
    <w:rsid w:val="007E7174"/>
    <w:rsid w:val="007F14FC"/>
    <w:rsid w:val="007F29EC"/>
    <w:rsid w:val="007F2D85"/>
    <w:rsid w:val="007F3AAD"/>
    <w:rsid w:val="007F4341"/>
    <w:rsid w:val="007F5B46"/>
    <w:rsid w:val="007F6169"/>
    <w:rsid w:val="007F737E"/>
    <w:rsid w:val="008001D0"/>
    <w:rsid w:val="008003D9"/>
    <w:rsid w:val="00801466"/>
    <w:rsid w:val="0080218C"/>
    <w:rsid w:val="00803231"/>
    <w:rsid w:val="00803C01"/>
    <w:rsid w:val="0080455E"/>
    <w:rsid w:val="008058DB"/>
    <w:rsid w:val="008105D5"/>
    <w:rsid w:val="0081090A"/>
    <w:rsid w:val="00812DAD"/>
    <w:rsid w:val="00813A20"/>
    <w:rsid w:val="00813AB5"/>
    <w:rsid w:val="0081479F"/>
    <w:rsid w:val="00814AAE"/>
    <w:rsid w:val="008164E3"/>
    <w:rsid w:val="008168D6"/>
    <w:rsid w:val="008172A2"/>
    <w:rsid w:val="00817B52"/>
    <w:rsid w:val="00821183"/>
    <w:rsid w:val="008212C1"/>
    <w:rsid w:val="00823F51"/>
    <w:rsid w:val="008306CD"/>
    <w:rsid w:val="008306E3"/>
    <w:rsid w:val="00832566"/>
    <w:rsid w:val="0083386E"/>
    <w:rsid w:val="00835896"/>
    <w:rsid w:val="008359D6"/>
    <w:rsid w:val="008413A8"/>
    <w:rsid w:val="00841B32"/>
    <w:rsid w:val="008421DE"/>
    <w:rsid w:val="0084257C"/>
    <w:rsid w:val="00843410"/>
    <w:rsid w:val="0084381D"/>
    <w:rsid w:val="00844663"/>
    <w:rsid w:val="00844C1A"/>
    <w:rsid w:val="00845050"/>
    <w:rsid w:val="00845C2D"/>
    <w:rsid w:val="00845DD0"/>
    <w:rsid w:val="00846791"/>
    <w:rsid w:val="00847DBC"/>
    <w:rsid w:val="00850393"/>
    <w:rsid w:val="0085178B"/>
    <w:rsid w:val="00851D12"/>
    <w:rsid w:val="008526C1"/>
    <w:rsid w:val="0085366E"/>
    <w:rsid w:val="00853947"/>
    <w:rsid w:val="00853A85"/>
    <w:rsid w:val="00853EFE"/>
    <w:rsid w:val="008545C1"/>
    <w:rsid w:val="00854AED"/>
    <w:rsid w:val="008553B5"/>
    <w:rsid w:val="00855B59"/>
    <w:rsid w:val="00856305"/>
    <w:rsid w:val="008601A3"/>
    <w:rsid w:val="008603C8"/>
    <w:rsid w:val="00860F11"/>
    <w:rsid w:val="00860F8C"/>
    <w:rsid w:val="00861F73"/>
    <w:rsid w:val="00862DA8"/>
    <w:rsid w:val="008640E7"/>
    <w:rsid w:val="008643CB"/>
    <w:rsid w:val="008647D9"/>
    <w:rsid w:val="008654B0"/>
    <w:rsid w:val="00866154"/>
    <w:rsid w:val="00866ED1"/>
    <w:rsid w:val="00867D54"/>
    <w:rsid w:val="00870A1B"/>
    <w:rsid w:val="00870A7A"/>
    <w:rsid w:val="00870C35"/>
    <w:rsid w:val="00870CCE"/>
    <w:rsid w:val="008710FF"/>
    <w:rsid w:val="00871424"/>
    <w:rsid w:val="008714CB"/>
    <w:rsid w:val="00871FEC"/>
    <w:rsid w:val="008739CE"/>
    <w:rsid w:val="00873C62"/>
    <w:rsid w:val="00873F4C"/>
    <w:rsid w:val="00874B82"/>
    <w:rsid w:val="008751B5"/>
    <w:rsid w:val="00875ACA"/>
    <w:rsid w:val="00876EAB"/>
    <w:rsid w:val="008774BC"/>
    <w:rsid w:val="00877D48"/>
    <w:rsid w:val="008815EF"/>
    <w:rsid w:val="00881E10"/>
    <w:rsid w:val="008839FC"/>
    <w:rsid w:val="00883B24"/>
    <w:rsid w:val="00884090"/>
    <w:rsid w:val="0088442D"/>
    <w:rsid w:val="00884716"/>
    <w:rsid w:val="0088516F"/>
    <w:rsid w:val="0088581F"/>
    <w:rsid w:val="00885F4A"/>
    <w:rsid w:val="0088767C"/>
    <w:rsid w:val="0089081E"/>
    <w:rsid w:val="00891FEF"/>
    <w:rsid w:val="00892914"/>
    <w:rsid w:val="00892BE9"/>
    <w:rsid w:val="008931E0"/>
    <w:rsid w:val="00894BA7"/>
    <w:rsid w:val="00895A11"/>
    <w:rsid w:val="00895A1D"/>
    <w:rsid w:val="00895DC0"/>
    <w:rsid w:val="008966D0"/>
    <w:rsid w:val="0089728B"/>
    <w:rsid w:val="008972D3"/>
    <w:rsid w:val="0089737C"/>
    <w:rsid w:val="00897FD6"/>
    <w:rsid w:val="008A0AEC"/>
    <w:rsid w:val="008A16AE"/>
    <w:rsid w:val="008A205E"/>
    <w:rsid w:val="008A3BBD"/>
    <w:rsid w:val="008A3E1B"/>
    <w:rsid w:val="008A4037"/>
    <w:rsid w:val="008A4BD9"/>
    <w:rsid w:val="008A6A23"/>
    <w:rsid w:val="008A7928"/>
    <w:rsid w:val="008B0506"/>
    <w:rsid w:val="008B06AF"/>
    <w:rsid w:val="008B0CE5"/>
    <w:rsid w:val="008B11BC"/>
    <w:rsid w:val="008B190E"/>
    <w:rsid w:val="008B1D00"/>
    <w:rsid w:val="008B2C13"/>
    <w:rsid w:val="008B33DF"/>
    <w:rsid w:val="008B3FF4"/>
    <w:rsid w:val="008B663F"/>
    <w:rsid w:val="008B67A9"/>
    <w:rsid w:val="008B7329"/>
    <w:rsid w:val="008C0004"/>
    <w:rsid w:val="008C0455"/>
    <w:rsid w:val="008C1B19"/>
    <w:rsid w:val="008C1E2B"/>
    <w:rsid w:val="008C1E86"/>
    <w:rsid w:val="008C1F00"/>
    <w:rsid w:val="008C3C98"/>
    <w:rsid w:val="008C4B04"/>
    <w:rsid w:val="008C4D73"/>
    <w:rsid w:val="008C4DE4"/>
    <w:rsid w:val="008C676C"/>
    <w:rsid w:val="008C678C"/>
    <w:rsid w:val="008C772B"/>
    <w:rsid w:val="008C7E93"/>
    <w:rsid w:val="008D1A7A"/>
    <w:rsid w:val="008D2CD0"/>
    <w:rsid w:val="008D7474"/>
    <w:rsid w:val="008D75B9"/>
    <w:rsid w:val="008E0086"/>
    <w:rsid w:val="008E06CD"/>
    <w:rsid w:val="008E1156"/>
    <w:rsid w:val="008E153C"/>
    <w:rsid w:val="008E23C1"/>
    <w:rsid w:val="008E3C38"/>
    <w:rsid w:val="008E4494"/>
    <w:rsid w:val="008E4A01"/>
    <w:rsid w:val="008E5633"/>
    <w:rsid w:val="008E58BF"/>
    <w:rsid w:val="008E5BDA"/>
    <w:rsid w:val="008E6FE4"/>
    <w:rsid w:val="008E722C"/>
    <w:rsid w:val="008E7507"/>
    <w:rsid w:val="008E76EE"/>
    <w:rsid w:val="008E796C"/>
    <w:rsid w:val="008F06EF"/>
    <w:rsid w:val="008F0B7C"/>
    <w:rsid w:val="008F0EEB"/>
    <w:rsid w:val="008F1180"/>
    <w:rsid w:val="008F2423"/>
    <w:rsid w:val="008F2B93"/>
    <w:rsid w:val="008F36FB"/>
    <w:rsid w:val="008F46FF"/>
    <w:rsid w:val="008F47C9"/>
    <w:rsid w:val="008F4FD2"/>
    <w:rsid w:val="008F6173"/>
    <w:rsid w:val="008F6DB1"/>
    <w:rsid w:val="00900E58"/>
    <w:rsid w:val="00900F0C"/>
    <w:rsid w:val="009023EA"/>
    <w:rsid w:val="00902F83"/>
    <w:rsid w:val="009035BF"/>
    <w:rsid w:val="00904801"/>
    <w:rsid w:val="00904A73"/>
    <w:rsid w:val="009057E0"/>
    <w:rsid w:val="00906510"/>
    <w:rsid w:val="009105B6"/>
    <w:rsid w:val="00910EAF"/>
    <w:rsid w:val="0091196D"/>
    <w:rsid w:val="00912290"/>
    <w:rsid w:val="00912644"/>
    <w:rsid w:val="0091509D"/>
    <w:rsid w:val="00915F72"/>
    <w:rsid w:val="00917658"/>
    <w:rsid w:val="009177B9"/>
    <w:rsid w:val="00922B47"/>
    <w:rsid w:val="009240EE"/>
    <w:rsid w:val="00924D5E"/>
    <w:rsid w:val="0092657D"/>
    <w:rsid w:val="00931AF7"/>
    <w:rsid w:val="009336B5"/>
    <w:rsid w:val="00933977"/>
    <w:rsid w:val="00934A22"/>
    <w:rsid w:val="00935DAC"/>
    <w:rsid w:val="009362DB"/>
    <w:rsid w:val="00936F3E"/>
    <w:rsid w:val="00940B84"/>
    <w:rsid w:val="00941CED"/>
    <w:rsid w:val="00942271"/>
    <w:rsid w:val="009428F9"/>
    <w:rsid w:val="00943DFE"/>
    <w:rsid w:val="0094437B"/>
    <w:rsid w:val="009444C5"/>
    <w:rsid w:val="00944DE2"/>
    <w:rsid w:val="0094574D"/>
    <w:rsid w:val="00945F95"/>
    <w:rsid w:val="00947460"/>
    <w:rsid w:val="00947788"/>
    <w:rsid w:val="009477CF"/>
    <w:rsid w:val="00947D2B"/>
    <w:rsid w:val="00951399"/>
    <w:rsid w:val="009513CB"/>
    <w:rsid w:val="0095227D"/>
    <w:rsid w:val="009529D6"/>
    <w:rsid w:val="00953838"/>
    <w:rsid w:val="00955B99"/>
    <w:rsid w:val="0095615E"/>
    <w:rsid w:val="00956335"/>
    <w:rsid w:val="00956608"/>
    <w:rsid w:val="00957456"/>
    <w:rsid w:val="00957652"/>
    <w:rsid w:val="00957989"/>
    <w:rsid w:val="00957DAC"/>
    <w:rsid w:val="009605B5"/>
    <w:rsid w:val="00960ABB"/>
    <w:rsid w:val="009632E2"/>
    <w:rsid w:val="009640F2"/>
    <w:rsid w:val="0096424C"/>
    <w:rsid w:val="009645BF"/>
    <w:rsid w:val="00964EFF"/>
    <w:rsid w:val="0096531C"/>
    <w:rsid w:val="009669B5"/>
    <w:rsid w:val="00967890"/>
    <w:rsid w:val="00967B64"/>
    <w:rsid w:val="00967DF6"/>
    <w:rsid w:val="009711D4"/>
    <w:rsid w:val="009727A1"/>
    <w:rsid w:val="00976784"/>
    <w:rsid w:val="009775CA"/>
    <w:rsid w:val="00977915"/>
    <w:rsid w:val="00977B54"/>
    <w:rsid w:val="009800F5"/>
    <w:rsid w:val="00980271"/>
    <w:rsid w:val="009810B0"/>
    <w:rsid w:val="00981CC7"/>
    <w:rsid w:val="00983E95"/>
    <w:rsid w:val="009850F3"/>
    <w:rsid w:val="00985327"/>
    <w:rsid w:val="00985934"/>
    <w:rsid w:val="00985F79"/>
    <w:rsid w:val="00990196"/>
    <w:rsid w:val="00991102"/>
    <w:rsid w:val="009913F4"/>
    <w:rsid w:val="00992449"/>
    <w:rsid w:val="0099260F"/>
    <w:rsid w:val="00993A8E"/>
    <w:rsid w:val="00993D9F"/>
    <w:rsid w:val="009948E5"/>
    <w:rsid w:val="00995E66"/>
    <w:rsid w:val="009967FD"/>
    <w:rsid w:val="009A1A97"/>
    <w:rsid w:val="009A1D51"/>
    <w:rsid w:val="009A212D"/>
    <w:rsid w:val="009A2AC3"/>
    <w:rsid w:val="009A394A"/>
    <w:rsid w:val="009A3B32"/>
    <w:rsid w:val="009A3BAA"/>
    <w:rsid w:val="009A3C00"/>
    <w:rsid w:val="009A4235"/>
    <w:rsid w:val="009A4376"/>
    <w:rsid w:val="009A43BF"/>
    <w:rsid w:val="009A4ED9"/>
    <w:rsid w:val="009A5209"/>
    <w:rsid w:val="009A5B9C"/>
    <w:rsid w:val="009A61EC"/>
    <w:rsid w:val="009A6467"/>
    <w:rsid w:val="009A6A73"/>
    <w:rsid w:val="009A6DDE"/>
    <w:rsid w:val="009A6E81"/>
    <w:rsid w:val="009A7611"/>
    <w:rsid w:val="009B03DD"/>
    <w:rsid w:val="009B04B6"/>
    <w:rsid w:val="009B1477"/>
    <w:rsid w:val="009B2708"/>
    <w:rsid w:val="009B2944"/>
    <w:rsid w:val="009B337E"/>
    <w:rsid w:val="009B37B0"/>
    <w:rsid w:val="009B4B64"/>
    <w:rsid w:val="009B6A05"/>
    <w:rsid w:val="009B798E"/>
    <w:rsid w:val="009B7F53"/>
    <w:rsid w:val="009C15B9"/>
    <w:rsid w:val="009C1A51"/>
    <w:rsid w:val="009C3086"/>
    <w:rsid w:val="009C3230"/>
    <w:rsid w:val="009C3A7F"/>
    <w:rsid w:val="009C4C1A"/>
    <w:rsid w:val="009C4FF0"/>
    <w:rsid w:val="009C5A2C"/>
    <w:rsid w:val="009C6F1C"/>
    <w:rsid w:val="009D05A0"/>
    <w:rsid w:val="009D0719"/>
    <w:rsid w:val="009D08B0"/>
    <w:rsid w:val="009D099C"/>
    <w:rsid w:val="009D1581"/>
    <w:rsid w:val="009D1D4F"/>
    <w:rsid w:val="009D2BDF"/>
    <w:rsid w:val="009D2E40"/>
    <w:rsid w:val="009D3201"/>
    <w:rsid w:val="009D3F88"/>
    <w:rsid w:val="009D4758"/>
    <w:rsid w:val="009D49BE"/>
    <w:rsid w:val="009D49F3"/>
    <w:rsid w:val="009D5775"/>
    <w:rsid w:val="009D70D5"/>
    <w:rsid w:val="009D738F"/>
    <w:rsid w:val="009E10C2"/>
    <w:rsid w:val="009E11C2"/>
    <w:rsid w:val="009E1B33"/>
    <w:rsid w:val="009E2663"/>
    <w:rsid w:val="009E2838"/>
    <w:rsid w:val="009E2B6A"/>
    <w:rsid w:val="009E30A0"/>
    <w:rsid w:val="009E30DD"/>
    <w:rsid w:val="009E3EB7"/>
    <w:rsid w:val="009E3F46"/>
    <w:rsid w:val="009E48A8"/>
    <w:rsid w:val="009E5173"/>
    <w:rsid w:val="009E52B8"/>
    <w:rsid w:val="009E5DB9"/>
    <w:rsid w:val="009E75A3"/>
    <w:rsid w:val="009F09F4"/>
    <w:rsid w:val="009F0ED0"/>
    <w:rsid w:val="009F1067"/>
    <w:rsid w:val="009F164A"/>
    <w:rsid w:val="009F1A92"/>
    <w:rsid w:val="009F1E86"/>
    <w:rsid w:val="009F2D72"/>
    <w:rsid w:val="009F3060"/>
    <w:rsid w:val="009F5779"/>
    <w:rsid w:val="009F6068"/>
    <w:rsid w:val="009F67BB"/>
    <w:rsid w:val="009F759B"/>
    <w:rsid w:val="00A00196"/>
    <w:rsid w:val="00A01B22"/>
    <w:rsid w:val="00A01FC7"/>
    <w:rsid w:val="00A033A5"/>
    <w:rsid w:val="00A033F8"/>
    <w:rsid w:val="00A03463"/>
    <w:rsid w:val="00A04A58"/>
    <w:rsid w:val="00A05226"/>
    <w:rsid w:val="00A06643"/>
    <w:rsid w:val="00A06A97"/>
    <w:rsid w:val="00A10815"/>
    <w:rsid w:val="00A1093C"/>
    <w:rsid w:val="00A10AB2"/>
    <w:rsid w:val="00A10BF5"/>
    <w:rsid w:val="00A11097"/>
    <w:rsid w:val="00A116CE"/>
    <w:rsid w:val="00A123A9"/>
    <w:rsid w:val="00A12555"/>
    <w:rsid w:val="00A125E8"/>
    <w:rsid w:val="00A12B35"/>
    <w:rsid w:val="00A12F19"/>
    <w:rsid w:val="00A139B6"/>
    <w:rsid w:val="00A1481C"/>
    <w:rsid w:val="00A14CED"/>
    <w:rsid w:val="00A14E1D"/>
    <w:rsid w:val="00A16B78"/>
    <w:rsid w:val="00A17523"/>
    <w:rsid w:val="00A20BC4"/>
    <w:rsid w:val="00A20D2C"/>
    <w:rsid w:val="00A2216E"/>
    <w:rsid w:val="00A227C1"/>
    <w:rsid w:val="00A23B98"/>
    <w:rsid w:val="00A26D13"/>
    <w:rsid w:val="00A27538"/>
    <w:rsid w:val="00A27FEF"/>
    <w:rsid w:val="00A309B6"/>
    <w:rsid w:val="00A339A2"/>
    <w:rsid w:val="00A341AC"/>
    <w:rsid w:val="00A350B1"/>
    <w:rsid w:val="00A36982"/>
    <w:rsid w:val="00A371F7"/>
    <w:rsid w:val="00A41441"/>
    <w:rsid w:val="00A4172A"/>
    <w:rsid w:val="00A421F7"/>
    <w:rsid w:val="00A4239C"/>
    <w:rsid w:val="00A42686"/>
    <w:rsid w:val="00A44D49"/>
    <w:rsid w:val="00A465F8"/>
    <w:rsid w:val="00A47F5E"/>
    <w:rsid w:val="00A50302"/>
    <w:rsid w:val="00A51A44"/>
    <w:rsid w:val="00A5378D"/>
    <w:rsid w:val="00A53A22"/>
    <w:rsid w:val="00A545EA"/>
    <w:rsid w:val="00A54F9D"/>
    <w:rsid w:val="00A567A3"/>
    <w:rsid w:val="00A57369"/>
    <w:rsid w:val="00A57B35"/>
    <w:rsid w:val="00A6101F"/>
    <w:rsid w:val="00A61445"/>
    <w:rsid w:val="00A61FFE"/>
    <w:rsid w:val="00A6205F"/>
    <w:rsid w:val="00A62C3D"/>
    <w:rsid w:val="00A63A31"/>
    <w:rsid w:val="00A6419B"/>
    <w:rsid w:val="00A645CD"/>
    <w:rsid w:val="00A6509F"/>
    <w:rsid w:val="00A66BAB"/>
    <w:rsid w:val="00A700C1"/>
    <w:rsid w:val="00A70433"/>
    <w:rsid w:val="00A7156A"/>
    <w:rsid w:val="00A73C5C"/>
    <w:rsid w:val="00A73F21"/>
    <w:rsid w:val="00A76122"/>
    <w:rsid w:val="00A76391"/>
    <w:rsid w:val="00A77084"/>
    <w:rsid w:val="00A8024C"/>
    <w:rsid w:val="00A813F2"/>
    <w:rsid w:val="00A814E9"/>
    <w:rsid w:val="00A82056"/>
    <w:rsid w:val="00A825B1"/>
    <w:rsid w:val="00A832E2"/>
    <w:rsid w:val="00A83AF4"/>
    <w:rsid w:val="00A85542"/>
    <w:rsid w:val="00A85A73"/>
    <w:rsid w:val="00A8651C"/>
    <w:rsid w:val="00A865B8"/>
    <w:rsid w:val="00A87659"/>
    <w:rsid w:val="00A90281"/>
    <w:rsid w:val="00A906D8"/>
    <w:rsid w:val="00A909B4"/>
    <w:rsid w:val="00A911A0"/>
    <w:rsid w:val="00A92A79"/>
    <w:rsid w:val="00A94253"/>
    <w:rsid w:val="00A95530"/>
    <w:rsid w:val="00A96994"/>
    <w:rsid w:val="00A96B99"/>
    <w:rsid w:val="00A96D9F"/>
    <w:rsid w:val="00AA0E4A"/>
    <w:rsid w:val="00AA1D9B"/>
    <w:rsid w:val="00AA1F6B"/>
    <w:rsid w:val="00AA2814"/>
    <w:rsid w:val="00AA303D"/>
    <w:rsid w:val="00AA3751"/>
    <w:rsid w:val="00AA3A05"/>
    <w:rsid w:val="00AA4214"/>
    <w:rsid w:val="00AA5A78"/>
    <w:rsid w:val="00AA7FD5"/>
    <w:rsid w:val="00AB0272"/>
    <w:rsid w:val="00AB0591"/>
    <w:rsid w:val="00AB08BA"/>
    <w:rsid w:val="00AB08F4"/>
    <w:rsid w:val="00AB1505"/>
    <w:rsid w:val="00AB3A5A"/>
    <w:rsid w:val="00AB3CC5"/>
    <w:rsid w:val="00AB40A3"/>
    <w:rsid w:val="00AB4364"/>
    <w:rsid w:val="00AB4A67"/>
    <w:rsid w:val="00AB51B1"/>
    <w:rsid w:val="00AB5904"/>
    <w:rsid w:val="00AB5E15"/>
    <w:rsid w:val="00AB6090"/>
    <w:rsid w:val="00AB6392"/>
    <w:rsid w:val="00AB750B"/>
    <w:rsid w:val="00AB7ED7"/>
    <w:rsid w:val="00AC075E"/>
    <w:rsid w:val="00AC0967"/>
    <w:rsid w:val="00AC1427"/>
    <w:rsid w:val="00AC22C4"/>
    <w:rsid w:val="00AC29F3"/>
    <w:rsid w:val="00AC33BC"/>
    <w:rsid w:val="00AC3ACD"/>
    <w:rsid w:val="00AC497C"/>
    <w:rsid w:val="00AC5A19"/>
    <w:rsid w:val="00AC5B14"/>
    <w:rsid w:val="00AC6941"/>
    <w:rsid w:val="00AC6E1F"/>
    <w:rsid w:val="00AD1D1C"/>
    <w:rsid w:val="00AD2DC2"/>
    <w:rsid w:val="00AD41AA"/>
    <w:rsid w:val="00AD4DEB"/>
    <w:rsid w:val="00AD5161"/>
    <w:rsid w:val="00AD5343"/>
    <w:rsid w:val="00AD5E1B"/>
    <w:rsid w:val="00AD6557"/>
    <w:rsid w:val="00AD686A"/>
    <w:rsid w:val="00AD69EB"/>
    <w:rsid w:val="00AD6F06"/>
    <w:rsid w:val="00AD7570"/>
    <w:rsid w:val="00AE03E6"/>
    <w:rsid w:val="00AE2B3D"/>
    <w:rsid w:val="00AF23E5"/>
    <w:rsid w:val="00AF2E1B"/>
    <w:rsid w:val="00AF3841"/>
    <w:rsid w:val="00AF47FE"/>
    <w:rsid w:val="00AF4BFD"/>
    <w:rsid w:val="00AF612E"/>
    <w:rsid w:val="00AF680E"/>
    <w:rsid w:val="00AF6E08"/>
    <w:rsid w:val="00AF6E35"/>
    <w:rsid w:val="00AF7B1D"/>
    <w:rsid w:val="00AF7DF8"/>
    <w:rsid w:val="00B00740"/>
    <w:rsid w:val="00B0095F"/>
    <w:rsid w:val="00B014D1"/>
    <w:rsid w:val="00B01C65"/>
    <w:rsid w:val="00B02E38"/>
    <w:rsid w:val="00B02F77"/>
    <w:rsid w:val="00B0358C"/>
    <w:rsid w:val="00B03A18"/>
    <w:rsid w:val="00B0526E"/>
    <w:rsid w:val="00B069F1"/>
    <w:rsid w:val="00B06A1D"/>
    <w:rsid w:val="00B06EEE"/>
    <w:rsid w:val="00B10158"/>
    <w:rsid w:val="00B11743"/>
    <w:rsid w:val="00B120B3"/>
    <w:rsid w:val="00B125A8"/>
    <w:rsid w:val="00B132E2"/>
    <w:rsid w:val="00B1374B"/>
    <w:rsid w:val="00B1397D"/>
    <w:rsid w:val="00B14E72"/>
    <w:rsid w:val="00B157D8"/>
    <w:rsid w:val="00B15B32"/>
    <w:rsid w:val="00B207D2"/>
    <w:rsid w:val="00B218A2"/>
    <w:rsid w:val="00B231C2"/>
    <w:rsid w:val="00B23307"/>
    <w:rsid w:val="00B23BBF"/>
    <w:rsid w:val="00B24659"/>
    <w:rsid w:val="00B25280"/>
    <w:rsid w:val="00B256CF"/>
    <w:rsid w:val="00B25ADB"/>
    <w:rsid w:val="00B3087E"/>
    <w:rsid w:val="00B31FD1"/>
    <w:rsid w:val="00B34A8E"/>
    <w:rsid w:val="00B35D27"/>
    <w:rsid w:val="00B367A4"/>
    <w:rsid w:val="00B3693E"/>
    <w:rsid w:val="00B36D44"/>
    <w:rsid w:val="00B37580"/>
    <w:rsid w:val="00B403DE"/>
    <w:rsid w:val="00B404CB"/>
    <w:rsid w:val="00B42672"/>
    <w:rsid w:val="00B42BDE"/>
    <w:rsid w:val="00B434BB"/>
    <w:rsid w:val="00B45B5E"/>
    <w:rsid w:val="00B479F5"/>
    <w:rsid w:val="00B47A0F"/>
    <w:rsid w:val="00B5059F"/>
    <w:rsid w:val="00B50EF4"/>
    <w:rsid w:val="00B51372"/>
    <w:rsid w:val="00B51729"/>
    <w:rsid w:val="00B51982"/>
    <w:rsid w:val="00B51A4D"/>
    <w:rsid w:val="00B5335E"/>
    <w:rsid w:val="00B53BA5"/>
    <w:rsid w:val="00B53FD1"/>
    <w:rsid w:val="00B557E1"/>
    <w:rsid w:val="00B57363"/>
    <w:rsid w:val="00B573AA"/>
    <w:rsid w:val="00B60861"/>
    <w:rsid w:val="00B60BDA"/>
    <w:rsid w:val="00B60DF1"/>
    <w:rsid w:val="00B614B8"/>
    <w:rsid w:val="00B61D3C"/>
    <w:rsid w:val="00B624A9"/>
    <w:rsid w:val="00B625AE"/>
    <w:rsid w:val="00B64BE2"/>
    <w:rsid w:val="00B65FF1"/>
    <w:rsid w:val="00B6741A"/>
    <w:rsid w:val="00B67777"/>
    <w:rsid w:val="00B67C7C"/>
    <w:rsid w:val="00B71CAB"/>
    <w:rsid w:val="00B7279D"/>
    <w:rsid w:val="00B72986"/>
    <w:rsid w:val="00B72F3B"/>
    <w:rsid w:val="00B73754"/>
    <w:rsid w:val="00B737B3"/>
    <w:rsid w:val="00B74C87"/>
    <w:rsid w:val="00B76B33"/>
    <w:rsid w:val="00B776B2"/>
    <w:rsid w:val="00B77A9B"/>
    <w:rsid w:val="00B808A7"/>
    <w:rsid w:val="00B81A69"/>
    <w:rsid w:val="00B81BF9"/>
    <w:rsid w:val="00B83816"/>
    <w:rsid w:val="00B83E72"/>
    <w:rsid w:val="00B841B6"/>
    <w:rsid w:val="00B847BA"/>
    <w:rsid w:val="00B85092"/>
    <w:rsid w:val="00B85EE6"/>
    <w:rsid w:val="00B86F44"/>
    <w:rsid w:val="00B873CD"/>
    <w:rsid w:val="00B87AFD"/>
    <w:rsid w:val="00B92CE3"/>
    <w:rsid w:val="00B93D55"/>
    <w:rsid w:val="00B9448D"/>
    <w:rsid w:val="00B95A84"/>
    <w:rsid w:val="00B95B48"/>
    <w:rsid w:val="00B97EA7"/>
    <w:rsid w:val="00B97F1B"/>
    <w:rsid w:val="00BA097E"/>
    <w:rsid w:val="00BA1D43"/>
    <w:rsid w:val="00BA24EF"/>
    <w:rsid w:val="00BA2896"/>
    <w:rsid w:val="00BA2BA9"/>
    <w:rsid w:val="00BA2D12"/>
    <w:rsid w:val="00BA357E"/>
    <w:rsid w:val="00BA3849"/>
    <w:rsid w:val="00BA73EF"/>
    <w:rsid w:val="00BA7435"/>
    <w:rsid w:val="00BA751D"/>
    <w:rsid w:val="00BB0283"/>
    <w:rsid w:val="00BB0608"/>
    <w:rsid w:val="00BB07E1"/>
    <w:rsid w:val="00BB2B33"/>
    <w:rsid w:val="00BB5022"/>
    <w:rsid w:val="00BB543F"/>
    <w:rsid w:val="00BB5AB3"/>
    <w:rsid w:val="00BB61AA"/>
    <w:rsid w:val="00BC009E"/>
    <w:rsid w:val="00BC01D7"/>
    <w:rsid w:val="00BC0753"/>
    <w:rsid w:val="00BC0997"/>
    <w:rsid w:val="00BC1476"/>
    <w:rsid w:val="00BC14EE"/>
    <w:rsid w:val="00BC1ED8"/>
    <w:rsid w:val="00BC2459"/>
    <w:rsid w:val="00BC2973"/>
    <w:rsid w:val="00BC2ACD"/>
    <w:rsid w:val="00BC2CB7"/>
    <w:rsid w:val="00BC2D85"/>
    <w:rsid w:val="00BC3674"/>
    <w:rsid w:val="00BC3BB6"/>
    <w:rsid w:val="00BC3D46"/>
    <w:rsid w:val="00BC48D3"/>
    <w:rsid w:val="00BC5069"/>
    <w:rsid w:val="00BC52F2"/>
    <w:rsid w:val="00BC679C"/>
    <w:rsid w:val="00BC69F7"/>
    <w:rsid w:val="00BC7133"/>
    <w:rsid w:val="00BC7D88"/>
    <w:rsid w:val="00BC7E19"/>
    <w:rsid w:val="00BD00EC"/>
    <w:rsid w:val="00BD11B0"/>
    <w:rsid w:val="00BD12D9"/>
    <w:rsid w:val="00BD1402"/>
    <w:rsid w:val="00BD1D2E"/>
    <w:rsid w:val="00BD2EA4"/>
    <w:rsid w:val="00BD557C"/>
    <w:rsid w:val="00BD5814"/>
    <w:rsid w:val="00BD6613"/>
    <w:rsid w:val="00BD6CF1"/>
    <w:rsid w:val="00BD75C3"/>
    <w:rsid w:val="00BD76B1"/>
    <w:rsid w:val="00BD7A2E"/>
    <w:rsid w:val="00BE026B"/>
    <w:rsid w:val="00BE05C9"/>
    <w:rsid w:val="00BE178C"/>
    <w:rsid w:val="00BE221A"/>
    <w:rsid w:val="00BE31FA"/>
    <w:rsid w:val="00BE420E"/>
    <w:rsid w:val="00BE564A"/>
    <w:rsid w:val="00BE5E52"/>
    <w:rsid w:val="00BE6772"/>
    <w:rsid w:val="00BE6D4A"/>
    <w:rsid w:val="00BE72BE"/>
    <w:rsid w:val="00BF0F20"/>
    <w:rsid w:val="00BF0F6A"/>
    <w:rsid w:val="00BF1BD4"/>
    <w:rsid w:val="00BF1F2F"/>
    <w:rsid w:val="00BF25CB"/>
    <w:rsid w:val="00BF39C7"/>
    <w:rsid w:val="00BF48A0"/>
    <w:rsid w:val="00BF5D58"/>
    <w:rsid w:val="00C002BA"/>
    <w:rsid w:val="00C00EEB"/>
    <w:rsid w:val="00C01541"/>
    <w:rsid w:val="00C01A62"/>
    <w:rsid w:val="00C01CC2"/>
    <w:rsid w:val="00C045F7"/>
    <w:rsid w:val="00C056A5"/>
    <w:rsid w:val="00C06CF9"/>
    <w:rsid w:val="00C06FF8"/>
    <w:rsid w:val="00C07A12"/>
    <w:rsid w:val="00C107B4"/>
    <w:rsid w:val="00C10E9C"/>
    <w:rsid w:val="00C10F8C"/>
    <w:rsid w:val="00C11034"/>
    <w:rsid w:val="00C13A68"/>
    <w:rsid w:val="00C13FA3"/>
    <w:rsid w:val="00C14B12"/>
    <w:rsid w:val="00C14B30"/>
    <w:rsid w:val="00C166F0"/>
    <w:rsid w:val="00C16891"/>
    <w:rsid w:val="00C16A89"/>
    <w:rsid w:val="00C17885"/>
    <w:rsid w:val="00C20212"/>
    <w:rsid w:val="00C203D8"/>
    <w:rsid w:val="00C20F99"/>
    <w:rsid w:val="00C21085"/>
    <w:rsid w:val="00C2367F"/>
    <w:rsid w:val="00C238C3"/>
    <w:rsid w:val="00C25AA8"/>
    <w:rsid w:val="00C269BC"/>
    <w:rsid w:val="00C26D5D"/>
    <w:rsid w:val="00C2728F"/>
    <w:rsid w:val="00C273B1"/>
    <w:rsid w:val="00C2760E"/>
    <w:rsid w:val="00C3058C"/>
    <w:rsid w:val="00C3124F"/>
    <w:rsid w:val="00C315EC"/>
    <w:rsid w:val="00C346F6"/>
    <w:rsid w:val="00C3477F"/>
    <w:rsid w:val="00C35144"/>
    <w:rsid w:val="00C360CA"/>
    <w:rsid w:val="00C36542"/>
    <w:rsid w:val="00C3679B"/>
    <w:rsid w:val="00C37603"/>
    <w:rsid w:val="00C377A9"/>
    <w:rsid w:val="00C37EA9"/>
    <w:rsid w:val="00C414CC"/>
    <w:rsid w:val="00C417E4"/>
    <w:rsid w:val="00C4199E"/>
    <w:rsid w:val="00C4246C"/>
    <w:rsid w:val="00C42536"/>
    <w:rsid w:val="00C43539"/>
    <w:rsid w:val="00C43D37"/>
    <w:rsid w:val="00C44ECA"/>
    <w:rsid w:val="00C45505"/>
    <w:rsid w:val="00C463DB"/>
    <w:rsid w:val="00C467DC"/>
    <w:rsid w:val="00C46D65"/>
    <w:rsid w:val="00C470CF"/>
    <w:rsid w:val="00C47986"/>
    <w:rsid w:val="00C47A04"/>
    <w:rsid w:val="00C47B23"/>
    <w:rsid w:val="00C50005"/>
    <w:rsid w:val="00C50389"/>
    <w:rsid w:val="00C506B4"/>
    <w:rsid w:val="00C5118D"/>
    <w:rsid w:val="00C514B6"/>
    <w:rsid w:val="00C51704"/>
    <w:rsid w:val="00C519BE"/>
    <w:rsid w:val="00C5214A"/>
    <w:rsid w:val="00C52847"/>
    <w:rsid w:val="00C54402"/>
    <w:rsid w:val="00C544E3"/>
    <w:rsid w:val="00C54552"/>
    <w:rsid w:val="00C545C5"/>
    <w:rsid w:val="00C54738"/>
    <w:rsid w:val="00C54B82"/>
    <w:rsid w:val="00C54B87"/>
    <w:rsid w:val="00C55A61"/>
    <w:rsid w:val="00C55B9E"/>
    <w:rsid w:val="00C577CC"/>
    <w:rsid w:val="00C60057"/>
    <w:rsid w:val="00C60252"/>
    <w:rsid w:val="00C611BA"/>
    <w:rsid w:val="00C61706"/>
    <w:rsid w:val="00C61F57"/>
    <w:rsid w:val="00C62671"/>
    <w:rsid w:val="00C62E98"/>
    <w:rsid w:val="00C631A4"/>
    <w:rsid w:val="00C631B1"/>
    <w:rsid w:val="00C63AA9"/>
    <w:rsid w:val="00C64019"/>
    <w:rsid w:val="00C64800"/>
    <w:rsid w:val="00C65821"/>
    <w:rsid w:val="00C65931"/>
    <w:rsid w:val="00C66938"/>
    <w:rsid w:val="00C67967"/>
    <w:rsid w:val="00C707FD"/>
    <w:rsid w:val="00C70ED9"/>
    <w:rsid w:val="00C71991"/>
    <w:rsid w:val="00C71FD5"/>
    <w:rsid w:val="00C71FE8"/>
    <w:rsid w:val="00C726F4"/>
    <w:rsid w:val="00C75C5C"/>
    <w:rsid w:val="00C76DAE"/>
    <w:rsid w:val="00C771E4"/>
    <w:rsid w:val="00C805F3"/>
    <w:rsid w:val="00C81695"/>
    <w:rsid w:val="00C82681"/>
    <w:rsid w:val="00C82DF1"/>
    <w:rsid w:val="00C82FC7"/>
    <w:rsid w:val="00C834AD"/>
    <w:rsid w:val="00C83629"/>
    <w:rsid w:val="00C85536"/>
    <w:rsid w:val="00C8585F"/>
    <w:rsid w:val="00C86218"/>
    <w:rsid w:val="00C8707E"/>
    <w:rsid w:val="00C90525"/>
    <w:rsid w:val="00C90714"/>
    <w:rsid w:val="00C9072E"/>
    <w:rsid w:val="00C9110A"/>
    <w:rsid w:val="00C92282"/>
    <w:rsid w:val="00C92D32"/>
    <w:rsid w:val="00C9597F"/>
    <w:rsid w:val="00C95E26"/>
    <w:rsid w:val="00C96E21"/>
    <w:rsid w:val="00C96F58"/>
    <w:rsid w:val="00C977C8"/>
    <w:rsid w:val="00C97A61"/>
    <w:rsid w:val="00CA0F14"/>
    <w:rsid w:val="00CA10EB"/>
    <w:rsid w:val="00CA14E7"/>
    <w:rsid w:val="00CA1B02"/>
    <w:rsid w:val="00CA1C05"/>
    <w:rsid w:val="00CA28EF"/>
    <w:rsid w:val="00CA315B"/>
    <w:rsid w:val="00CA6215"/>
    <w:rsid w:val="00CB10A1"/>
    <w:rsid w:val="00CB1990"/>
    <w:rsid w:val="00CB25E5"/>
    <w:rsid w:val="00CB48B5"/>
    <w:rsid w:val="00CB5A6F"/>
    <w:rsid w:val="00CB5F86"/>
    <w:rsid w:val="00CB6980"/>
    <w:rsid w:val="00CB784B"/>
    <w:rsid w:val="00CC102E"/>
    <w:rsid w:val="00CC15CF"/>
    <w:rsid w:val="00CC1C48"/>
    <w:rsid w:val="00CC2843"/>
    <w:rsid w:val="00CC3EC3"/>
    <w:rsid w:val="00CC4ACC"/>
    <w:rsid w:val="00CC54BC"/>
    <w:rsid w:val="00CC5F89"/>
    <w:rsid w:val="00CC6C8F"/>
    <w:rsid w:val="00CC7425"/>
    <w:rsid w:val="00CC7C76"/>
    <w:rsid w:val="00CD025E"/>
    <w:rsid w:val="00CD1738"/>
    <w:rsid w:val="00CD189C"/>
    <w:rsid w:val="00CD19BB"/>
    <w:rsid w:val="00CD255A"/>
    <w:rsid w:val="00CD3AA1"/>
    <w:rsid w:val="00CD3D86"/>
    <w:rsid w:val="00CD3FD1"/>
    <w:rsid w:val="00CD4C56"/>
    <w:rsid w:val="00CD5FE7"/>
    <w:rsid w:val="00CD64D2"/>
    <w:rsid w:val="00CD70D8"/>
    <w:rsid w:val="00CE0459"/>
    <w:rsid w:val="00CE09B4"/>
    <w:rsid w:val="00CE2153"/>
    <w:rsid w:val="00CE342F"/>
    <w:rsid w:val="00CE382E"/>
    <w:rsid w:val="00CE400B"/>
    <w:rsid w:val="00CE54D2"/>
    <w:rsid w:val="00CE5AB8"/>
    <w:rsid w:val="00CE5D9E"/>
    <w:rsid w:val="00CE6628"/>
    <w:rsid w:val="00CE6BF2"/>
    <w:rsid w:val="00CE74DE"/>
    <w:rsid w:val="00CE7911"/>
    <w:rsid w:val="00CE7A58"/>
    <w:rsid w:val="00CE7FD4"/>
    <w:rsid w:val="00CF038C"/>
    <w:rsid w:val="00CF04B8"/>
    <w:rsid w:val="00CF0904"/>
    <w:rsid w:val="00CF0AC6"/>
    <w:rsid w:val="00CF0F09"/>
    <w:rsid w:val="00CF2E3B"/>
    <w:rsid w:val="00CF3E16"/>
    <w:rsid w:val="00CF563E"/>
    <w:rsid w:val="00CF577C"/>
    <w:rsid w:val="00CF7A76"/>
    <w:rsid w:val="00D0005D"/>
    <w:rsid w:val="00D020CB"/>
    <w:rsid w:val="00D02C39"/>
    <w:rsid w:val="00D02FC0"/>
    <w:rsid w:val="00D0385C"/>
    <w:rsid w:val="00D043C3"/>
    <w:rsid w:val="00D046F4"/>
    <w:rsid w:val="00D058F0"/>
    <w:rsid w:val="00D05C27"/>
    <w:rsid w:val="00D05FED"/>
    <w:rsid w:val="00D06FE2"/>
    <w:rsid w:val="00D07387"/>
    <w:rsid w:val="00D100E2"/>
    <w:rsid w:val="00D125D0"/>
    <w:rsid w:val="00D126BF"/>
    <w:rsid w:val="00D13522"/>
    <w:rsid w:val="00D149D3"/>
    <w:rsid w:val="00D153DA"/>
    <w:rsid w:val="00D164FB"/>
    <w:rsid w:val="00D176E2"/>
    <w:rsid w:val="00D17DE8"/>
    <w:rsid w:val="00D206DD"/>
    <w:rsid w:val="00D2124C"/>
    <w:rsid w:val="00D21B2A"/>
    <w:rsid w:val="00D2397A"/>
    <w:rsid w:val="00D23A57"/>
    <w:rsid w:val="00D24B11"/>
    <w:rsid w:val="00D24F8C"/>
    <w:rsid w:val="00D258F0"/>
    <w:rsid w:val="00D26758"/>
    <w:rsid w:val="00D26BED"/>
    <w:rsid w:val="00D26FB6"/>
    <w:rsid w:val="00D27D4F"/>
    <w:rsid w:val="00D3130F"/>
    <w:rsid w:val="00D31CEB"/>
    <w:rsid w:val="00D31DB0"/>
    <w:rsid w:val="00D32211"/>
    <w:rsid w:val="00D32381"/>
    <w:rsid w:val="00D3309C"/>
    <w:rsid w:val="00D352BF"/>
    <w:rsid w:val="00D35A0A"/>
    <w:rsid w:val="00D35DF2"/>
    <w:rsid w:val="00D363E9"/>
    <w:rsid w:val="00D36C24"/>
    <w:rsid w:val="00D36EBC"/>
    <w:rsid w:val="00D3736B"/>
    <w:rsid w:val="00D37405"/>
    <w:rsid w:val="00D37F70"/>
    <w:rsid w:val="00D416F9"/>
    <w:rsid w:val="00D424B2"/>
    <w:rsid w:val="00D44F74"/>
    <w:rsid w:val="00D455AC"/>
    <w:rsid w:val="00D45CCC"/>
    <w:rsid w:val="00D4612A"/>
    <w:rsid w:val="00D46B71"/>
    <w:rsid w:val="00D46DD0"/>
    <w:rsid w:val="00D5045C"/>
    <w:rsid w:val="00D50D28"/>
    <w:rsid w:val="00D51D47"/>
    <w:rsid w:val="00D51EB8"/>
    <w:rsid w:val="00D52E5A"/>
    <w:rsid w:val="00D535C7"/>
    <w:rsid w:val="00D539D9"/>
    <w:rsid w:val="00D53B24"/>
    <w:rsid w:val="00D55034"/>
    <w:rsid w:val="00D55B2E"/>
    <w:rsid w:val="00D565B2"/>
    <w:rsid w:val="00D57CA8"/>
    <w:rsid w:val="00D602C1"/>
    <w:rsid w:val="00D6163D"/>
    <w:rsid w:val="00D61729"/>
    <w:rsid w:val="00D61DDA"/>
    <w:rsid w:val="00D62778"/>
    <w:rsid w:val="00D637AB"/>
    <w:rsid w:val="00D65ECE"/>
    <w:rsid w:val="00D66ACB"/>
    <w:rsid w:val="00D66C48"/>
    <w:rsid w:val="00D678E3"/>
    <w:rsid w:val="00D67D2F"/>
    <w:rsid w:val="00D701BF"/>
    <w:rsid w:val="00D70237"/>
    <w:rsid w:val="00D7053C"/>
    <w:rsid w:val="00D719FD"/>
    <w:rsid w:val="00D73DBB"/>
    <w:rsid w:val="00D74E6D"/>
    <w:rsid w:val="00D766FB"/>
    <w:rsid w:val="00D77080"/>
    <w:rsid w:val="00D77DE5"/>
    <w:rsid w:val="00D80B2B"/>
    <w:rsid w:val="00D81F26"/>
    <w:rsid w:val="00D82091"/>
    <w:rsid w:val="00D825FA"/>
    <w:rsid w:val="00D82A03"/>
    <w:rsid w:val="00D8310F"/>
    <w:rsid w:val="00D84CB4"/>
    <w:rsid w:val="00D84F4B"/>
    <w:rsid w:val="00D855D1"/>
    <w:rsid w:val="00D857D2"/>
    <w:rsid w:val="00D85AFA"/>
    <w:rsid w:val="00D86982"/>
    <w:rsid w:val="00D872D3"/>
    <w:rsid w:val="00D87EE3"/>
    <w:rsid w:val="00D905E1"/>
    <w:rsid w:val="00D91ED2"/>
    <w:rsid w:val="00D93313"/>
    <w:rsid w:val="00D93DC9"/>
    <w:rsid w:val="00D94196"/>
    <w:rsid w:val="00D94A4E"/>
    <w:rsid w:val="00D958D8"/>
    <w:rsid w:val="00D970B6"/>
    <w:rsid w:val="00D9739B"/>
    <w:rsid w:val="00D97521"/>
    <w:rsid w:val="00DA00B6"/>
    <w:rsid w:val="00DA1EAF"/>
    <w:rsid w:val="00DA2956"/>
    <w:rsid w:val="00DA2DD8"/>
    <w:rsid w:val="00DA2EBF"/>
    <w:rsid w:val="00DA3883"/>
    <w:rsid w:val="00DA4EFE"/>
    <w:rsid w:val="00DA558D"/>
    <w:rsid w:val="00DA5D15"/>
    <w:rsid w:val="00DA5F12"/>
    <w:rsid w:val="00DA7E9B"/>
    <w:rsid w:val="00DB06D4"/>
    <w:rsid w:val="00DB2A8A"/>
    <w:rsid w:val="00DB2CB7"/>
    <w:rsid w:val="00DB3317"/>
    <w:rsid w:val="00DB5771"/>
    <w:rsid w:val="00DB649E"/>
    <w:rsid w:val="00DB72DF"/>
    <w:rsid w:val="00DB750F"/>
    <w:rsid w:val="00DB787D"/>
    <w:rsid w:val="00DB78B6"/>
    <w:rsid w:val="00DB7982"/>
    <w:rsid w:val="00DC04BC"/>
    <w:rsid w:val="00DC12BC"/>
    <w:rsid w:val="00DC205F"/>
    <w:rsid w:val="00DC2A54"/>
    <w:rsid w:val="00DC3DE6"/>
    <w:rsid w:val="00DC49D8"/>
    <w:rsid w:val="00DC49F8"/>
    <w:rsid w:val="00DC52BD"/>
    <w:rsid w:val="00DC596A"/>
    <w:rsid w:val="00DC62BF"/>
    <w:rsid w:val="00DC66B1"/>
    <w:rsid w:val="00DC705C"/>
    <w:rsid w:val="00DC7231"/>
    <w:rsid w:val="00DC7DF5"/>
    <w:rsid w:val="00DD346A"/>
    <w:rsid w:val="00DD44E7"/>
    <w:rsid w:val="00DD6E68"/>
    <w:rsid w:val="00DD6ECE"/>
    <w:rsid w:val="00DD73BE"/>
    <w:rsid w:val="00DD756F"/>
    <w:rsid w:val="00DD7C7C"/>
    <w:rsid w:val="00DD7E30"/>
    <w:rsid w:val="00DE05E9"/>
    <w:rsid w:val="00DE0620"/>
    <w:rsid w:val="00DE0709"/>
    <w:rsid w:val="00DE0799"/>
    <w:rsid w:val="00DE0E1E"/>
    <w:rsid w:val="00DE110C"/>
    <w:rsid w:val="00DE1C4C"/>
    <w:rsid w:val="00DE1F8C"/>
    <w:rsid w:val="00DE1FE7"/>
    <w:rsid w:val="00DE281F"/>
    <w:rsid w:val="00DE2C80"/>
    <w:rsid w:val="00DE2D1B"/>
    <w:rsid w:val="00DE3C1B"/>
    <w:rsid w:val="00DE4B20"/>
    <w:rsid w:val="00DF0894"/>
    <w:rsid w:val="00DF1F48"/>
    <w:rsid w:val="00DF48D9"/>
    <w:rsid w:val="00DF6560"/>
    <w:rsid w:val="00DF6B96"/>
    <w:rsid w:val="00DF78E9"/>
    <w:rsid w:val="00E01004"/>
    <w:rsid w:val="00E0154C"/>
    <w:rsid w:val="00E01FFC"/>
    <w:rsid w:val="00E034BF"/>
    <w:rsid w:val="00E036E5"/>
    <w:rsid w:val="00E03C5B"/>
    <w:rsid w:val="00E03EAA"/>
    <w:rsid w:val="00E03F65"/>
    <w:rsid w:val="00E0433D"/>
    <w:rsid w:val="00E043EF"/>
    <w:rsid w:val="00E0543F"/>
    <w:rsid w:val="00E05810"/>
    <w:rsid w:val="00E05A73"/>
    <w:rsid w:val="00E05B9A"/>
    <w:rsid w:val="00E07358"/>
    <w:rsid w:val="00E0735C"/>
    <w:rsid w:val="00E07576"/>
    <w:rsid w:val="00E07EF3"/>
    <w:rsid w:val="00E107D7"/>
    <w:rsid w:val="00E11543"/>
    <w:rsid w:val="00E11736"/>
    <w:rsid w:val="00E12E82"/>
    <w:rsid w:val="00E13905"/>
    <w:rsid w:val="00E141C0"/>
    <w:rsid w:val="00E14F13"/>
    <w:rsid w:val="00E165D8"/>
    <w:rsid w:val="00E167DA"/>
    <w:rsid w:val="00E16F34"/>
    <w:rsid w:val="00E178B8"/>
    <w:rsid w:val="00E1794A"/>
    <w:rsid w:val="00E2199F"/>
    <w:rsid w:val="00E2235B"/>
    <w:rsid w:val="00E22C76"/>
    <w:rsid w:val="00E2384B"/>
    <w:rsid w:val="00E23C54"/>
    <w:rsid w:val="00E24443"/>
    <w:rsid w:val="00E24F5A"/>
    <w:rsid w:val="00E25658"/>
    <w:rsid w:val="00E25A07"/>
    <w:rsid w:val="00E269F3"/>
    <w:rsid w:val="00E26F7B"/>
    <w:rsid w:val="00E279FC"/>
    <w:rsid w:val="00E27A76"/>
    <w:rsid w:val="00E30A23"/>
    <w:rsid w:val="00E30B98"/>
    <w:rsid w:val="00E3127B"/>
    <w:rsid w:val="00E3170F"/>
    <w:rsid w:val="00E3189D"/>
    <w:rsid w:val="00E34135"/>
    <w:rsid w:val="00E355C5"/>
    <w:rsid w:val="00E35891"/>
    <w:rsid w:val="00E362B1"/>
    <w:rsid w:val="00E3732A"/>
    <w:rsid w:val="00E37F69"/>
    <w:rsid w:val="00E4032D"/>
    <w:rsid w:val="00E40844"/>
    <w:rsid w:val="00E40968"/>
    <w:rsid w:val="00E415A3"/>
    <w:rsid w:val="00E41693"/>
    <w:rsid w:val="00E41C0A"/>
    <w:rsid w:val="00E41FF1"/>
    <w:rsid w:val="00E420E0"/>
    <w:rsid w:val="00E4213F"/>
    <w:rsid w:val="00E428FF"/>
    <w:rsid w:val="00E43006"/>
    <w:rsid w:val="00E43340"/>
    <w:rsid w:val="00E44F48"/>
    <w:rsid w:val="00E46CA2"/>
    <w:rsid w:val="00E4755A"/>
    <w:rsid w:val="00E50295"/>
    <w:rsid w:val="00E50333"/>
    <w:rsid w:val="00E503BA"/>
    <w:rsid w:val="00E50BF6"/>
    <w:rsid w:val="00E513B0"/>
    <w:rsid w:val="00E521E9"/>
    <w:rsid w:val="00E55804"/>
    <w:rsid w:val="00E55A17"/>
    <w:rsid w:val="00E55CF8"/>
    <w:rsid w:val="00E56921"/>
    <w:rsid w:val="00E56B12"/>
    <w:rsid w:val="00E57352"/>
    <w:rsid w:val="00E5793B"/>
    <w:rsid w:val="00E57E7C"/>
    <w:rsid w:val="00E602C8"/>
    <w:rsid w:val="00E60AED"/>
    <w:rsid w:val="00E60C80"/>
    <w:rsid w:val="00E611A2"/>
    <w:rsid w:val="00E61CDC"/>
    <w:rsid w:val="00E62DBB"/>
    <w:rsid w:val="00E62E40"/>
    <w:rsid w:val="00E633FA"/>
    <w:rsid w:val="00E64474"/>
    <w:rsid w:val="00E64593"/>
    <w:rsid w:val="00E64D23"/>
    <w:rsid w:val="00E64F1B"/>
    <w:rsid w:val="00E65683"/>
    <w:rsid w:val="00E659F8"/>
    <w:rsid w:val="00E662DE"/>
    <w:rsid w:val="00E70C20"/>
    <w:rsid w:val="00E718DE"/>
    <w:rsid w:val="00E735D6"/>
    <w:rsid w:val="00E74A12"/>
    <w:rsid w:val="00E7543E"/>
    <w:rsid w:val="00E761DA"/>
    <w:rsid w:val="00E76881"/>
    <w:rsid w:val="00E77B47"/>
    <w:rsid w:val="00E829B2"/>
    <w:rsid w:val="00E82BFB"/>
    <w:rsid w:val="00E82E25"/>
    <w:rsid w:val="00E84766"/>
    <w:rsid w:val="00E8562F"/>
    <w:rsid w:val="00E85F6D"/>
    <w:rsid w:val="00E900D2"/>
    <w:rsid w:val="00E90890"/>
    <w:rsid w:val="00E90EE4"/>
    <w:rsid w:val="00E91880"/>
    <w:rsid w:val="00E919D5"/>
    <w:rsid w:val="00E91FF7"/>
    <w:rsid w:val="00E9231D"/>
    <w:rsid w:val="00E94400"/>
    <w:rsid w:val="00E94556"/>
    <w:rsid w:val="00E94609"/>
    <w:rsid w:val="00E95EDF"/>
    <w:rsid w:val="00E96B8E"/>
    <w:rsid w:val="00E96E41"/>
    <w:rsid w:val="00E97F31"/>
    <w:rsid w:val="00EA0E0B"/>
    <w:rsid w:val="00EA10CC"/>
    <w:rsid w:val="00EA4B99"/>
    <w:rsid w:val="00EA6E9B"/>
    <w:rsid w:val="00EB1056"/>
    <w:rsid w:val="00EB2109"/>
    <w:rsid w:val="00EB2170"/>
    <w:rsid w:val="00EB308F"/>
    <w:rsid w:val="00EB4316"/>
    <w:rsid w:val="00EB432D"/>
    <w:rsid w:val="00EB4EB1"/>
    <w:rsid w:val="00EB7347"/>
    <w:rsid w:val="00EB748C"/>
    <w:rsid w:val="00EB7AC2"/>
    <w:rsid w:val="00EC00D8"/>
    <w:rsid w:val="00EC070E"/>
    <w:rsid w:val="00EC1E9A"/>
    <w:rsid w:val="00EC2964"/>
    <w:rsid w:val="00EC2C25"/>
    <w:rsid w:val="00EC2FB7"/>
    <w:rsid w:val="00EC31F2"/>
    <w:rsid w:val="00EC3718"/>
    <w:rsid w:val="00EC3844"/>
    <w:rsid w:val="00EC39AD"/>
    <w:rsid w:val="00EC400C"/>
    <w:rsid w:val="00EC7E09"/>
    <w:rsid w:val="00EC7E52"/>
    <w:rsid w:val="00ED068B"/>
    <w:rsid w:val="00ED0EC3"/>
    <w:rsid w:val="00ED1601"/>
    <w:rsid w:val="00ED235D"/>
    <w:rsid w:val="00ED3ACF"/>
    <w:rsid w:val="00ED3CB4"/>
    <w:rsid w:val="00ED4345"/>
    <w:rsid w:val="00ED4776"/>
    <w:rsid w:val="00ED51E4"/>
    <w:rsid w:val="00ED75E9"/>
    <w:rsid w:val="00ED7D91"/>
    <w:rsid w:val="00ED7F41"/>
    <w:rsid w:val="00EE0FF7"/>
    <w:rsid w:val="00EE171A"/>
    <w:rsid w:val="00EE17C5"/>
    <w:rsid w:val="00EE18F0"/>
    <w:rsid w:val="00EE1ADF"/>
    <w:rsid w:val="00EE1EED"/>
    <w:rsid w:val="00EE306F"/>
    <w:rsid w:val="00EE30FD"/>
    <w:rsid w:val="00EE503F"/>
    <w:rsid w:val="00EE56AC"/>
    <w:rsid w:val="00EE5B51"/>
    <w:rsid w:val="00EE60A1"/>
    <w:rsid w:val="00EE65CD"/>
    <w:rsid w:val="00EE7349"/>
    <w:rsid w:val="00EE76D4"/>
    <w:rsid w:val="00EF03C9"/>
    <w:rsid w:val="00EF1110"/>
    <w:rsid w:val="00EF20A5"/>
    <w:rsid w:val="00EF3134"/>
    <w:rsid w:val="00EF3B9C"/>
    <w:rsid w:val="00EF4161"/>
    <w:rsid w:val="00EF529B"/>
    <w:rsid w:val="00EF5982"/>
    <w:rsid w:val="00EF5ED3"/>
    <w:rsid w:val="00EF6234"/>
    <w:rsid w:val="00EF6B71"/>
    <w:rsid w:val="00EF793B"/>
    <w:rsid w:val="00F00E93"/>
    <w:rsid w:val="00F0187E"/>
    <w:rsid w:val="00F01F67"/>
    <w:rsid w:val="00F0232F"/>
    <w:rsid w:val="00F026D3"/>
    <w:rsid w:val="00F03F26"/>
    <w:rsid w:val="00F03FC8"/>
    <w:rsid w:val="00F04DB8"/>
    <w:rsid w:val="00F05490"/>
    <w:rsid w:val="00F06129"/>
    <w:rsid w:val="00F07C39"/>
    <w:rsid w:val="00F07EBA"/>
    <w:rsid w:val="00F07F67"/>
    <w:rsid w:val="00F102A9"/>
    <w:rsid w:val="00F11961"/>
    <w:rsid w:val="00F1196B"/>
    <w:rsid w:val="00F1252D"/>
    <w:rsid w:val="00F13468"/>
    <w:rsid w:val="00F13724"/>
    <w:rsid w:val="00F13D07"/>
    <w:rsid w:val="00F1448D"/>
    <w:rsid w:val="00F15BE2"/>
    <w:rsid w:val="00F16071"/>
    <w:rsid w:val="00F176C6"/>
    <w:rsid w:val="00F20D6B"/>
    <w:rsid w:val="00F2291B"/>
    <w:rsid w:val="00F22C27"/>
    <w:rsid w:val="00F22DAA"/>
    <w:rsid w:val="00F244E8"/>
    <w:rsid w:val="00F249C7"/>
    <w:rsid w:val="00F2546C"/>
    <w:rsid w:val="00F261AD"/>
    <w:rsid w:val="00F264CD"/>
    <w:rsid w:val="00F27832"/>
    <w:rsid w:val="00F306AE"/>
    <w:rsid w:val="00F306FB"/>
    <w:rsid w:val="00F31F15"/>
    <w:rsid w:val="00F3213D"/>
    <w:rsid w:val="00F35529"/>
    <w:rsid w:val="00F367D3"/>
    <w:rsid w:val="00F36E7C"/>
    <w:rsid w:val="00F36F03"/>
    <w:rsid w:val="00F3719B"/>
    <w:rsid w:val="00F377C2"/>
    <w:rsid w:val="00F379AE"/>
    <w:rsid w:val="00F37BC3"/>
    <w:rsid w:val="00F41B95"/>
    <w:rsid w:val="00F41E93"/>
    <w:rsid w:val="00F44BD5"/>
    <w:rsid w:val="00F44C4D"/>
    <w:rsid w:val="00F452E2"/>
    <w:rsid w:val="00F456A3"/>
    <w:rsid w:val="00F47C19"/>
    <w:rsid w:val="00F52243"/>
    <w:rsid w:val="00F52250"/>
    <w:rsid w:val="00F52E3F"/>
    <w:rsid w:val="00F531EB"/>
    <w:rsid w:val="00F533C7"/>
    <w:rsid w:val="00F5384F"/>
    <w:rsid w:val="00F53B26"/>
    <w:rsid w:val="00F55EF1"/>
    <w:rsid w:val="00F571D9"/>
    <w:rsid w:val="00F57DCA"/>
    <w:rsid w:val="00F63672"/>
    <w:rsid w:val="00F63E69"/>
    <w:rsid w:val="00F64242"/>
    <w:rsid w:val="00F644D1"/>
    <w:rsid w:val="00F650B5"/>
    <w:rsid w:val="00F655FC"/>
    <w:rsid w:val="00F65AF7"/>
    <w:rsid w:val="00F663DD"/>
    <w:rsid w:val="00F673DD"/>
    <w:rsid w:val="00F724B9"/>
    <w:rsid w:val="00F755EB"/>
    <w:rsid w:val="00F77EC1"/>
    <w:rsid w:val="00F80CFB"/>
    <w:rsid w:val="00F812CB"/>
    <w:rsid w:val="00F82EFC"/>
    <w:rsid w:val="00F83636"/>
    <w:rsid w:val="00F8494C"/>
    <w:rsid w:val="00F850FF"/>
    <w:rsid w:val="00F87A0F"/>
    <w:rsid w:val="00F90079"/>
    <w:rsid w:val="00F90214"/>
    <w:rsid w:val="00F90FCB"/>
    <w:rsid w:val="00F910B1"/>
    <w:rsid w:val="00F91EF1"/>
    <w:rsid w:val="00F9270C"/>
    <w:rsid w:val="00F92AAC"/>
    <w:rsid w:val="00F92B5A"/>
    <w:rsid w:val="00F92EB6"/>
    <w:rsid w:val="00F930D8"/>
    <w:rsid w:val="00F93276"/>
    <w:rsid w:val="00F93E82"/>
    <w:rsid w:val="00F947F6"/>
    <w:rsid w:val="00F94AEC"/>
    <w:rsid w:val="00F95DA2"/>
    <w:rsid w:val="00F96635"/>
    <w:rsid w:val="00F966B1"/>
    <w:rsid w:val="00F96CF3"/>
    <w:rsid w:val="00F96E55"/>
    <w:rsid w:val="00F97281"/>
    <w:rsid w:val="00F97520"/>
    <w:rsid w:val="00FA03B7"/>
    <w:rsid w:val="00FA1BEB"/>
    <w:rsid w:val="00FA1FE1"/>
    <w:rsid w:val="00FA27EA"/>
    <w:rsid w:val="00FA2AE0"/>
    <w:rsid w:val="00FA2CDA"/>
    <w:rsid w:val="00FA3A8E"/>
    <w:rsid w:val="00FA4D5C"/>
    <w:rsid w:val="00FA72B9"/>
    <w:rsid w:val="00FA7D28"/>
    <w:rsid w:val="00FB00CF"/>
    <w:rsid w:val="00FB0841"/>
    <w:rsid w:val="00FB0A43"/>
    <w:rsid w:val="00FB14D9"/>
    <w:rsid w:val="00FB1932"/>
    <w:rsid w:val="00FB1F44"/>
    <w:rsid w:val="00FB31AF"/>
    <w:rsid w:val="00FB380C"/>
    <w:rsid w:val="00FB4B1F"/>
    <w:rsid w:val="00FB4CFB"/>
    <w:rsid w:val="00FB54BB"/>
    <w:rsid w:val="00FB6959"/>
    <w:rsid w:val="00FC0FBF"/>
    <w:rsid w:val="00FC146F"/>
    <w:rsid w:val="00FC1ADD"/>
    <w:rsid w:val="00FC208A"/>
    <w:rsid w:val="00FC2DED"/>
    <w:rsid w:val="00FC5CA4"/>
    <w:rsid w:val="00FC5F0D"/>
    <w:rsid w:val="00FC61B0"/>
    <w:rsid w:val="00FC6A8B"/>
    <w:rsid w:val="00FD0697"/>
    <w:rsid w:val="00FD1762"/>
    <w:rsid w:val="00FD215D"/>
    <w:rsid w:val="00FD2A1E"/>
    <w:rsid w:val="00FD4C6B"/>
    <w:rsid w:val="00FD4EA5"/>
    <w:rsid w:val="00FD58AE"/>
    <w:rsid w:val="00FD5D9C"/>
    <w:rsid w:val="00FD6E1A"/>
    <w:rsid w:val="00FE0375"/>
    <w:rsid w:val="00FE0DC9"/>
    <w:rsid w:val="00FE1040"/>
    <w:rsid w:val="00FE1468"/>
    <w:rsid w:val="00FE1702"/>
    <w:rsid w:val="00FE2D67"/>
    <w:rsid w:val="00FE40BA"/>
    <w:rsid w:val="00FE49DF"/>
    <w:rsid w:val="00FE4B3B"/>
    <w:rsid w:val="00FE4BCE"/>
    <w:rsid w:val="00FE4E63"/>
    <w:rsid w:val="00FE59AC"/>
    <w:rsid w:val="00FE5F71"/>
    <w:rsid w:val="00FE7D46"/>
    <w:rsid w:val="00FE7FFB"/>
    <w:rsid w:val="00FF0695"/>
    <w:rsid w:val="00FF09F6"/>
    <w:rsid w:val="00FF1EFA"/>
    <w:rsid w:val="00FF35CC"/>
    <w:rsid w:val="00FF385A"/>
    <w:rsid w:val="00FF48B0"/>
    <w:rsid w:val="00FF4E35"/>
    <w:rsid w:val="00FF4E8C"/>
    <w:rsid w:val="00FF575B"/>
    <w:rsid w:val="00FF6BA3"/>
    <w:rsid w:val="00FF7E9E"/>
    <w:rsid w:val="144F3999"/>
    <w:rsid w:val="2D4E293B"/>
    <w:rsid w:val="43A1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35"/>
    <w:qFormat/>
    <w:uiPriority w:val="99"/>
    <w:pPr>
      <w:jc w:val="left"/>
    </w:pPr>
    <w:rPr>
      <w:kern w:val="0"/>
      <w:sz w:val="20"/>
      <w:lang w:val="zh-CN" w:eastAsia="zh-CN"/>
    </w:rPr>
  </w:style>
  <w:style w:type="paragraph" w:styleId="8">
    <w:name w:val="Body Text Indent"/>
    <w:basedOn w:val="1"/>
    <w:link w:val="70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40"/>
    <w:unhideWhenUsed/>
    <w:qFormat/>
    <w:uiPriority w:val="99"/>
    <w:pPr>
      <w:ind w:left="100" w:leftChars="2500"/>
    </w:pPr>
    <w:rPr>
      <w:kern w:val="0"/>
      <w:sz w:val="20"/>
      <w:lang w:val="zh-CN" w:eastAsia="zh-CN"/>
    </w:rPr>
  </w:style>
  <w:style w:type="paragraph" w:styleId="10">
    <w:name w:val="Balloon Text"/>
    <w:basedOn w:val="1"/>
    <w:link w:val="30"/>
    <w:qFormat/>
    <w:uiPriority w:val="99"/>
    <w:rPr>
      <w:kern w:val="0"/>
      <w:sz w:val="18"/>
      <w:szCs w:val="18"/>
      <w:lang w:val="zh-CN" w:eastAsia="zh-CN"/>
    </w:r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  <w:style w:type="paragraph" w:styleId="12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  <w:lang w:val="zh-CN" w:eastAsia="zh-CN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/>
      <w:bCs/>
      <w:sz w:val="32"/>
      <w:szCs w:val="32"/>
    </w:rPr>
  </w:style>
  <w:style w:type="paragraph" w:styleId="14">
    <w:name w:val="toc 2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Cs/>
      <w:sz w:val="32"/>
      <w:szCs w:val="32"/>
    </w:rPr>
  </w:style>
  <w:style w:type="paragraph" w:styleId="15">
    <w:name w:val="annotation subject"/>
    <w:basedOn w:val="7"/>
    <w:next w:val="7"/>
    <w:link w:val="37"/>
    <w:qFormat/>
    <w:uiPriority w:val="99"/>
    <w:rPr>
      <w:b/>
      <w:bCs/>
    </w:rPr>
  </w:style>
  <w:style w:type="paragraph" w:styleId="16">
    <w:name w:val="Body Text First Indent 2"/>
    <w:basedOn w:val="8"/>
    <w:link w:val="71"/>
    <w:semiHidden/>
    <w:unhideWhenUsed/>
    <w:qFormat/>
    <w:uiPriority w:val="99"/>
    <w:pPr>
      <w:ind w:firstLine="420" w:firstLineChars="200"/>
    </w:p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semiHidden/>
    <w:unhideWhenUsed/>
    <w:qFormat/>
    <w:uiPriority w:val="99"/>
    <w:rPr>
      <w:color w:val="954F72"/>
      <w:u w:val="single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qFormat/>
    <w:uiPriority w:val="99"/>
    <w:rPr>
      <w:sz w:val="21"/>
      <w:szCs w:val="21"/>
    </w:rPr>
  </w:style>
  <w:style w:type="character" w:customStyle="1" w:styleId="24">
    <w:name w:val="标题 1 字符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3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标题 3 字符3"/>
    <w:link w:val="4"/>
    <w:qFormat/>
    <w:uiPriority w:val="9"/>
    <w:rPr>
      <w:b/>
      <w:bCs/>
      <w:sz w:val="32"/>
      <w:szCs w:val="32"/>
    </w:rPr>
  </w:style>
  <w:style w:type="character" w:customStyle="1" w:styleId="27">
    <w:name w:val="标题 4 字符3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8">
    <w:name w:val="页眉 字符3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框文本 字符3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批注框文本 字符"/>
    <w:qFormat/>
    <w:uiPriority w:val="99"/>
    <w:rPr>
      <w:kern w:val="2"/>
      <w:sz w:val="18"/>
      <w:szCs w:val="18"/>
    </w:rPr>
  </w:style>
  <w:style w:type="character" w:customStyle="1" w:styleId="32">
    <w:name w:val="页眉 字符"/>
    <w:qFormat/>
    <w:uiPriority w:val="0"/>
    <w:rPr>
      <w:sz w:val="18"/>
      <w:lang w:bidi="ar-SA"/>
    </w:rPr>
  </w:style>
  <w:style w:type="character" w:customStyle="1" w:styleId="33">
    <w:name w:val="页脚 字符"/>
    <w:qFormat/>
    <w:uiPriority w:val="99"/>
    <w:rPr>
      <w:sz w:val="18"/>
      <w:lang w:bidi="ar-SA"/>
    </w:rPr>
  </w:style>
  <w:style w:type="character" w:customStyle="1" w:styleId="34">
    <w:name w:val="批注文字 Char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5">
    <w:name w:val="批注文字 字符3"/>
    <w:link w:val="7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6">
    <w:name w:val="批注主题 Char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7">
    <w:name w:val="批注主题 字符3"/>
    <w:link w:val="15"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3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9">
    <w:name w:val="列表段落1"/>
    <w:basedOn w:val="1"/>
    <w:qFormat/>
    <w:uiPriority w:val="34"/>
    <w:pPr>
      <w:ind w:firstLine="420" w:firstLineChars="200"/>
    </w:pPr>
  </w:style>
  <w:style w:type="character" w:customStyle="1" w:styleId="40">
    <w:name w:val="日期 字符1"/>
    <w:basedOn w:val="18"/>
    <w:link w:val="9"/>
    <w:qFormat/>
    <w:uiPriority w:val="99"/>
  </w:style>
  <w:style w:type="character" w:customStyle="1" w:styleId="41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2">
    <w:name w:val="标题 1 字符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43">
    <w:name w:val="标题 2 字符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4">
    <w:name w:val="标题 3 字符"/>
    <w:semiHidden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45">
    <w:name w:val="标题 4 字符"/>
    <w:semiHidden/>
    <w:qFormat/>
    <w:uiPriority w:val="9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paragraph" w:customStyle="1" w:styleId="4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7">
    <w:name w:val="批注文字 字符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8">
    <w:name w:val="日期 字符"/>
    <w:semiHidden/>
    <w:qFormat/>
    <w:uiPriority w:val="99"/>
  </w:style>
  <w:style w:type="character" w:customStyle="1" w:styleId="49">
    <w:name w:val="批注主题 字符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50">
    <w:name w:val="标题 1 字符1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51">
    <w:name w:val="标题 2 字符1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52">
    <w:name w:val="标题 3 字符1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53">
    <w:name w:val="标题 4 字符1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54">
    <w:name w:val="页眉 字符1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55">
    <w:name w:val="页脚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6">
    <w:name w:val="批注框文本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7">
    <w:name w:val="批注文字 字符1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58">
    <w:name w:val="批注主题 字符1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5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标题 1 字符2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61">
    <w:name w:val="标题 2 字符2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62">
    <w:name w:val="标题 3 字符2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63">
    <w:name w:val="标题 4 字符2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64">
    <w:name w:val="页眉 字符2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65">
    <w:name w:val="页脚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6">
    <w:name w:val="批注框文本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7">
    <w:name w:val="批注文字 字符2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68">
    <w:name w:val="批注主题 字符2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69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正文文本缩进 字符"/>
    <w:basedOn w:val="18"/>
    <w:link w:val="8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71">
    <w:name w:val="正文文本首行缩进 2 字符"/>
    <w:basedOn w:val="70"/>
    <w:link w:val="16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7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17-pc\Desktop\&#29615;&#22659;&#36136;&#37327;&#26376;&#25253;(&#27169;&#26495;)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6FBDC-5D1B-4A0C-A3CA-B045326957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环境质量月报(模板)</Template>
  <Company>微软中国</Company>
  <Pages>9</Pages>
  <Words>2702</Words>
  <Characters>3534</Characters>
  <Lines>84</Lines>
  <Paragraphs>23</Paragraphs>
  <TotalTime>986</TotalTime>
  <ScaleCrop>false</ScaleCrop>
  <LinksUpToDate>false</LinksUpToDate>
  <CharactersWithSpaces>3558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2024-08-06T02:02:00Z</dcterms:created>
  <dc:creator>j17-pc</dc:creator>
  <cp:lastModifiedBy>木 子 白</cp:lastModifiedBy>
  <cp:lastPrinted>2025-04-10T06:40:00Z</cp:lastPrinted>
  <dcterms:modified xsi:type="dcterms:W3CDTF">2025-07-28T03:39:19Z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eyJoZGlkIjoiYzAwOGEwMzY0MjFlNWExNTk1MzJiZmQ0ODA4MWFhZGQiLCJ1c2VySWQiOiIzNTM1NTUzOTEifQ==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AA76E5701BDB41D6AF9C878CCE9F4027_12</vt:lpwstr>
  </property>
</Properties>
</file>