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5D05C" w14:textId="77777777" w:rsidR="00414B44" w:rsidRDefault="00414B44" w:rsidP="00414B44">
      <w:pPr>
        <w:pStyle w:val="affff6"/>
        <w:framePr w:hSpace="181" w:vSpace="181" w:wrap="around" w:vAnchor="page" w:y="515"/>
        <w:ind w:firstLineChars="67" w:firstLine="141"/>
        <w:rPr>
          <w:rFonts w:ascii="黑体" w:hAnsi="黑体" w:cs="黑体"/>
          <w:szCs w:val="21"/>
        </w:rPr>
      </w:pPr>
      <w:r>
        <w:rPr>
          <w:rFonts w:ascii="黑体" w:hAnsi="黑体" w:cs="黑体" w:hint="eastAsia"/>
          <w:szCs w:val="21"/>
        </w:rPr>
        <w:t>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414B44" w14:paraId="103ACCFA" w14:textId="77777777" w:rsidTr="00414B44">
        <w:tc>
          <w:tcPr>
            <w:tcW w:w="9854" w:type="dxa"/>
            <w:tcBorders>
              <w:top w:val="nil"/>
              <w:left w:val="nil"/>
              <w:bottom w:val="nil"/>
              <w:right w:val="nil"/>
            </w:tcBorders>
          </w:tcPr>
          <w:p w14:paraId="094752A9" w14:textId="77777777" w:rsidR="00414B44" w:rsidRDefault="00414B44" w:rsidP="00414B44">
            <w:pPr>
              <w:pStyle w:val="affff6"/>
              <w:framePr w:hSpace="181" w:vSpace="181" w:wrap="around" w:vAnchor="page" w:y="515"/>
              <w:ind w:firstLineChars="16" w:firstLine="34"/>
              <w:rPr>
                <w:rFonts w:ascii="黑体" w:hAnsi="黑体" w:cs="黑体"/>
                <w:szCs w:val="21"/>
              </w:rPr>
            </w:pPr>
            <w:r>
              <w:rPr>
                <w:rFonts w:ascii="黑体" w:hAnsi="黑体" w:cs="黑体" w:hint="eastAsia"/>
                <w:szCs w:val="21"/>
              </w:rPr>
              <w:t>CCS</w:t>
            </w:r>
            <w:r>
              <w:rPr>
                <w:noProof/>
              </w:rPr>
              <mc:AlternateContent>
                <mc:Choice Requires="wps">
                  <w:drawing>
                    <wp:anchor distT="0" distB="0" distL="114300" distR="114300" simplePos="0" relativeHeight="251659264" behindDoc="1" locked="0" layoutInCell="1" allowOverlap="1" wp14:anchorId="7E7F64CB" wp14:editId="784ABA8D">
                      <wp:simplePos x="0" y="0"/>
                      <wp:positionH relativeFrom="column">
                        <wp:posOffset>-66675</wp:posOffset>
                      </wp:positionH>
                      <wp:positionV relativeFrom="paragraph">
                        <wp:posOffset>0</wp:posOffset>
                      </wp:positionV>
                      <wp:extent cx="866775" cy="198120"/>
                      <wp:effectExtent l="0" t="0" r="9525"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66775" cy="198120"/>
                              </a:xfrm>
                              <a:prstGeom prst="rect">
                                <a:avLst/>
                              </a:prstGeom>
                              <a:solidFill>
                                <a:srgbClr val="FFFFFF"/>
                              </a:solidFill>
                              <a:ln>
                                <a:noFill/>
                              </a:ln>
                              <a:effectLst/>
                            </wps:spPr>
                            <wps:txbx>
                              <w:txbxContent>
                                <w:p w14:paraId="57857323" w14:textId="77777777" w:rsidR="003616F5" w:rsidRDefault="003616F5" w:rsidP="00414B44">
                                  <w:pPr>
                                    <w:ind w:firstLine="420"/>
                                  </w:pPr>
                                </w:p>
                              </w:txbxContent>
                            </wps:txbx>
                            <wps:bodyPr upright="1"/>
                          </wps:wsp>
                        </a:graphicData>
                      </a:graphic>
                      <wp14:sizeRelH relativeFrom="page">
                        <wp14:pctWidth>0</wp14:pctWidth>
                      </wp14:sizeRelH>
                      <wp14:sizeRelV relativeFrom="page">
                        <wp14:pctHeight>0</wp14:pctHeight>
                      </wp14:sizeRelV>
                    </wp:anchor>
                  </w:drawing>
                </mc:Choice>
                <mc:Fallback>
                  <w:pict>
                    <v:rect w14:anchorId="7E7F64CB" id="矩形 2" o:spid="_x0000_s1026" style="position:absolute;left:0;text-align:left;margin-left:-5.25pt;margin-top:0;width:68.25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" stroked="f">
                      <v:textbox>
                        <w:txbxContent>
                          <w:p w14:paraId="57857323" w14:textId="77777777" w:rsidR="003616F5" w:rsidRDefault="003616F5" w:rsidP="00414B44">
                            <w:pPr>
                              <w:ind w:firstLine="420"/>
                            </w:pPr>
                          </w:p>
                        </w:txbxContent>
                      </v:textbox>
                    </v:rect>
                  </w:pict>
                </mc:Fallback>
              </mc:AlternateContent>
            </w:r>
          </w:p>
        </w:tc>
      </w:tr>
    </w:tbl>
    <w:p w14:paraId="3AD65369" w14:textId="77777777" w:rsidR="00296B6D" w:rsidRPr="00295350" w:rsidRDefault="001768FA">
      <w:pPr>
        <w:ind w:firstLine="420"/>
      </w:pPr>
      <w:r w:rsidRPr="00295350">
        <w:rPr>
          <w:noProof/>
        </w:rPr>
        <mc:AlternateContent>
          <mc:Choice Requires="wps">
            <w:drawing>
              <wp:anchor distT="0" distB="0" distL="114300" distR="114300" simplePos="0" relativeHeight="251655680" behindDoc="0" locked="1" layoutInCell="1" allowOverlap="1" wp14:anchorId="65E3A855" wp14:editId="69BDC17C">
                <wp:simplePos x="0" y="0"/>
                <wp:positionH relativeFrom="margin">
                  <wp:posOffset>-133350</wp:posOffset>
                </wp:positionH>
                <wp:positionV relativeFrom="margin">
                  <wp:posOffset>8568055</wp:posOffset>
                </wp:positionV>
                <wp:extent cx="6400800" cy="363220"/>
                <wp:effectExtent l="0" t="0" r="0" b="0"/>
                <wp:wrapNone/>
                <wp:docPr id="20"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8089A" w14:textId="77777777" w:rsidR="003616F5" w:rsidRDefault="003616F5" w:rsidP="000522F2">
                            <w:pPr>
                              <w:pStyle w:val="affff"/>
                              <w:ind w:firstLine="1048"/>
                            </w:pPr>
                            <w:r>
                              <w:rPr>
                                <w:rFonts w:hint="eastAsia"/>
                              </w:rPr>
                              <w:t>湖北省</w:t>
                            </w:r>
                            <w:r>
                              <w:t>市场监督管理局</w:t>
                            </w:r>
                            <w:r>
                              <w:rPr>
                                <w:rFonts w:hint="eastAsia"/>
                              </w:rPr>
                              <w:t xml:space="preserve"> </w:t>
                            </w:r>
                            <w:r>
                              <w:rPr>
                                <w:rStyle w:val="afffe"/>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3A855" id="_x0000_t202" coordsize="21600,21600" o:spt="202" path="m,l,21600r21600,l21600,xe">
                <v:stroke joinstyle="miter"/>
                <v:path gradientshapeok="t" o:connecttype="rect"/>
              </v:shapetype>
              <v:shape id="fmFrame7" o:spid="_x0000_s1027" type="#_x0000_t202" style="position:absolute;left:0;text-align:left;margin-left:-10.5pt;margin-top:674.65pt;width:7in;height:28.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" stroked="f">
                <v:textbox inset="0,0,0,0">
                  <w:txbxContent>
                    <w:p w14:paraId="2CA8089A" w14:textId="77777777" w:rsidR="003616F5" w:rsidRDefault="003616F5" w:rsidP="000522F2">
                      <w:pPr>
                        <w:pStyle w:val="affff"/>
                        <w:ind w:firstLine="1048"/>
                      </w:pPr>
                      <w:r>
                        <w:rPr>
                          <w:rFonts w:hint="eastAsia"/>
                        </w:rPr>
                        <w:t>湖北省</w:t>
                      </w:r>
                      <w:r>
                        <w:t>市场监督管理局</w:t>
                      </w:r>
                      <w:r>
                        <w:rPr>
                          <w:rFonts w:hint="eastAsia"/>
                        </w:rPr>
                        <w:t xml:space="preserve"> </w:t>
                      </w:r>
                      <w:r>
                        <w:rPr>
                          <w:rStyle w:val="afffe"/>
                          <w:rFonts w:hint="eastAsia"/>
                        </w:rPr>
                        <w:t>发布</w:t>
                      </w:r>
                    </w:p>
                  </w:txbxContent>
                </v:textbox>
                <w10:wrap anchorx="margin" anchory="margin"/>
                <w10:anchorlock/>
              </v:shape>
            </w:pict>
          </mc:Fallback>
        </mc:AlternateContent>
      </w:r>
      <w:r w:rsidRPr="00295350">
        <w:rPr>
          <w:noProof/>
        </w:rPr>
        <mc:AlternateContent>
          <mc:Choice Requires="wps">
            <w:drawing>
              <wp:anchor distT="4294967295" distB="4294967295" distL="114300" distR="114300" simplePos="0" relativeHeight="251654656" behindDoc="0" locked="0" layoutInCell="1" allowOverlap="1" wp14:anchorId="2FB48E82" wp14:editId="3CCBF09C">
                <wp:simplePos x="0" y="0"/>
                <wp:positionH relativeFrom="column">
                  <wp:posOffset>0</wp:posOffset>
                </wp:positionH>
                <wp:positionV relativeFrom="paragraph">
                  <wp:posOffset>8443594</wp:posOffset>
                </wp:positionV>
                <wp:extent cx="6054090" cy="0"/>
                <wp:effectExtent l="0" t="0" r="22860" b="19050"/>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4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B23AC4" id="_x0000_t32" coordsize="21600,21600" o:spt="32" o:oned="t" path="m,l21600,21600e" filled="f">
                <v:path arrowok="t" fillok="f" o:connecttype="none"/>
                <o:lock v:ext="edit" shapetype="t"/>
              </v:shapetype>
              <v:shape id="AutoShape 14" o:spid="_x0000_s1026" type="#_x0000_t32" style="position:absolute;left:0;text-align:left;margin-left:0;margin-top:664.85pt;width:476.7pt;height:0;flip:y;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"/>
            </w:pict>
          </mc:Fallback>
        </mc:AlternateContent>
      </w:r>
      <w:r w:rsidRPr="00295350">
        <w:rPr>
          <w:noProof/>
        </w:rPr>
        <mc:AlternateContent>
          <mc:Choice Requires="wps">
            <w:drawing>
              <wp:anchor distT="0" distB="0" distL="114300" distR="114300" simplePos="0" relativeHeight="251653632" behindDoc="0" locked="1" layoutInCell="1" allowOverlap="1" wp14:anchorId="76DA7346" wp14:editId="35854622">
                <wp:simplePos x="0" y="0"/>
                <wp:positionH relativeFrom="margin">
                  <wp:posOffset>4100830</wp:posOffset>
                </wp:positionH>
                <wp:positionV relativeFrom="margin">
                  <wp:posOffset>8023225</wp:posOffset>
                </wp:positionV>
                <wp:extent cx="2019300" cy="312420"/>
                <wp:effectExtent l="0" t="0" r="0" b="0"/>
                <wp:wrapNone/>
                <wp:docPr id="18"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82831" w14:textId="77777777" w:rsidR="003616F5" w:rsidRPr="00C52702" w:rsidRDefault="003616F5" w:rsidP="000522F2">
                            <w:pPr>
                              <w:pStyle w:val="afffd"/>
                              <w:rPr>
                                <w:rFonts w:ascii="黑体"/>
                              </w:rPr>
                            </w:pPr>
                            <w:r w:rsidRPr="00C52702">
                              <w:rPr>
                                <w:rFonts w:ascii="黑体" w:hint="eastAsia"/>
                              </w:rPr>
                              <w:t>20</w:t>
                            </w:r>
                            <w:r>
                              <w:rPr>
                                <w:rFonts w:ascii="黑体" w:hint="eastAsia"/>
                              </w:rPr>
                              <w:t>2</w:t>
                            </w:r>
                            <w:r w:rsidRPr="00C52702">
                              <w:rPr>
                                <w:rFonts w:ascii="黑体"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A7346" id="fmFrame6" o:spid="_x0000_s1028" type="#_x0000_t202" style="position:absolute;left:0;text-align:left;margin-left:322.9pt;margin-top:631.75pt;width:159pt;height:24.6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" stroked="f">
                <v:textbox inset="0,0,0,0">
                  <w:txbxContent>
                    <w:p w14:paraId="60482831" w14:textId="77777777" w:rsidR="003616F5" w:rsidRPr="00C52702" w:rsidRDefault="003616F5" w:rsidP="000522F2">
                      <w:pPr>
                        <w:pStyle w:val="afffd"/>
                        <w:rPr>
                          <w:rFonts w:ascii="黑体"/>
                        </w:rPr>
                      </w:pPr>
                      <w:r w:rsidRPr="00C52702">
                        <w:rPr>
                          <w:rFonts w:ascii="黑体" w:hint="eastAsia"/>
                        </w:rPr>
                        <w:t>20</w:t>
                      </w:r>
                      <w:r>
                        <w:rPr>
                          <w:rFonts w:ascii="黑体" w:hint="eastAsia"/>
                        </w:rPr>
                        <w:t>2</w:t>
                      </w:r>
                      <w:r w:rsidRPr="00C52702">
                        <w:rPr>
                          <w:rFonts w:ascii="黑体" w:hint="eastAsia"/>
                        </w:rPr>
                        <w:t>×-××-××实施</w:t>
                      </w:r>
                    </w:p>
                  </w:txbxContent>
                </v:textbox>
                <w10:wrap anchorx="margin" anchory="margin"/>
                <w10:anchorlock/>
              </v:shape>
            </w:pict>
          </mc:Fallback>
        </mc:AlternateContent>
      </w:r>
      <w:r w:rsidRPr="00295350">
        <w:rPr>
          <w:noProof/>
        </w:rPr>
        <mc:AlternateContent>
          <mc:Choice Requires="wps">
            <w:drawing>
              <wp:anchor distT="0" distB="0" distL="114300" distR="114300" simplePos="0" relativeHeight="251652608" behindDoc="0" locked="1" layoutInCell="1" allowOverlap="1" wp14:anchorId="54E04A03" wp14:editId="3B842FC1">
                <wp:simplePos x="0" y="0"/>
                <wp:positionH relativeFrom="margin">
                  <wp:posOffset>0</wp:posOffset>
                </wp:positionH>
                <wp:positionV relativeFrom="margin">
                  <wp:posOffset>8023225</wp:posOffset>
                </wp:positionV>
                <wp:extent cx="2019300" cy="312420"/>
                <wp:effectExtent l="0" t="0" r="0" b="0"/>
                <wp:wrapNone/>
                <wp:docPr id="17"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8ED3F" w14:textId="77777777" w:rsidR="003616F5" w:rsidRPr="00C52702" w:rsidRDefault="003616F5" w:rsidP="000522F2">
                            <w:pPr>
                              <w:pStyle w:val="afffa"/>
                              <w:rPr>
                                <w:rFonts w:ascii="黑体"/>
                              </w:rPr>
                            </w:pPr>
                            <w:r w:rsidRPr="00C52702">
                              <w:rPr>
                                <w:rFonts w:ascii="黑体" w:hint="eastAsia"/>
                              </w:rPr>
                              <w:t>20</w:t>
                            </w:r>
                            <w:r>
                              <w:rPr>
                                <w:rFonts w:ascii="黑体" w:hint="eastAsia"/>
                              </w:rPr>
                              <w:t>2</w:t>
                            </w:r>
                            <w:r w:rsidRPr="00C52702">
                              <w:rPr>
                                <w:rFonts w:ascii="黑体"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04A03" id="fmFrame5" o:spid="_x0000_s1029" type="#_x0000_t202" style="position:absolute;left:0;text-align:left;margin-left:0;margin-top:631.75pt;width:159pt;height:24.6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" stroked="f">
                <v:textbox inset="0,0,0,0">
                  <w:txbxContent>
                    <w:p w14:paraId="2AD8ED3F" w14:textId="77777777" w:rsidR="003616F5" w:rsidRPr="00C52702" w:rsidRDefault="003616F5" w:rsidP="000522F2">
                      <w:pPr>
                        <w:pStyle w:val="afffa"/>
                        <w:rPr>
                          <w:rFonts w:ascii="黑体"/>
                        </w:rPr>
                      </w:pPr>
                      <w:r w:rsidRPr="00C52702">
                        <w:rPr>
                          <w:rFonts w:ascii="黑体" w:hint="eastAsia"/>
                        </w:rPr>
                        <w:t>20</w:t>
                      </w:r>
                      <w:r>
                        <w:rPr>
                          <w:rFonts w:ascii="黑体" w:hint="eastAsia"/>
                        </w:rPr>
                        <w:t>2</w:t>
                      </w:r>
                      <w:r w:rsidRPr="00C52702">
                        <w:rPr>
                          <w:rFonts w:ascii="黑体" w:hint="eastAsia"/>
                        </w:rPr>
                        <w:t>×-××-××发布</w:t>
                      </w:r>
                    </w:p>
                  </w:txbxContent>
                </v:textbox>
                <w10:wrap anchorx="margin" anchory="margin"/>
                <w10:anchorlock/>
              </v:shape>
            </w:pict>
          </mc:Fallback>
        </mc:AlternateContent>
      </w:r>
      <w:r w:rsidRPr="00295350">
        <w:rPr>
          <w:noProof/>
        </w:rPr>
        <mc:AlternateContent>
          <mc:Choice Requires="wps">
            <w:drawing>
              <wp:anchor distT="0" distB="0" distL="114300" distR="114300" simplePos="0" relativeHeight="251651584" behindDoc="0" locked="1" layoutInCell="1" allowOverlap="1" wp14:anchorId="5928D0B5" wp14:editId="0DDBA88B">
                <wp:simplePos x="0" y="0"/>
                <wp:positionH relativeFrom="margin">
                  <wp:posOffset>0</wp:posOffset>
                </wp:positionH>
                <wp:positionV relativeFrom="margin">
                  <wp:posOffset>3094990</wp:posOffset>
                </wp:positionV>
                <wp:extent cx="5969000" cy="4681220"/>
                <wp:effectExtent l="0" t="0" r="0" b="5080"/>
                <wp:wrapNone/>
                <wp:docPr id="16"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025D" w14:textId="77777777" w:rsidR="003616F5" w:rsidRDefault="003616F5" w:rsidP="000522F2">
                            <w:pPr>
                              <w:pStyle w:val="afff6"/>
                              <w:rPr>
                                <w:noProof/>
                              </w:rPr>
                            </w:pPr>
                            <w:r>
                              <w:rPr>
                                <w:rFonts w:hint="eastAsia"/>
                                <w:noProof/>
                              </w:rPr>
                              <w:t>燃料</w:t>
                            </w:r>
                            <w:r>
                              <w:rPr>
                                <w:noProof/>
                              </w:rPr>
                              <w:t>电池电动汽车运行安全和维护</w:t>
                            </w:r>
                          </w:p>
                          <w:p w14:paraId="151B9E00" w14:textId="087DCC5C" w:rsidR="003616F5" w:rsidRDefault="003616F5" w:rsidP="000522F2">
                            <w:pPr>
                              <w:pStyle w:val="afff6"/>
                              <w:rPr>
                                <w:noProof/>
                              </w:rPr>
                            </w:pPr>
                            <w:r>
                              <w:rPr>
                                <w:noProof/>
                              </w:rPr>
                              <w:t>技术要求</w:t>
                            </w:r>
                          </w:p>
                          <w:p w14:paraId="5D159F1D" w14:textId="314CEDC3" w:rsidR="00E33529" w:rsidRDefault="00E33529" w:rsidP="000522F2">
                            <w:pPr>
                              <w:pStyle w:val="afff6"/>
                              <w:rPr>
                                <w:rFonts w:hint="eastAsia"/>
                                <w:noProof/>
                              </w:rPr>
                            </w:pPr>
                            <w:r>
                              <w:rPr>
                                <w:rFonts w:ascii="宋体" w:eastAsia="宋体" w:hAnsi="宋体" w:hint="eastAsia"/>
                                <w:sz w:val="24"/>
                                <w:szCs w:val="24"/>
                              </w:rPr>
                              <w:t>（</w:t>
                            </w:r>
                            <w:r>
                              <w:rPr>
                                <w:rFonts w:ascii="宋体" w:eastAsia="宋体" w:hAnsi="宋体" w:hint="eastAsia"/>
                                <w:sz w:val="24"/>
                                <w:szCs w:val="24"/>
                              </w:rPr>
                              <w:t>征求</w:t>
                            </w:r>
                            <w:r>
                              <w:rPr>
                                <w:rFonts w:ascii="宋体" w:eastAsia="宋体" w:hAnsi="宋体"/>
                                <w:sz w:val="24"/>
                                <w:szCs w:val="24"/>
                              </w:rPr>
                              <w:t>意见</w:t>
                            </w:r>
                            <w:r w:rsidRPr="005F6F25">
                              <w:rPr>
                                <w:rFonts w:ascii="宋体" w:eastAsia="宋体" w:hAnsi="宋体" w:hint="eastAsia"/>
                                <w:sz w:val="24"/>
                                <w:szCs w:val="24"/>
                              </w:rPr>
                              <w:t>稿）</w:t>
                            </w:r>
                          </w:p>
                          <w:p w14:paraId="5F893546" w14:textId="77777777" w:rsidR="003616F5" w:rsidRDefault="003616F5" w:rsidP="000522F2">
                            <w:pPr>
                              <w:pStyle w:val="afff6"/>
                              <w:rPr>
                                <w:noProof/>
                                <w:sz w:val="28"/>
                                <w:szCs w:val="28"/>
                              </w:rPr>
                            </w:pPr>
                            <w:r>
                              <w:rPr>
                                <w:rFonts w:hint="eastAsia"/>
                                <w:noProof/>
                                <w:sz w:val="28"/>
                                <w:szCs w:val="28"/>
                              </w:rPr>
                              <w:t>T</w:t>
                            </w:r>
                            <w:r>
                              <w:rPr>
                                <w:noProof/>
                                <w:sz w:val="28"/>
                                <w:szCs w:val="28"/>
                              </w:rPr>
                              <w:t>echnical requirements for operation safety and maintenace for</w:t>
                            </w:r>
                          </w:p>
                          <w:p w14:paraId="2DCD9F04" w14:textId="77777777" w:rsidR="003616F5" w:rsidRPr="000B6F0C" w:rsidRDefault="003616F5" w:rsidP="000522F2">
                            <w:pPr>
                              <w:pStyle w:val="afff6"/>
                              <w:rPr>
                                <w:sz w:val="28"/>
                                <w:szCs w:val="28"/>
                              </w:rPr>
                            </w:pPr>
                            <w:r>
                              <w:rPr>
                                <w:noProof/>
                                <w:sz w:val="28"/>
                                <w:szCs w:val="28"/>
                              </w:rPr>
                              <w:t xml:space="preserve"> fuel cell electric vehicles</w:t>
                            </w:r>
                          </w:p>
                          <w:p w14:paraId="445A1519" w14:textId="77777777" w:rsidR="003616F5" w:rsidRDefault="003616F5" w:rsidP="000522F2">
                            <w:pPr>
                              <w:pStyle w:val="afff9"/>
                            </w:pPr>
                          </w:p>
                          <w:p w14:paraId="4EE84635" w14:textId="77777777" w:rsidR="003616F5" w:rsidRPr="00225827" w:rsidRDefault="003616F5" w:rsidP="000522F2">
                            <w:pPr>
                              <w:pStyle w:val="afff8"/>
                              <w:jc w:val="both"/>
                              <w:rPr>
                                <w:sz w:val="28"/>
                              </w:rPr>
                            </w:pPr>
                          </w:p>
                          <w:p w14:paraId="3FDA4F32" w14:textId="77777777" w:rsidR="003616F5" w:rsidRDefault="003616F5" w:rsidP="000522F2">
                            <w:pPr>
                              <w:pStyle w:val="afff7"/>
                            </w:pPr>
                          </w:p>
                          <w:p w14:paraId="351D193E" w14:textId="77777777" w:rsidR="003616F5" w:rsidRDefault="003616F5" w:rsidP="002F0617">
                            <w:pPr>
                              <w:ind w:firstLineChars="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8D0B5" id="_x0000_t202" coordsize="21600,21600" o:spt="202" path="m,l,21600r21600,l21600,xe">
                <v:stroke joinstyle="miter"/>
                <v:path gradientshapeok="t" o:connecttype="rect"/>
              </v:shapetype>
              <v:shape id="fmFrame4" o:spid="_x0000_s1030" type="#_x0000_t202" style="position:absolute;left:0;text-align:left;margin-left:0;margin-top:243.7pt;width:470pt;height:368.6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" stroked="f">
                <v:textbox inset="0,0,0,0">
                  <w:txbxContent>
                    <w:p w14:paraId="5D44025D" w14:textId="77777777" w:rsidR="003616F5" w:rsidRDefault="003616F5" w:rsidP="000522F2">
                      <w:pPr>
                        <w:pStyle w:val="afff6"/>
                        <w:rPr>
                          <w:noProof/>
                        </w:rPr>
                      </w:pPr>
                      <w:r>
                        <w:rPr>
                          <w:rFonts w:hint="eastAsia"/>
                          <w:noProof/>
                        </w:rPr>
                        <w:t>燃料</w:t>
                      </w:r>
                      <w:r>
                        <w:rPr>
                          <w:noProof/>
                        </w:rPr>
                        <w:t>电池电动汽车运行安全和维护</w:t>
                      </w:r>
                    </w:p>
                    <w:p w14:paraId="151B9E00" w14:textId="087DCC5C" w:rsidR="003616F5" w:rsidRDefault="003616F5" w:rsidP="000522F2">
                      <w:pPr>
                        <w:pStyle w:val="afff6"/>
                        <w:rPr>
                          <w:noProof/>
                        </w:rPr>
                      </w:pPr>
                      <w:r>
                        <w:rPr>
                          <w:noProof/>
                        </w:rPr>
                        <w:t>技术要求</w:t>
                      </w:r>
                    </w:p>
                    <w:p w14:paraId="5D159F1D" w14:textId="314CEDC3" w:rsidR="00E33529" w:rsidRDefault="00E33529" w:rsidP="000522F2">
                      <w:pPr>
                        <w:pStyle w:val="afff6"/>
                        <w:rPr>
                          <w:rFonts w:hint="eastAsia"/>
                          <w:noProof/>
                        </w:rPr>
                      </w:pPr>
                      <w:r>
                        <w:rPr>
                          <w:rFonts w:ascii="宋体" w:eastAsia="宋体" w:hAnsi="宋体" w:hint="eastAsia"/>
                          <w:sz w:val="24"/>
                          <w:szCs w:val="24"/>
                        </w:rPr>
                        <w:t>（</w:t>
                      </w:r>
                      <w:r>
                        <w:rPr>
                          <w:rFonts w:ascii="宋体" w:eastAsia="宋体" w:hAnsi="宋体" w:hint="eastAsia"/>
                          <w:sz w:val="24"/>
                          <w:szCs w:val="24"/>
                        </w:rPr>
                        <w:t>征求</w:t>
                      </w:r>
                      <w:r>
                        <w:rPr>
                          <w:rFonts w:ascii="宋体" w:eastAsia="宋体" w:hAnsi="宋体"/>
                          <w:sz w:val="24"/>
                          <w:szCs w:val="24"/>
                        </w:rPr>
                        <w:t>意见</w:t>
                      </w:r>
                      <w:r w:rsidRPr="005F6F25">
                        <w:rPr>
                          <w:rFonts w:ascii="宋体" w:eastAsia="宋体" w:hAnsi="宋体" w:hint="eastAsia"/>
                          <w:sz w:val="24"/>
                          <w:szCs w:val="24"/>
                        </w:rPr>
                        <w:t>稿）</w:t>
                      </w:r>
                    </w:p>
                    <w:p w14:paraId="5F893546" w14:textId="77777777" w:rsidR="003616F5" w:rsidRDefault="003616F5" w:rsidP="000522F2">
                      <w:pPr>
                        <w:pStyle w:val="afff6"/>
                        <w:rPr>
                          <w:noProof/>
                          <w:sz w:val="28"/>
                          <w:szCs w:val="28"/>
                        </w:rPr>
                      </w:pPr>
                      <w:r>
                        <w:rPr>
                          <w:rFonts w:hint="eastAsia"/>
                          <w:noProof/>
                          <w:sz w:val="28"/>
                          <w:szCs w:val="28"/>
                        </w:rPr>
                        <w:t>T</w:t>
                      </w:r>
                      <w:r>
                        <w:rPr>
                          <w:noProof/>
                          <w:sz w:val="28"/>
                          <w:szCs w:val="28"/>
                        </w:rPr>
                        <w:t>echnical requirements for operation safety and maintenace for</w:t>
                      </w:r>
                    </w:p>
                    <w:p w14:paraId="2DCD9F04" w14:textId="77777777" w:rsidR="003616F5" w:rsidRPr="000B6F0C" w:rsidRDefault="003616F5" w:rsidP="000522F2">
                      <w:pPr>
                        <w:pStyle w:val="afff6"/>
                        <w:rPr>
                          <w:sz w:val="28"/>
                          <w:szCs w:val="28"/>
                        </w:rPr>
                      </w:pPr>
                      <w:r>
                        <w:rPr>
                          <w:noProof/>
                          <w:sz w:val="28"/>
                          <w:szCs w:val="28"/>
                        </w:rPr>
                        <w:t xml:space="preserve"> fuel cell electric vehicles</w:t>
                      </w:r>
                    </w:p>
                    <w:p w14:paraId="445A1519" w14:textId="77777777" w:rsidR="003616F5" w:rsidRDefault="003616F5" w:rsidP="000522F2">
                      <w:pPr>
                        <w:pStyle w:val="afff9"/>
                      </w:pPr>
                    </w:p>
                    <w:p w14:paraId="4EE84635" w14:textId="77777777" w:rsidR="003616F5" w:rsidRPr="00225827" w:rsidRDefault="003616F5" w:rsidP="000522F2">
                      <w:pPr>
                        <w:pStyle w:val="afff8"/>
                        <w:jc w:val="both"/>
                        <w:rPr>
                          <w:sz w:val="28"/>
                        </w:rPr>
                      </w:pPr>
                    </w:p>
                    <w:p w14:paraId="3FDA4F32" w14:textId="77777777" w:rsidR="003616F5" w:rsidRDefault="003616F5" w:rsidP="000522F2">
                      <w:pPr>
                        <w:pStyle w:val="afff7"/>
                      </w:pPr>
                    </w:p>
                    <w:p w14:paraId="351D193E" w14:textId="77777777" w:rsidR="003616F5" w:rsidRDefault="003616F5" w:rsidP="002F0617">
                      <w:pPr>
                        <w:ind w:firstLineChars="0" w:firstLine="0"/>
                      </w:pPr>
                    </w:p>
                  </w:txbxContent>
                </v:textbox>
                <w10:wrap anchorx="margin" anchory="margin"/>
                <w10:anchorlock/>
              </v:shape>
            </w:pict>
          </mc:Fallback>
        </mc:AlternateContent>
      </w:r>
      <w:r w:rsidRPr="00295350">
        <w:rPr>
          <w:noProof/>
        </w:rPr>
        <mc:AlternateContent>
          <mc:Choice Requires="wps">
            <w:drawing>
              <wp:anchor distT="4294967295" distB="4294967295" distL="114300" distR="114300" simplePos="0" relativeHeight="251650560" behindDoc="0" locked="0" layoutInCell="1" allowOverlap="1" wp14:anchorId="3EDD887B" wp14:editId="53C9A210">
                <wp:simplePos x="0" y="0"/>
                <wp:positionH relativeFrom="column">
                  <wp:posOffset>66040</wp:posOffset>
                </wp:positionH>
                <wp:positionV relativeFrom="paragraph">
                  <wp:posOffset>1721484</wp:posOffset>
                </wp:positionV>
                <wp:extent cx="6054090" cy="0"/>
                <wp:effectExtent l="0" t="0" r="22860" b="1905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4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E3984" id="AutoShape 9" o:spid="_x0000_s1026" type="#_x0000_t32" style="position:absolute;left:0;text-align:left;margin-left:5.2pt;margin-top:135.55pt;width:476.7pt;height:0;flip:y;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"/>
            </w:pict>
          </mc:Fallback>
        </mc:AlternateContent>
      </w:r>
      <w:r w:rsidRPr="00295350">
        <w:rPr>
          <w:noProof/>
        </w:rPr>
        <mc:AlternateContent>
          <mc:Choice Requires="wps">
            <w:drawing>
              <wp:anchor distT="0" distB="0" distL="114300" distR="114300" simplePos="0" relativeHeight="251649536" behindDoc="0" locked="1" layoutInCell="1" allowOverlap="1" wp14:anchorId="795B0F4F" wp14:editId="35673F30">
                <wp:simplePos x="0" y="0"/>
                <wp:positionH relativeFrom="margin">
                  <wp:posOffset>0</wp:posOffset>
                </wp:positionH>
                <wp:positionV relativeFrom="margin">
                  <wp:posOffset>861060</wp:posOffset>
                </wp:positionV>
                <wp:extent cx="6134100" cy="860425"/>
                <wp:effectExtent l="0" t="0" r="0" b="0"/>
                <wp:wrapNone/>
                <wp:docPr id="14"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384E3" w14:textId="77777777" w:rsidR="003616F5" w:rsidRPr="00C52702" w:rsidRDefault="003616F5" w:rsidP="000522F2">
                            <w:pPr>
                              <w:pStyle w:val="21"/>
                              <w:wordWrap w:val="0"/>
                              <w:ind w:firstLine="560"/>
                            </w:pPr>
                            <w:r>
                              <w:t>DB42</w:t>
                            </w:r>
                            <w:r w:rsidRPr="00C52702">
                              <w:t>/</w:t>
                            </w:r>
                            <w:r>
                              <w:t xml:space="preserve">T </w:t>
                            </w:r>
                            <w:r w:rsidRPr="00C52702">
                              <w:rPr>
                                <w:szCs w:val="28"/>
                              </w:rPr>
                              <w:t>××××</w:t>
                            </w:r>
                            <w:r w:rsidRPr="00C52702">
                              <w:t>—20××</w:t>
                            </w:r>
                          </w:p>
                          <w:p w14:paraId="20CDC126" w14:textId="77777777" w:rsidR="003616F5" w:rsidRPr="00414B44" w:rsidRDefault="003616F5" w:rsidP="000522F2">
                            <w:pPr>
                              <w:pStyle w:val="afff5"/>
                              <w:wordWrap w:val="0"/>
                              <w:ind w:firstLine="420"/>
                              <w:rPr>
                                <w:rFonts w:ascii="Times New Roman"/>
                                <w:szCs w:val="21"/>
                              </w:rPr>
                            </w:pPr>
                            <w:r w:rsidRPr="00414B44">
                              <w:rPr>
                                <w:rFonts w:ascii="Times New Roman"/>
                                <w:szCs w:val="21"/>
                              </w:rPr>
                              <w:t>代替</w:t>
                            </w:r>
                            <w:r w:rsidRPr="00414B44">
                              <w:rPr>
                                <w:rFonts w:ascii="Times New Roman"/>
                                <w:szCs w:val="21"/>
                              </w:rPr>
                              <w:t xml:space="preserve">DB42/T </w:t>
                            </w:r>
                            <w:r w:rsidRPr="00414B44">
                              <w:rPr>
                                <w:rFonts w:ascii="Times New Roman"/>
                                <w:szCs w:val="28"/>
                              </w:rPr>
                              <w:t>××××</w:t>
                            </w:r>
                            <w:r w:rsidRPr="00414B44">
                              <w:rPr>
                                <w:rFonts w:ascii="Times New Roman"/>
                              </w:rPr>
                              <w:t>—20××</w:t>
                            </w:r>
                          </w:p>
                          <w:p w14:paraId="107789A0" w14:textId="77777777" w:rsidR="003616F5" w:rsidRPr="005339B1" w:rsidRDefault="003616F5" w:rsidP="000522F2">
                            <w:pPr>
                              <w:ind w:firstLine="4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B0F4F" id="fmFrame3" o:spid="_x0000_s1031" type="#_x0000_t202" style="position:absolute;left:0;text-align:left;margin-left:0;margin-top:67.8pt;width:483pt;height:67.7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" stroked="f">
                <v:textbox inset="0,0,0,0">
                  <w:txbxContent>
                    <w:p w14:paraId="0DC384E3" w14:textId="77777777" w:rsidR="003616F5" w:rsidRPr="00C52702" w:rsidRDefault="003616F5" w:rsidP="000522F2">
                      <w:pPr>
                        <w:pStyle w:val="21"/>
                        <w:wordWrap w:val="0"/>
                        <w:ind w:firstLine="560"/>
                      </w:pPr>
                      <w:r>
                        <w:t>DB42</w:t>
                      </w:r>
                      <w:r w:rsidRPr="00C52702">
                        <w:t>/</w:t>
                      </w:r>
                      <w:r>
                        <w:t xml:space="preserve">T </w:t>
                      </w:r>
                      <w:r w:rsidRPr="00C52702">
                        <w:rPr>
                          <w:szCs w:val="28"/>
                        </w:rPr>
                        <w:t>××××</w:t>
                      </w:r>
                      <w:r w:rsidRPr="00C52702">
                        <w:t>—20××</w:t>
                      </w:r>
                    </w:p>
                    <w:p w14:paraId="20CDC126" w14:textId="77777777" w:rsidR="003616F5" w:rsidRPr="00414B44" w:rsidRDefault="003616F5" w:rsidP="000522F2">
                      <w:pPr>
                        <w:pStyle w:val="afff5"/>
                        <w:wordWrap w:val="0"/>
                        <w:ind w:firstLine="420"/>
                        <w:rPr>
                          <w:rFonts w:ascii="Times New Roman"/>
                          <w:szCs w:val="21"/>
                        </w:rPr>
                      </w:pPr>
                      <w:r w:rsidRPr="00414B44">
                        <w:rPr>
                          <w:rFonts w:ascii="Times New Roman"/>
                          <w:szCs w:val="21"/>
                        </w:rPr>
                        <w:t>代替</w:t>
                      </w:r>
                      <w:r w:rsidRPr="00414B44">
                        <w:rPr>
                          <w:rFonts w:ascii="Times New Roman"/>
                          <w:szCs w:val="21"/>
                        </w:rPr>
                        <w:t xml:space="preserve">DB42/T </w:t>
                      </w:r>
                      <w:r w:rsidRPr="00414B44">
                        <w:rPr>
                          <w:rFonts w:ascii="Times New Roman"/>
                          <w:szCs w:val="28"/>
                        </w:rPr>
                        <w:t>××××</w:t>
                      </w:r>
                      <w:r w:rsidRPr="00414B44">
                        <w:rPr>
                          <w:rFonts w:ascii="Times New Roman"/>
                        </w:rPr>
                        <w:t>—20××</w:t>
                      </w:r>
                    </w:p>
                    <w:p w14:paraId="107789A0" w14:textId="77777777" w:rsidR="003616F5" w:rsidRPr="005339B1" w:rsidRDefault="003616F5" w:rsidP="000522F2">
                      <w:pPr>
                        <w:ind w:firstLine="420"/>
                      </w:pPr>
                    </w:p>
                  </w:txbxContent>
                </v:textbox>
                <w10:wrap anchorx="margin" anchory="margin"/>
                <w10:anchorlock/>
              </v:shape>
            </w:pict>
          </mc:Fallback>
        </mc:AlternateContent>
      </w:r>
      <w:r w:rsidRPr="00295350">
        <w:rPr>
          <w:noProof/>
        </w:rPr>
        <mc:AlternateContent>
          <mc:Choice Requires="wps">
            <w:drawing>
              <wp:anchor distT="0" distB="0" distL="114300" distR="114300" simplePos="0" relativeHeight="251648512" behindDoc="0" locked="1" layoutInCell="1" allowOverlap="1" wp14:anchorId="54EFE715" wp14:editId="1280F7E2">
                <wp:simplePos x="0" y="0"/>
                <wp:positionH relativeFrom="margin">
                  <wp:posOffset>0</wp:posOffset>
                </wp:positionH>
                <wp:positionV relativeFrom="margin">
                  <wp:posOffset>470535</wp:posOffset>
                </wp:positionV>
                <wp:extent cx="6120130" cy="391160"/>
                <wp:effectExtent l="0" t="0" r="0" b="8890"/>
                <wp:wrapNone/>
                <wp:docPr id="13"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588B0" w14:textId="77777777" w:rsidR="003616F5" w:rsidRPr="00414B44" w:rsidRDefault="003616F5" w:rsidP="000522F2">
                            <w:pPr>
                              <w:pStyle w:val="afff4"/>
                              <w:rPr>
                                <w:sz w:val="48"/>
                                <w:szCs w:val="48"/>
                              </w:rPr>
                            </w:pPr>
                            <w:r w:rsidRPr="00414B44">
                              <w:rPr>
                                <w:rFonts w:hint="eastAsia"/>
                                <w:sz w:val="48"/>
                                <w:szCs w:val="48"/>
                              </w:rPr>
                              <w:t>湖北省地方标准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FE715" id="fmFrame2" o:spid="_x0000_s1032" type="#_x0000_t202" style="position:absolute;left:0;text-align:left;margin-left:0;margin-top:37.05pt;width:481.9pt;height:30.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" stroked="f">
                <v:textbox inset="0,0,0,0">
                  <w:txbxContent>
                    <w:p w14:paraId="518588B0" w14:textId="77777777" w:rsidR="003616F5" w:rsidRPr="00414B44" w:rsidRDefault="003616F5" w:rsidP="000522F2">
                      <w:pPr>
                        <w:pStyle w:val="afff4"/>
                        <w:rPr>
                          <w:sz w:val="48"/>
                          <w:szCs w:val="48"/>
                        </w:rPr>
                      </w:pPr>
                      <w:r w:rsidRPr="00414B44">
                        <w:rPr>
                          <w:rFonts w:hint="eastAsia"/>
                          <w:sz w:val="48"/>
                          <w:szCs w:val="48"/>
                        </w:rPr>
                        <w:t>湖北省地方标准</w:t>
                      </w:r>
                    </w:p>
                  </w:txbxContent>
                </v:textbox>
                <w10:wrap anchorx="margin" anchory="margin"/>
                <w10:anchorlock/>
              </v:shape>
            </w:pict>
          </mc:Fallback>
        </mc:AlternateContent>
      </w:r>
      <w:r w:rsidRPr="00295350">
        <w:rPr>
          <w:noProof/>
        </w:rPr>
        <mc:AlternateContent>
          <mc:Choice Requires="wps">
            <w:drawing>
              <wp:anchor distT="0" distB="0" distL="114300" distR="114300" simplePos="0" relativeHeight="251647488" behindDoc="0" locked="1" layoutInCell="1" allowOverlap="1" wp14:anchorId="78B2581D" wp14:editId="6CEB4785">
                <wp:simplePos x="0" y="0"/>
                <wp:positionH relativeFrom="margin">
                  <wp:posOffset>2549525</wp:posOffset>
                </wp:positionH>
                <wp:positionV relativeFrom="margin">
                  <wp:posOffset>-433070</wp:posOffset>
                </wp:positionV>
                <wp:extent cx="3175000" cy="720090"/>
                <wp:effectExtent l="0" t="0" r="6350" b="3810"/>
                <wp:wrapNone/>
                <wp:docPr id="12" name="fmFram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315A4" w14:textId="77777777" w:rsidR="003616F5" w:rsidRDefault="003616F5" w:rsidP="000522F2">
                            <w:pPr>
                              <w:pStyle w:val="afff3"/>
                            </w:pPr>
                            <w:r>
                              <w:t>DB42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2581D" id="fmFrame8" o:spid="_x0000_s1033" type="#_x0000_t202" style="position:absolute;left:0;text-align:left;margin-left:200.75pt;margin-top:-34.1pt;width:250pt;height:56.7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" stroked="f">
                <v:textbox inset="0,0,0,0">
                  <w:txbxContent>
                    <w:p w14:paraId="5DE315A4" w14:textId="77777777" w:rsidR="003616F5" w:rsidRDefault="003616F5" w:rsidP="000522F2">
                      <w:pPr>
                        <w:pStyle w:val="afff3"/>
                      </w:pPr>
                      <w:r>
                        <w:t>DB42</w:t>
                      </w:r>
                    </w:p>
                  </w:txbxContent>
                </v:textbox>
                <w10:wrap anchorx="margin" anchory="margin"/>
                <w10:anchorlock/>
              </v:shape>
            </w:pict>
          </mc:Fallback>
        </mc:AlternateContent>
      </w:r>
    </w:p>
    <w:p w14:paraId="4B4AACA6" w14:textId="77777777" w:rsidR="000522F2" w:rsidRPr="00295350" w:rsidRDefault="000522F2">
      <w:pPr>
        <w:ind w:firstLine="420"/>
      </w:pPr>
    </w:p>
    <w:p w14:paraId="0ACE3D6A" w14:textId="77777777" w:rsidR="000522F2" w:rsidRPr="00295350" w:rsidRDefault="000522F2">
      <w:pPr>
        <w:ind w:firstLine="420"/>
      </w:pPr>
    </w:p>
    <w:p w14:paraId="2516CE92" w14:textId="77777777" w:rsidR="000522F2" w:rsidRPr="00295350" w:rsidRDefault="000522F2">
      <w:pPr>
        <w:ind w:firstLine="420"/>
      </w:pPr>
    </w:p>
    <w:p w14:paraId="76FF8051" w14:textId="77777777" w:rsidR="000522F2" w:rsidRPr="00295350" w:rsidRDefault="000522F2">
      <w:pPr>
        <w:ind w:firstLine="420"/>
      </w:pPr>
    </w:p>
    <w:p w14:paraId="42EA95FE" w14:textId="77777777" w:rsidR="000522F2" w:rsidRPr="00295350" w:rsidRDefault="000522F2">
      <w:pPr>
        <w:ind w:firstLine="420"/>
      </w:pPr>
    </w:p>
    <w:p w14:paraId="3C8900C6" w14:textId="77777777" w:rsidR="000522F2" w:rsidRPr="00295350" w:rsidRDefault="000522F2">
      <w:pPr>
        <w:ind w:firstLine="420"/>
      </w:pPr>
    </w:p>
    <w:p w14:paraId="6EEF7B0D" w14:textId="77777777" w:rsidR="000522F2" w:rsidRPr="00295350" w:rsidRDefault="000522F2">
      <w:pPr>
        <w:ind w:firstLine="420"/>
      </w:pPr>
    </w:p>
    <w:p w14:paraId="74509ABB" w14:textId="77777777" w:rsidR="000522F2" w:rsidRPr="00295350" w:rsidRDefault="000522F2">
      <w:pPr>
        <w:ind w:firstLine="420"/>
      </w:pPr>
    </w:p>
    <w:p w14:paraId="534CDF42" w14:textId="77777777" w:rsidR="000522F2" w:rsidRPr="00295350" w:rsidRDefault="000522F2">
      <w:pPr>
        <w:ind w:firstLine="420"/>
      </w:pPr>
    </w:p>
    <w:p w14:paraId="471DD366" w14:textId="77777777" w:rsidR="000522F2" w:rsidRPr="00295350" w:rsidRDefault="000522F2">
      <w:pPr>
        <w:ind w:firstLine="420"/>
      </w:pPr>
    </w:p>
    <w:p w14:paraId="5E43C386" w14:textId="77777777" w:rsidR="000522F2" w:rsidRPr="00295350" w:rsidRDefault="000522F2">
      <w:pPr>
        <w:ind w:firstLine="420"/>
      </w:pPr>
    </w:p>
    <w:p w14:paraId="68B0D2DB" w14:textId="77777777" w:rsidR="000522F2" w:rsidRPr="00295350" w:rsidRDefault="000522F2">
      <w:pPr>
        <w:ind w:firstLine="420"/>
      </w:pPr>
    </w:p>
    <w:p w14:paraId="6295F9F7" w14:textId="77777777" w:rsidR="000522F2" w:rsidRPr="00295350" w:rsidRDefault="000522F2">
      <w:pPr>
        <w:ind w:firstLine="420"/>
      </w:pPr>
    </w:p>
    <w:p w14:paraId="2EA373D7" w14:textId="77777777" w:rsidR="000522F2" w:rsidRPr="00295350" w:rsidRDefault="000522F2">
      <w:pPr>
        <w:ind w:firstLine="420"/>
      </w:pPr>
    </w:p>
    <w:p w14:paraId="4F9FC34A" w14:textId="77777777" w:rsidR="000522F2" w:rsidRPr="00295350" w:rsidRDefault="000522F2">
      <w:pPr>
        <w:ind w:firstLine="420"/>
      </w:pPr>
    </w:p>
    <w:p w14:paraId="3F13D2F6" w14:textId="77777777" w:rsidR="000522F2" w:rsidRPr="00295350" w:rsidRDefault="000522F2">
      <w:pPr>
        <w:ind w:firstLine="420"/>
      </w:pPr>
    </w:p>
    <w:p w14:paraId="7691027A" w14:textId="77777777" w:rsidR="000522F2" w:rsidRPr="00295350" w:rsidRDefault="000522F2">
      <w:pPr>
        <w:ind w:firstLine="420"/>
      </w:pPr>
    </w:p>
    <w:p w14:paraId="3418FDBA" w14:textId="77777777" w:rsidR="000522F2" w:rsidRPr="00295350" w:rsidRDefault="000522F2">
      <w:pPr>
        <w:ind w:firstLine="420"/>
      </w:pPr>
    </w:p>
    <w:p w14:paraId="3DCAA8B4" w14:textId="77777777" w:rsidR="000522F2" w:rsidRPr="00295350" w:rsidRDefault="000522F2">
      <w:pPr>
        <w:ind w:firstLine="420"/>
      </w:pPr>
    </w:p>
    <w:p w14:paraId="22B6DCF5" w14:textId="77777777" w:rsidR="000522F2" w:rsidRPr="00295350" w:rsidRDefault="000522F2">
      <w:pPr>
        <w:ind w:firstLine="420"/>
      </w:pPr>
    </w:p>
    <w:p w14:paraId="5C475521" w14:textId="77777777" w:rsidR="000522F2" w:rsidRPr="00295350" w:rsidRDefault="000522F2">
      <w:pPr>
        <w:ind w:firstLine="420"/>
      </w:pPr>
    </w:p>
    <w:p w14:paraId="3799C0AF" w14:textId="77777777" w:rsidR="000522F2" w:rsidRPr="00295350" w:rsidRDefault="000522F2">
      <w:pPr>
        <w:ind w:firstLine="420"/>
      </w:pPr>
    </w:p>
    <w:p w14:paraId="2081D06B" w14:textId="77777777" w:rsidR="000522F2" w:rsidRPr="00295350" w:rsidRDefault="000522F2">
      <w:pPr>
        <w:ind w:firstLine="420"/>
      </w:pPr>
    </w:p>
    <w:p w14:paraId="2F25605B" w14:textId="77777777" w:rsidR="000522F2" w:rsidRPr="00295350" w:rsidRDefault="000522F2">
      <w:pPr>
        <w:ind w:firstLine="420"/>
      </w:pPr>
    </w:p>
    <w:p w14:paraId="47EE4179" w14:textId="77777777" w:rsidR="000522F2" w:rsidRPr="00295350" w:rsidRDefault="000522F2">
      <w:pPr>
        <w:ind w:firstLine="420"/>
      </w:pPr>
    </w:p>
    <w:p w14:paraId="1A52A490" w14:textId="77777777" w:rsidR="000522F2" w:rsidRPr="00295350" w:rsidRDefault="000522F2">
      <w:pPr>
        <w:ind w:firstLine="420"/>
      </w:pPr>
    </w:p>
    <w:p w14:paraId="6F7FE779" w14:textId="77777777" w:rsidR="000522F2" w:rsidRPr="00295350" w:rsidRDefault="000522F2">
      <w:pPr>
        <w:ind w:firstLine="420"/>
      </w:pPr>
    </w:p>
    <w:p w14:paraId="18E011E2" w14:textId="77777777" w:rsidR="000522F2" w:rsidRPr="00295350" w:rsidRDefault="000522F2">
      <w:pPr>
        <w:ind w:firstLine="420"/>
      </w:pPr>
    </w:p>
    <w:p w14:paraId="671AC791" w14:textId="77777777" w:rsidR="000522F2" w:rsidRPr="00295350" w:rsidRDefault="000522F2">
      <w:pPr>
        <w:ind w:firstLine="420"/>
      </w:pPr>
    </w:p>
    <w:p w14:paraId="0966F5EC" w14:textId="77777777" w:rsidR="000522F2" w:rsidRPr="00295350" w:rsidRDefault="000522F2">
      <w:pPr>
        <w:ind w:firstLine="420"/>
      </w:pPr>
    </w:p>
    <w:p w14:paraId="4DF515F5" w14:textId="77777777" w:rsidR="000522F2" w:rsidRPr="00295350" w:rsidRDefault="000522F2">
      <w:pPr>
        <w:ind w:firstLine="420"/>
      </w:pPr>
    </w:p>
    <w:p w14:paraId="4E582CD2" w14:textId="77777777" w:rsidR="000522F2" w:rsidRPr="00295350" w:rsidRDefault="000522F2">
      <w:pPr>
        <w:ind w:firstLine="420"/>
      </w:pPr>
    </w:p>
    <w:p w14:paraId="27BC65CF" w14:textId="77777777" w:rsidR="000522F2" w:rsidRPr="00295350" w:rsidRDefault="000522F2">
      <w:pPr>
        <w:ind w:firstLine="420"/>
      </w:pPr>
    </w:p>
    <w:p w14:paraId="019A70CC" w14:textId="77777777" w:rsidR="000522F2" w:rsidRPr="00295350" w:rsidRDefault="000522F2">
      <w:pPr>
        <w:ind w:firstLine="420"/>
      </w:pPr>
    </w:p>
    <w:p w14:paraId="1CE5F73C" w14:textId="77777777" w:rsidR="000522F2" w:rsidRPr="00295350" w:rsidRDefault="000522F2">
      <w:pPr>
        <w:ind w:firstLine="420"/>
      </w:pPr>
    </w:p>
    <w:p w14:paraId="3D4A8A52" w14:textId="77777777" w:rsidR="000522F2" w:rsidRPr="00295350" w:rsidRDefault="000522F2">
      <w:pPr>
        <w:ind w:firstLine="420"/>
      </w:pPr>
    </w:p>
    <w:p w14:paraId="6FA942BE" w14:textId="77777777" w:rsidR="000522F2" w:rsidRPr="00295350" w:rsidRDefault="000522F2">
      <w:pPr>
        <w:ind w:firstLine="420"/>
        <w:sectPr w:rsidR="000522F2" w:rsidRPr="00295350" w:rsidSect="000522F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134" w:left="1418" w:header="1418" w:footer="851" w:gutter="0"/>
          <w:pgNumType w:fmt="upperRoman" w:start="1"/>
          <w:cols w:space="425"/>
          <w:docGrid w:type="lines" w:linePitch="312"/>
        </w:sectPr>
      </w:pPr>
    </w:p>
    <w:p w14:paraId="4B72582D" w14:textId="77777777" w:rsidR="000522F2" w:rsidRPr="00295350" w:rsidRDefault="000522F2" w:rsidP="001B21AF">
      <w:pPr>
        <w:pStyle w:val="affff1"/>
        <w:spacing w:before="850" w:after="680"/>
      </w:pPr>
      <w:bookmarkStart w:id="0" w:name="_Toc444760619"/>
      <w:bookmarkStart w:id="1" w:name="_Toc444760645"/>
      <w:bookmarkStart w:id="2" w:name="_Toc184914911"/>
      <w:r w:rsidRPr="00295350">
        <w:rPr>
          <w:rFonts w:hint="eastAsia"/>
        </w:rPr>
        <w:lastRenderedPageBreak/>
        <w:t>前    言</w:t>
      </w:r>
      <w:bookmarkEnd w:id="0"/>
      <w:bookmarkEnd w:id="1"/>
      <w:bookmarkEnd w:id="2"/>
    </w:p>
    <w:p w14:paraId="7CAD9893" w14:textId="77777777" w:rsidR="000522F2" w:rsidRDefault="001B21AF" w:rsidP="009044AE">
      <w:pPr>
        <w:ind w:firstLine="420"/>
        <w:rPr>
          <w:rFonts w:ascii="宋体" w:hAnsi="宋体"/>
          <w:noProof/>
          <w:kern w:val="0"/>
          <w:szCs w:val="20"/>
        </w:rPr>
      </w:pPr>
      <w:r w:rsidRPr="00295350">
        <w:rPr>
          <w:rFonts w:ascii="宋体" w:hAnsi="宋体" w:hint="eastAsia"/>
          <w:noProof/>
          <w:kern w:val="0"/>
          <w:szCs w:val="20"/>
        </w:rPr>
        <w:t>本文件</w:t>
      </w:r>
      <w:r w:rsidR="000522F2" w:rsidRPr="00295350">
        <w:rPr>
          <w:rFonts w:ascii="宋体" w:hAnsi="宋体" w:hint="eastAsia"/>
          <w:noProof/>
          <w:kern w:val="0"/>
          <w:szCs w:val="20"/>
        </w:rPr>
        <w:t>按</w:t>
      </w:r>
      <w:r w:rsidRPr="00295350">
        <w:rPr>
          <w:rFonts w:ascii="宋体" w:hAnsi="宋体" w:hint="eastAsia"/>
          <w:noProof/>
          <w:kern w:val="0"/>
          <w:szCs w:val="20"/>
        </w:rPr>
        <w:t>GB/T 1.1—2</w:t>
      </w:r>
      <w:r w:rsidR="000522F2" w:rsidRPr="00295350">
        <w:rPr>
          <w:rFonts w:ascii="宋体" w:hAnsi="宋体" w:hint="eastAsia"/>
          <w:noProof/>
          <w:kern w:val="0"/>
          <w:szCs w:val="20"/>
        </w:rPr>
        <w:t>0</w:t>
      </w:r>
      <w:r w:rsidRPr="00295350">
        <w:rPr>
          <w:rFonts w:ascii="宋体" w:hAnsi="宋体" w:hint="eastAsia"/>
          <w:noProof/>
          <w:kern w:val="0"/>
          <w:szCs w:val="20"/>
        </w:rPr>
        <w:t>20《标准化工作导则 第1部分：标准化文件的结构和起草规则》的规定</w:t>
      </w:r>
      <w:r w:rsidR="000522F2" w:rsidRPr="00295350">
        <w:rPr>
          <w:rFonts w:ascii="宋体" w:hAnsi="宋体" w:hint="eastAsia"/>
          <w:noProof/>
          <w:kern w:val="0"/>
          <w:szCs w:val="20"/>
        </w:rPr>
        <w:t>起草。</w:t>
      </w:r>
    </w:p>
    <w:p w14:paraId="2AC344A0" w14:textId="77777777" w:rsidR="00EC5921" w:rsidRPr="00295350" w:rsidRDefault="00EC5921" w:rsidP="009044AE">
      <w:pPr>
        <w:ind w:firstLine="420"/>
        <w:rPr>
          <w:rFonts w:ascii="宋体" w:hAnsi="宋体"/>
          <w:noProof/>
          <w:kern w:val="0"/>
          <w:szCs w:val="20"/>
        </w:rPr>
      </w:pPr>
      <w:r>
        <w:rPr>
          <w:rFonts w:hint="eastAsia"/>
          <w:szCs w:val="22"/>
        </w:rPr>
        <w:t>请注意本文件的某些内容可能涉及专利。本文件的发布机构不承担识别这些专利的责任。</w:t>
      </w:r>
    </w:p>
    <w:p w14:paraId="202C8678" w14:textId="77777777" w:rsidR="000522F2" w:rsidRPr="00295350" w:rsidRDefault="000522F2" w:rsidP="009044AE">
      <w:pPr>
        <w:ind w:firstLine="420"/>
        <w:rPr>
          <w:rFonts w:hAnsi="宋体"/>
        </w:rPr>
      </w:pPr>
      <w:r w:rsidRPr="00295350">
        <w:rPr>
          <w:rFonts w:ascii="宋体" w:hAnsi="宋体" w:hint="eastAsia"/>
          <w:noProof/>
          <w:kern w:val="0"/>
          <w:szCs w:val="20"/>
        </w:rPr>
        <w:t>本</w:t>
      </w:r>
      <w:r w:rsidR="0032147B" w:rsidRPr="00295350">
        <w:rPr>
          <w:rFonts w:ascii="宋体" w:hAnsi="宋体" w:hint="eastAsia"/>
          <w:noProof/>
          <w:kern w:val="0"/>
          <w:szCs w:val="20"/>
        </w:rPr>
        <w:t>文件</w:t>
      </w:r>
      <w:r w:rsidRPr="00295350">
        <w:rPr>
          <w:rFonts w:ascii="宋体" w:hAnsi="宋体" w:hint="eastAsia"/>
          <w:noProof/>
          <w:kern w:val="0"/>
          <w:szCs w:val="20"/>
        </w:rPr>
        <w:t>由</w:t>
      </w:r>
      <w:r w:rsidR="00D53D65" w:rsidRPr="00295350">
        <w:rPr>
          <w:rFonts w:ascii="宋体" w:hAnsi="宋体" w:hint="eastAsia"/>
          <w:noProof/>
          <w:kern w:val="0"/>
          <w:szCs w:val="20"/>
        </w:rPr>
        <w:t>湖北省市场监督管理局</w:t>
      </w:r>
      <w:r w:rsidRPr="00295350">
        <w:rPr>
          <w:rFonts w:ascii="宋体" w:hAnsi="宋体" w:hint="eastAsia"/>
          <w:noProof/>
          <w:kern w:val="0"/>
          <w:szCs w:val="20"/>
        </w:rPr>
        <w:t>提出</w:t>
      </w:r>
      <w:r w:rsidRPr="00295350">
        <w:rPr>
          <w:rFonts w:hAnsi="宋体" w:hint="eastAsia"/>
        </w:rPr>
        <w:t>。</w:t>
      </w:r>
    </w:p>
    <w:p w14:paraId="672F62FD" w14:textId="77777777" w:rsidR="000522F2" w:rsidRPr="00295350" w:rsidRDefault="00EC5921" w:rsidP="009044AE">
      <w:pPr>
        <w:ind w:firstLine="420"/>
        <w:rPr>
          <w:rFonts w:hAnsi="宋体"/>
        </w:rPr>
      </w:pPr>
      <w:r>
        <w:rPr>
          <w:rFonts w:hint="eastAsia"/>
          <w:szCs w:val="22"/>
        </w:rPr>
        <w:t>本文件由</w:t>
      </w:r>
      <w:r>
        <w:rPr>
          <w:rFonts w:hint="eastAsia"/>
          <w:szCs w:val="21"/>
        </w:rPr>
        <w:t>湖北省电池标准化技术委员会</w:t>
      </w:r>
      <w:r>
        <w:rPr>
          <w:rFonts w:hint="eastAsia"/>
          <w:szCs w:val="22"/>
        </w:rPr>
        <w:t>归口</w:t>
      </w:r>
      <w:r w:rsidR="000522F2" w:rsidRPr="00295350">
        <w:rPr>
          <w:rFonts w:hAnsi="宋体" w:hint="eastAsia"/>
        </w:rPr>
        <w:t>。</w:t>
      </w:r>
    </w:p>
    <w:p w14:paraId="1FF562FF" w14:textId="7B3B4CEA" w:rsidR="000522F2" w:rsidRPr="00295350" w:rsidRDefault="000522F2" w:rsidP="009044AE">
      <w:pPr>
        <w:ind w:firstLine="420"/>
        <w:rPr>
          <w:rFonts w:ascii="宋体" w:hAnsi="宋体"/>
          <w:noProof/>
          <w:kern w:val="0"/>
          <w:szCs w:val="20"/>
        </w:rPr>
      </w:pPr>
      <w:r w:rsidRPr="00295350">
        <w:rPr>
          <w:rFonts w:ascii="宋体" w:hAnsi="宋体" w:hint="eastAsia"/>
          <w:noProof/>
          <w:kern w:val="0"/>
          <w:szCs w:val="20"/>
        </w:rPr>
        <w:t>本</w:t>
      </w:r>
      <w:r w:rsidR="0032147B" w:rsidRPr="00295350">
        <w:rPr>
          <w:rFonts w:ascii="宋体" w:hAnsi="宋体" w:hint="eastAsia"/>
          <w:noProof/>
          <w:kern w:val="0"/>
          <w:szCs w:val="20"/>
        </w:rPr>
        <w:t>文件</w:t>
      </w:r>
      <w:r w:rsidRPr="00295350">
        <w:rPr>
          <w:rFonts w:ascii="宋体" w:hAnsi="宋体" w:hint="eastAsia"/>
          <w:noProof/>
          <w:kern w:val="0"/>
          <w:szCs w:val="20"/>
        </w:rPr>
        <w:t>起草单位：</w:t>
      </w:r>
    </w:p>
    <w:p w14:paraId="23E3975F" w14:textId="5FA011C8" w:rsidR="000522F2" w:rsidRPr="00295350" w:rsidRDefault="000522F2" w:rsidP="009044AE">
      <w:pPr>
        <w:ind w:firstLine="420"/>
        <w:rPr>
          <w:rFonts w:ascii="宋体" w:hAnsi="宋体"/>
          <w:noProof/>
          <w:kern w:val="0"/>
          <w:szCs w:val="20"/>
        </w:rPr>
      </w:pPr>
      <w:r w:rsidRPr="00295350">
        <w:rPr>
          <w:rFonts w:ascii="宋体" w:hAnsi="宋体" w:hint="eastAsia"/>
          <w:noProof/>
          <w:kern w:val="0"/>
          <w:szCs w:val="20"/>
        </w:rPr>
        <w:t>本</w:t>
      </w:r>
      <w:r w:rsidR="0032147B" w:rsidRPr="00295350">
        <w:rPr>
          <w:rFonts w:ascii="宋体" w:hAnsi="宋体" w:hint="eastAsia"/>
          <w:noProof/>
          <w:kern w:val="0"/>
          <w:szCs w:val="20"/>
        </w:rPr>
        <w:t>文件</w:t>
      </w:r>
      <w:r w:rsidR="001B5D2A">
        <w:rPr>
          <w:rFonts w:ascii="宋体" w:hAnsi="宋体" w:hint="eastAsia"/>
          <w:noProof/>
          <w:kern w:val="0"/>
          <w:szCs w:val="20"/>
        </w:rPr>
        <w:t>主要起草人：</w:t>
      </w:r>
      <w:bookmarkStart w:id="3" w:name="_GoBack"/>
      <w:bookmarkEnd w:id="3"/>
    </w:p>
    <w:p w14:paraId="6D32DCF8" w14:textId="77777777" w:rsidR="000522F2" w:rsidRPr="00295350" w:rsidRDefault="00EC5921" w:rsidP="009044AE">
      <w:pPr>
        <w:pStyle w:val="aff6"/>
        <w:spacing w:line="360" w:lineRule="exact"/>
      </w:pPr>
      <w:r>
        <w:rPr>
          <w:rFonts w:hint="eastAsia"/>
          <w:szCs w:val="22"/>
        </w:rPr>
        <w:t>本文件首次发布。</w:t>
      </w:r>
      <w:bookmarkStart w:id="4" w:name="_Toc339285833"/>
    </w:p>
    <w:bookmarkEnd w:id="4"/>
    <w:p w14:paraId="5353FE8B" w14:textId="77777777" w:rsidR="000522F2" w:rsidRPr="00295350" w:rsidRDefault="000522F2" w:rsidP="000522F2">
      <w:pPr>
        <w:pStyle w:val="aff6"/>
        <w:spacing w:line="360" w:lineRule="exact"/>
        <w:jc w:val="left"/>
        <w:rPr>
          <w:color w:val="000000"/>
        </w:rPr>
        <w:sectPr w:rsidR="000522F2" w:rsidRPr="00295350" w:rsidSect="001B21AF">
          <w:headerReference w:type="default" r:id="rId14"/>
          <w:footerReference w:type="default" r:id="rId15"/>
          <w:pgSz w:w="11906" w:h="16838" w:code="9"/>
          <w:pgMar w:top="1418" w:right="1134" w:bottom="1134" w:left="1418" w:header="1418" w:footer="1134" w:gutter="0"/>
          <w:pgNumType w:fmt="upperRoman" w:start="1"/>
          <w:cols w:space="425"/>
          <w:docGrid w:type="lines" w:linePitch="312"/>
        </w:sectPr>
      </w:pPr>
    </w:p>
    <w:p w14:paraId="5858FC6D" w14:textId="77777777" w:rsidR="001A22EE" w:rsidRPr="00EC5921" w:rsidRDefault="001A22EE" w:rsidP="00EC5921">
      <w:pPr>
        <w:spacing w:before="850" w:after="680" w:line="240" w:lineRule="auto"/>
        <w:ind w:firstLineChars="62" w:firstLine="198"/>
        <w:jc w:val="center"/>
        <w:rPr>
          <w:rFonts w:ascii="黑体" w:eastAsia="黑体" w:hAnsi="黑体" w:cs="Calibri"/>
          <w:color w:val="FF0000"/>
          <w:sz w:val="32"/>
          <w:szCs w:val="32"/>
        </w:rPr>
      </w:pPr>
      <w:bookmarkStart w:id="5" w:name="_Toc382555666"/>
      <w:bookmarkStart w:id="6" w:name="_Toc382555810"/>
      <w:bookmarkStart w:id="7" w:name="_Toc382558965"/>
      <w:bookmarkStart w:id="8" w:name="_Toc382560144"/>
      <w:bookmarkStart w:id="9" w:name="_Toc444760621"/>
      <w:bookmarkStart w:id="10" w:name="_Toc444760647"/>
      <w:bookmarkStart w:id="11" w:name="_Toc444762329"/>
      <w:bookmarkStart w:id="12" w:name="_Toc476238127"/>
      <w:r w:rsidRPr="00EC5921">
        <w:rPr>
          <w:rFonts w:ascii="黑体" w:eastAsia="黑体" w:hAnsi="黑体" w:cs="Calibri" w:hint="eastAsia"/>
          <w:color w:val="000000" w:themeColor="text1"/>
          <w:sz w:val="32"/>
          <w:szCs w:val="32"/>
        </w:rPr>
        <w:lastRenderedPageBreak/>
        <w:t>燃料电池电动汽车运行安全和维护技术要求</w:t>
      </w:r>
    </w:p>
    <w:p w14:paraId="68D8CAF2" w14:textId="77777777" w:rsidR="0069160C" w:rsidRDefault="0069160C" w:rsidP="0069160C">
      <w:pPr>
        <w:pStyle w:val="12"/>
      </w:pPr>
      <w:bookmarkStart w:id="13" w:name="_Toc353882786"/>
      <w:bookmarkStart w:id="14" w:name="_Toc382555667"/>
      <w:bookmarkStart w:id="15" w:name="_Toc382555811"/>
      <w:bookmarkStart w:id="16" w:name="_Toc382558966"/>
      <w:bookmarkStart w:id="17" w:name="_Toc382560145"/>
      <w:bookmarkStart w:id="18" w:name="_Toc444760622"/>
      <w:bookmarkStart w:id="19" w:name="_Toc476238128"/>
      <w:bookmarkStart w:id="20" w:name="_Toc184914912"/>
      <w:r>
        <w:rPr>
          <w:rFonts w:hint="eastAsia"/>
        </w:rPr>
        <w:t>范围</w:t>
      </w:r>
      <w:bookmarkEnd w:id="13"/>
      <w:bookmarkEnd w:id="14"/>
      <w:bookmarkEnd w:id="15"/>
      <w:bookmarkEnd w:id="16"/>
      <w:bookmarkEnd w:id="17"/>
      <w:bookmarkEnd w:id="18"/>
      <w:bookmarkEnd w:id="19"/>
      <w:bookmarkEnd w:id="20"/>
    </w:p>
    <w:p w14:paraId="5FEE8E96" w14:textId="7A1D126E" w:rsidR="0069160C" w:rsidRPr="00295350" w:rsidRDefault="0069160C" w:rsidP="0069160C">
      <w:pPr>
        <w:pStyle w:val="aff6"/>
        <w:spacing w:line="360" w:lineRule="exact"/>
      </w:pPr>
      <w:r>
        <w:rPr>
          <w:rFonts w:hint="eastAsia"/>
        </w:rPr>
        <w:t>本文件</w:t>
      </w:r>
      <w:r w:rsidRPr="00295350">
        <w:rPr>
          <w:rFonts w:hint="eastAsia"/>
        </w:rPr>
        <w:t>规定了燃料电池电动汽车的运行安全要求，以及维修保养技术要求与流程方法。</w:t>
      </w:r>
    </w:p>
    <w:p w14:paraId="5DE1072D" w14:textId="77777777" w:rsidR="0069160C" w:rsidRPr="0069160C" w:rsidRDefault="0069160C" w:rsidP="0069160C">
      <w:pPr>
        <w:pStyle w:val="aff6"/>
        <w:spacing w:line="360" w:lineRule="exact"/>
      </w:pPr>
      <w:r>
        <w:t>本文件</w:t>
      </w:r>
      <w:r w:rsidRPr="00295350">
        <w:t>适用于使用压缩气态氢的燃料电池电动汽车。</w:t>
      </w:r>
    </w:p>
    <w:p w14:paraId="1CDD3EC3" w14:textId="77777777" w:rsidR="001A22EE" w:rsidRPr="00295350" w:rsidRDefault="001A22EE" w:rsidP="0069160C">
      <w:pPr>
        <w:pStyle w:val="12"/>
      </w:pPr>
      <w:bookmarkStart w:id="21" w:name="_Toc184914913"/>
      <w:r w:rsidRPr="00295350">
        <w:rPr>
          <w:rFonts w:hint="eastAsia"/>
        </w:rPr>
        <w:t>规范性引用文件</w:t>
      </w:r>
      <w:bookmarkEnd w:id="21"/>
    </w:p>
    <w:p w14:paraId="6EBD8A84" w14:textId="77777777" w:rsidR="004607D8" w:rsidRPr="00295350" w:rsidRDefault="004607D8" w:rsidP="004607D8">
      <w:pPr>
        <w:pStyle w:val="aff6"/>
        <w:spacing w:line="360" w:lineRule="exact"/>
      </w:pPr>
      <w:r w:rsidRPr="00295350">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877D552" w14:textId="77777777" w:rsidR="00F168D2" w:rsidRDefault="00F168D2" w:rsidP="001A22EE">
      <w:pPr>
        <w:ind w:firstLine="420"/>
        <w:rPr>
          <w:rFonts w:ascii="宋体" w:hAnsi="宋体"/>
        </w:rPr>
      </w:pPr>
      <w:r w:rsidRPr="00295350">
        <w:rPr>
          <w:rFonts w:ascii="宋体" w:hAnsi="宋体" w:hint="eastAsia"/>
          <w:bCs/>
        </w:rPr>
        <w:t>G</w:t>
      </w:r>
      <w:r w:rsidRPr="00295350">
        <w:rPr>
          <w:rFonts w:ascii="宋体" w:hAnsi="宋体"/>
          <w:bCs/>
        </w:rPr>
        <w:t xml:space="preserve">B/T 5624  </w:t>
      </w:r>
      <w:r>
        <w:rPr>
          <w:rFonts w:ascii="宋体" w:hAnsi="宋体"/>
          <w:bCs/>
        </w:rPr>
        <w:t xml:space="preserve">       </w:t>
      </w:r>
      <w:r w:rsidRPr="00295350">
        <w:rPr>
          <w:rFonts w:ascii="宋体" w:hAnsi="宋体" w:hint="eastAsia"/>
          <w:bCs/>
        </w:rPr>
        <w:t>汽车维修术语</w:t>
      </w:r>
    </w:p>
    <w:p w14:paraId="283FB63B" w14:textId="77777777" w:rsidR="00F168D2" w:rsidRDefault="00F168D2" w:rsidP="001A22EE">
      <w:pPr>
        <w:ind w:firstLine="420"/>
        <w:rPr>
          <w:rFonts w:ascii="宋体" w:hAnsi="宋体"/>
        </w:rPr>
      </w:pPr>
      <w:r w:rsidRPr="00295350">
        <w:rPr>
          <w:rFonts w:ascii="宋体" w:hAnsi="宋体" w:hint="eastAsia"/>
        </w:rPr>
        <w:t>GB/T 18344</w:t>
      </w:r>
      <w:r w:rsidRPr="00295350">
        <w:rPr>
          <w:rFonts w:ascii="宋体" w:hAnsi="宋体"/>
        </w:rPr>
        <w:t xml:space="preserve">  </w:t>
      </w:r>
      <w:r>
        <w:rPr>
          <w:rFonts w:ascii="宋体" w:hAnsi="宋体"/>
        </w:rPr>
        <w:t xml:space="preserve">      </w:t>
      </w:r>
      <w:r w:rsidRPr="00295350">
        <w:rPr>
          <w:rFonts w:ascii="宋体" w:hAnsi="宋体" w:hint="eastAsia"/>
        </w:rPr>
        <w:t>汽车维护、检测、诊断技术规范</w:t>
      </w:r>
    </w:p>
    <w:p w14:paraId="2F3ED09F" w14:textId="77777777" w:rsidR="00F168D2" w:rsidRDefault="00F168D2" w:rsidP="001A22EE">
      <w:pPr>
        <w:ind w:firstLine="420"/>
        <w:rPr>
          <w:rFonts w:ascii="宋体" w:hAnsi="宋体"/>
        </w:rPr>
      </w:pPr>
      <w:r w:rsidRPr="00295350">
        <w:rPr>
          <w:rFonts w:ascii="宋体" w:hAnsi="宋体" w:hint="eastAsia"/>
        </w:rPr>
        <w:t>G</w:t>
      </w:r>
      <w:r w:rsidRPr="00295350">
        <w:rPr>
          <w:rFonts w:ascii="宋体" w:hAnsi="宋体"/>
        </w:rPr>
        <w:t xml:space="preserve">B/T 18384  </w:t>
      </w:r>
      <w:r>
        <w:rPr>
          <w:rFonts w:ascii="宋体" w:hAnsi="宋体"/>
        </w:rPr>
        <w:t xml:space="preserve">      </w:t>
      </w:r>
      <w:r w:rsidRPr="00295350">
        <w:rPr>
          <w:rFonts w:ascii="宋体" w:hAnsi="宋体" w:hint="eastAsia"/>
        </w:rPr>
        <w:t>电动汽车安全要求</w:t>
      </w:r>
    </w:p>
    <w:p w14:paraId="17D63FC7" w14:textId="77777777" w:rsidR="00F168D2" w:rsidRDefault="00F168D2" w:rsidP="001A22EE">
      <w:pPr>
        <w:ind w:firstLine="420"/>
        <w:rPr>
          <w:rFonts w:ascii="宋体" w:hAnsi="宋体"/>
        </w:rPr>
      </w:pPr>
      <w:r w:rsidRPr="00295350">
        <w:rPr>
          <w:rFonts w:ascii="宋体" w:hAnsi="宋体" w:hint="eastAsia"/>
          <w:bCs/>
        </w:rPr>
        <w:t>G</w:t>
      </w:r>
      <w:r w:rsidRPr="00295350">
        <w:rPr>
          <w:rFonts w:ascii="宋体" w:hAnsi="宋体"/>
          <w:bCs/>
        </w:rPr>
        <w:t xml:space="preserve">B/T 19596  </w:t>
      </w:r>
      <w:r>
        <w:rPr>
          <w:rFonts w:ascii="宋体" w:hAnsi="宋体"/>
          <w:bCs/>
        </w:rPr>
        <w:t xml:space="preserve">      </w:t>
      </w:r>
      <w:r w:rsidRPr="00295350">
        <w:rPr>
          <w:rFonts w:ascii="宋体" w:hAnsi="宋体" w:hint="eastAsia"/>
          <w:bCs/>
        </w:rPr>
        <w:t>电动汽车术语</w:t>
      </w:r>
    </w:p>
    <w:p w14:paraId="11596ADF" w14:textId="77777777" w:rsidR="00F168D2" w:rsidRDefault="00F168D2" w:rsidP="001A22EE">
      <w:pPr>
        <w:ind w:firstLine="420"/>
        <w:rPr>
          <w:rFonts w:ascii="宋体" w:hAnsi="宋体"/>
        </w:rPr>
      </w:pPr>
      <w:r w:rsidRPr="00295350">
        <w:rPr>
          <w:rFonts w:ascii="宋体" w:hAnsi="宋体" w:hint="eastAsia"/>
        </w:rPr>
        <w:t>G</w:t>
      </w:r>
      <w:r w:rsidRPr="00295350">
        <w:rPr>
          <w:rFonts w:ascii="宋体" w:hAnsi="宋体"/>
        </w:rPr>
        <w:t xml:space="preserve">B 20653  </w:t>
      </w:r>
      <w:r>
        <w:rPr>
          <w:rFonts w:ascii="宋体" w:hAnsi="宋体"/>
        </w:rPr>
        <w:t xml:space="preserve">        </w:t>
      </w:r>
      <w:r w:rsidRPr="00295350">
        <w:rPr>
          <w:rFonts w:ascii="宋体" w:hAnsi="宋体" w:hint="eastAsia"/>
        </w:rPr>
        <w:t>防护服装</w:t>
      </w:r>
      <w:r>
        <w:rPr>
          <w:rFonts w:ascii="宋体" w:hAnsi="宋体"/>
        </w:rPr>
        <w:t xml:space="preserve">  </w:t>
      </w:r>
      <w:r w:rsidRPr="00295350">
        <w:rPr>
          <w:rFonts w:ascii="宋体" w:hAnsi="宋体" w:hint="eastAsia"/>
        </w:rPr>
        <w:t>职业用高可视性警示服</w:t>
      </w:r>
    </w:p>
    <w:p w14:paraId="2E659B9E" w14:textId="3C1B7278" w:rsidR="00F168D2" w:rsidRDefault="00F168D2" w:rsidP="001A22EE">
      <w:pPr>
        <w:ind w:firstLine="420"/>
        <w:rPr>
          <w:rFonts w:ascii="宋体" w:hAnsi="宋体"/>
        </w:rPr>
      </w:pPr>
      <w:r w:rsidRPr="00295350">
        <w:rPr>
          <w:rFonts w:ascii="宋体" w:hAnsi="宋体" w:hint="eastAsia"/>
          <w:bCs/>
        </w:rPr>
        <w:t>G</w:t>
      </w:r>
      <w:r w:rsidRPr="00295350">
        <w:rPr>
          <w:rFonts w:ascii="宋体" w:hAnsi="宋体"/>
          <w:bCs/>
        </w:rPr>
        <w:t xml:space="preserve">B/T 24548 </w:t>
      </w:r>
      <w:r>
        <w:rPr>
          <w:rFonts w:ascii="宋体" w:hAnsi="宋体"/>
          <w:bCs/>
        </w:rPr>
        <w:t xml:space="preserve">       </w:t>
      </w:r>
      <w:r w:rsidRPr="00295350">
        <w:rPr>
          <w:rFonts w:ascii="宋体" w:hAnsi="宋体" w:hint="eastAsia"/>
          <w:bCs/>
        </w:rPr>
        <w:t>燃料电池电动汽车</w:t>
      </w:r>
      <w:r w:rsidR="009044AE">
        <w:rPr>
          <w:rFonts w:ascii="宋体" w:hAnsi="宋体"/>
          <w:bCs/>
        </w:rPr>
        <w:t xml:space="preserve">  </w:t>
      </w:r>
      <w:r w:rsidRPr="00295350">
        <w:rPr>
          <w:rFonts w:ascii="宋体" w:hAnsi="宋体" w:hint="eastAsia"/>
          <w:bCs/>
        </w:rPr>
        <w:t>术语</w:t>
      </w:r>
    </w:p>
    <w:p w14:paraId="0B0FD57E" w14:textId="7FC420D2" w:rsidR="00F168D2" w:rsidRDefault="00F168D2" w:rsidP="001A22EE">
      <w:pPr>
        <w:ind w:firstLine="420"/>
        <w:rPr>
          <w:rFonts w:ascii="宋体" w:hAnsi="宋体"/>
        </w:rPr>
      </w:pPr>
      <w:r w:rsidRPr="00295350">
        <w:rPr>
          <w:rFonts w:ascii="宋体" w:hAnsi="宋体" w:hint="eastAsia"/>
        </w:rPr>
        <w:t>G</w:t>
      </w:r>
      <w:r w:rsidRPr="00295350">
        <w:rPr>
          <w:rFonts w:ascii="宋体" w:hAnsi="宋体"/>
        </w:rPr>
        <w:t xml:space="preserve">B/T 24549  </w:t>
      </w:r>
      <w:r>
        <w:rPr>
          <w:rFonts w:ascii="宋体" w:hAnsi="宋体"/>
        </w:rPr>
        <w:t xml:space="preserve">      </w:t>
      </w:r>
      <w:r w:rsidRPr="00295350">
        <w:rPr>
          <w:rFonts w:ascii="宋体" w:hAnsi="宋体" w:hint="eastAsia"/>
        </w:rPr>
        <w:t>燃料电池电动汽车</w:t>
      </w:r>
      <w:r w:rsidR="009044AE">
        <w:rPr>
          <w:rFonts w:ascii="宋体" w:hAnsi="宋体"/>
        </w:rPr>
        <w:t xml:space="preserve">  </w:t>
      </w:r>
      <w:r w:rsidRPr="00295350">
        <w:rPr>
          <w:rFonts w:ascii="宋体" w:hAnsi="宋体" w:hint="eastAsia"/>
        </w:rPr>
        <w:t>安全要求</w:t>
      </w:r>
    </w:p>
    <w:p w14:paraId="7031A8DC" w14:textId="01EE5E45" w:rsidR="00F168D2" w:rsidRPr="001F6A48" w:rsidRDefault="00F168D2" w:rsidP="001A22EE">
      <w:pPr>
        <w:ind w:firstLine="420"/>
        <w:rPr>
          <w:rFonts w:ascii="宋体" w:hAnsi="宋体"/>
        </w:rPr>
      </w:pPr>
      <w:r w:rsidRPr="001F6A48">
        <w:rPr>
          <w:rFonts w:ascii="宋体" w:hAnsi="宋体" w:hint="eastAsia"/>
        </w:rPr>
        <w:t>GB/T 26990</w:t>
      </w:r>
      <w:r w:rsidRPr="001F6A48">
        <w:rPr>
          <w:rFonts w:ascii="宋体" w:hAnsi="宋体"/>
        </w:rPr>
        <w:t xml:space="preserve">        </w:t>
      </w:r>
      <w:r w:rsidRPr="001F6A48">
        <w:rPr>
          <w:rFonts w:ascii="宋体" w:hAnsi="宋体" w:hint="eastAsia"/>
        </w:rPr>
        <w:t>燃料电池电动汽车</w:t>
      </w:r>
      <w:r w:rsidRPr="001F6A48">
        <w:rPr>
          <w:rFonts w:ascii="宋体" w:hAnsi="宋体"/>
        </w:rPr>
        <w:t xml:space="preserve">  </w:t>
      </w:r>
      <w:r w:rsidRPr="001F6A48">
        <w:rPr>
          <w:rFonts w:ascii="宋体" w:hAnsi="宋体" w:hint="eastAsia"/>
        </w:rPr>
        <w:t>车载氢系统技术条件</w:t>
      </w:r>
    </w:p>
    <w:p w14:paraId="30A32B60" w14:textId="0A35C7AA" w:rsidR="00EA6882" w:rsidRPr="001F6A48" w:rsidRDefault="00EA6882" w:rsidP="001A22EE">
      <w:pPr>
        <w:ind w:firstLine="420"/>
        <w:rPr>
          <w:rFonts w:ascii="宋体" w:hAnsi="宋体"/>
        </w:rPr>
      </w:pPr>
      <w:r w:rsidRPr="001F6A48">
        <w:rPr>
          <w:rFonts w:ascii="宋体" w:hAnsi="宋体" w:hint="eastAsia"/>
        </w:rPr>
        <w:t>G</w:t>
      </w:r>
      <w:r w:rsidRPr="001F6A48">
        <w:rPr>
          <w:rFonts w:ascii="宋体" w:hAnsi="宋体"/>
        </w:rPr>
        <w:t xml:space="preserve">B/T 32960.2      </w:t>
      </w:r>
      <w:r w:rsidRPr="001F6A48">
        <w:rPr>
          <w:rFonts w:ascii="宋体" w:hAnsi="宋体" w:hint="eastAsia"/>
        </w:rPr>
        <w:t>电动汽车远程服务与管理系统技术规范</w:t>
      </w:r>
    </w:p>
    <w:p w14:paraId="3C27F0D7" w14:textId="77777777" w:rsidR="001A22EE" w:rsidRPr="001135E7" w:rsidRDefault="001A22EE" w:rsidP="001A22EE">
      <w:pPr>
        <w:ind w:firstLine="420"/>
        <w:rPr>
          <w:rFonts w:ascii="宋体" w:hAnsi="宋体"/>
        </w:rPr>
      </w:pPr>
      <w:r w:rsidRPr="001F6A48">
        <w:rPr>
          <w:rFonts w:ascii="宋体" w:hAnsi="宋体" w:hint="eastAsia"/>
        </w:rPr>
        <w:t>G</w:t>
      </w:r>
      <w:r w:rsidRPr="001F6A48">
        <w:rPr>
          <w:rFonts w:ascii="宋体" w:hAnsi="宋体"/>
        </w:rPr>
        <w:t>B/T 39</w:t>
      </w:r>
      <w:r w:rsidRPr="001135E7">
        <w:rPr>
          <w:rFonts w:ascii="宋体" w:hAnsi="宋体"/>
        </w:rPr>
        <w:t xml:space="preserve">132  </w:t>
      </w:r>
      <w:r w:rsidR="00F168D2" w:rsidRPr="001135E7">
        <w:rPr>
          <w:rFonts w:ascii="宋体" w:hAnsi="宋体"/>
        </w:rPr>
        <w:t xml:space="preserve">      </w:t>
      </w:r>
      <w:r w:rsidRPr="001135E7">
        <w:rPr>
          <w:rFonts w:ascii="宋体" w:hAnsi="宋体" w:hint="eastAsia"/>
        </w:rPr>
        <w:t>燃料电池电动汽车定型试验规程</w:t>
      </w:r>
    </w:p>
    <w:p w14:paraId="634F37C1" w14:textId="7559B1BF" w:rsidR="001A22EE" w:rsidRPr="001135E7" w:rsidRDefault="001A22EE" w:rsidP="001A22EE">
      <w:pPr>
        <w:ind w:firstLine="420"/>
        <w:rPr>
          <w:rFonts w:ascii="宋体" w:hAnsi="宋体"/>
          <w:bCs/>
        </w:rPr>
      </w:pPr>
      <w:r w:rsidRPr="001135E7">
        <w:rPr>
          <w:rFonts w:ascii="宋体" w:hAnsi="宋体" w:hint="eastAsia"/>
        </w:rPr>
        <w:t>GB/T 42626</w:t>
      </w:r>
      <w:r w:rsidRPr="001135E7">
        <w:rPr>
          <w:rFonts w:ascii="宋体" w:hAnsi="宋体"/>
        </w:rPr>
        <w:t xml:space="preserve">  </w:t>
      </w:r>
      <w:r w:rsidR="00F168D2" w:rsidRPr="001135E7">
        <w:rPr>
          <w:rFonts w:ascii="宋体" w:hAnsi="宋体"/>
        </w:rPr>
        <w:t xml:space="preserve">      </w:t>
      </w:r>
      <w:r w:rsidRPr="001135E7">
        <w:rPr>
          <w:rFonts w:ascii="宋体" w:hAnsi="宋体" w:hint="eastAsia"/>
          <w:bCs/>
        </w:rPr>
        <w:t>车用压缩氢气纤维全缠绕气瓶定期检验与评定</w:t>
      </w:r>
    </w:p>
    <w:p w14:paraId="0D04D30B" w14:textId="62F214C2" w:rsidR="001F6A48" w:rsidRPr="00295350" w:rsidRDefault="001F6A48" w:rsidP="001A22EE">
      <w:pPr>
        <w:ind w:firstLine="420"/>
        <w:rPr>
          <w:rFonts w:ascii="宋体" w:hAnsi="宋体"/>
          <w:bCs/>
        </w:rPr>
      </w:pPr>
      <w:r w:rsidRPr="001135E7">
        <w:rPr>
          <w:rFonts w:ascii="宋体" w:hAnsi="宋体" w:hint="eastAsia"/>
        </w:rPr>
        <w:t>G</w:t>
      </w:r>
      <w:r w:rsidRPr="001135E7">
        <w:rPr>
          <w:rFonts w:ascii="宋体" w:hAnsi="宋体"/>
        </w:rPr>
        <w:t xml:space="preserve">B/T 44510        </w:t>
      </w:r>
      <w:r w:rsidRPr="001135E7">
        <w:rPr>
          <w:rFonts w:ascii="宋体" w:hAnsi="宋体" w:hint="eastAsia"/>
        </w:rPr>
        <w:t>新能源汽车维修维护技术要求</w:t>
      </w:r>
    </w:p>
    <w:p w14:paraId="711AC42C" w14:textId="77777777" w:rsidR="001A22EE" w:rsidRPr="00295350" w:rsidRDefault="001A22EE" w:rsidP="0069160C">
      <w:pPr>
        <w:pStyle w:val="12"/>
      </w:pPr>
      <w:bookmarkStart w:id="22" w:name="_Toc184914914"/>
      <w:r w:rsidRPr="00295350">
        <w:rPr>
          <w:rFonts w:hint="eastAsia"/>
        </w:rPr>
        <w:t>术语和定义</w:t>
      </w:r>
      <w:bookmarkEnd w:id="22"/>
    </w:p>
    <w:p w14:paraId="2AE4BCC1" w14:textId="77777777" w:rsidR="001A22EE" w:rsidRPr="00295350" w:rsidRDefault="001A22EE" w:rsidP="001A22EE">
      <w:pPr>
        <w:ind w:firstLine="420"/>
        <w:rPr>
          <w:rFonts w:ascii="宋体" w:hAnsi="宋体"/>
          <w:bCs/>
        </w:rPr>
      </w:pPr>
      <w:r w:rsidRPr="00295350">
        <w:rPr>
          <w:rFonts w:ascii="宋体" w:hAnsi="宋体" w:hint="eastAsia"/>
          <w:bCs/>
        </w:rPr>
        <w:t>G</w:t>
      </w:r>
      <w:r w:rsidRPr="00295350">
        <w:rPr>
          <w:rFonts w:ascii="宋体" w:hAnsi="宋体"/>
          <w:bCs/>
        </w:rPr>
        <w:t>B/T 5624</w:t>
      </w:r>
      <w:r w:rsidRPr="00295350">
        <w:rPr>
          <w:rFonts w:ascii="宋体" w:hAnsi="宋体" w:hint="eastAsia"/>
          <w:bCs/>
        </w:rPr>
        <w:t>、G</w:t>
      </w:r>
      <w:r w:rsidRPr="00295350">
        <w:rPr>
          <w:rFonts w:ascii="宋体" w:hAnsi="宋体"/>
          <w:bCs/>
        </w:rPr>
        <w:t>B/T 19596</w:t>
      </w:r>
      <w:r w:rsidRPr="00295350">
        <w:rPr>
          <w:rFonts w:ascii="宋体" w:hAnsi="宋体" w:hint="eastAsia"/>
          <w:bCs/>
        </w:rPr>
        <w:t>、G</w:t>
      </w:r>
      <w:r w:rsidRPr="00295350">
        <w:rPr>
          <w:rFonts w:ascii="宋体" w:hAnsi="宋体"/>
          <w:bCs/>
        </w:rPr>
        <w:t>B/T 24548</w:t>
      </w:r>
      <w:r w:rsidRPr="00295350">
        <w:rPr>
          <w:rFonts w:ascii="宋体" w:hAnsi="宋体" w:hint="eastAsia"/>
          <w:bCs/>
        </w:rPr>
        <w:t>界定的术语和定义适用于本文件。</w:t>
      </w:r>
    </w:p>
    <w:p w14:paraId="2429F9D4" w14:textId="77777777" w:rsidR="001A22EE" w:rsidRDefault="001A22EE" w:rsidP="0069160C">
      <w:pPr>
        <w:pStyle w:val="12"/>
      </w:pPr>
      <w:bookmarkStart w:id="23" w:name="_Toc184914915"/>
      <w:r w:rsidRPr="00295350">
        <w:rPr>
          <w:rFonts w:hint="eastAsia"/>
        </w:rPr>
        <w:t>车辆安全要求</w:t>
      </w:r>
      <w:bookmarkEnd w:id="23"/>
    </w:p>
    <w:p w14:paraId="7961F8F4" w14:textId="77777777" w:rsidR="00F86CBE" w:rsidRDefault="00F86CBE" w:rsidP="00F86CBE">
      <w:pPr>
        <w:pStyle w:val="22"/>
      </w:pPr>
      <w:r>
        <w:rPr>
          <w:rFonts w:hint="eastAsia"/>
        </w:rPr>
        <w:t>总体要求</w:t>
      </w:r>
    </w:p>
    <w:p w14:paraId="3E9898A9" w14:textId="0CE43B5B" w:rsidR="00F86CBE" w:rsidRPr="00F86CBE" w:rsidRDefault="00F86CBE" w:rsidP="00F86CBE">
      <w:pPr>
        <w:pStyle w:val="3"/>
        <w:spacing w:beforeLines="0" w:before="0" w:afterLines="0" w:after="0" w:line="360" w:lineRule="exact"/>
        <w:ind w:left="0"/>
      </w:pPr>
      <w:r w:rsidRPr="00295350">
        <w:rPr>
          <w:rFonts w:ascii="宋体" w:eastAsia="宋体" w:hAnsi="宋体" w:hint="eastAsia"/>
        </w:rPr>
        <w:t>燃料电池电动汽车应取得车辆生产企业</w:t>
      </w:r>
      <w:r w:rsidR="0047494B">
        <w:rPr>
          <w:rFonts w:ascii="宋体" w:eastAsia="宋体" w:hAnsi="宋体" w:hint="eastAsia"/>
        </w:rPr>
        <w:t>及</w:t>
      </w:r>
      <w:r w:rsidRPr="00295350">
        <w:rPr>
          <w:rFonts w:ascii="宋体" w:eastAsia="宋体" w:hAnsi="宋体" w:hint="eastAsia"/>
        </w:rPr>
        <w:t>产品公告</w:t>
      </w:r>
      <w:r>
        <w:rPr>
          <w:rFonts w:ascii="宋体" w:eastAsia="宋体" w:hAnsi="宋体" w:hint="eastAsia"/>
        </w:rPr>
        <w:t>。</w:t>
      </w:r>
    </w:p>
    <w:p w14:paraId="7F255425" w14:textId="5D6DFA6D" w:rsidR="00F86CBE" w:rsidRPr="00F86CBE" w:rsidRDefault="00551FD1" w:rsidP="00F86CBE">
      <w:pPr>
        <w:pStyle w:val="3"/>
        <w:spacing w:beforeLines="0" w:before="0" w:afterLines="0" w:after="0" w:line="360" w:lineRule="exact"/>
        <w:ind w:left="0"/>
      </w:pPr>
      <w:r>
        <w:rPr>
          <w:rFonts w:ascii="宋体" w:eastAsia="宋体" w:hAnsi="宋体" w:hint="eastAsia"/>
        </w:rPr>
        <w:t>燃料电池电动汽车</w:t>
      </w:r>
      <w:r w:rsidR="00F86CBE" w:rsidRPr="00295350">
        <w:rPr>
          <w:rFonts w:ascii="宋体" w:eastAsia="宋体" w:hAnsi="宋体" w:hint="eastAsia"/>
        </w:rPr>
        <w:t>按G</w:t>
      </w:r>
      <w:r w:rsidR="00F86CBE" w:rsidRPr="00295350">
        <w:rPr>
          <w:rFonts w:ascii="宋体" w:eastAsia="宋体" w:hAnsi="宋体"/>
        </w:rPr>
        <w:t>B/T 39132</w:t>
      </w:r>
      <w:r w:rsidR="00F86CBE" w:rsidRPr="00295350">
        <w:rPr>
          <w:rFonts w:ascii="宋体" w:eastAsia="宋体" w:hAnsi="宋体" w:hint="eastAsia"/>
        </w:rPr>
        <w:t>中的规定完成测试</w:t>
      </w:r>
      <w:r w:rsidR="00F86CBE">
        <w:rPr>
          <w:rFonts w:ascii="宋体" w:eastAsia="宋体" w:hAnsi="宋体" w:hint="eastAsia"/>
        </w:rPr>
        <w:t>。</w:t>
      </w:r>
    </w:p>
    <w:p w14:paraId="561A1DF4" w14:textId="77777777" w:rsidR="00F86CBE" w:rsidRPr="00071E5B" w:rsidRDefault="00F86CBE" w:rsidP="00F86CBE">
      <w:pPr>
        <w:pStyle w:val="3"/>
        <w:spacing w:beforeLines="0" w:before="0" w:afterLines="0" w:after="0" w:line="360" w:lineRule="exact"/>
        <w:ind w:left="0"/>
      </w:pPr>
      <w:r w:rsidRPr="00295350">
        <w:rPr>
          <w:rFonts w:ascii="宋体" w:eastAsia="宋体" w:hAnsi="宋体" w:hint="eastAsia"/>
        </w:rPr>
        <w:lastRenderedPageBreak/>
        <w:t>燃料电池电动汽车应取得车用气瓶使用登记证</w:t>
      </w:r>
      <w:r>
        <w:rPr>
          <w:rFonts w:ascii="宋体" w:eastAsia="宋体" w:hAnsi="宋体" w:hint="eastAsia"/>
        </w:rPr>
        <w:t>。</w:t>
      </w:r>
    </w:p>
    <w:p w14:paraId="42FC0610" w14:textId="77777777" w:rsidR="00F86CBE" w:rsidRDefault="00F86CBE" w:rsidP="00F86CBE">
      <w:pPr>
        <w:pStyle w:val="22"/>
      </w:pPr>
      <w:r w:rsidRPr="00295350">
        <w:rPr>
          <w:rFonts w:hint="eastAsia"/>
        </w:rPr>
        <w:t>车载终端及远程监控系统要求</w:t>
      </w:r>
    </w:p>
    <w:p w14:paraId="59816748" w14:textId="299360DE" w:rsidR="00F86CBE" w:rsidRPr="001F6A48" w:rsidRDefault="00F86CBE" w:rsidP="00F86CBE">
      <w:pPr>
        <w:pStyle w:val="3"/>
        <w:spacing w:beforeLines="0" w:before="0" w:afterLines="0" w:after="0" w:line="360" w:lineRule="exact"/>
        <w:ind w:left="0"/>
        <w:rPr>
          <w:rFonts w:asciiTheme="minorEastAsia" w:eastAsiaTheme="minorEastAsia" w:hAnsiTheme="minorEastAsia"/>
        </w:rPr>
      </w:pPr>
      <w:r w:rsidRPr="00F86CBE">
        <w:rPr>
          <w:rFonts w:asciiTheme="minorEastAsia" w:eastAsiaTheme="minorEastAsia" w:hAnsiTheme="minorEastAsia" w:hint="eastAsia"/>
        </w:rPr>
        <w:t>车辆终端</w:t>
      </w:r>
      <w:r w:rsidRPr="001F6A48">
        <w:rPr>
          <w:rFonts w:asciiTheme="minorEastAsia" w:eastAsiaTheme="minorEastAsia" w:hAnsiTheme="minorEastAsia" w:hint="eastAsia"/>
        </w:rPr>
        <w:t>应按照燃料电池电动汽车生产企业平台要求实时采集和存储车辆状态参数，</w:t>
      </w:r>
      <w:r w:rsidR="00E219DD" w:rsidRPr="001F6A48">
        <w:rPr>
          <w:rFonts w:asciiTheme="minorEastAsia" w:eastAsiaTheme="minorEastAsia" w:hAnsiTheme="minorEastAsia" w:hint="eastAsia"/>
        </w:rPr>
        <w:t>数据采集和存储应符合G</w:t>
      </w:r>
      <w:r w:rsidR="00E219DD" w:rsidRPr="001F6A48">
        <w:rPr>
          <w:rFonts w:asciiTheme="minorEastAsia" w:eastAsiaTheme="minorEastAsia" w:hAnsiTheme="minorEastAsia"/>
        </w:rPr>
        <w:t>B/T 32960.</w:t>
      </w:r>
      <w:r w:rsidR="00EA6882" w:rsidRPr="001F6A48">
        <w:rPr>
          <w:rFonts w:asciiTheme="minorEastAsia" w:eastAsiaTheme="minorEastAsia" w:hAnsiTheme="minorEastAsia"/>
        </w:rPr>
        <w:t>2</w:t>
      </w:r>
      <w:r w:rsidR="00E219DD" w:rsidRPr="001F6A48">
        <w:rPr>
          <w:rFonts w:asciiTheme="minorEastAsia" w:eastAsiaTheme="minorEastAsia" w:hAnsiTheme="minorEastAsia" w:hint="eastAsia"/>
        </w:rPr>
        <w:t>中</w:t>
      </w:r>
      <w:r w:rsidR="001F6A48" w:rsidRPr="001F6A48">
        <w:rPr>
          <w:rFonts w:asciiTheme="minorEastAsia" w:eastAsiaTheme="minorEastAsia" w:hAnsiTheme="minorEastAsia" w:hint="eastAsia"/>
        </w:rPr>
        <w:t>关于数据采集和数据存储的要求</w:t>
      </w:r>
      <w:r w:rsidR="00E219DD" w:rsidRPr="001F6A48">
        <w:rPr>
          <w:rFonts w:asciiTheme="minorEastAsia" w:eastAsiaTheme="minorEastAsia" w:hAnsiTheme="minorEastAsia" w:hint="eastAsia"/>
        </w:rPr>
        <w:t>。</w:t>
      </w:r>
    </w:p>
    <w:p w14:paraId="54641C55" w14:textId="77777777" w:rsidR="00F86CBE" w:rsidRPr="00F86CBE" w:rsidRDefault="00F86CBE" w:rsidP="00F86CBE">
      <w:pPr>
        <w:pStyle w:val="3"/>
        <w:spacing w:beforeLines="0" w:before="0" w:afterLines="0" w:after="0" w:line="360" w:lineRule="exact"/>
        <w:ind w:left="0"/>
        <w:rPr>
          <w:rFonts w:asciiTheme="minorEastAsia" w:eastAsiaTheme="minorEastAsia" w:hAnsiTheme="minorEastAsia"/>
        </w:rPr>
      </w:pPr>
      <w:r w:rsidRPr="001F6A48">
        <w:rPr>
          <w:rFonts w:asciiTheme="minorEastAsia" w:eastAsiaTheme="minorEastAsia" w:hAnsiTheme="minorEastAsia" w:hint="eastAsia"/>
        </w:rPr>
        <w:t>车辆应接入远程监控系统，具备实时</w:t>
      </w:r>
      <w:r w:rsidRPr="00F86CBE">
        <w:rPr>
          <w:rFonts w:asciiTheme="minorEastAsia" w:eastAsiaTheme="minorEastAsia" w:hAnsiTheme="minorEastAsia" w:hint="eastAsia"/>
        </w:rPr>
        <w:t>监控、报警提示、数据导出、历史数据查询等功能。</w:t>
      </w:r>
    </w:p>
    <w:p w14:paraId="1F9FC74A" w14:textId="77777777" w:rsidR="00F86CBE" w:rsidRPr="00F86CBE" w:rsidRDefault="00F86CBE" w:rsidP="00F86CBE">
      <w:pPr>
        <w:pStyle w:val="3"/>
        <w:spacing w:beforeLines="0" w:before="0" w:afterLines="0" w:after="0" w:line="360" w:lineRule="exact"/>
        <w:ind w:left="0"/>
        <w:rPr>
          <w:rFonts w:asciiTheme="minorEastAsia" w:eastAsiaTheme="minorEastAsia" w:hAnsiTheme="minorEastAsia"/>
        </w:rPr>
      </w:pPr>
      <w:r w:rsidRPr="00F86CBE">
        <w:rPr>
          <w:rFonts w:asciiTheme="minorEastAsia" w:eastAsiaTheme="minorEastAsia" w:hAnsiTheme="minorEastAsia" w:hint="eastAsia"/>
        </w:rPr>
        <w:t>燃料电池电动汽车生产企业应具备远程监控系统。</w:t>
      </w:r>
    </w:p>
    <w:p w14:paraId="4FAD36A0" w14:textId="77777777" w:rsidR="00F86CBE" w:rsidRDefault="00F86CBE" w:rsidP="00F86CBE">
      <w:pPr>
        <w:pStyle w:val="22"/>
      </w:pPr>
      <w:r>
        <w:rPr>
          <w:rFonts w:hint="eastAsia"/>
        </w:rPr>
        <w:t>安全</w:t>
      </w:r>
      <w:r w:rsidRPr="00295350">
        <w:rPr>
          <w:rFonts w:hint="eastAsia"/>
        </w:rPr>
        <w:t>要求</w:t>
      </w:r>
    </w:p>
    <w:p w14:paraId="431582AC" w14:textId="6A7ABDD5" w:rsidR="00F86CBE" w:rsidRPr="00F86CBE" w:rsidRDefault="00F86CBE" w:rsidP="00F86CBE">
      <w:pPr>
        <w:pStyle w:val="22"/>
        <w:numPr>
          <w:ilvl w:val="0"/>
          <w:numId w:val="0"/>
        </w:numPr>
        <w:spacing w:beforeLines="0" w:before="0" w:afterLines="0" w:after="0" w:line="360" w:lineRule="exact"/>
        <w:ind w:firstLineChars="200" w:firstLine="420"/>
        <w:rPr>
          <w:rFonts w:asciiTheme="minorEastAsia" w:eastAsiaTheme="minorEastAsia" w:hAnsiTheme="minorEastAsia"/>
        </w:rPr>
      </w:pPr>
      <w:r w:rsidRPr="00F86CBE">
        <w:rPr>
          <w:rFonts w:asciiTheme="minorEastAsia" w:eastAsiaTheme="minorEastAsia" w:hAnsiTheme="minorEastAsia" w:hint="eastAsia"/>
        </w:rPr>
        <w:t>燃料电池电动汽车氢安全应符合G</w:t>
      </w:r>
      <w:r w:rsidRPr="00F86CBE">
        <w:rPr>
          <w:rFonts w:asciiTheme="minorEastAsia" w:eastAsiaTheme="minorEastAsia" w:hAnsiTheme="minorEastAsia"/>
        </w:rPr>
        <w:t>B/T 24549</w:t>
      </w:r>
      <w:r w:rsidRPr="00F86CBE">
        <w:rPr>
          <w:rFonts w:asciiTheme="minorEastAsia" w:eastAsiaTheme="minorEastAsia" w:hAnsiTheme="minorEastAsia" w:hint="eastAsia"/>
        </w:rPr>
        <w:t>的规定，燃料电池电动汽车电安全应符合G</w:t>
      </w:r>
      <w:r w:rsidR="00411FCA">
        <w:rPr>
          <w:rFonts w:asciiTheme="minorEastAsia" w:eastAsiaTheme="minorEastAsia" w:hAnsiTheme="minorEastAsia"/>
        </w:rPr>
        <w:t xml:space="preserve">B/T </w:t>
      </w:r>
      <w:r w:rsidRPr="00F86CBE">
        <w:rPr>
          <w:rFonts w:asciiTheme="minorEastAsia" w:eastAsiaTheme="minorEastAsia" w:hAnsiTheme="minorEastAsia"/>
        </w:rPr>
        <w:t>18384</w:t>
      </w:r>
      <w:r w:rsidRPr="00F86CBE">
        <w:rPr>
          <w:rFonts w:asciiTheme="minorEastAsia" w:eastAsiaTheme="minorEastAsia" w:hAnsiTheme="minorEastAsia" w:hint="eastAsia"/>
        </w:rPr>
        <w:t>的规定。</w:t>
      </w:r>
    </w:p>
    <w:p w14:paraId="2B42E590" w14:textId="77777777" w:rsidR="00F86CBE" w:rsidRDefault="00F86CBE" w:rsidP="00F86CBE">
      <w:pPr>
        <w:pStyle w:val="22"/>
      </w:pPr>
      <w:r>
        <w:rPr>
          <w:rFonts w:hint="eastAsia"/>
        </w:rPr>
        <w:t>服务</w:t>
      </w:r>
      <w:r w:rsidRPr="00295350">
        <w:rPr>
          <w:rFonts w:hint="eastAsia"/>
        </w:rPr>
        <w:t>要求</w:t>
      </w:r>
    </w:p>
    <w:p w14:paraId="406DA06D" w14:textId="107609AA" w:rsidR="00F86CBE" w:rsidRPr="00F86CBE" w:rsidRDefault="00F86CBE" w:rsidP="00F86CBE">
      <w:pPr>
        <w:pStyle w:val="22"/>
        <w:numPr>
          <w:ilvl w:val="0"/>
          <w:numId w:val="0"/>
        </w:numPr>
        <w:spacing w:beforeLines="0" w:before="0" w:afterLines="0" w:after="0" w:line="360" w:lineRule="exact"/>
        <w:ind w:firstLineChars="200" w:firstLine="420"/>
        <w:rPr>
          <w:rFonts w:asciiTheme="minorEastAsia" w:eastAsiaTheme="minorEastAsia" w:hAnsiTheme="minorEastAsia"/>
        </w:rPr>
      </w:pPr>
      <w:r w:rsidRPr="00F86CBE">
        <w:rPr>
          <w:rFonts w:asciiTheme="minorEastAsia" w:eastAsiaTheme="minorEastAsia" w:hAnsiTheme="minorEastAsia" w:hint="eastAsia"/>
        </w:rPr>
        <w:t>燃料电池电动汽车生产企业、燃料电池发动机供应商以及车载氢系统供应商应配备专业的售后服务人员，并储备相关配件。</w:t>
      </w:r>
      <w:r w:rsidR="00FF1675">
        <w:rPr>
          <w:rFonts w:asciiTheme="minorEastAsia" w:eastAsiaTheme="minorEastAsia" w:hAnsiTheme="minorEastAsia" w:hint="eastAsia"/>
        </w:rPr>
        <w:t>维护作业人员应符合</w:t>
      </w:r>
      <w:r w:rsidR="00411FCA">
        <w:rPr>
          <w:rFonts w:asciiTheme="minorEastAsia" w:eastAsiaTheme="minorEastAsia" w:hAnsiTheme="minorEastAsia" w:hint="eastAsia"/>
        </w:rPr>
        <w:t>本文件第</w:t>
      </w:r>
      <w:r w:rsidR="00FF1675">
        <w:rPr>
          <w:rFonts w:asciiTheme="minorEastAsia" w:eastAsiaTheme="minorEastAsia" w:hAnsiTheme="minorEastAsia" w:hint="eastAsia"/>
        </w:rPr>
        <w:t>7</w:t>
      </w:r>
      <w:r w:rsidR="00FF1675">
        <w:rPr>
          <w:rFonts w:asciiTheme="minorEastAsia" w:eastAsiaTheme="minorEastAsia" w:hAnsiTheme="minorEastAsia"/>
        </w:rPr>
        <w:t>.2</w:t>
      </w:r>
      <w:r w:rsidR="00411FCA">
        <w:rPr>
          <w:rFonts w:asciiTheme="minorEastAsia" w:eastAsiaTheme="minorEastAsia" w:hAnsiTheme="minorEastAsia" w:hint="eastAsia"/>
        </w:rPr>
        <w:t>条</w:t>
      </w:r>
      <w:r w:rsidR="00FF1675">
        <w:rPr>
          <w:rFonts w:asciiTheme="minorEastAsia" w:eastAsiaTheme="minorEastAsia" w:hAnsiTheme="minorEastAsia" w:hint="eastAsia"/>
        </w:rPr>
        <w:t>的要求。</w:t>
      </w:r>
    </w:p>
    <w:p w14:paraId="48B04AA4" w14:textId="77777777" w:rsidR="00F86CBE" w:rsidRDefault="00F86CBE" w:rsidP="00F86CBE">
      <w:pPr>
        <w:pStyle w:val="12"/>
      </w:pPr>
      <w:bookmarkStart w:id="24" w:name="_Toc184914916"/>
      <w:r w:rsidRPr="00295350">
        <w:rPr>
          <w:rFonts w:hint="eastAsia"/>
        </w:rPr>
        <w:t>车辆</w:t>
      </w:r>
      <w:r>
        <w:rPr>
          <w:rFonts w:hint="eastAsia"/>
        </w:rPr>
        <w:t>运行</w:t>
      </w:r>
      <w:r w:rsidRPr="00295350">
        <w:rPr>
          <w:rFonts w:hint="eastAsia"/>
        </w:rPr>
        <w:t>安全要求</w:t>
      </w:r>
      <w:bookmarkEnd w:id="24"/>
    </w:p>
    <w:p w14:paraId="2E2C55A3" w14:textId="20CC1AF5" w:rsidR="00F86CBE" w:rsidRDefault="00F86CBE" w:rsidP="00F86CBE">
      <w:pPr>
        <w:pStyle w:val="22"/>
      </w:pPr>
      <w:r w:rsidRPr="00295350">
        <w:rPr>
          <w:rFonts w:hint="eastAsia"/>
        </w:rPr>
        <w:t>车辆运行前</w:t>
      </w:r>
      <w:r w:rsidR="00411FCA">
        <w:rPr>
          <w:rFonts w:hint="eastAsia"/>
        </w:rPr>
        <w:t>安全</w:t>
      </w:r>
      <w:r w:rsidRPr="00295350">
        <w:rPr>
          <w:rFonts w:hint="eastAsia"/>
        </w:rPr>
        <w:t>要求</w:t>
      </w:r>
    </w:p>
    <w:p w14:paraId="75DE22CE" w14:textId="77777777" w:rsidR="001A22EE" w:rsidRPr="00F86CBE" w:rsidRDefault="001A22EE" w:rsidP="00F86CBE">
      <w:pPr>
        <w:pStyle w:val="3"/>
        <w:spacing w:beforeLines="0" w:before="0" w:afterLines="0" w:after="0" w:line="360" w:lineRule="exact"/>
        <w:ind w:left="0"/>
        <w:rPr>
          <w:rFonts w:ascii="宋体" w:eastAsia="宋体" w:hAnsi="宋体"/>
        </w:rPr>
      </w:pPr>
      <w:r w:rsidRPr="00F86CBE">
        <w:rPr>
          <w:rFonts w:ascii="宋体" w:eastAsia="宋体" w:hAnsi="宋体" w:hint="eastAsia"/>
        </w:rPr>
        <w:t>燃料电池电动汽车驾驶人员在上岗前应接受针对燃料电池电动车辆的使用、燃料电池系统及车载氢系统的专业安全知识培训。</w:t>
      </w:r>
    </w:p>
    <w:p w14:paraId="65EA3BCF" w14:textId="5D9D043A" w:rsidR="001A22EE" w:rsidRPr="00F86CBE" w:rsidRDefault="001A22EE" w:rsidP="00F86CBE">
      <w:pPr>
        <w:pStyle w:val="3"/>
        <w:spacing w:beforeLines="0" w:before="0" w:afterLines="0" w:after="0" w:line="360" w:lineRule="exact"/>
        <w:ind w:left="0"/>
        <w:rPr>
          <w:rFonts w:ascii="宋体" w:eastAsia="宋体" w:hAnsi="宋体"/>
        </w:rPr>
      </w:pPr>
      <w:r w:rsidRPr="00F86CBE">
        <w:rPr>
          <w:rFonts w:ascii="宋体" w:eastAsia="宋体" w:hAnsi="宋体" w:hint="eastAsia"/>
        </w:rPr>
        <w:t>驾驶人员应对燃料电池系统以及车载氢系统进行必要的日常检查</w:t>
      </w:r>
      <w:r w:rsidR="00411FCA">
        <w:rPr>
          <w:rFonts w:ascii="宋体" w:eastAsia="宋体" w:hAnsi="宋体" w:hint="eastAsia"/>
        </w:rPr>
        <w:t>，</w:t>
      </w:r>
      <w:r w:rsidRPr="00F86CBE">
        <w:rPr>
          <w:rFonts w:ascii="宋体" w:eastAsia="宋体" w:hAnsi="宋体" w:hint="eastAsia"/>
        </w:rPr>
        <w:t>确认氢瓶是否有损伤，连接管路和主要接口是否完好，车载氢系统框架是否有裂缝、变形，紧固螺栓是否松脱等异常现象。</w:t>
      </w:r>
    </w:p>
    <w:p w14:paraId="66056185" w14:textId="77777777" w:rsidR="001A22EE" w:rsidRDefault="001A22EE" w:rsidP="00F86CBE">
      <w:pPr>
        <w:pStyle w:val="3"/>
        <w:spacing w:beforeLines="0" w:before="0" w:afterLines="0" w:after="0" w:line="360" w:lineRule="exact"/>
        <w:ind w:left="0"/>
        <w:rPr>
          <w:rFonts w:ascii="宋体" w:eastAsia="宋体" w:hAnsi="宋体"/>
        </w:rPr>
      </w:pPr>
      <w:r w:rsidRPr="00F86CBE">
        <w:rPr>
          <w:rFonts w:ascii="宋体" w:eastAsia="宋体" w:hAnsi="宋体" w:hint="eastAsia"/>
        </w:rPr>
        <w:t>燃料电池电动汽车启动前，应检查车辆运行模式，确认燃料电池是否可以正常工作，整车是否可以正常启动，整车仪表是否显示故障，如有相关故障，应及时反馈专业服务人员。</w:t>
      </w:r>
    </w:p>
    <w:p w14:paraId="777B05AD" w14:textId="77777777" w:rsidR="00F86CBE" w:rsidRDefault="007D5CFD" w:rsidP="00F86CBE">
      <w:pPr>
        <w:pStyle w:val="a3"/>
        <w:spacing w:before="156" w:after="156"/>
      </w:pPr>
      <w:r w:rsidRPr="00295350">
        <w:rPr>
          <w:rFonts w:hint="eastAsia"/>
        </w:rPr>
        <w:t>车辆运行中安全要求</w:t>
      </w:r>
    </w:p>
    <w:p w14:paraId="4595C04C" w14:textId="0C378614" w:rsidR="001A22EE" w:rsidRPr="007D5CFD" w:rsidRDefault="001A22EE" w:rsidP="007D5CFD">
      <w:pPr>
        <w:pStyle w:val="3"/>
        <w:spacing w:beforeLines="0" w:before="0" w:afterLines="0" w:after="0" w:line="360" w:lineRule="exact"/>
        <w:ind w:left="0"/>
        <w:rPr>
          <w:rFonts w:ascii="宋体" w:eastAsia="宋体" w:hAnsi="宋体"/>
        </w:rPr>
      </w:pPr>
      <w:r w:rsidRPr="007D5CFD">
        <w:rPr>
          <w:rFonts w:ascii="宋体" w:eastAsia="宋体" w:hAnsi="宋体" w:hint="eastAsia"/>
        </w:rPr>
        <w:t>燃料电池电动汽车驾驶人员应严格按照</w:t>
      </w:r>
      <w:r w:rsidR="001C2067">
        <w:rPr>
          <w:rFonts w:ascii="宋体" w:eastAsia="宋体" w:hAnsi="宋体" w:hint="eastAsia"/>
        </w:rPr>
        <w:t>汽车生产企业</w:t>
      </w:r>
      <w:r w:rsidR="008575ED">
        <w:rPr>
          <w:rFonts w:ascii="宋体" w:eastAsia="宋体" w:hAnsi="宋体" w:hint="eastAsia"/>
        </w:rPr>
        <w:t>提供</w:t>
      </w:r>
      <w:r w:rsidR="001C2067">
        <w:rPr>
          <w:rFonts w:ascii="宋体" w:eastAsia="宋体" w:hAnsi="宋体" w:hint="eastAsia"/>
        </w:rPr>
        <w:t>的</w:t>
      </w:r>
      <w:r w:rsidRPr="007D5CFD">
        <w:rPr>
          <w:rFonts w:ascii="宋体" w:eastAsia="宋体" w:hAnsi="宋体" w:hint="eastAsia"/>
        </w:rPr>
        <w:t>燃料电池电动</w:t>
      </w:r>
      <w:r w:rsidRPr="001C2067">
        <w:rPr>
          <w:rFonts w:ascii="宋体" w:eastAsia="宋体" w:hAnsi="宋体" w:hint="eastAsia"/>
        </w:rPr>
        <w:t>汽车</w:t>
      </w:r>
      <w:r w:rsidR="001135E7">
        <w:rPr>
          <w:rFonts w:ascii="宋体" w:eastAsia="宋体" w:hAnsi="宋体" w:hint="eastAsia"/>
        </w:rPr>
        <w:t>整车使用说明书</w:t>
      </w:r>
      <w:r w:rsidRPr="007D5CFD">
        <w:rPr>
          <w:rFonts w:ascii="宋体" w:eastAsia="宋体" w:hAnsi="宋体" w:hint="eastAsia"/>
        </w:rPr>
        <w:t>操作</w:t>
      </w:r>
      <w:r w:rsidR="008604BB">
        <w:rPr>
          <w:rFonts w:ascii="宋体" w:eastAsia="宋体" w:hAnsi="宋体" w:hint="eastAsia"/>
        </w:rPr>
        <w:t>（以下简称整车使用说明书）</w:t>
      </w:r>
      <w:r w:rsidR="001135E7">
        <w:rPr>
          <w:rFonts w:ascii="宋体" w:eastAsia="宋体" w:hAnsi="宋体" w:hint="eastAsia"/>
        </w:rPr>
        <w:t>，且整车使用说明书</w:t>
      </w:r>
      <w:r w:rsidR="008575ED">
        <w:rPr>
          <w:rFonts w:ascii="宋体" w:eastAsia="宋体" w:hAnsi="宋体" w:hint="eastAsia"/>
        </w:rPr>
        <w:t>应符合G</w:t>
      </w:r>
      <w:r w:rsidR="008575ED">
        <w:rPr>
          <w:rFonts w:ascii="宋体" w:eastAsia="宋体" w:hAnsi="宋体"/>
        </w:rPr>
        <w:t>B/T</w:t>
      </w:r>
      <w:r w:rsidR="005B484C">
        <w:rPr>
          <w:rFonts w:ascii="宋体" w:eastAsia="宋体" w:hAnsi="宋体"/>
        </w:rPr>
        <w:t xml:space="preserve"> </w:t>
      </w:r>
      <w:r w:rsidR="008575ED">
        <w:rPr>
          <w:rFonts w:ascii="宋体" w:eastAsia="宋体" w:hAnsi="宋体"/>
        </w:rPr>
        <w:t>24549</w:t>
      </w:r>
      <w:r w:rsidR="008575ED">
        <w:rPr>
          <w:rFonts w:ascii="宋体" w:eastAsia="宋体" w:hAnsi="宋体" w:hint="eastAsia"/>
        </w:rPr>
        <w:t>的规定。</w:t>
      </w:r>
    </w:p>
    <w:p w14:paraId="1CFF0698" w14:textId="59A6080B" w:rsidR="001A22EE" w:rsidRPr="007D5CFD" w:rsidRDefault="001A22EE" w:rsidP="007D5CFD">
      <w:pPr>
        <w:pStyle w:val="3"/>
        <w:spacing w:beforeLines="0" w:before="0" w:afterLines="0" w:after="0" w:line="360" w:lineRule="exact"/>
        <w:ind w:left="0"/>
        <w:rPr>
          <w:rFonts w:ascii="宋体" w:eastAsia="宋体" w:hAnsi="宋体"/>
        </w:rPr>
      </w:pPr>
      <w:r w:rsidRPr="007D5CFD">
        <w:rPr>
          <w:rFonts w:ascii="宋体" w:eastAsia="宋体" w:hAnsi="宋体" w:hint="eastAsia"/>
        </w:rPr>
        <w:t>驾驶人员应及时关注车辆仪表报警情况，发生严重故障导致车辆失去动力无法行驶时，驾驶人员应按照交通法规放置警示标识，并联系</w:t>
      </w:r>
      <w:r w:rsidR="00F333E6">
        <w:rPr>
          <w:rFonts w:ascii="宋体" w:eastAsia="宋体" w:hAnsi="宋体" w:hint="eastAsia"/>
        </w:rPr>
        <w:t>车辆</w:t>
      </w:r>
      <w:r w:rsidRPr="007D5CFD">
        <w:rPr>
          <w:rFonts w:ascii="宋体" w:eastAsia="宋体" w:hAnsi="宋体" w:hint="eastAsia"/>
        </w:rPr>
        <w:t>服务人员。</w:t>
      </w:r>
    </w:p>
    <w:p w14:paraId="7EACA6AB" w14:textId="172CF480" w:rsidR="001A22EE" w:rsidRPr="007D5CFD" w:rsidRDefault="001A22EE" w:rsidP="007D5CFD">
      <w:pPr>
        <w:pStyle w:val="3"/>
        <w:spacing w:beforeLines="0" w:before="0" w:afterLines="0" w:after="0" w:line="360" w:lineRule="exact"/>
        <w:ind w:left="0"/>
        <w:rPr>
          <w:rFonts w:ascii="宋体" w:eastAsia="宋体" w:hAnsi="宋体"/>
        </w:rPr>
      </w:pPr>
      <w:r w:rsidRPr="007D5CFD">
        <w:rPr>
          <w:rFonts w:ascii="宋体" w:eastAsia="宋体" w:hAnsi="宋体" w:hint="eastAsia"/>
        </w:rPr>
        <w:t>车辆若发生涉水故障，应紧急断电并尽快联系车辆服务人员。</w:t>
      </w:r>
    </w:p>
    <w:p w14:paraId="4082E9D4" w14:textId="77777777" w:rsidR="001A22EE" w:rsidRPr="007D5CFD" w:rsidRDefault="001A22EE" w:rsidP="007D5CFD">
      <w:pPr>
        <w:pStyle w:val="3"/>
        <w:spacing w:beforeLines="0" w:before="0" w:afterLines="0" w:after="0" w:line="360" w:lineRule="exact"/>
        <w:ind w:left="0"/>
        <w:rPr>
          <w:rFonts w:ascii="宋体" w:eastAsia="宋体" w:hAnsi="宋体"/>
        </w:rPr>
      </w:pPr>
      <w:r w:rsidRPr="007D5CFD">
        <w:rPr>
          <w:rFonts w:ascii="宋体" w:eastAsia="宋体" w:hAnsi="宋体" w:hint="eastAsia"/>
        </w:rPr>
        <w:t>对于高压储氢瓶位于车辆顶部的燃料电池电动车辆，车辆在行驶过程中应注意限高杆、路牌、桥梁、树干等。</w:t>
      </w:r>
    </w:p>
    <w:p w14:paraId="79513FA8" w14:textId="65AD4EC7" w:rsidR="001A22EE" w:rsidRPr="007D5CFD" w:rsidRDefault="001A22EE" w:rsidP="007D5CFD">
      <w:pPr>
        <w:pStyle w:val="3"/>
        <w:spacing w:beforeLines="0" w:before="0" w:afterLines="0" w:after="0" w:line="360" w:lineRule="exact"/>
        <w:ind w:left="0"/>
        <w:rPr>
          <w:rFonts w:ascii="宋体" w:eastAsia="宋体" w:hAnsi="宋体"/>
        </w:rPr>
      </w:pPr>
      <w:r w:rsidRPr="007D5CFD">
        <w:rPr>
          <w:rFonts w:ascii="宋体" w:eastAsia="宋体" w:hAnsi="宋体" w:hint="eastAsia"/>
        </w:rPr>
        <w:t>如果发生交通事故，确认人员情况后，应</w:t>
      </w:r>
      <w:r w:rsidR="00A423F7">
        <w:rPr>
          <w:rFonts w:ascii="宋体" w:eastAsia="宋体" w:hAnsi="宋体" w:hint="eastAsia"/>
        </w:rPr>
        <w:t>由专业服务人员</w:t>
      </w:r>
      <w:r w:rsidRPr="007D5CFD">
        <w:rPr>
          <w:rFonts w:ascii="宋体" w:eastAsia="宋体" w:hAnsi="宋体" w:hint="eastAsia"/>
        </w:rPr>
        <w:t>对车载氢系统进行检查，确认是否存在氢气压力异常或氢气泄露现象</w:t>
      </w:r>
      <w:r w:rsidR="00A423F7">
        <w:rPr>
          <w:rFonts w:ascii="宋体" w:eastAsia="宋体" w:hAnsi="宋体" w:hint="eastAsia"/>
        </w:rPr>
        <w:t>、</w:t>
      </w:r>
      <w:r w:rsidR="00462BFF">
        <w:rPr>
          <w:rFonts w:ascii="宋体" w:eastAsia="宋体" w:hAnsi="宋体" w:hint="eastAsia"/>
        </w:rPr>
        <w:t>是</w:t>
      </w:r>
      <w:r w:rsidR="00A423F7">
        <w:rPr>
          <w:rFonts w:ascii="宋体" w:eastAsia="宋体" w:hAnsi="宋体" w:hint="eastAsia"/>
        </w:rPr>
        <w:t>否有碰撞和损伤，并进行修复整改。</w:t>
      </w:r>
    </w:p>
    <w:p w14:paraId="3D040179" w14:textId="77777777" w:rsidR="001A22EE" w:rsidRDefault="001A22EE" w:rsidP="007D5CFD">
      <w:pPr>
        <w:pStyle w:val="3"/>
        <w:spacing w:beforeLines="0" w:before="0" w:afterLines="0" w:after="0" w:line="360" w:lineRule="exact"/>
        <w:ind w:left="0"/>
        <w:rPr>
          <w:rFonts w:ascii="宋体" w:eastAsia="宋体" w:hAnsi="宋体"/>
        </w:rPr>
      </w:pPr>
      <w:r w:rsidRPr="007D5CFD">
        <w:rPr>
          <w:rFonts w:ascii="宋体" w:eastAsia="宋体" w:hAnsi="宋体" w:hint="eastAsia"/>
        </w:rPr>
        <w:t>驾驶人员应注意观察氢气剩余量以及整车动力蓄电池S</w:t>
      </w:r>
      <w:r w:rsidRPr="007D5CFD">
        <w:rPr>
          <w:rFonts w:ascii="宋体" w:eastAsia="宋体" w:hAnsi="宋体"/>
        </w:rPr>
        <w:t>OC</w:t>
      </w:r>
      <w:r w:rsidRPr="007D5CFD">
        <w:rPr>
          <w:rFonts w:ascii="宋体" w:eastAsia="宋体" w:hAnsi="宋体" w:hint="eastAsia"/>
        </w:rPr>
        <w:t>状态，及时进行氢气加注。</w:t>
      </w:r>
    </w:p>
    <w:p w14:paraId="5DB95918" w14:textId="77777777" w:rsidR="001A22EE" w:rsidRDefault="007D5CFD" w:rsidP="007D5CFD">
      <w:pPr>
        <w:pStyle w:val="a3"/>
        <w:spacing w:before="156" w:after="156"/>
      </w:pPr>
      <w:r w:rsidRPr="00295350">
        <w:rPr>
          <w:rFonts w:hint="eastAsia"/>
        </w:rPr>
        <w:t>车辆运行后安全要求</w:t>
      </w:r>
    </w:p>
    <w:p w14:paraId="2A9BDB44" w14:textId="288A0A22" w:rsidR="001A22EE" w:rsidRPr="001F6A48" w:rsidRDefault="001A22EE" w:rsidP="007D5CFD">
      <w:pPr>
        <w:ind w:firstLine="420"/>
      </w:pPr>
      <w:r w:rsidRPr="001F6A48">
        <w:rPr>
          <w:rFonts w:hint="eastAsia"/>
        </w:rPr>
        <w:lastRenderedPageBreak/>
        <w:t>车辆运行后安全要求应符合</w:t>
      </w:r>
      <w:r w:rsidR="0024337D" w:rsidRPr="001F6A48">
        <w:rPr>
          <w:rFonts w:hint="eastAsia"/>
        </w:rPr>
        <w:t>本文件第</w:t>
      </w:r>
      <w:r w:rsidRPr="001F6A48">
        <w:rPr>
          <w:rFonts w:ascii="宋体" w:hAnsi="宋体"/>
        </w:rPr>
        <w:t>5.1.2</w:t>
      </w:r>
      <w:r w:rsidR="0024337D" w:rsidRPr="001F6A48">
        <w:rPr>
          <w:rFonts w:ascii="宋体" w:hAnsi="宋体" w:hint="eastAsia"/>
        </w:rPr>
        <w:t>条</w:t>
      </w:r>
      <w:r w:rsidRPr="001F6A48">
        <w:rPr>
          <w:rFonts w:ascii="宋体" w:hAnsi="宋体" w:hint="eastAsia"/>
        </w:rPr>
        <w:t>和</w:t>
      </w:r>
      <w:r w:rsidRPr="001F6A48">
        <w:rPr>
          <w:rFonts w:ascii="宋体" w:hAnsi="宋体"/>
        </w:rPr>
        <w:t>5.1.3</w:t>
      </w:r>
      <w:r w:rsidR="0024337D" w:rsidRPr="001F6A48">
        <w:rPr>
          <w:rFonts w:ascii="宋体" w:hAnsi="宋体" w:hint="eastAsia"/>
        </w:rPr>
        <w:t>条</w:t>
      </w:r>
      <w:r w:rsidRPr="001F6A48">
        <w:rPr>
          <w:rFonts w:hint="eastAsia"/>
        </w:rPr>
        <w:t>的要求。</w:t>
      </w:r>
    </w:p>
    <w:p w14:paraId="3837889C" w14:textId="77777777" w:rsidR="001A22EE" w:rsidRPr="001F6A48" w:rsidRDefault="007D5CFD" w:rsidP="007D5CFD">
      <w:pPr>
        <w:pStyle w:val="12"/>
      </w:pPr>
      <w:bookmarkStart w:id="25" w:name="_Toc184914917"/>
      <w:r w:rsidRPr="001F6A48">
        <w:rPr>
          <w:rFonts w:hint="eastAsia"/>
        </w:rPr>
        <w:t>车辆停放安全要求</w:t>
      </w:r>
      <w:bookmarkEnd w:id="25"/>
    </w:p>
    <w:p w14:paraId="45809865" w14:textId="77777777" w:rsidR="007D5CFD" w:rsidRDefault="007D5CFD" w:rsidP="007D5CFD">
      <w:pPr>
        <w:pStyle w:val="a3"/>
        <w:spacing w:before="156" w:after="156"/>
      </w:pPr>
      <w:r w:rsidRPr="00295350">
        <w:rPr>
          <w:rFonts w:hint="eastAsia"/>
        </w:rPr>
        <w:t>车辆停放基本安全要求</w:t>
      </w:r>
    </w:p>
    <w:p w14:paraId="71633EB8" w14:textId="5882B126" w:rsidR="001A22EE" w:rsidRPr="007D5CFD" w:rsidRDefault="001A22EE" w:rsidP="007D5CFD">
      <w:pPr>
        <w:pStyle w:val="3"/>
        <w:spacing w:beforeLines="0" w:before="0" w:afterLines="0" w:after="0" w:line="360" w:lineRule="exact"/>
        <w:ind w:left="0"/>
        <w:rPr>
          <w:rFonts w:ascii="宋体" w:eastAsia="宋体" w:hAnsi="宋体"/>
        </w:rPr>
      </w:pPr>
      <w:r w:rsidRPr="007D5CFD">
        <w:rPr>
          <w:rFonts w:ascii="宋体" w:eastAsia="宋体" w:hAnsi="宋体" w:hint="eastAsia"/>
        </w:rPr>
        <w:t>车辆停放时，</w:t>
      </w:r>
      <w:r w:rsidR="0024337D">
        <w:rPr>
          <w:rFonts w:ascii="宋体" w:eastAsia="宋体" w:hAnsi="宋体" w:hint="eastAsia"/>
        </w:rPr>
        <w:t>应</w:t>
      </w:r>
      <w:r w:rsidRPr="007D5CFD">
        <w:rPr>
          <w:rFonts w:ascii="宋体" w:eastAsia="宋体" w:hAnsi="宋体" w:hint="eastAsia"/>
        </w:rPr>
        <w:t>参照</w:t>
      </w:r>
      <w:r w:rsidR="001F6A48" w:rsidRPr="001135E7">
        <w:rPr>
          <w:rFonts w:ascii="宋体" w:eastAsia="宋体" w:hAnsi="宋体" w:hint="eastAsia"/>
        </w:rPr>
        <w:t>整车使用说明书</w:t>
      </w:r>
      <w:r w:rsidRPr="001135E7">
        <w:rPr>
          <w:rFonts w:ascii="宋体" w:eastAsia="宋体" w:hAnsi="宋体" w:hint="eastAsia"/>
        </w:rPr>
        <w:t>，确认燃料</w:t>
      </w:r>
      <w:r w:rsidRPr="007D5CFD">
        <w:rPr>
          <w:rFonts w:ascii="宋体" w:eastAsia="宋体" w:hAnsi="宋体" w:hint="eastAsia"/>
        </w:rPr>
        <w:t>电池正常关闭，整车电源开关完全断开。</w:t>
      </w:r>
    </w:p>
    <w:p w14:paraId="076A057E" w14:textId="51D3888A" w:rsidR="001A22EE" w:rsidRPr="007D5CFD" w:rsidRDefault="001A22EE" w:rsidP="007D5CFD">
      <w:pPr>
        <w:pStyle w:val="3"/>
        <w:spacing w:beforeLines="0" w:before="0" w:afterLines="0" w:after="0" w:line="360" w:lineRule="exact"/>
        <w:ind w:left="0"/>
        <w:rPr>
          <w:rFonts w:ascii="宋体" w:eastAsia="宋体" w:hAnsi="宋体"/>
        </w:rPr>
      </w:pPr>
      <w:r w:rsidRPr="007D5CFD">
        <w:rPr>
          <w:rFonts w:ascii="宋体" w:eastAsia="宋体" w:hAnsi="宋体" w:hint="eastAsia"/>
        </w:rPr>
        <w:t>车辆停放时，不应使用可燃物</w:t>
      </w:r>
      <w:r w:rsidR="00A423F7">
        <w:rPr>
          <w:rFonts w:ascii="宋体" w:eastAsia="宋体" w:hAnsi="宋体" w:hint="eastAsia"/>
        </w:rPr>
        <w:t>或</w:t>
      </w:r>
      <w:r w:rsidRPr="007D5CFD">
        <w:rPr>
          <w:rFonts w:ascii="宋体" w:eastAsia="宋体" w:hAnsi="宋体" w:hint="eastAsia"/>
        </w:rPr>
        <w:t>易燃物覆盖车辆。</w:t>
      </w:r>
    </w:p>
    <w:p w14:paraId="096174F0" w14:textId="77777777" w:rsidR="001A22EE" w:rsidRPr="007D5CFD" w:rsidRDefault="001A22EE" w:rsidP="007D5CFD">
      <w:pPr>
        <w:pStyle w:val="3"/>
        <w:spacing w:beforeLines="0" w:before="0" w:afterLines="0" w:after="0" w:line="360" w:lineRule="exact"/>
        <w:ind w:left="0"/>
        <w:rPr>
          <w:rFonts w:ascii="宋体" w:eastAsia="宋体" w:hAnsi="宋体"/>
        </w:rPr>
      </w:pPr>
      <w:r w:rsidRPr="007D5CFD">
        <w:rPr>
          <w:rFonts w:ascii="宋体" w:eastAsia="宋体" w:hAnsi="宋体" w:hint="eastAsia"/>
        </w:rPr>
        <w:t>非氢气加注期间，车辆加氢口应盖上防尘盖，确保加氢口舱门处于锁闭状态。</w:t>
      </w:r>
    </w:p>
    <w:p w14:paraId="7ACFDD92" w14:textId="28B6603B" w:rsidR="001A22EE" w:rsidRPr="007D5CFD" w:rsidRDefault="001A22EE" w:rsidP="007D5CFD">
      <w:pPr>
        <w:pStyle w:val="3"/>
        <w:spacing w:beforeLines="0" w:before="0" w:afterLines="0" w:after="0" w:line="360" w:lineRule="exact"/>
        <w:ind w:left="0"/>
        <w:rPr>
          <w:rFonts w:ascii="宋体" w:eastAsia="宋体" w:hAnsi="宋体"/>
        </w:rPr>
      </w:pPr>
      <w:r w:rsidRPr="007D5CFD">
        <w:rPr>
          <w:rFonts w:ascii="宋体" w:eastAsia="宋体" w:hAnsi="宋体" w:hint="eastAsia"/>
        </w:rPr>
        <w:t>燃料电池电动</w:t>
      </w:r>
      <w:r w:rsidR="0024337D">
        <w:rPr>
          <w:rFonts w:ascii="宋体" w:eastAsia="宋体" w:hAnsi="宋体" w:hint="eastAsia"/>
        </w:rPr>
        <w:t>汽车</w:t>
      </w:r>
      <w:r w:rsidRPr="007D5CFD">
        <w:rPr>
          <w:rFonts w:ascii="宋体" w:eastAsia="宋体" w:hAnsi="宋体" w:hint="eastAsia"/>
        </w:rPr>
        <w:t>应尽量停放在室外且通风良好的环境中，远离火源和易燃易爆物。</w:t>
      </w:r>
    </w:p>
    <w:p w14:paraId="137427B2" w14:textId="77777777" w:rsidR="007D5CFD" w:rsidRDefault="007D5CFD" w:rsidP="007D5CFD">
      <w:pPr>
        <w:pStyle w:val="a3"/>
        <w:spacing w:before="156" w:after="156"/>
      </w:pPr>
      <w:r w:rsidRPr="00295350">
        <w:rPr>
          <w:rFonts w:hint="eastAsia"/>
        </w:rPr>
        <w:t>室内停放安全要求</w:t>
      </w:r>
    </w:p>
    <w:p w14:paraId="6A23A2AA" w14:textId="37275F8C" w:rsidR="001A22EE" w:rsidRPr="001F6A48" w:rsidRDefault="001A22EE" w:rsidP="007D5CFD">
      <w:pPr>
        <w:pStyle w:val="3"/>
        <w:spacing w:beforeLines="0" w:before="0" w:afterLines="0" w:after="0" w:line="360" w:lineRule="exact"/>
        <w:ind w:left="0"/>
        <w:rPr>
          <w:rFonts w:ascii="宋体" w:eastAsia="宋体" w:hAnsi="宋体"/>
        </w:rPr>
      </w:pPr>
      <w:r w:rsidRPr="007D5CFD">
        <w:rPr>
          <w:rFonts w:ascii="宋体" w:eastAsia="宋体" w:hAnsi="宋体" w:hint="eastAsia"/>
        </w:rPr>
        <w:t>燃料电池电动汽车非必要不</w:t>
      </w:r>
      <w:r w:rsidR="007D5CFD" w:rsidRPr="007D5CFD">
        <w:rPr>
          <w:rFonts w:ascii="宋体" w:eastAsia="宋体" w:hAnsi="宋体" w:hint="eastAsia"/>
        </w:rPr>
        <w:t>应</w:t>
      </w:r>
      <w:r w:rsidRPr="007D5CFD">
        <w:rPr>
          <w:rFonts w:ascii="宋体" w:eastAsia="宋体" w:hAnsi="宋体" w:hint="eastAsia"/>
        </w:rPr>
        <w:t>停放在</w:t>
      </w:r>
      <w:r w:rsidRPr="001F6A48">
        <w:rPr>
          <w:rFonts w:ascii="宋体" w:eastAsia="宋体" w:hAnsi="宋体" w:hint="eastAsia"/>
        </w:rPr>
        <w:t>室内，如果</w:t>
      </w:r>
      <w:r w:rsidR="007D5CFD" w:rsidRPr="001F6A48">
        <w:rPr>
          <w:rFonts w:ascii="宋体" w:eastAsia="宋体" w:hAnsi="宋体" w:hint="eastAsia"/>
        </w:rPr>
        <w:t>必须</w:t>
      </w:r>
      <w:r w:rsidRPr="001F6A48">
        <w:rPr>
          <w:rFonts w:ascii="宋体" w:eastAsia="宋体" w:hAnsi="宋体" w:hint="eastAsia"/>
        </w:rPr>
        <w:t>停放在室内，应符合</w:t>
      </w:r>
      <w:r w:rsidR="0024337D" w:rsidRPr="001F6A48">
        <w:rPr>
          <w:rFonts w:ascii="宋体" w:eastAsia="宋体" w:hAnsi="宋体" w:hint="eastAsia"/>
        </w:rPr>
        <w:t>本文件第</w:t>
      </w:r>
      <w:r w:rsidR="007D5CFD" w:rsidRPr="001F6A48">
        <w:rPr>
          <w:rFonts w:ascii="宋体" w:eastAsia="宋体" w:hAnsi="宋体" w:hint="eastAsia"/>
        </w:rPr>
        <w:t>6</w:t>
      </w:r>
      <w:r w:rsidR="007D5CFD" w:rsidRPr="001F6A48">
        <w:rPr>
          <w:rFonts w:ascii="宋体" w:eastAsia="宋体" w:hAnsi="宋体"/>
        </w:rPr>
        <w:t>.2.2</w:t>
      </w:r>
      <w:r w:rsidR="007D5CFD" w:rsidRPr="001F6A48">
        <w:rPr>
          <w:rFonts w:ascii="宋体" w:eastAsia="宋体" w:hAnsi="宋体" w:hint="eastAsia"/>
        </w:rPr>
        <w:t>～</w:t>
      </w:r>
      <w:r w:rsidR="007D5CFD" w:rsidRPr="001F6A48">
        <w:rPr>
          <w:rFonts w:ascii="宋体" w:eastAsia="宋体" w:hAnsi="宋体"/>
        </w:rPr>
        <w:t>6.2.5</w:t>
      </w:r>
      <w:r w:rsidR="0024337D" w:rsidRPr="001F6A48">
        <w:rPr>
          <w:rFonts w:ascii="宋体" w:eastAsia="宋体" w:hAnsi="宋体" w:hint="eastAsia"/>
        </w:rPr>
        <w:t>条的</w:t>
      </w:r>
      <w:r w:rsidR="007D5CFD" w:rsidRPr="001F6A48">
        <w:rPr>
          <w:rFonts w:ascii="宋体" w:eastAsia="宋体" w:hAnsi="宋体" w:hint="eastAsia"/>
        </w:rPr>
        <w:t>要求。</w:t>
      </w:r>
    </w:p>
    <w:p w14:paraId="74244D24" w14:textId="55BF7EA0" w:rsidR="001A22EE" w:rsidRPr="007D5CFD" w:rsidRDefault="001A22EE" w:rsidP="007D5CFD">
      <w:pPr>
        <w:pStyle w:val="3"/>
        <w:spacing w:beforeLines="0" w:before="0" w:afterLines="0" w:after="0" w:line="360" w:lineRule="exact"/>
        <w:ind w:left="0"/>
        <w:rPr>
          <w:rFonts w:ascii="宋体" w:eastAsia="宋体" w:hAnsi="宋体"/>
        </w:rPr>
      </w:pPr>
      <w:r w:rsidRPr="001F6A48">
        <w:rPr>
          <w:rFonts w:ascii="宋体" w:eastAsia="宋体" w:hAnsi="宋体" w:hint="eastAsia"/>
        </w:rPr>
        <w:t>车辆停放在室内停车场时，</w:t>
      </w:r>
      <w:r w:rsidR="0024337D" w:rsidRPr="001F6A48">
        <w:rPr>
          <w:rFonts w:ascii="宋体" w:eastAsia="宋体" w:hAnsi="宋体" w:hint="eastAsia"/>
        </w:rPr>
        <w:t>优选</w:t>
      </w:r>
      <w:r w:rsidRPr="001F6A48">
        <w:rPr>
          <w:rFonts w:ascii="宋体" w:eastAsia="宋体" w:hAnsi="宋体" w:hint="eastAsia"/>
        </w:rPr>
        <w:t>停放于地</w:t>
      </w:r>
      <w:r w:rsidRPr="007D5CFD">
        <w:rPr>
          <w:rFonts w:ascii="宋体" w:eastAsia="宋体" w:hAnsi="宋体" w:hint="eastAsia"/>
        </w:rPr>
        <w:t>下一层及以上区域，并应采取安全措施。</w:t>
      </w:r>
    </w:p>
    <w:p w14:paraId="2FB041CF" w14:textId="77777777" w:rsidR="001A22EE" w:rsidRPr="007D5CFD" w:rsidRDefault="001A22EE" w:rsidP="007D5CFD">
      <w:pPr>
        <w:pStyle w:val="3"/>
        <w:spacing w:beforeLines="0" w:before="0" w:afterLines="0" w:after="0" w:line="360" w:lineRule="exact"/>
        <w:ind w:left="0"/>
        <w:rPr>
          <w:rFonts w:ascii="宋体" w:eastAsia="宋体" w:hAnsi="宋体"/>
        </w:rPr>
      </w:pPr>
      <w:r w:rsidRPr="007D5CFD">
        <w:rPr>
          <w:rFonts w:ascii="宋体" w:eastAsia="宋体" w:hAnsi="宋体" w:hint="eastAsia"/>
        </w:rPr>
        <w:t>车辆应集中停放于专门区域，并设置显著的车辆识别标识。</w:t>
      </w:r>
    </w:p>
    <w:p w14:paraId="17D9730D" w14:textId="77777777" w:rsidR="001A22EE" w:rsidRPr="007D5CFD" w:rsidRDefault="001A22EE" w:rsidP="007D5CFD">
      <w:pPr>
        <w:pStyle w:val="3"/>
        <w:spacing w:beforeLines="0" w:before="0" w:afterLines="0" w:after="0" w:line="360" w:lineRule="exact"/>
        <w:ind w:left="0"/>
        <w:rPr>
          <w:rFonts w:ascii="宋体" w:eastAsia="宋体" w:hAnsi="宋体"/>
        </w:rPr>
      </w:pPr>
      <w:r w:rsidRPr="007D5CFD">
        <w:rPr>
          <w:rFonts w:ascii="宋体" w:eastAsia="宋体" w:hAnsi="宋体" w:hint="eastAsia"/>
        </w:rPr>
        <w:t>室内停车场应配置通风设备，并正常运行。</w:t>
      </w:r>
    </w:p>
    <w:p w14:paraId="0C1F6CD4" w14:textId="77777777" w:rsidR="001A22EE" w:rsidRDefault="001A22EE" w:rsidP="007D5CFD">
      <w:pPr>
        <w:pStyle w:val="3"/>
        <w:spacing w:beforeLines="0" w:before="0" w:afterLines="0" w:after="0" w:line="360" w:lineRule="exact"/>
        <w:ind w:left="0"/>
        <w:rPr>
          <w:rFonts w:ascii="宋体" w:eastAsia="宋体" w:hAnsi="宋体"/>
        </w:rPr>
      </w:pPr>
      <w:r w:rsidRPr="007D5CFD">
        <w:rPr>
          <w:rFonts w:ascii="宋体" w:eastAsia="宋体" w:hAnsi="宋体" w:hint="eastAsia"/>
        </w:rPr>
        <w:t>室内停车场应规范设置消防安全设施，配备消防器材，且应考虑氢气泄露情况，做好应急准备。</w:t>
      </w:r>
    </w:p>
    <w:p w14:paraId="2C9EAFD9" w14:textId="77777777" w:rsidR="007D5CFD" w:rsidRDefault="007D5CFD" w:rsidP="007D5CFD">
      <w:pPr>
        <w:pStyle w:val="a2"/>
        <w:spacing w:before="312" w:after="312"/>
      </w:pPr>
      <w:r w:rsidRPr="00295350">
        <w:rPr>
          <w:rFonts w:hint="eastAsia"/>
        </w:rPr>
        <w:t>车辆</w:t>
      </w:r>
      <w:r>
        <w:rPr>
          <w:rFonts w:hint="eastAsia"/>
        </w:rPr>
        <w:t>维护</w:t>
      </w:r>
      <w:r w:rsidRPr="00295350">
        <w:rPr>
          <w:rFonts w:hint="eastAsia"/>
        </w:rPr>
        <w:t>安全要求</w:t>
      </w:r>
    </w:p>
    <w:p w14:paraId="5ECCDF76" w14:textId="77777777" w:rsidR="007D5CFD" w:rsidRDefault="007D5CFD" w:rsidP="007D5CFD">
      <w:pPr>
        <w:pStyle w:val="a3"/>
        <w:spacing w:before="156" w:after="156"/>
      </w:pPr>
      <w:r w:rsidRPr="00295350">
        <w:rPr>
          <w:rFonts w:hint="eastAsia"/>
        </w:rPr>
        <w:t>场地安全要求</w:t>
      </w:r>
    </w:p>
    <w:p w14:paraId="74A5A494" w14:textId="426A58B6" w:rsidR="001A22EE" w:rsidRPr="001F6A48" w:rsidRDefault="001A22EE" w:rsidP="007D5CFD">
      <w:pPr>
        <w:pStyle w:val="3"/>
        <w:tabs>
          <w:tab w:val="num" w:pos="360"/>
        </w:tabs>
        <w:spacing w:beforeLines="0" w:before="0" w:afterLines="0" w:after="0" w:line="360" w:lineRule="exact"/>
        <w:ind w:left="0"/>
        <w:rPr>
          <w:rFonts w:ascii="宋体" w:eastAsia="宋体" w:hAnsi="宋体"/>
        </w:rPr>
      </w:pPr>
      <w:r w:rsidRPr="007D5CFD">
        <w:rPr>
          <w:rFonts w:ascii="宋体" w:eastAsia="宋体" w:hAnsi="宋体" w:hint="eastAsia"/>
        </w:rPr>
        <w:t>维护作业场地消防安全、电气安全及环境保</w:t>
      </w:r>
      <w:r w:rsidRPr="001F6A48">
        <w:rPr>
          <w:rFonts w:ascii="宋体" w:eastAsia="宋体" w:hAnsi="宋体" w:hint="eastAsia"/>
        </w:rPr>
        <w:t>护应符合</w:t>
      </w:r>
      <w:r w:rsidR="001F6A48" w:rsidRPr="001F6A48">
        <w:rPr>
          <w:rFonts w:ascii="宋体" w:eastAsia="宋体" w:hAnsi="宋体" w:hint="eastAsia"/>
        </w:rPr>
        <w:t>G</w:t>
      </w:r>
      <w:r w:rsidR="001F6A48" w:rsidRPr="001F6A48">
        <w:rPr>
          <w:rFonts w:ascii="宋体" w:eastAsia="宋体" w:hAnsi="宋体"/>
        </w:rPr>
        <w:t>B/T 44510</w:t>
      </w:r>
      <w:r w:rsidR="001F6A48" w:rsidRPr="001F6A48">
        <w:rPr>
          <w:rFonts w:ascii="宋体" w:eastAsia="宋体" w:hAnsi="宋体" w:hint="eastAsia"/>
        </w:rPr>
        <w:t>的要求</w:t>
      </w:r>
      <w:r w:rsidRPr="001F6A48">
        <w:rPr>
          <w:rFonts w:ascii="宋体" w:eastAsia="宋体" w:hAnsi="宋体" w:hint="eastAsia"/>
        </w:rPr>
        <w:t>。</w:t>
      </w:r>
    </w:p>
    <w:p w14:paraId="11A7C57E" w14:textId="77777777" w:rsidR="001A22EE" w:rsidRPr="007D5CFD" w:rsidRDefault="001A22EE" w:rsidP="007D5CFD">
      <w:pPr>
        <w:pStyle w:val="3"/>
        <w:tabs>
          <w:tab w:val="num" w:pos="360"/>
        </w:tabs>
        <w:spacing w:beforeLines="0" w:before="0" w:afterLines="0" w:after="0" w:line="360" w:lineRule="exact"/>
        <w:ind w:left="0"/>
        <w:rPr>
          <w:rFonts w:ascii="宋体" w:eastAsia="宋体" w:hAnsi="宋体"/>
        </w:rPr>
      </w:pPr>
      <w:r w:rsidRPr="007D5CFD">
        <w:rPr>
          <w:rFonts w:ascii="宋体" w:eastAsia="宋体" w:hAnsi="宋体" w:hint="eastAsia"/>
        </w:rPr>
        <w:t>维护作业场地应干燥、通风良好，并设置警示隔离区和警示牌。</w:t>
      </w:r>
    </w:p>
    <w:p w14:paraId="6C5032D6" w14:textId="77777777" w:rsidR="001A22EE" w:rsidRDefault="001A22EE" w:rsidP="007D5CFD">
      <w:pPr>
        <w:pStyle w:val="3"/>
        <w:tabs>
          <w:tab w:val="num" w:pos="360"/>
        </w:tabs>
        <w:spacing w:beforeLines="0" w:before="0" w:afterLines="0" w:after="0" w:line="360" w:lineRule="exact"/>
        <w:ind w:left="0"/>
        <w:rPr>
          <w:rFonts w:ascii="宋体" w:eastAsia="宋体" w:hAnsi="宋体"/>
        </w:rPr>
      </w:pPr>
      <w:r w:rsidRPr="007D5CFD">
        <w:rPr>
          <w:rFonts w:ascii="宋体" w:eastAsia="宋体" w:hAnsi="宋体" w:hint="eastAsia"/>
        </w:rPr>
        <w:t>维护作业区域应配备氢气泄露、消防以及高压防护等应急设施，包括但不限于氢气浓度检测设备、静电释放器、消防剪、消防沙、消防铲、灭火器、防毒面罩以及绝缘棒等。</w:t>
      </w:r>
    </w:p>
    <w:p w14:paraId="5BBB2132" w14:textId="77777777" w:rsidR="007D5CFD" w:rsidRDefault="007D5CFD" w:rsidP="007D5CFD">
      <w:pPr>
        <w:pStyle w:val="a3"/>
        <w:spacing w:before="156" w:after="156"/>
      </w:pPr>
      <w:r w:rsidRPr="00295350">
        <w:rPr>
          <w:rFonts w:hint="eastAsia"/>
        </w:rPr>
        <w:t>维护作业人员要求</w:t>
      </w:r>
    </w:p>
    <w:p w14:paraId="34F552E8" w14:textId="19DC7125" w:rsidR="001A22EE" w:rsidRPr="00056B56" w:rsidRDefault="003A3C67" w:rsidP="00056B56">
      <w:pPr>
        <w:pStyle w:val="3"/>
        <w:tabs>
          <w:tab w:val="num" w:pos="360"/>
        </w:tabs>
        <w:spacing w:beforeLines="0" w:before="0" w:afterLines="0" w:after="0" w:line="360" w:lineRule="exact"/>
        <w:ind w:left="0"/>
        <w:rPr>
          <w:rFonts w:ascii="宋体" w:eastAsia="宋体" w:hAnsi="宋体"/>
        </w:rPr>
      </w:pPr>
      <w:r>
        <w:rPr>
          <w:rFonts w:ascii="宋体" w:eastAsia="宋体" w:hAnsi="宋体" w:hint="eastAsia"/>
        </w:rPr>
        <w:t>车载氢系统的维护人员应取得</w:t>
      </w:r>
      <w:r w:rsidR="001A22EE" w:rsidRPr="00056B56">
        <w:rPr>
          <w:rFonts w:ascii="宋体" w:eastAsia="宋体" w:hAnsi="宋体" w:hint="eastAsia"/>
        </w:rPr>
        <w:t>作业资质，并</w:t>
      </w:r>
      <w:r w:rsidR="0024337D">
        <w:rPr>
          <w:rFonts w:ascii="宋体" w:eastAsia="宋体" w:hAnsi="宋体" w:hint="eastAsia"/>
        </w:rPr>
        <w:t>应</w:t>
      </w:r>
      <w:r w:rsidR="001A22EE" w:rsidRPr="00056B56">
        <w:rPr>
          <w:rFonts w:ascii="宋体" w:eastAsia="宋体" w:hAnsi="宋体" w:hint="eastAsia"/>
        </w:rPr>
        <w:t>经培训合格后</w:t>
      </w:r>
      <w:r w:rsidR="0024337D">
        <w:rPr>
          <w:rFonts w:ascii="宋体" w:eastAsia="宋体" w:hAnsi="宋体" w:hint="eastAsia"/>
        </w:rPr>
        <w:t>方可</w:t>
      </w:r>
      <w:r w:rsidR="001A22EE" w:rsidRPr="00056B56">
        <w:rPr>
          <w:rFonts w:ascii="宋体" w:eastAsia="宋体" w:hAnsi="宋体" w:hint="eastAsia"/>
        </w:rPr>
        <w:t>上岗。</w:t>
      </w:r>
    </w:p>
    <w:p w14:paraId="427A5CA8" w14:textId="576BBEAC" w:rsidR="001A22EE" w:rsidRPr="00056B56" w:rsidRDefault="001A22EE" w:rsidP="00056B56">
      <w:pPr>
        <w:pStyle w:val="3"/>
        <w:tabs>
          <w:tab w:val="num" w:pos="360"/>
        </w:tabs>
        <w:spacing w:beforeLines="0" w:before="0" w:afterLines="0" w:after="0" w:line="360" w:lineRule="exact"/>
        <w:ind w:left="0"/>
        <w:rPr>
          <w:rFonts w:ascii="宋体" w:eastAsia="宋体" w:hAnsi="宋体"/>
        </w:rPr>
      </w:pPr>
      <w:r w:rsidRPr="00056B56">
        <w:rPr>
          <w:rFonts w:ascii="宋体" w:eastAsia="宋体" w:hAnsi="宋体" w:hint="eastAsia"/>
        </w:rPr>
        <w:t>电动汽车高压系统维护人员应取得电工特种作业操作证，并</w:t>
      </w:r>
      <w:r w:rsidR="0024337D">
        <w:rPr>
          <w:rFonts w:ascii="宋体" w:eastAsia="宋体" w:hAnsi="宋体" w:hint="eastAsia"/>
        </w:rPr>
        <w:t>应</w:t>
      </w:r>
      <w:r w:rsidRPr="00056B56">
        <w:rPr>
          <w:rFonts w:ascii="宋体" w:eastAsia="宋体" w:hAnsi="宋体" w:hint="eastAsia"/>
        </w:rPr>
        <w:t>经专业培训合格后</w:t>
      </w:r>
      <w:r w:rsidR="0024337D">
        <w:rPr>
          <w:rFonts w:ascii="宋体" w:eastAsia="宋体" w:hAnsi="宋体" w:hint="eastAsia"/>
        </w:rPr>
        <w:t>方可</w:t>
      </w:r>
      <w:r w:rsidRPr="00056B56">
        <w:rPr>
          <w:rFonts w:ascii="宋体" w:eastAsia="宋体" w:hAnsi="宋体" w:hint="eastAsia"/>
        </w:rPr>
        <w:t>上岗。</w:t>
      </w:r>
    </w:p>
    <w:p w14:paraId="6B4172B8" w14:textId="77777777" w:rsidR="001A22EE" w:rsidRPr="00056B56" w:rsidRDefault="001A22EE" w:rsidP="00056B56">
      <w:pPr>
        <w:pStyle w:val="3"/>
        <w:tabs>
          <w:tab w:val="num" w:pos="360"/>
        </w:tabs>
        <w:spacing w:beforeLines="0" w:before="0" w:afterLines="0" w:after="0" w:line="360" w:lineRule="exact"/>
        <w:ind w:left="0"/>
        <w:rPr>
          <w:rFonts w:ascii="宋体" w:eastAsia="宋体" w:hAnsi="宋体"/>
        </w:rPr>
      </w:pPr>
      <w:r w:rsidRPr="00056B56">
        <w:rPr>
          <w:rFonts w:ascii="宋体" w:eastAsia="宋体" w:hAnsi="宋体" w:hint="eastAsia"/>
        </w:rPr>
        <w:t>涉氢维护作业人员应穿戴符合G</w:t>
      </w:r>
      <w:r w:rsidRPr="00056B56">
        <w:rPr>
          <w:rFonts w:ascii="宋体" w:eastAsia="宋体" w:hAnsi="宋体"/>
        </w:rPr>
        <w:t>B 20653</w:t>
      </w:r>
      <w:r w:rsidRPr="00056B56">
        <w:rPr>
          <w:rFonts w:ascii="宋体" w:eastAsia="宋体" w:hAnsi="宋体" w:hint="eastAsia"/>
        </w:rPr>
        <w:t>规定的个人防护用品，不应使用高温或产生明火的工具。</w:t>
      </w:r>
    </w:p>
    <w:p w14:paraId="48DAE6F1" w14:textId="77777777" w:rsidR="001A22EE" w:rsidRDefault="001A22EE" w:rsidP="00056B56">
      <w:pPr>
        <w:pStyle w:val="3"/>
        <w:tabs>
          <w:tab w:val="num" w:pos="360"/>
        </w:tabs>
        <w:spacing w:beforeLines="0" w:before="0" w:afterLines="0" w:after="0" w:line="360" w:lineRule="exact"/>
        <w:ind w:left="0"/>
        <w:rPr>
          <w:rFonts w:ascii="宋体" w:eastAsia="宋体" w:hAnsi="宋体"/>
        </w:rPr>
      </w:pPr>
      <w:r w:rsidRPr="00056B56">
        <w:rPr>
          <w:rFonts w:ascii="宋体" w:eastAsia="宋体" w:hAnsi="宋体" w:hint="eastAsia"/>
        </w:rPr>
        <w:t>高压系统维护作业人员应穿戴安全防护装备，使用具有绝缘防护的作业工具，禁止穿戴金属饰品进行作业。安全防护装备应包括但不限于绝缘手套（耐压等级1</w:t>
      </w:r>
      <w:r w:rsidRPr="00056B56">
        <w:rPr>
          <w:rFonts w:ascii="宋体" w:eastAsia="宋体" w:hAnsi="宋体"/>
        </w:rPr>
        <w:t>000V</w:t>
      </w:r>
      <w:r w:rsidRPr="00056B56">
        <w:rPr>
          <w:rFonts w:ascii="宋体" w:eastAsia="宋体" w:hAnsi="宋体" w:hint="eastAsia"/>
        </w:rPr>
        <w:t>以上）、绝缘鞋、护眼具、安全帽等。作业工具和防护装备应无破损，绝缘有效。</w:t>
      </w:r>
    </w:p>
    <w:p w14:paraId="10DA8D30" w14:textId="77777777" w:rsidR="00056B56" w:rsidRDefault="00056B56" w:rsidP="00056B56">
      <w:pPr>
        <w:pStyle w:val="a3"/>
        <w:spacing w:before="156" w:after="156"/>
      </w:pPr>
      <w:r w:rsidRPr="00295350">
        <w:rPr>
          <w:rFonts w:hint="eastAsia"/>
        </w:rPr>
        <w:t>维护作业其他要求</w:t>
      </w:r>
    </w:p>
    <w:p w14:paraId="2B67118D" w14:textId="0F87FF92" w:rsidR="00056B56" w:rsidRPr="001F6A48" w:rsidRDefault="001A22EE" w:rsidP="008A24AA">
      <w:pPr>
        <w:pStyle w:val="3"/>
        <w:tabs>
          <w:tab w:val="num" w:pos="360"/>
        </w:tabs>
        <w:spacing w:beforeLines="0" w:before="0" w:afterLines="0" w:after="0" w:line="360" w:lineRule="exact"/>
        <w:ind w:left="0"/>
      </w:pPr>
      <w:r w:rsidRPr="001F6A48">
        <w:rPr>
          <w:rFonts w:asciiTheme="minorEastAsia" w:eastAsiaTheme="minorEastAsia" w:hAnsiTheme="minorEastAsia" w:hint="eastAsia"/>
        </w:rPr>
        <w:lastRenderedPageBreak/>
        <w:t>高压系统</w:t>
      </w:r>
      <w:r w:rsidRPr="00056B56">
        <w:rPr>
          <w:rFonts w:asciiTheme="minorEastAsia" w:eastAsiaTheme="minorEastAsia" w:hAnsiTheme="minorEastAsia" w:hint="eastAsia"/>
        </w:rPr>
        <w:t>和涉氢系统维护作业前，应按照关闭车辆电源总开关、关闭</w:t>
      </w:r>
      <w:r w:rsidR="000D602F">
        <w:rPr>
          <w:rFonts w:asciiTheme="minorEastAsia" w:eastAsiaTheme="minorEastAsia" w:hAnsiTheme="minorEastAsia" w:hint="eastAsia"/>
        </w:rPr>
        <w:t>低压</w:t>
      </w:r>
      <w:r w:rsidRPr="00056B56">
        <w:rPr>
          <w:rFonts w:asciiTheme="minorEastAsia" w:eastAsiaTheme="minorEastAsia" w:hAnsiTheme="minorEastAsia" w:hint="eastAsia"/>
        </w:rPr>
        <w:t>蓄电池开关、关闭高压维修开关的顺序对车辆进行断电，并确认动力蓄电池高压输出线路系统的正负极电压低于3</w:t>
      </w:r>
      <w:r w:rsidRPr="00056B56">
        <w:rPr>
          <w:rFonts w:asciiTheme="minorEastAsia" w:eastAsiaTheme="minorEastAsia" w:hAnsiTheme="minorEastAsia"/>
        </w:rPr>
        <w:t>6V</w:t>
      </w:r>
      <w:r w:rsidRPr="00056B56">
        <w:rPr>
          <w:rFonts w:asciiTheme="minorEastAsia" w:eastAsiaTheme="minorEastAsia" w:hAnsiTheme="minorEastAsia" w:hint="eastAsia"/>
        </w:rPr>
        <w:t>，且绝缘阻值</w:t>
      </w:r>
      <w:r w:rsidR="001F6A48">
        <w:rPr>
          <w:rFonts w:asciiTheme="minorEastAsia" w:eastAsiaTheme="minorEastAsia" w:hAnsiTheme="minorEastAsia" w:hint="eastAsia"/>
        </w:rPr>
        <w:t>应</w:t>
      </w:r>
      <w:r w:rsidRPr="00056B56">
        <w:rPr>
          <w:rFonts w:asciiTheme="minorEastAsia" w:eastAsiaTheme="minorEastAsia" w:hAnsiTheme="minorEastAsia" w:hint="eastAsia"/>
        </w:rPr>
        <w:t>符合</w:t>
      </w:r>
      <w:r w:rsidR="001F6A48" w:rsidRPr="001135E7">
        <w:rPr>
          <w:rFonts w:asciiTheme="minorEastAsia" w:eastAsiaTheme="minorEastAsia" w:hAnsiTheme="minorEastAsia" w:hint="eastAsia"/>
        </w:rPr>
        <w:t>整车使用说明书</w:t>
      </w:r>
      <w:r w:rsidRPr="001135E7">
        <w:rPr>
          <w:rFonts w:asciiTheme="minorEastAsia" w:eastAsiaTheme="minorEastAsia" w:hAnsiTheme="minorEastAsia" w:hint="eastAsia"/>
        </w:rPr>
        <w:t>规定。使用显示</w:t>
      </w:r>
      <w:r w:rsidRPr="00056B56">
        <w:rPr>
          <w:rFonts w:asciiTheme="minorEastAsia" w:eastAsiaTheme="minorEastAsia" w:hAnsiTheme="minorEastAsia" w:hint="eastAsia"/>
        </w:rPr>
        <w:t>精度不大于1ppm的手持式氢浓度传感器对下述区域进行氢浓度检</w:t>
      </w:r>
      <w:r w:rsidRPr="001F6A48">
        <w:rPr>
          <w:rFonts w:asciiTheme="minorEastAsia" w:eastAsiaTheme="minorEastAsia" w:hAnsiTheme="minorEastAsia" w:hint="eastAsia"/>
        </w:rPr>
        <w:t>测，氢浓度值为0：</w:t>
      </w:r>
    </w:p>
    <w:p w14:paraId="2C192105" w14:textId="77777777" w:rsidR="00056B56" w:rsidRPr="00056B56" w:rsidRDefault="00056B56" w:rsidP="008A24AA">
      <w:pPr>
        <w:pStyle w:val="ae"/>
        <w:spacing w:line="360" w:lineRule="exact"/>
        <w:rPr>
          <w:rFonts w:hAnsi="宋体"/>
        </w:rPr>
      </w:pPr>
      <w:r w:rsidRPr="00056B56">
        <w:rPr>
          <w:rFonts w:hAnsi="宋体" w:hint="eastAsia"/>
        </w:rPr>
        <w:t>维护作业场地；</w:t>
      </w:r>
    </w:p>
    <w:p w14:paraId="5B148BA4" w14:textId="77777777" w:rsidR="00056B56" w:rsidRPr="00056B56" w:rsidRDefault="00056B56" w:rsidP="008A24AA">
      <w:pPr>
        <w:pStyle w:val="ae"/>
        <w:spacing w:line="360" w:lineRule="exact"/>
        <w:rPr>
          <w:rFonts w:hAnsi="宋体"/>
        </w:rPr>
      </w:pPr>
      <w:r w:rsidRPr="00056B56">
        <w:rPr>
          <w:rFonts w:hAnsi="宋体" w:hint="eastAsia"/>
        </w:rPr>
        <w:t>车辆周围1米范围内；</w:t>
      </w:r>
    </w:p>
    <w:p w14:paraId="3E3DEFB7" w14:textId="77777777" w:rsidR="00056B56" w:rsidRPr="00056B56" w:rsidRDefault="00056B56" w:rsidP="008A24AA">
      <w:pPr>
        <w:pStyle w:val="ae"/>
        <w:spacing w:line="360" w:lineRule="exact"/>
        <w:rPr>
          <w:rFonts w:hAnsi="宋体"/>
        </w:rPr>
      </w:pPr>
      <w:r w:rsidRPr="00056B56">
        <w:rPr>
          <w:rFonts w:hAnsi="宋体" w:hint="eastAsia"/>
        </w:rPr>
        <w:t>燃料电池发动机舱内；</w:t>
      </w:r>
    </w:p>
    <w:p w14:paraId="692210DA" w14:textId="77777777" w:rsidR="00056B56" w:rsidRPr="00056B56" w:rsidRDefault="00056B56" w:rsidP="008A24AA">
      <w:pPr>
        <w:pStyle w:val="ae"/>
        <w:spacing w:line="360" w:lineRule="exact"/>
        <w:rPr>
          <w:rFonts w:hAnsi="宋体"/>
        </w:rPr>
      </w:pPr>
      <w:r w:rsidRPr="00056B56">
        <w:rPr>
          <w:rFonts w:hAnsi="宋体" w:hint="eastAsia"/>
        </w:rPr>
        <w:t>车载氢系统舱内；</w:t>
      </w:r>
    </w:p>
    <w:p w14:paraId="5AED5F13" w14:textId="77777777" w:rsidR="00056B56" w:rsidRPr="00056B56" w:rsidRDefault="00056B56" w:rsidP="008A24AA">
      <w:pPr>
        <w:pStyle w:val="ae"/>
        <w:spacing w:line="360" w:lineRule="exact"/>
        <w:rPr>
          <w:rFonts w:hAnsi="宋体"/>
        </w:rPr>
      </w:pPr>
      <w:r w:rsidRPr="00056B56">
        <w:rPr>
          <w:rFonts w:hAnsi="宋体" w:hint="eastAsia"/>
        </w:rPr>
        <w:t>氢气连接管路。</w:t>
      </w:r>
    </w:p>
    <w:p w14:paraId="5F653A9C" w14:textId="77777777" w:rsidR="001A22EE" w:rsidRPr="00056B56" w:rsidRDefault="001A22EE" w:rsidP="00056B56">
      <w:pPr>
        <w:pStyle w:val="3"/>
        <w:tabs>
          <w:tab w:val="num" w:pos="360"/>
        </w:tabs>
        <w:spacing w:beforeLines="0" w:before="0" w:afterLines="0" w:after="0" w:line="360" w:lineRule="exact"/>
        <w:ind w:left="0"/>
        <w:rPr>
          <w:rFonts w:ascii="宋体" w:eastAsia="宋体" w:hAnsi="宋体"/>
        </w:rPr>
      </w:pPr>
      <w:r w:rsidRPr="00056B56">
        <w:rPr>
          <w:rFonts w:ascii="宋体" w:eastAsia="宋体" w:hAnsi="宋体" w:hint="eastAsia"/>
        </w:rPr>
        <w:t>维护作业完成后，按照车辆断电的逆向顺序对车辆进行通电复位。</w:t>
      </w:r>
    </w:p>
    <w:p w14:paraId="4986634A" w14:textId="465B0F62" w:rsidR="001A22EE" w:rsidRPr="00056B56" w:rsidRDefault="001A22EE" w:rsidP="00056B56">
      <w:pPr>
        <w:pStyle w:val="3"/>
        <w:tabs>
          <w:tab w:val="num" w:pos="360"/>
        </w:tabs>
        <w:spacing w:beforeLines="0" w:before="0" w:afterLines="0" w:after="0" w:line="360" w:lineRule="exact"/>
        <w:ind w:left="0"/>
        <w:rPr>
          <w:rFonts w:ascii="宋体" w:eastAsia="宋体" w:hAnsi="宋体"/>
        </w:rPr>
      </w:pPr>
      <w:r w:rsidRPr="00056B56">
        <w:rPr>
          <w:rFonts w:ascii="宋体" w:eastAsia="宋体" w:hAnsi="宋体" w:hint="eastAsia"/>
        </w:rPr>
        <w:t>当需要进行</w:t>
      </w:r>
      <w:r w:rsidR="0024337D">
        <w:rPr>
          <w:rFonts w:ascii="宋体" w:eastAsia="宋体" w:hAnsi="宋体" w:hint="eastAsia"/>
        </w:rPr>
        <w:t>焊割等有明火的作业时，应拆掉动力蓄电池以及重要总成的电控元件，</w:t>
      </w:r>
      <w:r w:rsidRPr="00056B56">
        <w:rPr>
          <w:rFonts w:ascii="宋体" w:eastAsia="宋体" w:hAnsi="宋体" w:hint="eastAsia"/>
        </w:rPr>
        <w:t>在符合安全防护要求的</w:t>
      </w:r>
      <w:r w:rsidR="00A9434D">
        <w:rPr>
          <w:rFonts w:ascii="宋体" w:eastAsia="宋体" w:hAnsi="宋体" w:hint="eastAsia"/>
        </w:rPr>
        <w:t>专用场地将氢气泄压</w:t>
      </w:r>
      <w:r w:rsidR="003B4D2F">
        <w:rPr>
          <w:rFonts w:ascii="宋体" w:eastAsia="宋体" w:hAnsi="宋体" w:hint="eastAsia"/>
        </w:rPr>
        <w:t>至0</w:t>
      </w:r>
      <w:r w:rsidR="003B4D2F">
        <w:rPr>
          <w:rFonts w:ascii="宋体" w:eastAsia="宋体" w:hAnsi="宋体"/>
        </w:rPr>
        <w:t>.3</w:t>
      </w:r>
      <w:r w:rsidR="003B4D2F">
        <w:rPr>
          <w:rFonts w:ascii="宋体" w:eastAsia="宋体" w:hAnsi="宋体" w:hint="eastAsia"/>
        </w:rPr>
        <w:t>M</w:t>
      </w:r>
      <w:r w:rsidR="00797F9E">
        <w:rPr>
          <w:rFonts w:ascii="宋体" w:eastAsia="宋体" w:hAnsi="宋体"/>
        </w:rPr>
        <w:t>P</w:t>
      </w:r>
      <w:r w:rsidR="003B4D2F">
        <w:rPr>
          <w:rFonts w:ascii="宋体" w:eastAsia="宋体" w:hAnsi="宋体"/>
        </w:rPr>
        <w:t>a</w:t>
      </w:r>
      <w:r w:rsidR="00797F9E">
        <w:rPr>
          <w:rFonts w:ascii="宋体" w:eastAsia="宋体" w:hAnsi="宋体" w:hint="eastAsia"/>
        </w:rPr>
        <w:t>以</w:t>
      </w:r>
      <w:r w:rsidR="003B4D2F">
        <w:rPr>
          <w:rFonts w:ascii="宋体" w:eastAsia="宋体" w:hAnsi="宋体" w:hint="eastAsia"/>
        </w:rPr>
        <w:t>下，并根据车载氢系统供应商的要求进行氮气置换</w:t>
      </w:r>
      <w:r w:rsidRPr="00056B56">
        <w:rPr>
          <w:rFonts w:ascii="宋体" w:eastAsia="宋体" w:hAnsi="宋体" w:hint="eastAsia"/>
        </w:rPr>
        <w:t>。禁止在车载氢系统上进行挖补、焊割等作业。</w:t>
      </w:r>
    </w:p>
    <w:p w14:paraId="439BE7F2" w14:textId="77777777" w:rsidR="00056B56" w:rsidRPr="00056B56" w:rsidRDefault="001A22EE" w:rsidP="00056B56">
      <w:pPr>
        <w:pStyle w:val="3"/>
        <w:tabs>
          <w:tab w:val="num" w:pos="360"/>
        </w:tabs>
        <w:spacing w:beforeLines="0" w:before="0" w:afterLines="0" w:after="0" w:line="360" w:lineRule="exact"/>
        <w:ind w:left="0"/>
        <w:rPr>
          <w:rFonts w:ascii="宋体" w:eastAsia="宋体" w:hAnsi="宋体"/>
        </w:rPr>
      </w:pPr>
      <w:r w:rsidRPr="00056B56">
        <w:rPr>
          <w:rFonts w:ascii="宋体" w:eastAsia="宋体" w:hAnsi="宋体" w:hint="eastAsia"/>
        </w:rPr>
        <w:t>如果车辆需进行氢气泄放操作，应符合以下要求：</w:t>
      </w:r>
    </w:p>
    <w:p w14:paraId="4F1E157E" w14:textId="77777777" w:rsidR="00056B56" w:rsidRDefault="00056B56" w:rsidP="007E31EE">
      <w:pPr>
        <w:pStyle w:val="ae"/>
        <w:numPr>
          <w:ilvl w:val="0"/>
          <w:numId w:val="15"/>
        </w:numPr>
        <w:spacing w:line="360" w:lineRule="exact"/>
      </w:pPr>
      <w:r w:rsidRPr="00295350">
        <w:rPr>
          <w:rFonts w:hint="eastAsia"/>
        </w:rPr>
        <w:t>不在雷雨天等极端天气下作业</w:t>
      </w:r>
      <w:r>
        <w:rPr>
          <w:rFonts w:hint="eastAsia"/>
        </w:rPr>
        <w:t>；</w:t>
      </w:r>
    </w:p>
    <w:p w14:paraId="502B4FCD" w14:textId="77777777" w:rsidR="00056B56" w:rsidRDefault="00056B56" w:rsidP="00056B56">
      <w:pPr>
        <w:pStyle w:val="ae"/>
        <w:spacing w:line="360" w:lineRule="exact"/>
      </w:pPr>
      <w:r w:rsidRPr="00295350">
        <w:rPr>
          <w:rFonts w:hint="eastAsia"/>
        </w:rPr>
        <w:t>作业现场应设置警示标识和隔离带，与其他作业区域进行隔离</w:t>
      </w:r>
      <w:r>
        <w:rPr>
          <w:rFonts w:hint="eastAsia"/>
        </w:rPr>
        <w:t>；</w:t>
      </w:r>
    </w:p>
    <w:p w14:paraId="28A13AD3" w14:textId="77777777" w:rsidR="00056B56" w:rsidRPr="001F6A48" w:rsidRDefault="00056B56" w:rsidP="00056B56">
      <w:pPr>
        <w:pStyle w:val="ae"/>
        <w:spacing w:line="360" w:lineRule="exact"/>
      </w:pPr>
      <w:r w:rsidRPr="00295350">
        <w:rPr>
          <w:rFonts w:hint="eastAsia"/>
        </w:rPr>
        <w:t>作业人员应穿戴</w:t>
      </w:r>
      <w:r w:rsidRPr="001F6A48">
        <w:rPr>
          <w:rFonts w:hint="eastAsia"/>
        </w:rPr>
        <w:t>纯棉衣物、防静电鞋、防静电手套等装备；进入作业区域要关闭手机等通讯器材，禁止携带火源、严禁穿铁钉鞋和化纤服进入作业区域；</w:t>
      </w:r>
    </w:p>
    <w:p w14:paraId="4C5A71D7" w14:textId="0018CA24" w:rsidR="00056B56" w:rsidRPr="001F6A48" w:rsidRDefault="00056B56" w:rsidP="00056B56">
      <w:pPr>
        <w:pStyle w:val="ae"/>
        <w:spacing w:line="360" w:lineRule="exact"/>
      </w:pPr>
      <w:r w:rsidRPr="001F6A48">
        <w:rPr>
          <w:rFonts w:hint="eastAsia"/>
          <w:color w:val="000000"/>
          <w:szCs w:val="21"/>
        </w:rPr>
        <w:t>车辆泄放氢气完成后，应对行李舱、高压电器舱、氢系统舱、燃料电池舱和车厢内部进行氢气浓度检测，确认</w:t>
      </w:r>
      <w:r w:rsidR="001F6A48" w:rsidRPr="001F6A48">
        <w:rPr>
          <w:rFonts w:asciiTheme="minorEastAsia" w:eastAsiaTheme="minorEastAsia" w:hAnsiTheme="minorEastAsia" w:hint="eastAsia"/>
        </w:rPr>
        <w:t>氢浓度值</w:t>
      </w:r>
      <w:r w:rsidRPr="001F6A48">
        <w:rPr>
          <w:rFonts w:hint="eastAsia"/>
          <w:color w:val="000000"/>
          <w:szCs w:val="21"/>
        </w:rPr>
        <w:t>为</w:t>
      </w:r>
      <w:r w:rsidRPr="001F6A48">
        <w:rPr>
          <w:rFonts w:hAnsi="宋体" w:hint="eastAsia"/>
          <w:color w:val="000000"/>
          <w:szCs w:val="21"/>
        </w:rPr>
        <w:t>0。</w:t>
      </w:r>
    </w:p>
    <w:p w14:paraId="44CE1FFE" w14:textId="77777777" w:rsidR="00056B56" w:rsidRDefault="00056B56" w:rsidP="00056B56">
      <w:pPr>
        <w:pStyle w:val="a2"/>
        <w:spacing w:before="312" w:after="312"/>
      </w:pPr>
      <w:r w:rsidRPr="00295350">
        <w:rPr>
          <w:rFonts w:hint="eastAsia"/>
        </w:rPr>
        <w:t>车辆维护作业要求</w:t>
      </w:r>
    </w:p>
    <w:p w14:paraId="32AE39C7" w14:textId="77777777" w:rsidR="00056B56" w:rsidRDefault="00056B56" w:rsidP="00056B56">
      <w:pPr>
        <w:pStyle w:val="a3"/>
        <w:spacing w:before="156" w:after="156"/>
      </w:pPr>
      <w:r w:rsidRPr="00295350">
        <w:rPr>
          <w:rFonts w:hAnsi="黑体" w:hint="eastAsia"/>
        </w:rPr>
        <w:t>一般要求</w:t>
      </w:r>
    </w:p>
    <w:p w14:paraId="60EB4D59" w14:textId="2152A0DB" w:rsidR="001A22EE" w:rsidRPr="00056B56" w:rsidRDefault="003616F5" w:rsidP="003616F5">
      <w:pPr>
        <w:pStyle w:val="3"/>
        <w:tabs>
          <w:tab w:val="num" w:pos="360"/>
        </w:tabs>
        <w:spacing w:beforeLines="0" w:before="0" w:afterLines="0" w:after="0" w:line="360" w:lineRule="exact"/>
        <w:ind w:left="0"/>
        <w:rPr>
          <w:rFonts w:ascii="宋体" w:eastAsia="宋体" w:hAnsi="宋体"/>
        </w:rPr>
      </w:pPr>
      <w:r>
        <w:rPr>
          <w:rFonts w:ascii="宋体" w:eastAsia="宋体" w:hAnsi="宋体" w:hint="eastAsia"/>
        </w:rPr>
        <w:t>燃料电池电动汽车维护分为日常维护、一级维护和二级维护</w:t>
      </w:r>
      <w:r w:rsidR="00F815B9">
        <w:rPr>
          <w:rFonts w:ascii="宋体" w:eastAsia="宋体" w:hAnsi="宋体" w:hint="eastAsia"/>
        </w:rPr>
        <w:t>。维护作业</w:t>
      </w:r>
      <w:r w:rsidR="003F7268">
        <w:rPr>
          <w:rFonts w:ascii="宋体" w:eastAsia="宋体" w:hAnsi="宋体" w:hint="eastAsia"/>
        </w:rPr>
        <w:t>均应按整车使用说明书</w:t>
      </w:r>
      <w:r>
        <w:rPr>
          <w:rFonts w:ascii="宋体" w:eastAsia="宋体" w:hAnsi="宋体" w:hint="eastAsia"/>
        </w:rPr>
        <w:t>规定</w:t>
      </w:r>
      <w:r w:rsidR="00F815B9">
        <w:rPr>
          <w:rFonts w:ascii="宋体" w:eastAsia="宋体" w:hAnsi="宋体" w:hint="eastAsia"/>
        </w:rPr>
        <w:t>，对表2、表3、表4中涉及的维护项目及维护要求</w:t>
      </w:r>
      <w:r>
        <w:rPr>
          <w:rFonts w:ascii="宋体" w:eastAsia="宋体" w:hAnsi="宋体" w:hint="eastAsia"/>
        </w:rPr>
        <w:t>进行检查及操作。</w:t>
      </w:r>
    </w:p>
    <w:p w14:paraId="3E03492A" w14:textId="77777777" w:rsidR="001A22EE" w:rsidRDefault="001A22EE" w:rsidP="003616F5">
      <w:pPr>
        <w:pStyle w:val="3"/>
        <w:tabs>
          <w:tab w:val="num" w:pos="360"/>
        </w:tabs>
        <w:spacing w:beforeLines="0" w:before="0" w:afterLines="0" w:after="0" w:line="360" w:lineRule="exact"/>
        <w:ind w:left="0"/>
        <w:rPr>
          <w:rFonts w:ascii="宋体" w:eastAsia="宋体" w:hAnsi="宋体"/>
        </w:rPr>
      </w:pPr>
      <w:r w:rsidRPr="00056B56">
        <w:rPr>
          <w:rFonts w:ascii="宋体" w:eastAsia="宋体" w:hAnsi="宋体" w:hint="eastAsia"/>
        </w:rPr>
        <w:t>维护保养作业使用的仪器设备</w:t>
      </w:r>
      <w:r w:rsidR="00CE3799">
        <w:rPr>
          <w:rFonts w:ascii="宋体" w:eastAsia="宋体" w:hAnsi="宋体" w:hint="eastAsia"/>
        </w:rPr>
        <w:t>测量的参数单位、准确度和分辨率应符合表1的要求。</w:t>
      </w:r>
    </w:p>
    <w:p w14:paraId="1F1AB770" w14:textId="00C92B0E" w:rsidR="00D76F9F" w:rsidRDefault="00D76F9F" w:rsidP="002939AA">
      <w:pPr>
        <w:pStyle w:val="3"/>
        <w:numPr>
          <w:ilvl w:val="0"/>
          <w:numId w:val="0"/>
        </w:numPr>
        <w:jc w:val="center"/>
        <w:rPr>
          <w:rFonts w:hAnsi="黑体"/>
        </w:rPr>
      </w:pPr>
      <w:r w:rsidRPr="0058376D">
        <w:rPr>
          <w:rFonts w:hAnsi="黑体" w:hint="eastAsia"/>
        </w:rPr>
        <w:t>表</w:t>
      </w:r>
      <w:r w:rsidR="002939AA">
        <w:rPr>
          <w:rFonts w:hAnsi="黑体"/>
        </w:rPr>
        <w:t xml:space="preserve">1  </w:t>
      </w:r>
      <w:r w:rsidRPr="0058376D">
        <w:rPr>
          <w:rFonts w:hAnsi="黑体" w:hint="eastAsia"/>
        </w:rPr>
        <w:t>测量参数、单位、准确度和分辨率要求</w:t>
      </w:r>
    </w:p>
    <w:tbl>
      <w:tblPr>
        <w:tblStyle w:val="affff5"/>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334"/>
        <w:gridCol w:w="2333"/>
        <w:gridCol w:w="2975"/>
        <w:gridCol w:w="1692"/>
      </w:tblGrid>
      <w:tr w:rsidR="00D76F9F" w:rsidRPr="00D76F9F" w14:paraId="0B0E4F93" w14:textId="77777777" w:rsidTr="002939AA">
        <w:tc>
          <w:tcPr>
            <w:tcW w:w="2336" w:type="dxa"/>
          </w:tcPr>
          <w:p w14:paraId="5EFBFBBB"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测量参数</w:t>
            </w:r>
          </w:p>
        </w:tc>
        <w:tc>
          <w:tcPr>
            <w:tcW w:w="2336" w:type="dxa"/>
          </w:tcPr>
          <w:p w14:paraId="03F5300B"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单位</w:t>
            </w:r>
          </w:p>
        </w:tc>
        <w:tc>
          <w:tcPr>
            <w:tcW w:w="2978" w:type="dxa"/>
          </w:tcPr>
          <w:p w14:paraId="7040DA2E"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准确度</w:t>
            </w:r>
          </w:p>
        </w:tc>
        <w:tc>
          <w:tcPr>
            <w:tcW w:w="1694" w:type="dxa"/>
          </w:tcPr>
          <w:p w14:paraId="02FEFBCB"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分辨率</w:t>
            </w:r>
          </w:p>
        </w:tc>
      </w:tr>
      <w:tr w:rsidR="00D76F9F" w:rsidRPr="00D76F9F" w14:paraId="50BB2C9B" w14:textId="77777777" w:rsidTr="002939AA">
        <w:tc>
          <w:tcPr>
            <w:tcW w:w="2336" w:type="dxa"/>
          </w:tcPr>
          <w:p w14:paraId="3F0F700E"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电压</w:t>
            </w:r>
          </w:p>
        </w:tc>
        <w:tc>
          <w:tcPr>
            <w:tcW w:w="2336" w:type="dxa"/>
          </w:tcPr>
          <w:p w14:paraId="4E4A95A7"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V</w:t>
            </w:r>
          </w:p>
        </w:tc>
        <w:tc>
          <w:tcPr>
            <w:tcW w:w="2978" w:type="dxa"/>
          </w:tcPr>
          <w:p w14:paraId="1E5C0AA7"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±0</w:t>
            </w:r>
            <w:r w:rsidRPr="00D76F9F">
              <w:rPr>
                <w:rFonts w:ascii="宋体" w:eastAsia="宋体" w:hAnsi="宋体"/>
                <w:sz w:val="18"/>
                <w:szCs w:val="18"/>
              </w:rPr>
              <w:t>.3%FSD</w:t>
            </w:r>
            <w:r w:rsidRPr="00D76F9F">
              <w:rPr>
                <w:rFonts w:ascii="宋体" w:eastAsia="宋体" w:hAnsi="宋体"/>
                <w:sz w:val="18"/>
                <w:szCs w:val="18"/>
                <w:vertAlign w:val="superscript"/>
              </w:rPr>
              <w:t>a</w:t>
            </w:r>
            <w:r w:rsidRPr="00D76F9F">
              <w:rPr>
                <w:rFonts w:ascii="宋体" w:eastAsia="宋体" w:hAnsi="宋体" w:hint="eastAsia"/>
                <w:sz w:val="18"/>
                <w:szCs w:val="18"/>
              </w:rPr>
              <w:t>或±</w:t>
            </w:r>
            <w:r w:rsidRPr="00D76F9F">
              <w:rPr>
                <w:rFonts w:ascii="宋体" w:eastAsia="宋体" w:hAnsi="宋体"/>
                <w:sz w:val="18"/>
                <w:szCs w:val="18"/>
              </w:rPr>
              <w:t>1%</w:t>
            </w:r>
          </w:p>
        </w:tc>
        <w:tc>
          <w:tcPr>
            <w:tcW w:w="1694" w:type="dxa"/>
          </w:tcPr>
          <w:p w14:paraId="4C115A1F"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0</w:t>
            </w:r>
            <w:r w:rsidRPr="00D76F9F">
              <w:rPr>
                <w:rFonts w:ascii="宋体" w:eastAsia="宋体" w:hAnsi="宋体"/>
                <w:sz w:val="18"/>
                <w:szCs w:val="18"/>
              </w:rPr>
              <w:t>.1</w:t>
            </w:r>
          </w:p>
        </w:tc>
      </w:tr>
      <w:tr w:rsidR="00D76F9F" w:rsidRPr="00D76F9F" w14:paraId="146BD3B1" w14:textId="77777777" w:rsidTr="002939AA">
        <w:tc>
          <w:tcPr>
            <w:tcW w:w="2336" w:type="dxa"/>
          </w:tcPr>
          <w:p w14:paraId="37AB0BE1"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电流</w:t>
            </w:r>
          </w:p>
        </w:tc>
        <w:tc>
          <w:tcPr>
            <w:tcW w:w="2336" w:type="dxa"/>
          </w:tcPr>
          <w:p w14:paraId="37F37AD9"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A</w:t>
            </w:r>
          </w:p>
        </w:tc>
        <w:tc>
          <w:tcPr>
            <w:tcW w:w="2978" w:type="dxa"/>
          </w:tcPr>
          <w:p w14:paraId="12BCB4F2" w14:textId="5965CF54"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±0</w:t>
            </w:r>
            <w:r w:rsidRPr="00D76F9F">
              <w:rPr>
                <w:rFonts w:ascii="宋体" w:eastAsia="宋体" w:hAnsi="宋体"/>
                <w:sz w:val="18"/>
                <w:szCs w:val="18"/>
              </w:rPr>
              <w:t>.3%FSD</w:t>
            </w:r>
            <w:r w:rsidRPr="001F6A48">
              <w:rPr>
                <w:rFonts w:ascii="宋体" w:eastAsia="宋体" w:hAnsi="宋体" w:hint="eastAsia"/>
                <w:sz w:val="18"/>
                <w:szCs w:val="18"/>
              </w:rPr>
              <w:t>或±</w:t>
            </w:r>
            <w:r w:rsidRPr="001F6A48">
              <w:rPr>
                <w:rFonts w:ascii="宋体" w:eastAsia="宋体" w:hAnsi="宋体"/>
                <w:sz w:val="18"/>
                <w:szCs w:val="18"/>
              </w:rPr>
              <w:t>1%</w:t>
            </w:r>
            <w:r w:rsidRPr="001F6A48">
              <w:rPr>
                <w:rFonts w:ascii="宋体" w:eastAsia="宋体" w:hAnsi="宋体" w:hint="eastAsia"/>
                <w:sz w:val="18"/>
                <w:szCs w:val="18"/>
              </w:rPr>
              <w:t>rdg</w:t>
            </w:r>
            <w:r w:rsidR="002939AA" w:rsidRPr="001F6A48">
              <w:rPr>
                <w:rFonts w:ascii="宋体" w:eastAsia="宋体" w:hAnsi="宋体"/>
                <w:sz w:val="18"/>
                <w:szCs w:val="18"/>
                <w:vertAlign w:val="superscript"/>
              </w:rPr>
              <w:t>b</w:t>
            </w:r>
          </w:p>
        </w:tc>
        <w:tc>
          <w:tcPr>
            <w:tcW w:w="1694" w:type="dxa"/>
          </w:tcPr>
          <w:p w14:paraId="6C7660C8"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0</w:t>
            </w:r>
            <w:r w:rsidRPr="00D76F9F">
              <w:rPr>
                <w:rFonts w:ascii="宋体" w:eastAsia="宋体" w:hAnsi="宋体"/>
                <w:sz w:val="18"/>
                <w:szCs w:val="18"/>
              </w:rPr>
              <w:t>.1</w:t>
            </w:r>
          </w:p>
        </w:tc>
      </w:tr>
      <w:tr w:rsidR="00D76F9F" w:rsidRPr="00D76F9F" w14:paraId="43AEEEDF" w14:textId="77777777" w:rsidTr="002939AA">
        <w:tc>
          <w:tcPr>
            <w:tcW w:w="2336" w:type="dxa"/>
          </w:tcPr>
          <w:p w14:paraId="07A4EAAC"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温度</w:t>
            </w:r>
          </w:p>
        </w:tc>
        <w:tc>
          <w:tcPr>
            <w:tcW w:w="2336" w:type="dxa"/>
          </w:tcPr>
          <w:p w14:paraId="5CCB72E4"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w:t>
            </w:r>
          </w:p>
        </w:tc>
        <w:tc>
          <w:tcPr>
            <w:tcW w:w="2978" w:type="dxa"/>
          </w:tcPr>
          <w:p w14:paraId="04038DB1"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±1</w:t>
            </w:r>
          </w:p>
        </w:tc>
        <w:tc>
          <w:tcPr>
            <w:tcW w:w="1694" w:type="dxa"/>
          </w:tcPr>
          <w:p w14:paraId="175F7241"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1</w:t>
            </w:r>
          </w:p>
        </w:tc>
      </w:tr>
      <w:tr w:rsidR="00D76F9F" w:rsidRPr="00D76F9F" w14:paraId="5938AC99" w14:textId="77777777" w:rsidTr="002939AA">
        <w:tc>
          <w:tcPr>
            <w:tcW w:w="2336" w:type="dxa"/>
          </w:tcPr>
          <w:p w14:paraId="290EB0E3"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氢气体积浓度</w:t>
            </w:r>
          </w:p>
        </w:tc>
        <w:tc>
          <w:tcPr>
            <w:tcW w:w="2336" w:type="dxa"/>
          </w:tcPr>
          <w:p w14:paraId="33A4C012"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sz w:val="18"/>
                <w:szCs w:val="18"/>
              </w:rPr>
              <w:t>mL/m</w:t>
            </w:r>
            <w:r w:rsidRPr="00D76F9F">
              <w:rPr>
                <w:rFonts w:ascii="宋体" w:eastAsia="宋体" w:hAnsi="宋体"/>
                <w:sz w:val="18"/>
                <w:szCs w:val="18"/>
                <w:vertAlign w:val="superscript"/>
              </w:rPr>
              <w:t>3</w:t>
            </w:r>
          </w:p>
        </w:tc>
        <w:tc>
          <w:tcPr>
            <w:tcW w:w="2978" w:type="dxa"/>
          </w:tcPr>
          <w:p w14:paraId="52693094"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±5</w:t>
            </w:r>
            <w:r w:rsidRPr="00D76F9F">
              <w:rPr>
                <w:rFonts w:ascii="宋体" w:eastAsia="宋体" w:hAnsi="宋体"/>
                <w:sz w:val="18"/>
                <w:szCs w:val="18"/>
              </w:rPr>
              <w:t>0</w:t>
            </w:r>
          </w:p>
        </w:tc>
        <w:tc>
          <w:tcPr>
            <w:tcW w:w="1694" w:type="dxa"/>
          </w:tcPr>
          <w:p w14:paraId="287986E4"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1</w:t>
            </w:r>
          </w:p>
        </w:tc>
      </w:tr>
      <w:tr w:rsidR="00D76F9F" w:rsidRPr="00D76F9F" w14:paraId="0CF0A5C4" w14:textId="77777777" w:rsidTr="002939AA">
        <w:tc>
          <w:tcPr>
            <w:tcW w:w="2336" w:type="dxa"/>
          </w:tcPr>
          <w:p w14:paraId="6E424644"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绝缘阻值</w:t>
            </w:r>
          </w:p>
        </w:tc>
        <w:tc>
          <w:tcPr>
            <w:tcW w:w="2336" w:type="dxa"/>
          </w:tcPr>
          <w:p w14:paraId="7F8E92FD"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MΩ</w:t>
            </w:r>
          </w:p>
        </w:tc>
        <w:tc>
          <w:tcPr>
            <w:tcW w:w="2978" w:type="dxa"/>
          </w:tcPr>
          <w:p w14:paraId="1BA9F085"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w:t>
            </w:r>
            <w:r w:rsidRPr="00D76F9F">
              <w:rPr>
                <w:rFonts w:ascii="宋体" w:eastAsia="宋体" w:hAnsi="宋体"/>
                <w:sz w:val="18"/>
                <w:szCs w:val="18"/>
              </w:rPr>
              <w:t>2%rdg</w:t>
            </w:r>
            <w:r w:rsidRPr="00D76F9F">
              <w:rPr>
                <w:rFonts w:ascii="宋体" w:eastAsia="宋体" w:hAnsi="宋体" w:hint="eastAsia"/>
                <w:sz w:val="18"/>
                <w:szCs w:val="18"/>
              </w:rPr>
              <w:t>或±</w:t>
            </w:r>
            <w:r w:rsidRPr="00D76F9F">
              <w:rPr>
                <w:rFonts w:ascii="宋体" w:eastAsia="宋体" w:hAnsi="宋体"/>
                <w:sz w:val="18"/>
                <w:szCs w:val="18"/>
              </w:rPr>
              <w:t>2dgt</w:t>
            </w:r>
            <w:r w:rsidRPr="00D76F9F">
              <w:rPr>
                <w:rFonts w:ascii="宋体" w:eastAsia="宋体" w:hAnsi="宋体"/>
                <w:sz w:val="18"/>
                <w:szCs w:val="18"/>
                <w:vertAlign w:val="superscript"/>
              </w:rPr>
              <w:t>c</w:t>
            </w:r>
          </w:p>
        </w:tc>
        <w:tc>
          <w:tcPr>
            <w:tcW w:w="1694" w:type="dxa"/>
          </w:tcPr>
          <w:p w14:paraId="617CD47D"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p>
        </w:tc>
      </w:tr>
      <w:tr w:rsidR="00D76F9F" w:rsidRPr="00D76F9F" w14:paraId="2CDA7AA2" w14:textId="77777777" w:rsidTr="002939AA">
        <w:tc>
          <w:tcPr>
            <w:tcW w:w="2336" w:type="dxa"/>
          </w:tcPr>
          <w:p w14:paraId="07140854"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压力</w:t>
            </w:r>
          </w:p>
        </w:tc>
        <w:tc>
          <w:tcPr>
            <w:tcW w:w="2336" w:type="dxa"/>
          </w:tcPr>
          <w:p w14:paraId="269033DE"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k</w:t>
            </w:r>
            <w:r w:rsidRPr="00D76F9F">
              <w:rPr>
                <w:rFonts w:ascii="宋体" w:eastAsia="宋体" w:hAnsi="宋体"/>
                <w:sz w:val="18"/>
                <w:szCs w:val="18"/>
              </w:rPr>
              <w:t>Pa</w:t>
            </w:r>
          </w:p>
        </w:tc>
        <w:tc>
          <w:tcPr>
            <w:tcW w:w="2978" w:type="dxa"/>
          </w:tcPr>
          <w:p w14:paraId="05228BB7"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±0</w:t>
            </w:r>
            <w:r w:rsidRPr="00D76F9F">
              <w:rPr>
                <w:rFonts w:ascii="宋体" w:eastAsia="宋体" w:hAnsi="宋体"/>
                <w:sz w:val="18"/>
                <w:szCs w:val="18"/>
              </w:rPr>
              <w:t>.3%FSD</w:t>
            </w:r>
          </w:p>
        </w:tc>
        <w:tc>
          <w:tcPr>
            <w:tcW w:w="1694" w:type="dxa"/>
          </w:tcPr>
          <w:p w14:paraId="1956AA93" w14:textId="77777777" w:rsidR="00D76F9F" w:rsidRPr="00D76F9F" w:rsidRDefault="00D76F9F" w:rsidP="002939AA">
            <w:pPr>
              <w:pStyle w:val="3"/>
              <w:numPr>
                <w:ilvl w:val="0"/>
                <w:numId w:val="0"/>
              </w:numPr>
              <w:spacing w:beforeLines="0" w:before="0" w:afterLines="0" w:after="0"/>
              <w:jc w:val="center"/>
              <w:rPr>
                <w:rFonts w:ascii="宋体" w:eastAsia="宋体" w:hAnsi="宋体"/>
                <w:sz w:val="18"/>
                <w:szCs w:val="18"/>
              </w:rPr>
            </w:pPr>
            <w:r w:rsidRPr="00D76F9F">
              <w:rPr>
                <w:rFonts w:ascii="宋体" w:eastAsia="宋体" w:hAnsi="宋体" w:hint="eastAsia"/>
                <w:sz w:val="18"/>
                <w:szCs w:val="18"/>
              </w:rPr>
              <w:t>0</w:t>
            </w:r>
            <w:r w:rsidRPr="00D76F9F">
              <w:rPr>
                <w:rFonts w:ascii="宋体" w:eastAsia="宋体" w:hAnsi="宋体"/>
                <w:sz w:val="18"/>
                <w:szCs w:val="18"/>
              </w:rPr>
              <w:t>.001</w:t>
            </w:r>
          </w:p>
        </w:tc>
      </w:tr>
      <w:tr w:rsidR="00D76F9F" w:rsidRPr="00D76F9F" w14:paraId="04B98C53" w14:textId="77777777" w:rsidTr="002939AA">
        <w:tc>
          <w:tcPr>
            <w:tcW w:w="9344" w:type="dxa"/>
            <w:gridSpan w:val="4"/>
          </w:tcPr>
          <w:p w14:paraId="549F594A" w14:textId="77777777" w:rsidR="00D76F9F" w:rsidRPr="00D76F9F" w:rsidRDefault="00D76F9F" w:rsidP="002939AA">
            <w:pPr>
              <w:pStyle w:val="3"/>
              <w:numPr>
                <w:ilvl w:val="0"/>
                <w:numId w:val="0"/>
              </w:numPr>
              <w:spacing w:beforeLines="0" w:before="0" w:afterLines="0" w:after="0"/>
              <w:rPr>
                <w:rFonts w:ascii="宋体" w:eastAsia="宋体" w:hAnsi="宋体"/>
                <w:sz w:val="18"/>
                <w:szCs w:val="18"/>
              </w:rPr>
            </w:pPr>
            <w:r w:rsidRPr="00D76F9F">
              <w:rPr>
                <w:rFonts w:ascii="宋体" w:eastAsia="宋体" w:hAnsi="宋体"/>
                <w:sz w:val="18"/>
                <w:szCs w:val="18"/>
                <w:vertAlign w:val="superscript"/>
              </w:rPr>
              <w:t xml:space="preserve">a  </w:t>
            </w:r>
            <w:r w:rsidRPr="00D76F9F">
              <w:rPr>
                <w:rFonts w:ascii="宋体" w:eastAsia="宋体" w:hAnsi="宋体"/>
                <w:sz w:val="18"/>
                <w:szCs w:val="18"/>
              </w:rPr>
              <w:t>FSD</w:t>
            </w:r>
            <w:r w:rsidRPr="00D76F9F">
              <w:rPr>
                <w:rFonts w:ascii="宋体" w:eastAsia="宋体" w:hAnsi="宋体" w:hint="eastAsia"/>
                <w:sz w:val="18"/>
                <w:szCs w:val="18"/>
              </w:rPr>
              <w:t>：满量程。</w:t>
            </w:r>
          </w:p>
          <w:p w14:paraId="00314DD1" w14:textId="77777777" w:rsidR="00D76F9F" w:rsidRPr="00D76F9F" w:rsidRDefault="00D76F9F" w:rsidP="002939AA">
            <w:pPr>
              <w:pStyle w:val="3"/>
              <w:numPr>
                <w:ilvl w:val="0"/>
                <w:numId w:val="0"/>
              </w:numPr>
              <w:spacing w:beforeLines="0" w:before="0" w:afterLines="0" w:after="0"/>
              <w:rPr>
                <w:rFonts w:ascii="宋体" w:eastAsia="宋体" w:hAnsi="宋体"/>
                <w:sz w:val="18"/>
                <w:szCs w:val="18"/>
              </w:rPr>
            </w:pPr>
            <w:r w:rsidRPr="00D76F9F">
              <w:rPr>
                <w:rFonts w:ascii="宋体" w:eastAsia="宋体" w:hAnsi="宋体"/>
                <w:sz w:val="18"/>
                <w:szCs w:val="18"/>
                <w:vertAlign w:val="superscript"/>
              </w:rPr>
              <w:t xml:space="preserve">b  </w:t>
            </w:r>
            <w:r w:rsidRPr="00D76F9F">
              <w:rPr>
                <w:rFonts w:ascii="宋体" w:eastAsia="宋体" w:hAnsi="宋体" w:hint="eastAsia"/>
                <w:sz w:val="18"/>
                <w:szCs w:val="18"/>
              </w:rPr>
              <w:t>rdg：读数。</w:t>
            </w:r>
          </w:p>
          <w:p w14:paraId="7E830DE8" w14:textId="77777777" w:rsidR="00D76F9F" w:rsidRPr="00D76F9F" w:rsidRDefault="00D76F9F" w:rsidP="002939AA">
            <w:pPr>
              <w:pStyle w:val="3"/>
              <w:numPr>
                <w:ilvl w:val="0"/>
                <w:numId w:val="0"/>
              </w:numPr>
              <w:spacing w:beforeLines="0" w:before="0" w:afterLines="0" w:after="0"/>
              <w:rPr>
                <w:rFonts w:ascii="宋体" w:eastAsia="宋体" w:hAnsi="宋体"/>
                <w:sz w:val="18"/>
                <w:szCs w:val="18"/>
              </w:rPr>
            </w:pPr>
            <w:r w:rsidRPr="00D76F9F">
              <w:rPr>
                <w:rFonts w:ascii="宋体" w:eastAsia="宋体" w:hAnsi="宋体"/>
                <w:sz w:val="18"/>
                <w:szCs w:val="18"/>
                <w:vertAlign w:val="superscript"/>
              </w:rPr>
              <w:t xml:space="preserve">c  </w:t>
            </w:r>
            <w:r w:rsidRPr="00D76F9F">
              <w:rPr>
                <w:rFonts w:ascii="宋体" w:eastAsia="宋体" w:hAnsi="宋体"/>
                <w:sz w:val="18"/>
                <w:szCs w:val="18"/>
              </w:rPr>
              <w:t>dgt</w:t>
            </w:r>
            <w:r w:rsidRPr="00D76F9F">
              <w:rPr>
                <w:rFonts w:ascii="宋体" w:eastAsia="宋体" w:hAnsi="宋体" w:hint="eastAsia"/>
                <w:sz w:val="18"/>
                <w:szCs w:val="18"/>
              </w:rPr>
              <w:t>：分辨率数字。</w:t>
            </w:r>
          </w:p>
        </w:tc>
      </w:tr>
    </w:tbl>
    <w:p w14:paraId="55414CA0" w14:textId="77777777" w:rsidR="00D76F9F" w:rsidRPr="00056B56" w:rsidRDefault="00D76F9F" w:rsidP="002939AA">
      <w:pPr>
        <w:pStyle w:val="3"/>
        <w:tabs>
          <w:tab w:val="num" w:pos="360"/>
        </w:tabs>
        <w:spacing w:beforeLines="0" w:before="0" w:afterLines="0" w:after="0" w:line="360" w:lineRule="exact"/>
        <w:ind w:left="0"/>
        <w:rPr>
          <w:rFonts w:ascii="宋体" w:eastAsia="宋体" w:hAnsi="宋体"/>
        </w:rPr>
      </w:pPr>
      <w:r w:rsidRPr="00056B56">
        <w:rPr>
          <w:rFonts w:ascii="宋体" w:eastAsia="宋体" w:hAnsi="宋体" w:hint="eastAsia"/>
        </w:rPr>
        <w:lastRenderedPageBreak/>
        <w:t>车载氢系统的压力表、传感器、安全阀应经检定、校准合格，并在有效期内。</w:t>
      </w:r>
    </w:p>
    <w:p w14:paraId="45256C11" w14:textId="77777777" w:rsidR="007D1F94" w:rsidRPr="007D1F94" w:rsidRDefault="00D76F9F" w:rsidP="002939AA">
      <w:pPr>
        <w:pStyle w:val="3"/>
        <w:tabs>
          <w:tab w:val="num" w:pos="360"/>
        </w:tabs>
        <w:spacing w:beforeLines="0" w:before="0" w:afterLines="0" w:after="0" w:line="360" w:lineRule="exact"/>
        <w:ind w:left="0"/>
      </w:pPr>
      <w:r w:rsidRPr="007D1F94">
        <w:rPr>
          <w:rFonts w:ascii="宋体" w:eastAsia="宋体" w:hAnsi="宋体" w:hint="eastAsia"/>
          <w:color w:val="000000"/>
        </w:rPr>
        <w:t>制动系、转向系、行驶系、传动系等机械系统（部件）及低压电气系统等常规装置维护应按GB/T 18344 的规定执行。</w:t>
      </w:r>
    </w:p>
    <w:p w14:paraId="47AFAF21" w14:textId="77777777" w:rsidR="00056B56" w:rsidRPr="002939AA" w:rsidRDefault="00056B56" w:rsidP="00F748C1">
      <w:pPr>
        <w:pStyle w:val="a3"/>
        <w:spacing w:before="156" w:after="156"/>
        <w:rPr>
          <w:rFonts w:hAnsi="黑体"/>
        </w:rPr>
      </w:pPr>
      <w:r w:rsidRPr="002939AA">
        <w:rPr>
          <w:rFonts w:hAnsi="黑体" w:hint="eastAsia"/>
        </w:rPr>
        <w:t>日常维护</w:t>
      </w:r>
    </w:p>
    <w:p w14:paraId="39DE4E7E" w14:textId="77777777" w:rsidR="001A22EE" w:rsidRPr="00056B56" w:rsidRDefault="001A22EE" w:rsidP="00056B56">
      <w:pPr>
        <w:pStyle w:val="3"/>
        <w:tabs>
          <w:tab w:val="num" w:pos="360"/>
        </w:tabs>
        <w:spacing w:beforeLines="0" w:before="0" w:afterLines="0" w:after="0" w:line="360" w:lineRule="exact"/>
        <w:ind w:left="0"/>
        <w:rPr>
          <w:rFonts w:asciiTheme="minorEastAsia" w:eastAsiaTheme="minorEastAsia" w:hAnsiTheme="minorEastAsia"/>
        </w:rPr>
      </w:pPr>
      <w:r w:rsidRPr="00056B56">
        <w:rPr>
          <w:rFonts w:asciiTheme="minorEastAsia" w:eastAsiaTheme="minorEastAsia" w:hAnsiTheme="minorEastAsia" w:hint="eastAsia"/>
        </w:rPr>
        <w:t>日常维护应在出车前或收车后进行。</w:t>
      </w:r>
    </w:p>
    <w:p w14:paraId="207618E2" w14:textId="77777777" w:rsidR="001A22EE" w:rsidRPr="00056B56" w:rsidRDefault="001A22EE" w:rsidP="00056B56">
      <w:pPr>
        <w:pStyle w:val="3"/>
        <w:tabs>
          <w:tab w:val="num" w:pos="360"/>
        </w:tabs>
        <w:spacing w:beforeLines="0" w:before="0" w:afterLines="0" w:after="0" w:line="360" w:lineRule="exact"/>
        <w:ind w:left="0"/>
        <w:rPr>
          <w:rFonts w:asciiTheme="minorEastAsia" w:eastAsiaTheme="minorEastAsia" w:hAnsiTheme="minorEastAsia"/>
        </w:rPr>
      </w:pPr>
      <w:r w:rsidRPr="00056B56">
        <w:rPr>
          <w:rFonts w:asciiTheme="minorEastAsia" w:eastAsiaTheme="minorEastAsia" w:hAnsiTheme="minorEastAsia"/>
        </w:rPr>
        <w:t>日常维护应符合</w:t>
      </w:r>
      <w:r w:rsidRPr="00056B56">
        <w:rPr>
          <w:rFonts w:asciiTheme="minorEastAsia" w:eastAsiaTheme="minorEastAsia" w:hAnsiTheme="minorEastAsia" w:hint="eastAsia"/>
          <w:color w:val="000000"/>
        </w:rPr>
        <w:t>GB/T 18344和表</w:t>
      </w:r>
      <w:r w:rsidR="0058376D">
        <w:rPr>
          <w:rFonts w:asciiTheme="minorEastAsia" w:eastAsiaTheme="minorEastAsia" w:hAnsiTheme="minorEastAsia"/>
          <w:color w:val="000000"/>
        </w:rPr>
        <w:t>2</w:t>
      </w:r>
      <w:r w:rsidRPr="00056B56">
        <w:rPr>
          <w:rFonts w:asciiTheme="minorEastAsia" w:eastAsiaTheme="minorEastAsia" w:hAnsiTheme="minorEastAsia" w:hint="eastAsia"/>
          <w:color w:val="000000"/>
        </w:rPr>
        <w:t>的要求。</w:t>
      </w:r>
    </w:p>
    <w:p w14:paraId="6DA55929" w14:textId="77777777" w:rsidR="001A22EE" w:rsidRPr="00295350" w:rsidRDefault="001A22EE" w:rsidP="002939AA">
      <w:pPr>
        <w:pStyle w:val="affff4"/>
        <w:spacing w:beforeLines="50" w:before="156" w:afterLines="50" w:after="156" w:line="240" w:lineRule="auto"/>
        <w:ind w:firstLineChars="0" w:firstLine="0"/>
        <w:jc w:val="center"/>
        <w:rPr>
          <w:rFonts w:ascii="黑体" w:eastAsia="黑体" w:hAnsi="黑体"/>
          <w:color w:val="000000"/>
          <w:szCs w:val="21"/>
        </w:rPr>
      </w:pPr>
      <w:r w:rsidRPr="00295350">
        <w:rPr>
          <w:rFonts w:ascii="黑体" w:eastAsia="黑体" w:hAnsi="黑体"/>
          <w:color w:val="000000"/>
          <w:szCs w:val="21"/>
        </w:rPr>
        <w:t>表</w:t>
      </w:r>
      <w:r w:rsidR="0058376D">
        <w:rPr>
          <w:rFonts w:ascii="黑体" w:eastAsia="黑体" w:hAnsi="黑体"/>
          <w:color w:val="000000"/>
          <w:szCs w:val="21"/>
        </w:rPr>
        <w:t>2</w:t>
      </w:r>
      <w:r w:rsidR="00056B56">
        <w:rPr>
          <w:rFonts w:ascii="黑体" w:eastAsia="黑体" w:hAnsi="黑体"/>
          <w:color w:val="000000"/>
          <w:szCs w:val="21"/>
        </w:rPr>
        <w:t xml:space="preserve">  </w:t>
      </w:r>
      <w:r w:rsidRPr="00295350">
        <w:rPr>
          <w:rFonts w:ascii="黑体" w:eastAsia="黑体" w:hAnsi="黑体"/>
          <w:color w:val="000000"/>
          <w:szCs w:val="21"/>
        </w:rPr>
        <w:t>日常维护项目及要求</w:t>
      </w:r>
    </w:p>
    <w:tbl>
      <w:tblPr>
        <w:tblStyle w:val="affff5"/>
        <w:tblW w:w="5000" w:type="pct"/>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92"/>
        <w:gridCol w:w="1275"/>
        <w:gridCol w:w="7267"/>
      </w:tblGrid>
      <w:tr w:rsidR="001A22EE" w:rsidRPr="002939AA" w14:paraId="409E9CEE" w14:textId="77777777" w:rsidTr="002939AA">
        <w:trPr>
          <w:jc w:val="center"/>
        </w:trPr>
        <w:tc>
          <w:tcPr>
            <w:tcW w:w="424" w:type="pct"/>
            <w:vAlign w:val="center"/>
          </w:tcPr>
          <w:p w14:paraId="7B5A6989"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序号</w:t>
            </w:r>
          </w:p>
        </w:tc>
        <w:tc>
          <w:tcPr>
            <w:tcW w:w="683" w:type="pct"/>
            <w:vAlign w:val="center"/>
          </w:tcPr>
          <w:p w14:paraId="568F9F7C"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维护项目</w:t>
            </w:r>
          </w:p>
        </w:tc>
        <w:tc>
          <w:tcPr>
            <w:tcW w:w="3893" w:type="pct"/>
            <w:vAlign w:val="center"/>
          </w:tcPr>
          <w:p w14:paraId="5EE6357B"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维护要求</w:t>
            </w:r>
          </w:p>
        </w:tc>
      </w:tr>
      <w:tr w:rsidR="001A22EE" w:rsidRPr="002939AA" w14:paraId="5BA95EFA" w14:textId="77777777" w:rsidTr="002939AA">
        <w:trPr>
          <w:jc w:val="center"/>
        </w:trPr>
        <w:tc>
          <w:tcPr>
            <w:tcW w:w="424" w:type="pct"/>
            <w:vAlign w:val="center"/>
          </w:tcPr>
          <w:p w14:paraId="1FF729DC"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1</w:t>
            </w:r>
          </w:p>
        </w:tc>
        <w:tc>
          <w:tcPr>
            <w:tcW w:w="683" w:type="pct"/>
            <w:vAlign w:val="center"/>
          </w:tcPr>
          <w:p w14:paraId="680D96C4"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仪表、信号指示装置</w:t>
            </w:r>
          </w:p>
        </w:tc>
        <w:tc>
          <w:tcPr>
            <w:tcW w:w="3893" w:type="pct"/>
            <w:vAlign w:val="center"/>
          </w:tcPr>
          <w:p w14:paraId="6C5DBFBB" w14:textId="77777777" w:rsidR="001A22EE" w:rsidRPr="002939AA" w:rsidRDefault="001A22EE" w:rsidP="002939AA">
            <w:pPr>
              <w:pStyle w:val="affff4"/>
              <w:spacing w:line="240" w:lineRule="auto"/>
              <w:ind w:firstLineChars="0" w:firstLine="0"/>
              <w:jc w:val="left"/>
              <w:rPr>
                <w:rFonts w:ascii="宋体" w:eastAsia="宋体" w:hAnsi="宋体"/>
                <w:color w:val="000000"/>
                <w:sz w:val="18"/>
                <w:szCs w:val="18"/>
              </w:rPr>
            </w:pPr>
            <w:r w:rsidRPr="002939AA">
              <w:rPr>
                <w:rFonts w:ascii="宋体" w:eastAsia="宋体" w:hAnsi="宋体" w:hint="eastAsia"/>
                <w:color w:val="000000"/>
                <w:sz w:val="18"/>
                <w:szCs w:val="18"/>
              </w:rPr>
              <w:t xml:space="preserve">1）检查仪表外观及指示功能，仪表应完好有效，指示功能应正常； </w:t>
            </w:r>
          </w:p>
          <w:p w14:paraId="639163AA" w14:textId="77777777" w:rsidR="001A22EE" w:rsidRPr="002939AA" w:rsidRDefault="001A22EE" w:rsidP="002939AA">
            <w:pPr>
              <w:pStyle w:val="affff4"/>
              <w:spacing w:line="240" w:lineRule="auto"/>
              <w:ind w:firstLineChars="0" w:firstLine="0"/>
              <w:jc w:val="left"/>
              <w:rPr>
                <w:rFonts w:ascii="宋体" w:eastAsia="宋体" w:hAnsi="宋体"/>
                <w:color w:val="000000"/>
                <w:sz w:val="18"/>
                <w:szCs w:val="18"/>
              </w:rPr>
            </w:pPr>
            <w:r w:rsidRPr="002939AA">
              <w:rPr>
                <w:rFonts w:ascii="宋体" w:eastAsia="宋体" w:hAnsi="宋体" w:hint="eastAsia"/>
                <w:color w:val="000000"/>
                <w:sz w:val="18"/>
                <w:szCs w:val="18"/>
              </w:rPr>
              <w:t>2</w:t>
            </w:r>
            <w:r w:rsidR="00FF16E0" w:rsidRPr="002939AA">
              <w:rPr>
                <w:rFonts w:ascii="宋体" w:eastAsia="宋体" w:hAnsi="宋体" w:hint="eastAsia"/>
                <w:color w:val="000000"/>
                <w:sz w:val="18"/>
                <w:szCs w:val="18"/>
              </w:rPr>
              <w:t>）检查信号指示装置，信号指示应无异常声光报警和故障提醒。</w:t>
            </w:r>
          </w:p>
        </w:tc>
      </w:tr>
      <w:tr w:rsidR="001A22EE" w:rsidRPr="002939AA" w14:paraId="4358EFA8" w14:textId="77777777" w:rsidTr="002939AA">
        <w:trPr>
          <w:jc w:val="center"/>
        </w:trPr>
        <w:tc>
          <w:tcPr>
            <w:tcW w:w="424" w:type="pct"/>
            <w:vAlign w:val="center"/>
          </w:tcPr>
          <w:p w14:paraId="0BAD7E15"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2</w:t>
            </w:r>
          </w:p>
        </w:tc>
        <w:tc>
          <w:tcPr>
            <w:tcW w:w="683" w:type="pct"/>
            <w:vAlign w:val="center"/>
          </w:tcPr>
          <w:p w14:paraId="19CA9644"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燃料电池</w:t>
            </w:r>
          </w:p>
          <w:p w14:paraId="0BF36FBF"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系统</w:t>
            </w:r>
          </w:p>
        </w:tc>
        <w:tc>
          <w:tcPr>
            <w:tcW w:w="3893" w:type="pct"/>
            <w:vAlign w:val="center"/>
          </w:tcPr>
          <w:p w14:paraId="151298FA" w14:textId="77777777" w:rsidR="001A22EE" w:rsidRPr="002939AA" w:rsidRDefault="001A22EE" w:rsidP="002939AA">
            <w:pPr>
              <w:pStyle w:val="affff4"/>
              <w:spacing w:line="240" w:lineRule="auto"/>
              <w:ind w:firstLineChars="0" w:firstLine="0"/>
              <w:jc w:val="left"/>
              <w:rPr>
                <w:rFonts w:ascii="宋体" w:eastAsia="宋体" w:hAnsi="宋体"/>
                <w:color w:val="000000"/>
                <w:sz w:val="18"/>
                <w:szCs w:val="18"/>
              </w:rPr>
            </w:pPr>
            <w:r w:rsidRPr="002939AA">
              <w:rPr>
                <w:rFonts w:ascii="宋体" w:eastAsia="宋体" w:hAnsi="宋体" w:hint="eastAsia"/>
                <w:color w:val="000000"/>
                <w:sz w:val="18"/>
                <w:szCs w:val="18"/>
              </w:rPr>
              <w:t>1）检查运行工作状况，运行应平稳，无报警、无异响；</w:t>
            </w:r>
          </w:p>
          <w:p w14:paraId="05837734" w14:textId="46554003" w:rsidR="001A22EE" w:rsidRPr="002939AA" w:rsidRDefault="00E75F35" w:rsidP="002939AA">
            <w:pPr>
              <w:pStyle w:val="affff4"/>
              <w:spacing w:line="240" w:lineRule="auto"/>
              <w:ind w:firstLineChars="0" w:firstLine="0"/>
              <w:jc w:val="left"/>
              <w:rPr>
                <w:rFonts w:ascii="宋体" w:eastAsia="宋体" w:hAnsi="宋体"/>
                <w:color w:val="000000"/>
                <w:sz w:val="18"/>
                <w:szCs w:val="18"/>
              </w:rPr>
            </w:pPr>
            <w:r w:rsidRPr="002939AA">
              <w:rPr>
                <w:rFonts w:ascii="宋体" w:eastAsia="宋体" w:hAnsi="宋体"/>
                <w:color w:val="000000"/>
                <w:sz w:val="18"/>
                <w:szCs w:val="18"/>
              </w:rPr>
              <w:t>2</w:t>
            </w:r>
            <w:r w:rsidR="001A22EE" w:rsidRPr="002939AA">
              <w:rPr>
                <w:rFonts w:ascii="宋体" w:eastAsia="宋体" w:hAnsi="宋体" w:hint="eastAsia"/>
                <w:color w:val="000000"/>
                <w:sz w:val="18"/>
                <w:szCs w:val="18"/>
              </w:rPr>
              <w:t>）检查冷却液液面高度</w:t>
            </w:r>
            <w:r w:rsidR="00E35FA2">
              <w:rPr>
                <w:rFonts w:ascii="宋体" w:eastAsia="宋体" w:hAnsi="宋体" w:hint="eastAsia"/>
                <w:color w:val="000000"/>
                <w:sz w:val="18"/>
                <w:szCs w:val="18"/>
              </w:rPr>
              <w:t>，</w:t>
            </w:r>
            <w:r w:rsidR="00E35FA2" w:rsidRPr="002939AA">
              <w:rPr>
                <w:rFonts w:ascii="宋体" w:eastAsia="宋体" w:hAnsi="宋体" w:hint="eastAsia"/>
                <w:color w:val="000000"/>
                <w:sz w:val="18"/>
                <w:szCs w:val="18"/>
              </w:rPr>
              <w:t>液面高度应符合</w:t>
            </w:r>
            <w:r w:rsidR="00E35FA2">
              <w:rPr>
                <w:rFonts w:ascii="宋体" w:eastAsia="宋体" w:hAnsi="宋体" w:hint="eastAsia"/>
                <w:color w:val="000000"/>
                <w:sz w:val="18"/>
                <w:szCs w:val="18"/>
              </w:rPr>
              <w:t>整车使用说明书</w:t>
            </w:r>
            <w:r w:rsidR="00E35FA2" w:rsidRPr="002939AA">
              <w:rPr>
                <w:rFonts w:ascii="宋体" w:eastAsia="宋体" w:hAnsi="宋体" w:hint="eastAsia"/>
                <w:color w:val="000000"/>
                <w:sz w:val="18"/>
                <w:szCs w:val="18"/>
              </w:rPr>
              <w:t>规定</w:t>
            </w:r>
            <w:r w:rsidR="001A22EE" w:rsidRPr="002939AA">
              <w:rPr>
                <w:rFonts w:ascii="宋体" w:eastAsia="宋体" w:hAnsi="宋体" w:hint="eastAsia"/>
                <w:color w:val="000000"/>
                <w:sz w:val="18"/>
                <w:szCs w:val="18"/>
              </w:rPr>
              <w:t xml:space="preserve">； </w:t>
            </w:r>
          </w:p>
          <w:p w14:paraId="1F80CB34" w14:textId="77777777" w:rsidR="001A22EE" w:rsidRPr="002939AA" w:rsidRDefault="00E75F35" w:rsidP="002939AA">
            <w:pPr>
              <w:pStyle w:val="affff4"/>
              <w:spacing w:line="240" w:lineRule="auto"/>
              <w:ind w:firstLineChars="0" w:firstLine="0"/>
              <w:jc w:val="left"/>
              <w:rPr>
                <w:rFonts w:ascii="宋体" w:eastAsia="宋体" w:hAnsi="宋体"/>
                <w:color w:val="000000"/>
                <w:sz w:val="18"/>
                <w:szCs w:val="18"/>
              </w:rPr>
            </w:pPr>
            <w:r w:rsidRPr="002939AA">
              <w:rPr>
                <w:rFonts w:ascii="宋体" w:eastAsia="宋体" w:hAnsi="宋体"/>
                <w:color w:val="000000"/>
                <w:sz w:val="18"/>
                <w:szCs w:val="18"/>
              </w:rPr>
              <w:t>3</w:t>
            </w:r>
            <w:r w:rsidR="001A22EE" w:rsidRPr="002939AA">
              <w:rPr>
                <w:rFonts w:ascii="宋体" w:eastAsia="宋体" w:hAnsi="宋体" w:hint="eastAsia"/>
                <w:color w:val="000000"/>
                <w:sz w:val="18"/>
                <w:szCs w:val="18"/>
              </w:rPr>
              <w:t xml:space="preserve">）检查高低压线束，无破损、无积水或其他污染物； </w:t>
            </w:r>
          </w:p>
          <w:p w14:paraId="2B003E0B" w14:textId="77777777" w:rsidR="001A22EE" w:rsidRPr="002939AA" w:rsidRDefault="00E75F35" w:rsidP="002939AA">
            <w:pPr>
              <w:pStyle w:val="affff4"/>
              <w:spacing w:line="240" w:lineRule="auto"/>
              <w:ind w:firstLineChars="0" w:firstLine="0"/>
              <w:jc w:val="left"/>
              <w:rPr>
                <w:rFonts w:ascii="宋体" w:eastAsia="宋体" w:hAnsi="宋体"/>
                <w:sz w:val="18"/>
                <w:szCs w:val="18"/>
              </w:rPr>
            </w:pPr>
            <w:r w:rsidRPr="002939AA">
              <w:rPr>
                <w:rFonts w:ascii="宋体" w:eastAsia="宋体" w:hAnsi="宋体"/>
                <w:color w:val="000000"/>
                <w:sz w:val="18"/>
                <w:szCs w:val="18"/>
              </w:rPr>
              <w:t>4</w:t>
            </w:r>
            <w:r w:rsidR="001A22EE" w:rsidRPr="002939AA">
              <w:rPr>
                <w:rFonts w:ascii="宋体" w:eastAsia="宋体" w:hAnsi="宋体" w:hint="eastAsia"/>
                <w:color w:val="000000"/>
                <w:sz w:val="18"/>
                <w:szCs w:val="18"/>
              </w:rPr>
              <w:t>）检查燃料电池发动机舱氢气浓度，使用手持氢浓度传感器检测舱内氢气浓度应为0。</w:t>
            </w:r>
          </w:p>
        </w:tc>
      </w:tr>
      <w:tr w:rsidR="001A22EE" w:rsidRPr="002939AA" w14:paraId="087D1FA3" w14:textId="77777777" w:rsidTr="002939AA">
        <w:trPr>
          <w:jc w:val="center"/>
        </w:trPr>
        <w:tc>
          <w:tcPr>
            <w:tcW w:w="424" w:type="pct"/>
            <w:vAlign w:val="center"/>
          </w:tcPr>
          <w:p w14:paraId="45EEDAB2"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3</w:t>
            </w:r>
          </w:p>
        </w:tc>
        <w:tc>
          <w:tcPr>
            <w:tcW w:w="683" w:type="pct"/>
            <w:vAlign w:val="center"/>
          </w:tcPr>
          <w:p w14:paraId="7748B042"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车载氢系统</w:t>
            </w:r>
          </w:p>
        </w:tc>
        <w:tc>
          <w:tcPr>
            <w:tcW w:w="3893" w:type="pct"/>
            <w:vAlign w:val="center"/>
          </w:tcPr>
          <w:p w14:paraId="3A9ECCC3" w14:textId="77777777" w:rsidR="001A22EE" w:rsidRPr="002939AA" w:rsidRDefault="001A22EE" w:rsidP="002939AA">
            <w:pPr>
              <w:pStyle w:val="affff4"/>
              <w:spacing w:line="240" w:lineRule="auto"/>
              <w:ind w:firstLineChars="0" w:firstLine="0"/>
              <w:jc w:val="left"/>
              <w:rPr>
                <w:rFonts w:ascii="宋体" w:eastAsia="宋体" w:hAnsi="宋体"/>
                <w:color w:val="000000"/>
                <w:sz w:val="18"/>
                <w:szCs w:val="18"/>
              </w:rPr>
            </w:pPr>
            <w:r w:rsidRPr="002939AA">
              <w:rPr>
                <w:rFonts w:ascii="宋体" w:eastAsia="宋体" w:hAnsi="宋体" w:hint="eastAsia"/>
                <w:color w:val="000000"/>
                <w:sz w:val="18"/>
                <w:szCs w:val="18"/>
              </w:rPr>
              <w:t>1）检查</w:t>
            </w:r>
            <w:r w:rsidR="00DE4278" w:rsidRPr="002939AA">
              <w:rPr>
                <w:rFonts w:ascii="宋体" w:eastAsia="宋体" w:hAnsi="宋体" w:hint="eastAsia"/>
                <w:color w:val="000000"/>
                <w:sz w:val="18"/>
                <w:szCs w:val="18"/>
              </w:rPr>
              <w:t>车载氢系统内部，加氢口</w:t>
            </w:r>
            <w:r w:rsidRPr="002939AA">
              <w:rPr>
                <w:rFonts w:ascii="宋体" w:eastAsia="宋体" w:hAnsi="宋体" w:hint="eastAsia"/>
                <w:color w:val="000000"/>
                <w:sz w:val="18"/>
                <w:szCs w:val="18"/>
              </w:rPr>
              <w:t xml:space="preserve">整洁、加氢口防尘盖应完好，锁闭有效； </w:t>
            </w:r>
          </w:p>
          <w:p w14:paraId="7922272F" w14:textId="77777777" w:rsidR="001A22EE" w:rsidRPr="002939AA" w:rsidRDefault="001A22EE" w:rsidP="002939AA">
            <w:pPr>
              <w:pStyle w:val="affff4"/>
              <w:spacing w:line="240" w:lineRule="auto"/>
              <w:ind w:firstLineChars="0" w:firstLine="0"/>
              <w:jc w:val="left"/>
              <w:rPr>
                <w:rFonts w:ascii="宋体" w:eastAsia="宋体" w:hAnsi="宋体"/>
                <w:color w:val="000000"/>
                <w:sz w:val="18"/>
                <w:szCs w:val="18"/>
              </w:rPr>
            </w:pPr>
            <w:r w:rsidRPr="002939AA">
              <w:rPr>
                <w:rFonts w:ascii="宋体" w:eastAsia="宋体" w:hAnsi="宋体" w:hint="eastAsia"/>
                <w:color w:val="000000"/>
                <w:sz w:val="18"/>
                <w:szCs w:val="18"/>
              </w:rPr>
              <w:t xml:space="preserve">2）检查氢气瓶，气瓶碳纤维层应无暴露、无化学品侵蚀等造成的损伤、无可见变形，框架完整无损伤或变形； </w:t>
            </w:r>
          </w:p>
          <w:p w14:paraId="2E4627D1" w14:textId="77777777" w:rsidR="001A22EE" w:rsidRPr="002939AA" w:rsidRDefault="001A22EE" w:rsidP="002939AA">
            <w:pPr>
              <w:pStyle w:val="affff4"/>
              <w:spacing w:line="240" w:lineRule="auto"/>
              <w:ind w:firstLineChars="0" w:firstLine="0"/>
              <w:jc w:val="left"/>
              <w:rPr>
                <w:rFonts w:ascii="宋体" w:eastAsia="宋体" w:hAnsi="宋体"/>
                <w:color w:val="000000"/>
                <w:sz w:val="18"/>
                <w:szCs w:val="18"/>
              </w:rPr>
            </w:pPr>
            <w:r w:rsidRPr="002939AA">
              <w:rPr>
                <w:rFonts w:ascii="宋体" w:eastAsia="宋体" w:hAnsi="宋体" w:hint="eastAsia"/>
                <w:color w:val="000000"/>
                <w:sz w:val="18"/>
                <w:szCs w:val="18"/>
              </w:rPr>
              <w:t xml:space="preserve">3）检查连接管路，管路接头外观应整洁、完整、无结霜现象，在温度驱动安全泄压装置（TPRD）和安全泄压装置（PRD）释放管路的出口处保护措施应有效，防止在使用过程中被异物堵塞，影响气体释放； </w:t>
            </w:r>
          </w:p>
          <w:p w14:paraId="54724C93" w14:textId="77777777" w:rsidR="001A22EE" w:rsidRPr="002939AA" w:rsidRDefault="001A22EE" w:rsidP="002939AA">
            <w:pPr>
              <w:pStyle w:val="affff4"/>
              <w:spacing w:line="240" w:lineRule="auto"/>
              <w:ind w:firstLineChars="0" w:firstLine="0"/>
              <w:jc w:val="left"/>
              <w:rPr>
                <w:rFonts w:ascii="宋体" w:eastAsia="宋体" w:hAnsi="宋体"/>
                <w:color w:val="000000"/>
                <w:sz w:val="18"/>
                <w:szCs w:val="18"/>
              </w:rPr>
            </w:pPr>
            <w:r w:rsidRPr="002939AA">
              <w:rPr>
                <w:rFonts w:ascii="宋体" w:eastAsia="宋体" w:hAnsi="宋体" w:hint="eastAsia"/>
                <w:color w:val="000000"/>
                <w:sz w:val="18"/>
                <w:szCs w:val="18"/>
              </w:rPr>
              <w:t xml:space="preserve">4）检查线束，线束外观应无破损； </w:t>
            </w:r>
          </w:p>
          <w:p w14:paraId="3FF08077" w14:textId="77777777" w:rsidR="001A22EE" w:rsidRPr="002939AA" w:rsidRDefault="001A22EE" w:rsidP="002939AA">
            <w:pPr>
              <w:pStyle w:val="affff4"/>
              <w:spacing w:line="240" w:lineRule="auto"/>
              <w:ind w:firstLineChars="0" w:firstLine="0"/>
              <w:jc w:val="left"/>
              <w:rPr>
                <w:rFonts w:ascii="宋体" w:eastAsia="宋体" w:hAnsi="宋体"/>
                <w:sz w:val="18"/>
                <w:szCs w:val="18"/>
              </w:rPr>
            </w:pPr>
            <w:r w:rsidRPr="002939AA">
              <w:rPr>
                <w:rFonts w:ascii="宋体" w:eastAsia="宋体" w:hAnsi="宋体" w:hint="eastAsia"/>
                <w:color w:val="000000"/>
                <w:sz w:val="18"/>
                <w:szCs w:val="18"/>
              </w:rPr>
              <w:t>5）检查</w:t>
            </w:r>
            <w:r w:rsidR="00DE4278" w:rsidRPr="002939AA">
              <w:rPr>
                <w:rFonts w:ascii="宋体" w:eastAsia="宋体" w:hAnsi="宋体" w:hint="eastAsia"/>
                <w:color w:val="000000"/>
                <w:sz w:val="18"/>
                <w:szCs w:val="18"/>
              </w:rPr>
              <w:t>车载氢系统内部</w:t>
            </w:r>
            <w:r w:rsidRPr="002939AA">
              <w:rPr>
                <w:rFonts w:ascii="宋体" w:eastAsia="宋体" w:hAnsi="宋体" w:hint="eastAsia"/>
                <w:color w:val="000000"/>
                <w:sz w:val="18"/>
                <w:szCs w:val="18"/>
              </w:rPr>
              <w:t>氢气浓度，使用手持氢浓度传感器探测舱内氢气浓度为 0。</w:t>
            </w:r>
          </w:p>
        </w:tc>
      </w:tr>
      <w:tr w:rsidR="001A22EE" w:rsidRPr="002939AA" w14:paraId="75C3E9F0" w14:textId="77777777" w:rsidTr="002939AA">
        <w:trPr>
          <w:jc w:val="center"/>
        </w:trPr>
        <w:tc>
          <w:tcPr>
            <w:tcW w:w="424" w:type="pct"/>
            <w:vAlign w:val="center"/>
          </w:tcPr>
          <w:p w14:paraId="433371DA"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4</w:t>
            </w:r>
          </w:p>
        </w:tc>
        <w:tc>
          <w:tcPr>
            <w:tcW w:w="683" w:type="pct"/>
            <w:vAlign w:val="center"/>
          </w:tcPr>
          <w:p w14:paraId="27A39688"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动力蓄电池</w:t>
            </w:r>
          </w:p>
        </w:tc>
        <w:tc>
          <w:tcPr>
            <w:tcW w:w="3893" w:type="pct"/>
            <w:vAlign w:val="center"/>
          </w:tcPr>
          <w:p w14:paraId="49D2AD2E" w14:textId="7F7B4C06" w:rsidR="001A22EE" w:rsidRPr="002939AA" w:rsidRDefault="001A22EE" w:rsidP="002939AA">
            <w:pPr>
              <w:spacing w:line="240" w:lineRule="auto"/>
              <w:ind w:firstLineChars="0" w:firstLine="0"/>
              <w:jc w:val="left"/>
              <w:rPr>
                <w:rFonts w:ascii="宋体" w:eastAsia="宋体" w:hAnsi="宋体"/>
                <w:color w:val="000000"/>
                <w:sz w:val="18"/>
                <w:szCs w:val="18"/>
              </w:rPr>
            </w:pPr>
            <w:r w:rsidRPr="002939AA">
              <w:rPr>
                <w:rFonts w:ascii="宋体" w:eastAsia="宋体" w:hAnsi="宋体" w:hint="eastAsia"/>
                <w:color w:val="000000"/>
                <w:sz w:val="18"/>
                <w:szCs w:val="18"/>
              </w:rPr>
              <w:t>1）在仪表界面检查动力蓄电池</w:t>
            </w:r>
            <w:r w:rsidR="00403C4E" w:rsidRPr="002939AA">
              <w:rPr>
                <w:rFonts w:ascii="宋体" w:eastAsia="宋体" w:hAnsi="宋体" w:hint="eastAsia"/>
                <w:color w:val="000000"/>
                <w:sz w:val="18"/>
                <w:szCs w:val="18"/>
              </w:rPr>
              <w:t>相关</w:t>
            </w:r>
            <w:r w:rsidRPr="002939AA">
              <w:rPr>
                <w:rFonts w:ascii="宋体" w:eastAsia="宋体" w:hAnsi="宋体" w:hint="eastAsia"/>
                <w:color w:val="000000"/>
                <w:sz w:val="18"/>
                <w:szCs w:val="18"/>
              </w:rPr>
              <w:t>示值，动力蓄电池无故障报警信息</w:t>
            </w:r>
            <w:r w:rsidR="00E35FA2">
              <w:rPr>
                <w:rFonts w:ascii="宋体" w:eastAsia="宋体" w:hAnsi="宋体" w:hint="eastAsia"/>
                <w:color w:val="000000"/>
                <w:sz w:val="18"/>
                <w:szCs w:val="18"/>
              </w:rPr>
              <w:t>，</w:t>
            </w:r>
            <w:r w:rsidR="00E35FA2" w:rsidRPr="002939AA">
              <w:rPr>
                <w:rFonts w:ascii="宋体" w:eastAsia="宋体" w:hAnsi="宋体" w:hint="eastAsia"/>
                <w:color w:val="000000"/>
                <w:sz w:val="18"/>
                <w:szCs w:val="18"/>
              </w:rPr>
              <w:t>示值应符合</w:t>
            </w:r>
            <w:r w:rsidR="00E35FA2">
              <w:rPr>
                <w:rFonts w:ascii="宋体" w:eastAsia="宋体" w:hAnsi="宋体" w:hint="eastAsia"/>
                <w:color w:val="000000"/>
                <w:sz w:val="18"/>
                <w:szCs w:val="18"/>
              </w:rPr>
              <w:t>整车使用说明书</w:t>
            </w:r>
            <w:r w:rsidR="00E35FA2" w:rsidRPr="002939AA">
              <w:rPr>
                <w:rFonts w:ascii="宋体" w:eastAsia="宋体" w:hAnsi="宋体" w:hint="eastAsia"/>
                <w:color w:val="000000"/>
                <w:sz w:val="18"/>
                <w:szCs w:val="18"/>
              </w:rPr>
              <w:t>规定</w:t>
            </w:r>
            <w:r w:rsidRPr="002939AA">
              <w:rPr>
                <w:rFonts w:ascii="宋体" w:eastAsia="宋体" w:hAnsi="宋体" w:hint="eastAsia"/>
                <w:color w:val="000000"/>
                <w:sz w:val="18"/>
                <w:szCs w:val="18"/>
              </w:rPr>
              <w:t>；</w:t>
            </w:r>
          </w:p>
          <w:p w14:paraId="324AAC62" w14:textId="77777777" w:rsidR="001A22EE" w:rsidRPr="002939AA" w:rsidRDefault="001A22EE" w:rsidP="002939AA">
            <w:pPr>
              <w:spacing w:line="240" w:lineRule="auto"/>
              <w:ind w:firstLineChars="0" w:firstLine="0"/>
              <w:rPr>
                <w:rFonts w:ascii="宋体" w:eastAsia="宋体" w:hAnsi="宋体"/>
                <w:sz w:val="18"/>
                <w:szCs w:val="18"/>
              </w:rPr>
            </w:pPr>
            <w:r w:rsidRPr="002939AA">
              <w:rPr>
                <w:rFonts w:ascii="宋体" w:eastAsia="宋体" w:hAnsi="宋体"/>
                <w:color w:val="000000"/>
                <w:sz w:val="18"/>
                <w:szCs w:val="18"/>
              </w:rPr>
              <w:t>2</w:t>
            </w:r>
            <w:r w:rsidRPr="002939AA">
              <w:rPr>
                <w:rFonts w:ascii="宋体" w:eastAsia="宋体" w:hAnsi="宋体" w:hint="eastAsia"/>
                <w:color w:val="000000"/>
                <w:sz w:val="18"/>
                <w:szCs w:val="18"/>
              </w:rPr>
              <w:t>）检查电池舱</w:t>
            </w:r>
            <w:r w:rsidR="00F91426" w:rsidRPr="002939AA">
              <w:rPr>
                <w:rFonts w:ascii="宋体" w:eastAsia="宋体" w:hAnsi="宋体" w:hint="eastAsia"/>
                <w:color w:val="000000"/>
                <w:sz w:val="18"/>
                <w:szCs w:val="18"/>
              </w:rPr>
              <w:t>门</w:t>
            </w:r>
            <w:r w:rsidRPr="002939AA">
              <w:rPr>
                <w:rFonts w:ascii="宋体" w:eastAsia="宋体" w:hAnsi="宋体" w:hint="eastAsia"/>
                <w:color w:val="000000"/>
                <w:sz w:val="18"/>
                <w:szCs w:val="18"/>
              </w:rPr>
              <w:t>的关闭状态，舱门锁闭应完好有效。</w:t>
            </w:r>
          </w:p>
        </w:tc>
      </w:tr>
      <w:tr w:rsidR="001A22EE" w:rsidRPr="002939AA" w14:paraId="629ACA0C" w14:textId="77777777" w:rsidTr="002939AA">
        <w:trPr>
          <w:jc w:val="center"/>
        </w:trPr>
        <w:tc>
          <w:tcPr>
            <w:tcW w:w="424" w:type="pct"/>
            <w:vAlign w:val="center"/>
          </w:tcPr>
          <w:p w14:paraId="77F2A12F"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5</w:t>
            </w:r>
          </w:p>
        </w:tc>
        <w:tc>
          <w:tcPr>
            <w:tcW w:w="683" w:type="pct"/>
            <w:vAlign w:val="center"/>
          </w:tcPr>
          <w:p w14:paraId="321E71CD"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驱动电机系统</w:t>
            </w:r>
          </w:p>
        </w:tc>
        <w:tc>
          <w:tcPr>
            <w:tcW w:w="3893" w:type="pct"/>
            <w:vAlign w:val="center"/>
          </w:tcPr>
          <w:p w14:paraId="55008456" w14:textId="77777777" w:rsidR="001A22EE" w:rsidRPr="002939AA" w:rsidRDefault="001A22EE" w:rsidP="002939AA">
            <w:pPr>
              <w:pStyle w:val="affff4"/>
              <w:spacing w:line="240" w:lineRule="auto"/>
              <w:ind w:firstLineChars="0" w:firstLine="0"/>
              <w:jc w:val="left"/>
              <w:rPr>
                <w:rFonts w:ascii="宋体" w:eastAsia="宋体" w:hAnsi="宋体"/>
                <w:color w:val="000000"/>
                <w:sz w:val="18"/>
                <w:szCs w:val="18"/>
              </w:rPr>
            </w:pPr>
            <w:r w:rsidRPr="002939AA">
              <w:rPr>
                <w:rFonts w:ascii="宋体" w:eastAsia="宋体" w:hAnsi="宋体" w:hint="eastAsia"/>
                <w:color w:val="000000"/>
                <w:sz w:val="18"/>
                <w:szCs w:val="18"/>
              </w:rPr>
              <w:t xml:space="preserve">1）检查运行工作状况，运行应平稳，且无异常振动和噪声； </w:t>
            </w:r>
          </w:p>
          <w:p w14:paraId="0FE1C04B" w14:textId="77777777" w:rsidR="001A22EE" w:rsidRPr="002939AA" w:rsidRDefault="001A22EE" w:rsidP="002939AA">
            <w:pPr>
              <w:pStyle w:val="affff4"/>
              <w:spacing w:line="240" w:lineRule="auto"/>
              <w:ind w:firstLineChars="0" w:firstLine="0"/>
              <w:jc w:val="left"/>
              <w:rPr>
                <w:rFonts w:ascii="宋体" w:eastAsia="宋体" w:hAnsi="宋体"/>
                <w:sz w:val="18"/>
                <w:szCs w:val="18"/>
              </w:rPr>
            </w:pPr>
            <w:r w:rsidRPr="002939AA">
              <w:rPr>
                <w:rFonts w:ascii="宋体" w:eastAsia="宋体" w:hAnsi="宋体" w:hint="eastAsia"/>
                <w:color w:val="000000"/>
                <w:sz w:val="18"/>
                <w:szCs w:val="18"/>
              </w:rPr>
              <w:t>2）检查系统外观及连接管路，外观应无磕碰伤、变形，表面应清洁，悬置支架应完好，管路无渗漏现象。</w:t>
            </w:r>
          </w:p>
        </w:tc>
      </w:tr>
      <w:tr w:rsidR="001A22EE" w:rsidRPr="002939AA" w14:paraId="6E1BC2A6" w14:textId="77777777" w:rsidTr="002939AA">
        <w:trPr>
          <w:jc w:val="center"/>
        </w:trPr>
        <w:tc>
          <w:tcPr>
            <w:tcW w:w="424" w:type="pct"/>
            <w:vAlign w:val="center"/>
          </w:tcPr>
          <w:p w14:paraId="67460F2A"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6</w:t>
            </w:r>
          </w:p>
        </w:tc>
        <w:tc>
          <w:tcPr>
            <w:tcW w:w="683" w:type="pct"/>
            <w:vAlign w:val="center"/>
          </w:tcPr>
          <w:p w14:paraId="05C0B22D"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高压多合一控制器</w:t>
            </w:r>
          </w:p>
        </w:tc>
        <w:tc>
          <w:tcPr>
            <w:tcW w:w="3893" w:type="pct"/>
            <w:vAlign w:val="center"/>
          </w:tcPr>
          <w:p w14:paraId="4C801BBF" w14:textId="77777777" w:rsidR="001A22EE" w:rsidRPr="002939AA" w:rsidRDefault="001A22EE" w:rsidP="002939AA">
            <w:pPr>
              <w:pStyle w:val="affff4"/>
              <w:spacing w:line="240" w:lineRule="auto"/>
              <w:ind w:firstLineChars="0" w:firstLine="0"/>
              <w:jc w:val="left"/>
              <w:rPr>
                <w:rFonts w:ascii="宋体" w:eastAsia="宋体" w:hAnsi="宋体"/>
                <w:color w:val="000000"/>
                <w:sz w:val="18"/>
                <w:szCs w:val="18"/>
              </w:rPr>
            </w:pPr>
            <w:r w:rsidRPr="002939AA">
              <w:rPr>
                <w:rFonts w:ascii="宋体" w:eastAsia="宋体" w:hAnsi="宋体" w:hint="eastAsia"/>
                <w:color w:val="000000"/>
                <w:sz w:val="18"/>
                <w:szCs w:val="18"/>
              </w:rPr>
              <w:t>1）检查高低压线束，</w:t>
            </w:r>
            <w:r w:rsidR="003A3896" w:rsidRPr="002939AA">
              <w:rPr>
                <w:rFonts w:ascii="宋体" w:eastAsia="宋体" w:hAnsi="宋体" w:hint="eastAsia"/>
                <w:color w:val="000000"/>
                <w:sz w:val="18"/>
                <w:szCs w:val="18"/>
              </w:rPr>
              <w:t>线束应</w:t>
            </w:r>
            <w:r w:rsidRPr="002939AA">
              <w:rPr>
                <w:rFonts w:ascii="宋体" w:eastAsia="宋体" w:hAnsi="宋体" w:hint="eastAsia"/>
                <w:color w:val="000000"/>
                <w:sz w:val="18"/>
                <w:szCs w:val="18"/>
              </w:rPr>
              <w:t>无破损和无积水或其他污染物；</w:t>
            </w:r>
          </w:p>
          <w:p w14:paraId="69B55F74" w14:textId="77777777" w:rsidR="001A22EE" w:rsidRPr="002939AA" w:rsidRDefault="001A22EE" w:rsidP="002939AA">
            <w:pPr>
              <w:pStyle w:val="affff4"/>
              <w:spacing w:line="240" w:lineRule="auto"/>
              <w:ind w:firstLineChars="0" w:firstLine="0"/>
              <w:jc w:val="left"/>
              <w:rPr>
                <w:rFonts w:ascii="宋体" w:eastAsia="宋体" w:hAnsi="宋体"/>
                <w:sz w:val="18"/>
                <w:szCs w:val="18"/>
              </w:rPr>
            </w:pPr>
            <w:r w:rsidRPr="002939AA">
              <w:rPr>
                <w:rFonts w:ascii="宋体" w:eastAsia="宋体" w:hAnsi="宋体" w:hint="eastAsia"/>
                <w:color w:val="000000"/>
                <w:sz w:val="18"/>
                <w:szCs w:val="18"/>
              </w:rPr>
              <w:t>2）检查系统外观及连接管路，应无明显的磕碰伤、变形，固定支架应完好，表面应清洁，管路卡箍紧固且无渗漏现象。</w:t>
            </w:r>
          </w:p>
        </w:tc>
      </w:tr>
      <w:tr w:rsidR="001A22EE" w:rsidRPr="002939AA" w14:paraId="15C53612" w14:textId="77777777" w:rsidTr="002939AA">
        <w:trPr>
          <w:jc w:val="center"/>
        </w:trPr>
        <w:tc>
          <w:tcPr>
            <w:tcW w:w="424" w:type="pct"/>
            <w:vAlign w:val="center"/>
          </w:tcPr>
          <w:p w14:paraId="3A074E85"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7</w:t>
            </w:r>
          </w:p>
        </w:tc>
        <w:tc>
          <w:tcPr>
            <w:tcW w:w="683" w:type="pct"/>
            <w:vAlign w:val="center"/>
          </w:tcPr>
          <w:p w14:paraId="455C13AA"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电动空气压缩机</w:t>
            </w:r>
          </w:p>
        </w:tc>
        <w:tc>
          <w:tcPr>
            <w:tcW w:w="3893" w:type="pct"/>
            <w:vAlign w:val="center"/>
          </w:tcPr>
          <w:p w14:paraId="786B484E" w14:textId="77777777" w:rsidR="001A22EE" w:rsidRPr="002939AA" w:rsidRDefault="001A22EE" w:rsidP="002939AA">
            <w:pPr>
              <w:pStyle w:val="affff4"/>
              <w:spacing w:line="240" w:lineRule="auto"/>
              <w:ind w:firstLineChars="0" w:firstLine="0"/>
              <w:jc w:val="left"/>
              <w:rPr>
                <w:rFonts w:ascii="宋体" w:eastAsia="宋体" w:hAnsi="宋体"/>
                <w:color w:val="000000"/>
                <w:sz w:val="18"/>
                <w:szCs w:val="18"/>
              </w:rPr>
            </w:pPr>
            <w:r w:rsidRPr="002939AA">
              <w:rPr>
                <w:rFonts w:ascii="宋体" w:eastAsia="宋体" w:hAnsi="宋体" w:hint="eastAsia"/>
                <w:color w:val="000000"/>
                <w:sz w:val="18"/>
                <w:szCs w:val="18"/>
              </w:rPr>
              <w:t xml:space="preserve">1）检查运行工作状况，运行应平稳，且无异常振动和噪声； </w:t>
            </w:r>
          </w:p>
          <w:p w14:paraId="46C1D996" w14:textId="77777777" w:rsidR="001A22EE" w:rsidRPr="002939AA" w:rsidRDefault="001A22EE" w:rsidP="002939AA">
            <w:pPr>
              <w:pStyle w:val="affff4"/>
              <w:spacing w:line="240" w:lineRule="auto"/>
              <w:ind w:firstLineChars="0" w:firstLine="0"/>
              <w:jc w:val="left"/>
              <w:rPr>
                <w:rFonts w:ascii="宋体" w:eastAsia="宋体" w:hAnsi="宋体"/>
                <w:sz w:val="18"/>
                <w:szCs w:val="18"/>
              </w:rPr>
            </w:pPr>
            <w:r w:rsidRPr="002939AA">
              <w:rPr>
                <w:rFonts w:ascii="宋体" w:eastAsia="宋体" w:hAnsi="宋体" w:hint="eastAsia"/>
                <w:color w:val="000000"/>
                <w:sz w:val="18"/>
                <w:szCs w:val="18"/>
              </w:rPr>
              <w:t>2）检查外观及连接管路，表面应清洁，管路应连接可靠、无渗漏现象。</w:t>
            </w:r>
          </w:p>
        </w:tc>
      </w:tr>
      <w:tr w:rsidR="001A22EE" w:rsidRPr="002939AA" w14:paraId="6DDB44D2" w14:textId="77777777" w:rsidTr="002939AA">
        <w:trPr>
          <w:jc w:val="center"/>
        </w:trPr>
        <w:tc>
          <w:tcPr>
            <w:tcW w:w="424" w:type="pct"/>
            <w:vAlign w:val="center"/>
          </w:tcPr>
          <w:p w14:paraId="49B81D91"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8</w:t>
            </w:r>
          </w:p>
        </w:tc>
        <w:tc>
          <w:tcPr>
            <w:tcW w:w="683" w:type="pct"/>
            <w:vAlign w:val="center"/>
          </w:tcPr>
          <w:p w14:paraId="37531307"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电动转向泵</w:t>
            </w:r>
          </w:p>
        </w:tc>
        <w:tc>
          <w:tcPr>
            <w:tcW w:w="3893" w:type="pct"/>
            <w:vAlign w:val="center"/>
          </w:tcPr>
          <w:p w14:paraId="090DB4BC" w14:textId="3BFD3EF7" w:rsidR="001A22EE" w:rsidRPr="002939AA" w:rsidRDefault="00E35FA2" w:rsidP="00E35FA2">
            <w:pPr>
              <w:pStyle w:val="affff4"/>
              <w:spacing w:line="240" w:lineRule="auto"/>
              <w:ind w:firstLineChars="0" w:firstLine="0"/>
              <w:jc w:val="left"/>
              <w:rPr>
                <w:rFonts w:ascii="宋体" w:eastAsia="宋体" w:hAnsi="宋体"/>
                <w:color w:val="000000"/>
                <w:sz w:val="18"/>
                <w:szCs w:val="18"/>
              </w:rPr>
            </w:pPr>
            <w:r w:rsidRPr="002939AA">
              <w:rPr>
                <w:rFonts w:ascii="宋体" w:eastAsia="宋体" w:hAnsi="宋体" w:hint="eastAsia"/>
                <w:color w:val="000000"/>
                <w:sz w:val="18"/>
                <w:szCs w:val="18"/>
              </w:rPr>
              <w:t>检查油罐中油液，液面高度应符合</w:t>
            </w:r>
            <w:r>
              <w:rPr>
                <w:rFonts w:ascii="宋体" w:eastAsia="宋体" w:hAnsi="宋体" w:hint="eastAsia"/>
                <w:color w:val="000000"/>
                <w:sz w:val="18"/>
                <w:szCs w:val="18"/>
              </w:rPr>
              <w:t>整车使用说明书</w:t>
            </w:r>
            <w:r w:rsidRPr="002939AA">
              <w:rPr>
                <w:rFonts w:ascii="宋体" w:eastAsia="宋体" w:hAnsi="宋体" w:hint="eastAsia"/>
                <w:color w:val="000000"/>
                <w:sz w:val="18"/>
                <w:szCs w:val="18"/>
              </w:rPr>
              <w:t>规定</w:t>
            </w:r>
            <w:r w:rsidR="003616F5">
              <w:rPr>
                <w:rFonts w:ascii="宋体" w:eastAsia="宋体" w:hAnsi="宋体" w:hint="eastAsia"/>
                <w:color w:val="000000"/>
                <w:sz w:val="18"/>
                <w:szCs w:val="18"/>
              </w:rPr>
              <w:t>。</w:t>
            </w:r>
          </w:p>
        </w:tc>
      </w:tr>
      <w:tr w:rsidR="001A22EE" w:rsidRPr="002939AA" w14:paraId="635083BD" w14:textId="77777777" w:rsidTr="002939AA">
        <w:trPr>
          <w:jc w:val="center"/>
        </w:trPr>
        <w:tc>
          <w:tcPr>
            <w:tcW w:w="424" w:type="pct"/>
            <w:vAlign w:val="center"/>
          </w:tcPr>
          <w:p w14:paraId="0FEC12CB"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9</w:t>
            </w:r>
          </w:p>
        </w:tc>
        <w:tc>
          <w:tcPr>
            <w:tcW w:w="683" w:type="pct"/>
            <w:vAlign w:val="center"/>
          </w:tcPr>
          <w:p w14:paraId="6E99BBCD" w14:textId="77777777" w:rsidR="001A22EE" w:rsidRPr="002939AA" w:rsidRDefault="001A22EE" w:rsidP="002939AA">
            <w:pPr>
              <w:pStyle w:val="affff4"/>
              <w:spacing w:line="240" w:lineRule="auto"/>
              <w:ind w:firstLineChars="0" w:firstLine="0"/>
              <w:jc w:val="center"/>
              <w:rPr>
                <w:rFonts w:ascii="宋体" w:eastAsia="宋体" w:hAnsi="宋体"/>
                <w:sz w:val="18"/>
                <w:szCs w:val="18"/>
              </w:rPr>
            </w:pPr>
            <w:r w:rsidRPr="002939AA">
              <w:rPr>
                <w:rFonts w:ascii="宋体" w:eastAsia="宋体" w:hAnsi="宋体" w:hint="eastAsia"/>
                <w:sz w:val="18"/>
                <w:szCs w:val="18"/>
              </w:rPr>
              <w:t>动力电池热管理系统</w:t>
            </w:r>
          </w:p>
        </w:tc>
        <w:tc>
          <w:tcPr>
            <w:tcW w:w="3893" w:type="pct"/>
            <w:vAlign w:val="center"/>
          </w:tcPr>
          <w:p w14:paraId="1AC6A14F" w14:textId="77777777" w:rsidR="001A22EE" w:rsidRPr="002939AA" w:rsidRDefault="001A22EE" w:rsidP="002939AA">
            <w:pPr>
              <w:pStyle w:val="affff4"/>
              <w:spacing w:line="240" w:lineRule="auto"/>
              <w:ind w:firstLineChars="0" w:firstLine="0"/>
              <w:jc w:val="left"/>
              <w:rPr>
                <w:rFonts w:ascii="宋体" w:eastAsia="宋体" w:hAnsi="宋体"/>
                <w:color w:val="000000"/>
                <w:sz w:val="18"/>
                <w:szCs w:val="18"/>
              </w:rPr>
            </w:pPr>
            <w:r w:rsidRPr="002939AA">
              <w:rPr>
                <w:rFonts w:ascii="宋体" w:eastAsia="宋体" w:hAnsi="宋体" w:hint="eastAsia"/>
                <w:color w:val="000000"/>
                <w:sz w:val="18"/>
                <w:szCs w:val="18"/>
              </w:rPr>
              <w:t xml:space="preserve">1）检查制冷（或制热）功能，制冷（或制热）运转正常，无故障信息； </w:t>
            </w:r>
          </w:p>
          <w:p w14:paraId="512714A9" w14:textId="50356C59" w:rsidR="001A22EE" w:rsidRPr="002939AA" w:rsidRDefault="001A22EE" w:rsidP="00E35FA2">
            <w:pPr>
              <w:pStyle w:val="affff4"/>
              <w:spacing w:line="240" w:lineRule="auto"/>
              <w:ind w:firstLineChars="0" w:firstLine="0"/>
              <w:jc w:val="left"/>
              <w:rPr>
                <w:rFonts w:ascii="宋体" w:eastAsia="宋体" w:hAnsi="宋体"/>
                <w:color w:val="000000"/>
                <w:sz w:val="18"/>
                <w:szCs w:val="18"/>
              </w:rPr>
            </w:pPr>
            <w:r w:rsidRPr="002939AA">
              <w:rPr>
                <w:rFonts w:ascii="宋体" w:eastAsia="宋体" w:hAnsi="宋体" w:hint="eastAsia"/>
                <w:color w:val="000000"/>
                <w:sz w:val="18"/>
                <w:szCs w:val="18"/>
              </w:rPr>
              <w:t>2</w:t>
            </w:r>
            <w:r w:rsidR="00E35FA2">
              <w:rPr>
                <w:rFonts w:ascii="宋体" w:eastAsia="宋体" w:hAnsi="宋体" w:hint="eastAsia"/>
                <w:color w:val="000000"/>
                <w:sz w:val="18"/>
                <w:szCs w:val="18"/>
              </w:rPr>
              <w:t>）检查冷却液液面高度，</w:t>
            </w:r>
            <w:r w:rsidR="00E35FA2" w:rsidRPr="002939AA">
              <w:rPr>
                <w:rFonts w:ascii="宋体" w:eastAsia="宋体" w:hAnsi="宋体" w:hint="eastAsia"/>
                <w:color w:val="000000"/>
                <w:sz w:val="18"/>
                <w:szCs w:val="18"/>
              </w:rPr>
              <w:t>液面高度应符合</w:t>
            </w:r>
            <w:r w:rsidR="00E35FA2">
              <w:rPr>
                <w:rFonts w:ascii="宋体" w:eastAsia="宋体" w:hAnsi="宋体" w:hint="eastAsia"/>
                <w:color w:val="000000"/>
                <w:sz w:val="18"/>
                <w:szCs w:val="18"/>
              </w:rPr>
              <w:t>整车使用说明书</w:t>
            </w:r>
            <w:r w:rsidR="00E35FA2" w:rsidRPr="002939AA">
              <w:rPr>
                <w:rFonts w:ascii="宋体" w:eastAsia="宋体" w:hAnsi="宋体" w:hint="eastAsia"/>
                <w:color w:val="000000"/>
                <w:sz w:val="18"/>
                <w:szCs w:val="18"/>
              </w:rPr>
              <w:t>规定</w:t>
            </w:r>
            <w:r w:rsidR="00E35FA2">
              <w:rPr>
                <w:rFonts w:ascii="宋体" w:eastAsia="宋体" w:hAnsi="宋体" w:hint="eastAsia"/>
                <w:color w:val="000000"/>
                <w:sz w:val="18"/>
                <w:szCs w:val="18"/>
              </w:rPr>
              <w:t>。</w:t>
            </w:r>
          </w:p>
        </w:tc>
      </w:tr>
    </w:tbl>
    <w:p w14:paraId="724BB3DA" w14:textId="77777777" w:rsidR="00A02FDA" w:rsidRDefault="00A02FDA" w:rsidP="00A02FDA">
      <w:pPr>
        <w:pStyle w:val="a3"/>
        <w:spacing w:before="156" w:after="156"/>
      </w:pPr>
      <w:r>
        <w:rPr>
          <w:rFonts w:hint="eastAsia"/>
        </w:rPr>
        <w:t>一级</w:t>
      </w:r>
      <w:r w:rsidRPr="00295350">
        <w:rPr>
          <w:rFonts w:hint="eastAsia"/>
        </w:rPr>
        <w:t>维护</w:t>
      </w:r>
    </w:p>
    <w:p w14:paraId="5D3FB0D3" w14:textId="74D0CED2" w:rsidR="001A22EE" w:rsidRPr="00A02FDA" w:rsidRDefault="001A22EE" w:rsidP="00A02FDA">
      <w:pPr>
        <w:pStyle w:val="3"/>
        <w:tabs>
          <w:tab w:val="num" w:pos="360"/>
        </w:tabs>
        <w:spacing w:beforeLines="0" w:before="0" w:afterLines="0" w:after="0" w:line="360" w:lineRule="exact"/>
        <w:ind w:left="0"/>
        <w:rPr>
          <w:rFonts w:ascii="宋体" w:eastAsia="宋体" w:hAnsi="宋体"/>
        </w:rPr>
      </w:pPr>
      <w:r w:rsidRPr="00A02FDA">
        <w:rPr>
          <w:rFonts w:ascii="宋体" w:eastAsia="宋体" w:hAnsi="宋体" w:hint="eastAsia"/>
        </w:rPr>
        <w:t>一级维护周期应符合</w:t>
      </w:r>
      <w:r w:rsidR="003616F5">
        <w:rPr>
          <w:rFonts w:ascii="宋体" w:eastAsia="宋体" w:hAnsi="宋体" w:hint="eastAsia"/>
        </w:rPr>
        <w:t>整车使用说明书规定</w:t>
      </w:r>
      <w:r w:rsidRPr="00A02FDA">
        <w:rPr>
          <w:rFonts w:ascii="宋体" w:eastAsia="宋体" w:hAnsi="宋体" w:hint="eastAsia"/>
        </w:rPr>
        <w:t>。</w:t>
      </w:r>
    </w:p>
    <w:p w14:paraId="6F6F6797" w14:textId="77777777" w:rsidR="001A22EE" w:rsidRDefault="001A22EE" w:rsidP="00A02FDA">
      <w:pPr>
        <w:pStyle w:val="3"/>
        <w:tabs>
          <w:tab w:val="num" w:pos="360"/>
        </w:tabs>
        <w:spacing w:beforeLines="0" w:before="0" w:afterLines="0" w:after="0" w:line="360" w:lineRule="exact"/>
        <w:ind w:left="0"/>
        <w:rPr>
          <w:rFonts w:ascii="宋体" w:eastAsia="宋体" w:hAnsi="宋体"/>
        </w:rPr>
      </w:pPr>
      <w:r w:rsidRPr="00A02FDA">
        <w:rPr>
          <w:rFonts w:ascii="宋体" w:eastAsia="宋体" w:hAnsi="宋体" w:hint="eastAsia"/>
        </w:rPr>
        <w:t>一级维护应符合G</w:t>
      </w:r>
      <w:r w:rsidRPr="00A02FDA">
        <w:rPr>
          <w:rFonts w:ascii="宋体" w:eastAsia="宋体" w:hAnsi="宋体"/>
        </w:rPr>
        <w:t>B/T 18344</w:t>
      </w:r>
      <w:r w:rsidRPr="00A02FDA">
        <w:rPr>
          <w:rFonts w:ascii="宋体" w:eastAsia="宋体" w:hAnsi="宋体" w:hint="eastAsia"/>
        </w:rPr>
        <w:t>和表</w:t>
      </w:r>
      <w:r w:rsidR="0058376D">
        <w:rPr>
          <w:rFonts w:ascii="宋体" w:eastAsia="宋体" w:hAnsi="宋体"/>
        </w:rPr>
        <w:t>3</w:t>
      </w:r>
      <w:r w:rsidRPr="00A02FDA">
        <w:rPr>
          <w:rFonts w:ascii="宋体" w:eastAsia="宋体" w:hAnsi="宋体" w:hint="eastAsia"/>
        </w:rPr>
        <w:t>的要求。</w:t>
      </w:r>
    </w:p>
    <w:p w14:paraId="1FE5FD00" w14:textId="77777777" w:rsidR="001A22EE" w:rsidRPr="00295350" w:rsidRDefault="001A22EE" w:rsidP="00970F75">
      <w:pPr>
        <w:pStyle w:val="affff4"/>
        <w:spacing w:beforeLines="50" w:before="156" w:afterLines="50" w:after="156" w:line="240" w:lineRule="auto"/>
        <w:ind w:firstLineChars="0" w:firstLine="0"/>
        <w:jc w:val="center"/>
        <w:rPr>
          <w:rFonts w:ascii="黑体" w:eastAsia="黑体" w:hAnsi="黑体"/>
        </w:rPr>
      </w:pPr>
      <w:r w:rsidRPr="00295350">
        <w:rPr>
          <w:rFonts w:ascii="黑体" w:eastAsia="黑体" w:hAnsi="黑体" w:hint="eastAsia"/>
        </w:rPr>
        <w:lastRenderedPageBreak/>
        <w:t>表</w:t>
      </w:r>
      <w:r w:rsidR="0058376D">
        <w:rPr>
          <w:rFonts w:ascii="黑体" w:eastAsia="黑体" w:hAnsi="黑体"/>
        </w:rPr>
        <w:t>3</w:t>
      </w:r>
      <w:r w:rsidRPr="00295350">
        <w:rPr>
          <w:rFonts w:ascii="黑体" w:eastAsia="黑体" w:hAnsi="黑体"/>
        </w:rPr>
        <w:t xml:space="preserve"> </w:t>
      </w:r>
      <w:r w:rsidR="00A02FDA">
        <w:rPr>
          <w:rFonts w:ascii="黑体" w:eastAsia="黑体" w:hAnsi="黑体"/>
        </w:rPr>
        <w:t xml:space="preserve"> </w:t>
      </w:r>
      <w:r w:rsidRPr="00295350">
        <w:rPr>
          <w:rFonts w:ascii="黑体" w:eastAsia="黑体" w:hAnsi="黑体" w:hint="eastAsia"/>
        </w:rPr>
        <w:t>一级维护项目和要求</w:t>
      </w:r>
    </w:p>
    <w:tbl>
      <w:tblPr>
        <w:tblStyle w:val="affff5"/>
        <w:tblW w:w="5000" w:type="pct"/>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25"/>
        <w:gridCol w:w="827"/>
        <w:gridCol w:w="1212"/>
        <w:gridCol w:w="6370"/>
      </w:tblGrid>
      <w:tr w:rsidR="001A22EE" w:rsidRPr="00970F75" w14:paraId="7DADB741" w14:textId="77777777" w:rsidTr="00970F75">
        <w:tc>
          <w:tcPr>
            <w:tcW w:w="496" w:type="pct"/>
            <w:vAlign w:val="center"/>
          </w:tcPr>
          <w:p w14:paraId="5527A744" w14:textId="77777777" w:rsidR="001A22EE" w:rsidRPr="00970F75" w:rsidRDefault="001A22EE" w:rsidP="00E57C42">
            <w:pPr>
              <w:spacing w:line="240" w:lineRule="auto"/>
              <w:ind w:firstLineChars="0" w:firstLine="0"/>
              <w:jc w:val="center"/>
              <w:rPr>
                <w:rFonts w:asciiTheme="minorEastAsia" w:hAnsiTheme="minorEastAsia"/>
                <w:sz w:val="18"/>
                <w:szCs w:val="18"/>
              </w:rPr>
            </w:pPr>
            <w:r w:rsidRPr="00970F75">
              <w:rPr>
                <w:rFonts w:asciiTheme="minorEastAsia" w:hAnsiTheme="minorEastAsia" w:hint="eastAsia"/>
                <w:sz w:val="18"/>
                <w:szCs w:val="18"/>
              </w:rPr>
              <w:t>序号</w:t>
            </w:r>
          </w:p>
        </w:tc>
        <w:tc>
          <w:tcPr>
            <w:tcW w:w="1092" w:type="pct"/>
            <w:gridSpan w:val="2"/>
            <w:vAlign w:val="center"/>
          </w:tcPr>
          <w:p w14:paraId="6D48B35E" w14:textId="77777777" w:rsidR="001A22EE" w:rsidRPr="00970F75" w:rsidRDefault="001A22EE" w:rsidP="00E57C42">
            <w:pPr>
              <w:spacing w:line="240" w:lineRule="auto"/>
              <w:ind w:firstLine="360"/>
              <w:jc w:val="center"/>
              <w:rPr>
                <w:rFonts w:asciiTheme="minorEastAsia" w:hAnsiTheme="minorEastAsia"/>
                <w:sz w:val="18"/>
                <w:szCs w:val="18"/>
              </w:rPr>
            </w:pPr>
            <w:r w:rsidRPr="00970F75">
              <w:rPr>
                <w:rFonts w:asciiTheme="minorEastAsia" w:hAnsiTheme="minorEastAsia" w:hint="eastAsia"/>
                <w:sz w:val="18"/>
                <w:szCs w:val="18"/>
              </w:rPr>
              <w:t>维护项目</w:t>
            </w:r>
          </w:p>
        </w:tc>
        <w:tc>
          <w:tcPr>
            <w:tcW w:w="3412" w:type="pct"/>
            <w:vAlign w:val="center"/>
          </w:tcPr>
          <w:p w14:paraId="19160AEC" w14:textId="77777777" w:rsidR="001A22EE" w:rsidRPr="00970F75" w:rsidRDefault="001A22EE" w:rsidP="00E57C42">
            <w:pPr>
              <w:spacing w:line="240" w:lineRule="auto"/>
              <w:ind w:firstLine="360"/>
              <w:jc w:val="center"/>
              <w:rPr>
                <w:rFonts w:asciiTheme="minorEastAsia" w:hAnsiTheme="minorEastAsia"/>
                <w:sz w:val="18"/>
                <w:szCs w:val="18"/>
              </w:rPr>
            </w:pPr>
            <w:r w:rsidRPr="00970F75">
              <w:rPr>
                <w:rFonts w:asciiTheme="minorEastAsia" w:hAnsiTheme="minorEastAsia" w:hint="eastAsia"/>
                <w:sz w:val="18"/>
                <w:szCs w:val="18"/>
              </w:rPr>
              <w:t>维护要求</w:t>
            </w:r>
          </w:p>
        </w:tc>
      </w:tr>
      <w:tr w:rsidR="001A22EE" w:rsidRPr="00970F75" w14:paraId="15EBC5B6" w14:textId="77777777" w:rsidTr="00970F75">
        <w:tc>
          <w:tcPr>
            <w:tcW w:w="496" w:type="pct"/>
            <w:vAlign w:val="center"/>
          </w:tcPr>
          <w:p w14:paraId="0C5C294F" w14:textId="77777777" w:rsidR="001A22EE" w:rsidRPr="00970F75" w:rsidRDefault="001A22EE" w:rsidP="00E57C42">
            <w:pPr>
              <w:spacing w:line="240" w:lineRule="auto"/>
              <w:ind w:firstLineChars="0" w:firstLine="0"/>
              <w:jc w:val="center"/>
              <w:rPr>
                <w:rFonts w:asciiTheme="minorEastAsia" w:hAnsiTheme="minorEastAsia"/>
                <w:sz w:val="18"/>
                <w:szCs w:val="18"/>
              </w:rPr>
            </w:pPr>
            <w:r w:rsidRPr="00970F75">
              <w:rPr>
                <w:rFonts w:asciiTheme="minorEastAsia" w:hAnsiTheme="minorEastAsia" w:hint="eastAsia"/>
                <w:sz w:val="18"/>
                <w:szCs w:val="18"/>
              </w:rPr>
              <w:t>1</w:t>
            </w:r>
          </w:p>
        </w:tc>
        <w:tc>
          <w:tcPr>
            <w:tcW w:w="1092" w:type="pct"/>
            <w:gridSpan w:val="2"/>
            <w:vAlign w:val="center"/>
          </w:tcPr>
          <w:p w14:paraId="46A9765E" w14:textId="77777777" w:rsidR="001A22EE" w:rsidRPr="00970F75" w:rsidRDefault="001A22EE" w:rsidP="00E57C42">
            <w:pPr>
              <w:spacing w:line="240" w:lineRule="auto"/>
              <w:ind w:firstLineChars="0" w:firstLine="0"/>
              <w:jc w:val="left"/>
              <w:rPr>
                <w:rFonts w:asciiTheme="minorEastAsia" w:hAnsiTheme="minorEastAsia"/>
                <w:sz w:val="18"/>
                <w:szCs w:val="18"/>
              </w:rPr>
            </w:pPr>
            <w:r w:rsidRPr="00970F75">
              <w:rPr>
                <w:rFonts w:asciiTheme="minorEastAsia" w:hAnsiTheme="minorEastAsia" w:hint="eastAsia"/>
                <w:sz w:val="18"/>
                <w:szCs w:val="18"/>
              </w:rPr>
              <w:t>整车绝缘</w:t>
            </w:r>
          </w:p>
        </w:tc>
        <w:tc>
          <w:tcPr>
            <w:tcW w:w="3412" w:type="pct"/>
            <w:vAlign w:val="center"/>
          </w:tcPr>
          <w:p w14:paraId="6E2ED69A" w14:textId="77777777" w:rsidR="001A22EE" w:rsidRPr="00970F75" w:rsidRDefault="001A22EE" w:rsidP="00E57C42">
            <w:pPr>
              <w:spacing w:line="240" w:lineRule="auto"/>
              <w:ind w:firstLineChars="0" w:firstLine="0"/>
              <w:rPr>
                <w:rFonts w:asciiTheme="minorEastAsia" w:hAnsiTheme="minorEastAsia"/>
                <w:sz w:val="18"/>
                <w:szCs w:val="18"/>
              </w:rPr>
            </w:pPr>
            <w:r w:rsidRPr="00970F75">
              <w:rPr>
                <w:rFonts w:asciiTheme="minorEastAsia" w:hAnsiTheme="minorEastAsia" w:hint="eastAsia"/>
                <w:color w:val="000000"/>
                <w:sz w:val="18"/>
                <w:szCs w:val="18"/>
              </w:rPr>
              <w:t>检查整车绝缘监测系统，绝缘监测系统无报警，如存在异常情况，绝缘电阻值应按GB/T 18384的要求执行。</w:t>
            </w:r>
          </w:p>
        </w:tc>
      </w:tr>
      <w:tr w:rsidR="001A22EE" w:rsidRPr="00970F75" w14:paraId="5BF6A3E1" w14:textId="77777777" w:rsidTr="00970F75">
        <w:tc>
          <w:tcPr>
            <w:tcW w:w="496" w:type="pct"/>
            <w:vMerge w:val="restart"/>
            <w:vAlign w:val="center"/>
          </w:tcPr>
          <w:p w14:paraId="110CA306" w14:textId="77777777" w:rsidR="001A22EE" w:rsidRPr="00970F75" w:rsidRDefault="001A22EE" w:rsidP="00E57C42">
            <w:pPr>
              <w:spacing w:line="240" w:lineRule="auto"/>
              <w:ind w:firstLineChars="0" w:firstLine="0"/>
              <w:jc w:val="center"/>
              <w:rPr>
                <w:rFonts w:asciiTheme="minorEastAsia" w:hAnsiTheme="minorEastAsia"/>
                <w:sz w:val="18"/>
                <w:szCs w:val="18"/>
              </w:rPr>
            </w:pPr>
            <w:r w:rsidRPr="00970F75">
              <w:rPr>
                <w:rFonts w:asciiTheme="minorEastAsia" w:hAnsiTheme="minorEastAsia" w:hint="eastAsia"/>
                <w:sz w:val="18"/>
                <w:szCs w:val="18"/>
              </w:rPr>
              <w:t>2</w:t>
            </w:r>
          </w:p>
        </w:tc>
        <w:tc>
          <w:tcPr>
            <w:tcW w:w="443" w:type="pct"/>
            <w:vMerge w:val="restart"/>
            <w:vAlign w:val="center"/>
          </w:tcPr>
          <w:p w14:paraId="2CD6D0BB" w14:textId="77777777" w:rsidR="001A22EE" w:rsidRPr="00970F75" w:rsidRDefault="001A22EE" w:rsidP="00E57C42">
            <w:pPr>
              <w:spacing w:line="240" w:lineRule="auto"/>
              <w:ind w:firstLineChars="0" w:firstLine="0"/>
              <w:jc w:val="left"/>
              <w:rPr>
                <w:rFonts w:asciiTheme="minorEastAsia" w:hAnsiTheme="minorEastAsia"/>
                <w:sz w:val="18"/>
                <w:szCs w:val="18"/>
              </w:rPr>
            </w:pPr>
            <w:r w:rsidRPr="00970F75">
              <w:rPr>
                <w:rFonts w:asciiTheme="minorEastAsia" w:hAnsiTheme="minorEastAsia" w:hint="eastAsia"/>
                <w:sz w:val="18"/>
                <w:szCs w:val="18"/>
              </w:rPr>
              <w:t>燃料电池系统</w:t>
            </w:r>
          </w:p>
        </w:tc>
        <w:tc>
          <w:tcPr>
            <w:tcW w:w="649" w:type="pct"/>
            <w:vAlign w:val="center"/>
          </w:tcPr>
          <w:p w14:paraId="48126E93" w14:textId="77777777" w:rsidR="001A22EE" w:rsidRPr="00970F75" w:rsidRDefault="001A22EE" w:rsidP="00E57C42">
            <w:pPr>
              <w:spacing w:line="240" w:lineRule="auto"/>
              <w:ind w:firstLineChars="0" w:firstLine="0"/>
              <w:jc w:val="left"/>
              <w:rPr>
                <w:rFonts w:asciiTheme="minorEastAsia" w:hAnsiTheme="minorEastAsia"/>
                <w:sz w:val="18"/>
                <w:szCs w:val="18"/>
              </w:rPr>
            </w:pPr>
            <w:r w:rsidRPr="00970F75">
              <w:rPr>
                <w:rFonts w:asciiTheme="minorEastAsia" w:hAnsiTheme="minorEastAsia" w:hint="eastAsia"/>
                <w:sz w:val="18"/>
                <w:szCs w:val="18"/>
              </w:rPr>
              <w:t>整体外观</w:t>
            </w:r>
          </w:p>
        </w:tc>
        <w:tc>
          <w:tcPr>
            <w:tcW w:w="3412" w:type="pct"/>
            <w:vAlign w:val="center"/>
          </w:tcPr>
          <w:p w14:paraId="0628D2AD" w14:textId="77777777" w:rsidR="001A22EE" w:rsidRPr="00970F75" w:rsidRDefault="001A22EE"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hint="eastAsia"/>
                <w:color w:val="000000"/>
                <w:sz w:val="18"/>
                <w:szCs w:val="18"/>
              </w:rPr>
              <w:t xml:space="preserve">1）检查燃料电池系统所有零部件外表面，外表面应无异常变形和破损，无磕碰及损坏，无异味和渗漏； </w:t>
            </w:r>
          </w:p>
          <w:p w14:paraId="6726DF15" w14:textId="77777777" w:rsidR="001A22EE" w:rsidRPr="00970F75" w:rsidRDefault="001A22EE"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hint="eastAsia"/>
                <w:color w:val="000000"/>
                <w:sz w:val="18"/>
                <w:szCs w:val="18"/>
              </w:rPr>
              <w:t xml:space="preserve">2）检查系统内托架结构及固定件表面，托架结构和固定件表面应无异常断裂、变形和锈蚀； </w:t>
            </w:r>
          </w:p>
          <w:p w14:paraId="640CC371" w14:textId="51678697" w:rsidR="001A22EE" w:rsidRPr="00970F75" w:rsidRDefault="008826D0"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color w:val="000000"/>
                <w:sz w:val="18"/>
                <w:szCs w:val="18"/>
              </w:rPr>
              <w:t>3</w:t>
            </w:r>
            <w:r w:rsidR="001A22EE" w:rsidRPr="00970F75">
              <w:rPr>
                <w:rFonts w:asciiTheme="minorEastAsia" w:hAnsiTheme="minorEastAsia" w:hint="eastAsia"/>
                <w:color w:val="000000"/>
                <w:sz w:val="18"/>
                <w:szCs w:val="18"/>
              </w:rPr>
              <w:t xml:space="preserve">）检查系统内和对外的高低压接口，高低压接口内部应无水迹、烧蚀等痕迹，低压通信接口端子应无变形或松动现象； </w:t>
            </w:r>
          </w:p>
          <w:p w14:paraId="58B2A8CE" w14:textId="13E27204" w:rsidR="001A22EE" w:rsidRPr="00970F75" w:rsidRDefault="008826D0"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color w:val="000000"/>
                <w:sz w:val="18"/>
                <w:szCs w:val="18"/>
              </w:rPr>
              <w:t>4</w:t>
            </w:r>
            <w:r w:rsidR="001A22EE" w:rsidRPr="00970F75">
              <w:rPr>
                <w:rFonts w:asciiTheme="minorEastAsia" w:hAnsiTheme="minorEastAsia" w:hint="eastAsia"/>
                <w:color w:val="000000"/>
                <w:sz w:val="18"/>
                <w:szCs w:val="18"/>
              </w:rPr>
              <w:t xml:space="preserve">）检查高低压线束及接插件，高压线束应无松动、无破损，与车辆运动部件无干涉，接插件清洁、不存在积水或其他污染物； </w:t>
            </w:r>
          </w:p>
          <w:p w14:paraId="5902D01C" w14:textId="588AC0FE" w:rsidR="001A22EE" w:rsidRPr="00970F75" w:rsidRDefault="008826D0" w:rsidP="00E57C42">
            <w:pPr>
              <w:spacing w:line="240" w:lineRule="auto"/>
              <w:ind w:firstLineChars="0" w:firstLine="0"/>
              <w:rPr>
                <w:rFonts w:asciiTheme="minorEastAsia" w:hAnsiTheme="minorEastAsia"/>
                <w:sz w:val="18"/>
                <w:szCs w:val="18"/>
              </w:rPr>
            </w:pPr>
            <w:r w:rsidRPr="00970F75">
              <w:rPr>
                <w:rFonts w:asciiTheme="minorEastAsia" w:hAnsiTheme="minorEastAsia"/>
                <w:color w:val="000000"/>
                <w:sz w:val="18"/>
                <w:szCs w:val="18"/>
              </w:rPr>
              <w:t>5</w:t>
            </w:r>
            <w:r w:rsidR="001A22EE" w:rsidRPr="00970F75">
              <w:rPr>
                <w:rFonts w:asciiTheme="minorEastAsia" w:hAnsiTheme="minorEastAsia" w:hint="eastAsia"/>
                <w:color w:val="000000"/>
                <w:sz w:val="18"/>
                <w:szCs w:val="18"/>
              </w:rPr>
              <w:t>）检查空气管路、冷却管路、氢气管路，无松动、堵塞和破损。</w:t>
            </w:r>
          </w:p>
        </w:tc>
      </w:tr>
      <w:tr w:rsidR="001A22EE" w:rsidRPr="00970F75" w14:paraId="72BC84D4" w14:textId="77777777" w:rsidTr="00970F75">
        <w:tc>
          <w:tcPr>
            <w:tcW w:w="496" w:type="pct"/>
            <w:vMerge/>
            <w:vAlign w:val="center"/>
          </w:tcPr>
          <w:p w14:paraId="1FF9C32F" w14:textId="77777777" w:rsidR="001A22EE" w:rsidRPr="00970F75" w:rsidRDefault="001A22EE" w:rsidP="00E57C42">
            <w:pPr>
              <w:spacing w:line="240" w:lineRule="auto"/>
              <w:ind w:firstLine="360"/>
              <w:jc w:val="center"/>
              <w:rPr>
                <w:rFonts w:asciiTheme="minorEastAsia" w:hAnsiTheme="minorEastAsia"/>
                <w:sz w:val="18"/>
                <w:szCs w:val="18"/>
              </w:rPr>
            </w:pPr>
          </w:p>
        </w:tc>
        <w:tc>
          <w:tcPr>
            <w:tcW w:w="443" w:type="pct"/>
            <w:vMerge/>
            <w:vAlign w:val="center"/>
          </w:tcPr>
          <w:p w14:paraId="4BC1B0C0" w14:textId="77777777" w:rsidR="001A22EE" w:rsidRPr="00970F75" w:rsidRDefault="001A22EE" w:rsidP="00E57C42">
            <w:pPr>
              <w:spacing w:line="240" w:lineRule="auto"/>
              <w:ind w:firstLine="360"/>
              <w:jc w:val="left"/>
              <w:rPr>
                <w:rFonts w:asciiTheme="minorEastAsia" w:hAnsiTheme="minorEastAsia"/>
                <w:sz w:val="18"/>
                <w:szCs w:val="18"/>
              </w:rPr>
            </w:pPr>
          </w:p>
        </w:tc>
        <w:tc>
          <w:tcPr>
            <w:tcW w:w="649" w:type="pct"/>
            <w:vAlign w:val="center"/>
          </w:tcPr>
          <w:p w14:paraId="60A684F3" w14:textId="77777777" w:rsidR="001A22EE" w:rsidRPr="00970F75" w:rsidRDefault="001A22EE" w:rsidP="00E57C42">
            <w:pPr>
              <w:spacing w:line="240" w:lineRule="auto"/>
              <w:ind w:firstLineChars="0" w:firstLine="0"/>
              <w:jc w:val="left"/>
              <w:rPr>
                <w:rFonts w:asciiTheme="minorEastAsia" w:hAnsiTheme="minorEastAsia"/>
                <w:sz w:val="18"/>
                <w:szCs w:val="18"/>
              </w:rPr>
            </w:pPr>
            <w:r w:rsidRPr="00970F75">
              <w:rPr>
                <w:rFonts w:asciiTheme="minorEastAsia" w:hAnsiTheme="minorEastAsia" w:hint="eastAsia"/>
                <w:sz w:val="18"/>
                <w:szCs w:val="18"/>
              </w:rPr>
              <w:t>运行状况</w:t>
            </w:r>
          </w:p>
        </w:tc>
        <w:tc>
          <w:tcPr>
            <w:tcW w:w="3412" w:type="pct"/>
            <w:vAlign w:val="center"/>
          </w:tcPr>
          <w:p w14:paraId="6F4737E4" w14:textId="26202DE4" w:rsidR="001A22EE" w:rsidRPr="00970F75" w:rsidRDefault="001A22EE"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hint="eastAsia"/>
                <w:color w:val="000000"/>
                <w:sz w:val="18"/>
                <w:szCs w:val="18"/>
              </w:rPr>
              <w:t xml:space="preserve">1) </w:t>
            </w:r>
            <w:r w:rsidR="003616F5">
              <w:rPr>
                <w:rFonts w:asciiTheme="minorEastAsia" w:hAnsiTheme="minorEastAsia" w:hint="eastAsia"/>
                <w:color w:val="000000"/>
                <w:sz w:val="18"/>
                <w:szCs w:val="18"/>
              </w:rPr>
              <w:t>检查</w:t>
            </w:r>
            <w:r w:rsidRPr="00970F75">
              <w:rPr>
                <w:rFonts w:asciiTheme="minorEastAsia" w:hAnsiTheme="minorEastAsia" w:hint="eastAsia"/>
                <w:color w:val="000000"/>
                <w:sz w:val="18"/>
                <w:szCs w:val="18"/>
              </w:rPr>
              <w:t>仪表显示的燃料电池</w:t>
            </w:r>
            <w:r w:rsidR="00B70A5B" w:rsidRPr="00970F75">
              <w:rPr>
                <w:rFonts w:asciiTheme="minorEastAsia" w:hAnsiTheme="minorEastAsia" w:hint="eastAsia"/>
                <w:color w:val="000000"/>
                <w:sz w:val="18"/>
                <w:szCs w:val="18"/>
              </w:rPr>
              <w:t>相关示值</w:t>
            </w:r>
            <w:r w:rsidRPr="00970F75">
              <w:rPr>
                <w:rFonts w:asciiTheme="minorEastAsia" w:hAnsiTheme="minorEastAsia" w:hint="eastAsia"/>
                <w:color w:val="000000"/>
                <w:sz w:val="18"/>
                <w:szCs w:val="18"/>
              </w:rPr>
              <w:t>，显示值</w:t>
            </w:r>
            <w:r w:rsidR="008604BB">
              <w:rPr>
                <w:rFonts w:asciiTheme="minorEastAsia" w:hAnsiTheme="minorEastAsia" w:hint="eastAsia"/>
                <w:color w:val="000000"/>
                <w:sz w:val="18"/>
                <w:szCs w:val="18"/>
              </w:rPr>
              <w:t>应</w:t>
            </w:r>
            <w:r w:rsidR="0073119F" w:rsidRPr="00970F75">
              <w:rPr>
                <w:rFonts w:asciiTheme="minorEastAsia" w:hAnsiTheme="minorEastAsia" w:hint="eastAsia"/>
                <w:color w:val="000000"/>
                <w:sz w:val="18"/>
                <w:szCs w:val="18"/>
              </w:rPr>
              <w:t>符合</w:t>
            </w:r>
            <w:r w:rsidR="001135E7">
              <w:rPr>
                <w:rFonts w:ascii="宋体" w:eastAsia="宋体" w:hAnsi="宋体" w:hint="eastAsia"/>
                <w:color w:val="000000"/>
                <w:sz w:val="18"/>
                <w:szCs w:val="18"/>
              </w:rPr>
              <w:t>整车使用说明书</w:t>
            </w:r>
            <w:r w:rsidR="001135E7" w:rsidRPr="002939AA">
              <w:rPr>
                <w:rFonts w:ascii="宋体" w:eastAsia="宋体" w:hAnsi="宋体" w:hint="eastAsia"/>
                <w:color w:val="000000"/>
                <w:sz w:val="18"/>
                <w:szCs w:val="18"/>
              </w:rPr>
              <w:t>规定</w:t>
            </w:r>
            <w:r w:rsidRPr="00970F75">
              <w:rPr>
                <w:rFonts w:asciiTheme="minorEastAsia" w:hAnsiTheme="minorEastAsia" w:hint="eastAsia"/>
                <w:color w:val="000000"/>
                <w:sz w:val="18"/>
                <w:szCs w:val="18"/>
              </w:rPr>
              <w:t xml:space="preserve">； </w:t>
            </w:r>
          </w:p>
          <w:p w14:paraId="1A3808F6" w14:textId="77777777" w:rsidR="001A22EE" w:rsidRPr="00970F75" w:rsidRDefault="001A22EE" w:rsidP="00E57C42">
            <w:pPr>
              <w:spacing w:line="240" w:lineRule="auto"/>
              <w:ind w:firstLineChars="0" w:firstLine="0"/>
              <w:rPr>
                <w:rFonts w:asciiTheme="minorEastAsia" w:hAnsiTheme="minorEastAsia"/>
                <w:sz w:val="18"/>
                <w:szCs w:val="18"/>
              </w:rPr>
            </w:pPr>
            <w:r w:rsidRPr="00970F75">
              <w:rPr>
                <w:rFonts w:asciiTheme="minorEastAsia" w:hAnsiTheme="minorEastAsia" w:hint="eastAsia"/>
                <w:color w:val="000000"/>
                <w:sz w:val="18"/>
                <w:szCs w:val="18"/>
              </w:rPr>
              <w:t xml:space="preserve">2) </w:t>
            </w:r>
            <w:r w:rsidR="00E75F35" w:rsidRPr="00970F75">
              <w:rPr>
                <w:rFonts w:asciiTheme="minorEastAsia" w:hAnsiTheme="minorEastAsia" w:hint="eastAsia"/>
                <w:color w:val="000000"/>
                <w:sz w:val="18"/>
                <w:szCs w:val="18"/>
              </w:rPr>
              <w:t>检查燃料电池系统运行工作状况，运行应平稳，无报警、无异响</w:t>
            </w:r>
            <w:r w:rsidRPr="00970F75">
              <w:rPr>
                <w:rFonts w:asciiTheme="minorEastAsia" w:hAnsiTheme="minorEastAsia" w:hint="eastAsia"/>
                <w:color w:val="000000"/>
                <w:sz w:val="18"/>
                <w:szCs w:val="18"/>
              </w:rPr>
              <w:t>。</w:t>
            </w:r>
          </w:p>
        </w:tc>
      </w:tr>
      <w:tr w:rsidR="001A22EE" w:rsidRPr="00970F75" w14:paraId="77DA243A" w14:textId="77777777" w:rsidTr="00970F75">
        <w:tc>
          <w:tcPr>
            <w:tcW w:w="496" w:type="pct"/>
            <w:vMerge/>
            <w:vAlign w:val="center"/>
          </w:tcPr>
          <w:p w14:paraId="4540B373" w14:textId="77777777" w:rsidR="001A22EE" w:rsidRPr="00970F75" w:rsidRDefault="001A22EE" w:rsidP="00E57C42">
            <w:pPr>
              <w:spacing w:line="240" w:lineRule="auto"/>
              <w:ind w:firstLine="360"/>
              <w:jc w:val="center"/>
              <w:rPr>
                <w:rFonts w:asciiTheme="minorEastAsia" w:hAnsiTheme="minorEastAsia"/>
                <w:sz w:val="18"/>
                <w:szCs w:val="18"/>
              </w:rPr>
            </w:pPr>
          </w:p>
        </w:tc>
        <w:tc>
          <w:tcPr>
            <w:tcW w:w="443" w:type="pct"/>
            <w:vMerge/>
            <w:vAlign w:val="center"/>
          </w:tcPr>
          <w:p w14:paraId="5E31151F" w14:textId="77777777" w:rsidR="001A22EE" w:rsidRPr="00970F75" w:rsidRDefault="001A22EE" w:rsidP="00E57C42">
            <w:pPr>
              <w:spacing w:line="240" w:lineRule="auto"/>
              <w:ind w:firstLine="360"/>
              <w:jc w:val="left"/>
              <w:rPr>
                <w:rFonts w:asciiTheme="minorEastAsia" w:hAnsiTheme="minorEastAsia"/>
                <w:sz w:val="18"/>
                <w:szCs w:val="18"/>
              </w:rPr>
            </w:pPr>
          </w:p>
        </w:tc>
        <w:tc>
          <w:tcPr>
            <w:tcW w:w="649" w:type="pct"/>
            <w:vAlign w:val="center"/>
          </w:tcPr>
          <w:p w14:paraId="1C043801" w14:textId="77777777" w:rsidR="001A22EE" w:rsidRPr="00970F75" w:rsidRDefault="001A22EE" w:rsidP="00E57C42">
            <w:pPr>
              <w:spacing w:line="240" w:lineRule="auto"/>
              <w:ind w:firstLineChars="0" w:firstLine="0"/>
              <w:jc w:val="left"/>
              <w:rPr>
                <w:rFonts w:asciiTheme="minorEastAsia" w:hAnsiTheme="minorEastAsia"/>
                <w:sz w:val="18"/>
                <w:szCs w:val="18"/>
              </w:rPr>
            </w:pPr>
            <w:r w:rsidRPr="00970F75">
              <w:rPr>
                <w:rFonts w:asciiTheme="minorEastAsia" w:hAnsiTheme="minorEastAsia" w:hint="eastAsia"/>
                <w:sz w:val="18"/>
                <w:szCs w:val="18"/>
              </w:rPr>
              <w:t>气路和液路</w:t>
            </w:r>
          </w:p>
        </w:tc>
        <w:tc>
          <w:tcPr>
            <w:tcW w:w="3412" w:type="pct"/>
            <w:vAlign w:val="center"/>
          </w:tcPr>
          <w:p w14:paraId="68E54DDC" w14:textId="1C67A667" w:rsidR="001A22EE" w:rsidRPr="00970F75" w:rsidRDefault="001A22EE"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hint="eastAsia"/>
                <w:color w:val="000000"/>
                <w:sz w:val="18"/>
                <w:szCs w:val="18"/>
              </w:rPr>
              <w:t>1）</w:t>
            </w:r>
            <w:r w:rsidR="0085275E" w:rsidRPr="00970F75">
              <w:rPr>
                <w:rFonts w:asciiTheme="minorEastAsia" w:hAnsiTheme="minorEastAsia" w:hint="eastAsia"/>
                <w:color w:val="000000"/>
                <w:sz w:val="18"/>
                <w:szCs w:val="18"/>
              </w:rPr>
              <w:t>检查空气滤清器，滤清器外壳应清洁、完整，滤芯</w:t>
            </w:r>
            <w:r w:rsidR="0085275E">
              <w:rPr>
                <w:rFonts w:asciiTheme="minorEastAsia" w:hAnsiTheme="minorEastAsia" w:hint="eastAsia"/>
                <w:color w:val="000000"/>
                <w:sz w:val="18"/>
                <w:szCs w:val="18"/>
              </w:rPr>
              <w:t>应</w:t>
            </w:r>
            <w:r w:rsidR="0085275E" w:rsidRPr="00970F75">
              <w:rPr>
                <w:rFonts w:asciiTheme="minorEastAsia" w:hAnsiTheme="minorEastAsia" w:hint="eastAsia"/>
                <w:color w:val="000000"/>
                <w:sz w:val="18"/>
                <w:szCs w:val="18"/>
              </w:rPr>
              <w:t>无破损，</w:t>
            </w:r>
            <w:r w:rsidR="0085275E">
              <w:rPr>
                <w:rFonts w:asciiTheme="minorEastAsia" w:hAnsiTheme="minorEastAsia" w:hint="eastAsia"/>
                <w:color w:val="000000"/>
                <w:sz w:val="18"/>
                <w:szCs w:val="18"/>
              </w:rPr>
              <w:t>并</w:t>
            </w:r>
            <w:r w:rsidR="0085275E" w:rsidRPr="00970F75">
              <w:rPr>
                <w:rFonts w:asciiTheme="minorEastAsia" w:hAnsiTheme="minorEastAsia" w:hint="eastAsia"/>
                <w:color w:val="000000"/>
                <w:sz w:val="18"/>
                <w:szCs w:val="18"/>
              </w:rPr>
              <w:t>按</w:t>
            </w:r>
            <w:r w:rsidR="0085275E">
              <w:rPr>
                <w:rFonts w:asciiTheme="minorEastAsia" w:hAnsiTheme="minorEastAsia" w:hint="eastAsia"/>
                <w:color w:val="000000"/>
                <w:sz w:val="18"/>
                <w:szCs w:val="18"/>
              </w:rPr>
              <w:t>整车使用说明书的</w:t>
            </w:r>
            <w:r w:rsidR="0085275E" w:rsidRPr="00970F75">
              <w:rPr>
                <w:rFonts w:asciiTheme="minorEastAsia" w:hAnsiTheme="minorEastAsia" w:hint="eastAsia"/>
                <w:color w:val="000000"/>
                <w:sz w:val="18"/>
                <w:szCs w:val="18"/>
              </w:rPr>
              <w:t>规定更换空气滤清器</w:t>
            </w:r>
            <w:r w:rsidRPr="00970F75">
              <w:rPr>
                <w:rFonts w:asciiTheme="minorEastAsia" w:hAnsiTheme="minorEastAsia" w:hint="eastAsia"/>
                <w:color w:val="000000"/>
                <w:sz w:val="18"/>
                <w:szCs w:val="18"/>
              </w:rPr>
              <w:t xml:space="preserve">； </w:t>
            </w:r>
          </w:p>
          <w:p w14:paraId="3FE8E669" w14:textId="6CA042E8" w:rsidR="001A22EE" w:rsidRPr="00970F75" w:rsidRDefault="001A22EE"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color w:val="000000"/>
                <w:sz w:val="18"/>
                <w:szCs w:val="18"/>
              </w:rPr>
              <w:t>2</w:t>
            </w:r>
            <w:r w:rsidRPr="00970F75">
              <w:rPr>
                <w:rFonts w:asciiTheme="minorEastAsia" w:hAnsiTheme="minorEastAsia" w:hint="eastAsia"/>
                <w:color w:val="000000"/>
                <w:sz w:val="18"/>
                <w:szCs w:val="18"/>
              </w:rPr>
              <w:t>）</w:t>
            </w:r>
            <w:r w:rsidR="0085275E" w:rsidRPr="00970F75">
              <w:rPr>
                <w:rFonts w:asciiTheme="minorEastAsia" w:hAnsiTheme="minorEastAsia" w:hint="eastAsia"/>
                <w:color w:val="000000"/>
                <w:sz w:val="18"/>
                <w:szCs w:val="18"/>
              </w:rPr>
              <w:t>检查冷却回路去离子器，外观</w:t>
            </w:r>
            <w:r w:rsidR="0085275E">
              <w:rPr>
                <w:rFonts w:asciiTheme="minorEastAsia" w:hAnsiTheme="minorEastAsia" w:hint="eastAsia"/>
                <w:color w:val="000000"/>
                <w:sz w:val="18"/>
                <w:szCs w:val="18"/>
              </w:rPr>
              <w:t>应</w:t>
            </w:r>
            <w:r w:rsidR="0085275E" w:rsidRPr="00970F75">
              <w:rPr>
                <w:rFonts w:asciiTheme="minorEastAsia" w:hAnsiTheme="minorEastAsia" w:hint="eastAsia"/>
                <w:color w:val="000000"/>
                <w:sz w:val="18"/>
                <w:szCs w:val="18"/>
              </w:rPr>
              <w:t>清洁、完整</w:t>
            </w:r>
            <w:r w:rsidR="0085275E">
              <w:rPr>
                <w:rFonts w:asciiTheme="minorEastAsia" w:hAnsiTheme="minorEastAsia" w:hint="eastAsia"/>
                <w:color w:val="000000"/>
                <w:sz w:val="18"/>
                <w:szCs w:val="18"/>
              </w:rPr>
              <w:t>、</w:t>
            </w:r>
            <w:r w:rsidR="0085275E" w:rsidRPr="00970F75">
              <w:rPr>
                <w:rFonts w:asciiTheme="minorEastAsia" w:hAnsiTheme="minorEastAsia" w:hint="eastAsia"/>
                <w:color w:val="000000"/>
                <w:sz w:val="18"/>
                <w:szCs w:val="18"/>
              </w:rPr>
              <w:t>无渗漏，并按</w:t>
            </w:r>
            <w:r w:rsidR="0085275E">
              <w:rPr>
                <w:rFonts w:asciiTheme="minorEastAsia" w:hAnsiTheme="minorEastAsia" w:hint="eastAsia"/>
                <w:color w:val="000000"/>
                <w:sz w:val="18"/>
                <w:szCs w:val="18"/>
              </w:rPr>
              <w:t>整车使用说明书</w:t>
            </w:r>
            <w:r w:rsidR="0085275E" w:rsidRPr="00970F75">
              <w:rPr>
                <w:rFonts w:asciiTheme="minorEastAsia" w:hAnsiTheme="minorEastAsia" w:hint="eastAsia"/>
                <w:color w:val="000000"/>
                <w:sz w:val="18"/>
                <w:szCs w:val="18"/>
              </w:rPr>
              <w:t>中的规定</w:t>
            </w:r>
            <w:r w:rsidR="0085275E">
              <w:rPr>
                <w:rFonts w:asciiTheme="minorEastAsia" w:hAnsiTheme="minorEastAsia" w:hint="eastAsia"/>
                <w:color w:val="000000"/>
                <w:sz w:val="18"/>
                <w:szCs w:val="18"/>
              </w:rPr>
              <w:t>及</w:t>
            </w:r>
            <w:r w:rsidR="0085275E" w:rsidRPr="00970F75">
              <w:rPr>
                <w:rFonts w:asciiTheme="minorEastAsia" w:hAnsiTheme="minorEastAsia" w:hint="eastAsia"/>
                <w:color w:val="000000"/>
                <w:sz w:val="18"/>
                <w:szCs w:val="18"/>
              </w:rPr>
              <w:t>方法，定期更换去离子器，更换后冷却液的电导率值应符合其规定</w:t>
            </w:r>
            <w:r w:rsidRPr="00970F75">
              <w:rPr>
                <w:rFonts w:asciiTheme="minorEastAsia" w:hAnsiTheme="minorEastAsia" w:hint="eastAsia"/>
                <w:color w:val="000000"/>
                <w:sz w:val="18"/>
                <w:szCs w:val="18"/>
              </w:rPr>
              <w:t xml:space="preserve">； </w:t>
            </w:r>
          </w:p>
          <w:p w14:paraId="64DC1CCA" w14:textId="77777777" w:rsidR="001A22EE" w:rsidRPr="00970F75" w:rsidRDefault="001A22EE"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color w:val="000000"/>
                <w:sz w:val="18"/>
                <w:szCs w:val="18"/>
              </w:rPr>
              <w:t>3</w:t>
            </w:r>
            <w:r w:rsidRPr="00970F75">
              <w:rPr>
                <w:rFonts w:asciiTheme="minorEastAsia" w:hAnsiTheme="minorEastAsia" w:hint="eastAsia"/>
                <w:color w:val="000000"/>
                <w:sz w:val="18"/>
                <w:szCs w:val="18"/>
              </w:rPr>
              <w:t>）检查冷却管路连接情况，软管与硬管应固定可靠；</w:t>
            </w:r>
          </w:p>
          <w:p w14:paraId="6B4958A2" w14:textId="77777777" w:rsidR="001A22EE" w:rsidRPr="00970F75" w:rsidRDefault="001A22EE" w:rsidP="00E57C42">
            <w:pPr>
              <w:spacing w:line="240" w:lineRule="auto"/>
              <w:ind w:firstLineChars="0" w:firstLine="0"/>
              <w:rPr>
                <w:rFonts w:asciiTheme="minorEastAsia" w:hAnsiTheme="minorEastAsia"/>
                <w:sz w:val="18"/>
                <w:szCs w:val="18"/>
              </w:rPr>
            </w:pPr>
            <w:r w:rsidRPr="00970F75">
              <w:rPr>
                <w:rFonts w:asciiTheme="minorEastAsia" w:hAnsiTheme="minorEastAsia"/>
                <w:color w:val="000000"/>
                <w:sz w:val="18"/>
                <w:szCs w:val="18"/>
              </w:rPr>
              <w:t>4</w:t>
            </w:r>
            <w:r w:rsidRPr="00970F75">
              <w:rPr>
                <w:rFonts w:asciiTheme="minorEastAsia" w:hAnsiTheme="minorEastAsia" w:hint="eastAsia"/>
                <w:color w:val="000000"/>
                <w:sz w:val="18"/>
                <w:szCs w:val="18"/>
              </w:rPr>
              <w:t>）检查散热器外观，外观应清洁，连接管路应固定可靠且无渗漏。</w:t>
            </w:r>
          </w:p>
        </w:tc>
      </w:tr>
      <w:tr w:rsidR="00970F75" w:rsidRPr="00970F75" w14:paraId="4DA6F398" w14:textId="77777777" w:rsidTr="00970F75">
        <w:tc>
          <w:tcPr>
            <w:tcW w:w="496" w:type="pct"/>
            <w:vMerge w:val="restart"/>
            <w:vAlign w:val="center"/>
          </w:tcPr>
          <w:p w14:paraId="06ACBC23" w14:textId="36DB77FA" w:rsidR="00970F75" w:rsidRPr="00970F75" w:rsidRDefault="00970F75" w:rsidP="00E57C42">
            <w:pPr>
              <w:spacing w:line="240" w:lineRule="auto"/>
              <w:ind w:firstLineChars="0" w:firstLine="0"/>
              <w:jc w:val="center"/>
              <w:rPr>
                <w:rFonts w:asciiTheme="minorEastAsia" w:hAnsiTheme="minorEastAsia"/>
                <w:sz w:val="18"/>
                <w:szCs w:val="18"/>
              </w:rPr>
            </w:pPr>
            <w:r w:rsidRPr="00970F75">
              <w:rPr>
                <w:rFonts w:asciiTheme="minorEastAsia" w:hAnsiTheme="minorEastAsia" w:hint="eastAsia"/>
                <w:sz w:val="18"/>
                <w:szCs w:val="18"/>
              </w:rPr>
              <w:t>3</w:t>
            </w:r>
          </w:p>
        </w:tc>
        <w:tc>
          <w:tcPr>
            <w:tcW w:w="443" w:type="pct"/>
            <w:vMerge w:val="restart"/>
            <w:vAlign w:val="center"/>
          </w:tcPr>
          <w:p w14:paraId="2BBA2FF5" w14:textId="2FD096CF" w:rsidR="00970F75" w:rsidRPr="00970F75" w:rsidRDefault="00970F75" w:rsidP="00E57C42">
            <w:pPr>
              <w:spacing w:line="240" w:lineRule="auto"/>
              <w:ind w:firstLineChars="0" w:firstLine="0"/>
              <w:jc w:val="left"/>
              <w:rPr>
                <w:rFonts w:asciiTheme="minorEastAsia" w:hAnsiTheme="minorEastAsia"/>
                <w:sz w:val="18"/>
                <w:szCs w:val="18"/>
              </w:rPr>
            </w:pPr>
            <w:r w:rsidRPr="00970F75">
              <w:rPr>
                <w:rFonts w:asciiTheme="minorEastAsia" w:hAnsiTheme="minorEastAsia" w:hint="eastAsia"/>
                <w:sz w:val="18"/>
                <w:szCs w:val="18"/>
              </w:rPr>
              <w:t>车载氢系统</w:t>
            </w:r>
          </w:p>
        </w:tc>
        <w:tc>
          <w:tcPr>
            <w:tcW w:w="649" w:type="pct"/>
            <w:vAlign w:val="center"/>
          </w:tcPr>
          <w:p w14:paraId="20CE880C" w14:textId="77777777" w:rsidR="00970F75" w:rsidRPr="00970F75" w:rsidRDefault="00970F75" w:rsidP="00E57C42">
            <w:pPr>
              <w:spacing w:line="240" w:lineRule="auto"/>
              <w:ind w:firstLineChars="0" w:firstLine="0"/>
              <w:jc w:val="left"/>
              <w:rPr>
                <w:rFonts w:asciiTheme="minorEastAsia" w:hAnsiTheme="minorEastAsia"/>
                <w:sz w:val="18"/>
                <w:szCs w:val="18"/>
              </w:rPr>
            </w:pPr>
            <w:r w:rsidRPr="00970F75">
              <w:rPr>
                <w:rFonts w:asciiTheme="minorEastAsia" w:hAnsiTheme="minorEastAsia" w:hint="eastAsia"/>
                <w:sz w:val="18"/>
                <w:szCs w:val="18"/>
              </w:rPr>
              <w:t>气瓶及固定支架</w:t>
            </w:r>
          </w:p>
        </w:tc>
        <w:tc>
          <w:tcPr>
            <w:tcW w:w="3412" w:type="pct"/>
            <w:vAlign w:val="center"/>
          </w:tcPr>
          <w:p w14:paraId="2E45F71F" w14:textId="165EEEA1" w:rsidR="00970F75" w:rsidRPr="00970F75" w:rsidRDefault="00970F75"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hint="eastAsia"/>
                <w:color w:val="000000"/>
                <w:sz w:val="18"/>
                <w:szCs w:val="18"/>
              </w:rPr>
              <w:t>1）检查气瓶外观，气瓶表面应符合GB/T 42626要求；</w:t>
            </w:r>
          </w:p>
          <w:p w14:paraId="4D263408" w14:textId="77777777" w:rsidR="00970F75" w:rsidRPr="00970F75" w:rsidRDefault="00970F75"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hint="eastAsia"/>
                <w:color w:val="000000"/>
                <w:sz w:val="18"/>
                <w:szCs w:val="18"/>
              </w:rPr>
              <w:t>2）检查固定支架及气瓶绑带，应完好、无裂纹、固定可靠，垫片应完好，气瓶瓶体应固定可靠，应无窜动和旋转现象。</w:t>
            </w:r>
          </w:p>
        </w:tc>
      </w:tr>
      <w:tr w:rsidR="00970F75" w:rsidRPr="00970F75" w14:paraId="710B40C4" w14:textId="77777777" w:rsidTr="00970F75">
        <w:tc>
          <w:tcPr>
            <w:tcW w:w="496" w:type="pct"/>
            <w:vMerge/>
            <w:vAlign w:val="center"/>
          </w:tcPr>
          <w:p w14:paraId="18DBDC26" w14:textId="1B590FE5" w:rsidR="00970F75" w:rsidRPr="00970F75" w:rsidRDefault="00970F75" w:rsidP="00E57C42">
            <w:pPr>
              <w:spacing w:line="240" w:lineRule="auto"/>
              <w:ind w:firstLine="360"/>
              <w:jc w:val="center"/>
              <w:rPr>
                <w:rFonts w:asciiTheme="minorEastAsia" w:hAnsiTheme="minorEastAsia"/>
                <w:sz w:val="18"/>
                <w:szCs w:val="18"/>
              </w:rPr>
            </w:pPr>
          </w:p>
        </w:tc>
        <w:tc>
          <w:tcPr>
            <w:tcW w:w="443" w:type="pct"/>
            <w:vMerge/>
            <w:vAlign w:val="center"/>
          </w:tcPr>
          <w:p w14:paraId="45994DAF" w14:textId="1D88A449" w:rsidR="00970F75" w:rsidRPr="00970F75" w:rsidRDefault="00970F75" w:rsidP="00E57C42">
            <w:pPr>
              <w:spacing w:line="240" w:lineRule="auto"/>
              <w:ind w:firstLine="360"/>
              <w:jc w:val="left"/>
              <w:rPr>
                <w:rFonts w:asciiTheme="minorEastAsia" w:hAnsiTheme="minorEastAsia"/>
                <w:sz w:val="18"/>
                <w:szCs w:val="18"/>
              </w:rPr>
            </w:pPr>
          </w:p>
        </w:tc>
        <w:tc>
          <w:tcPr>
            <w:tcW w:w="649" w:type="pct"/>
            <w:vAlign w:val="center"/>
          </w:tcPr>
          <w:p w14:paraId="25460F0A" w14:textId="77777777" w:rsidR="00970F75" w:rsidRPr="00970F75" w:rsidRDefault="00970F75" w:rsidP="00E57C42">
            <w:pPr>
              <w:spacing w:line="240" w:lineRule="auto"/>
              <w:ind w:firstLineChars="0" w:firstLine="0"/>
              <w:jc w:val="left"/>
              <w:rPr>
                <w:rFonts w:asciiTheme="minorEastAsia" w:hAnsiTheme="minorEastAsia"/>
                <w:sz w:val="18"/>
                <w:szCs w:val="18"/>
              </w:rPr>
            </w:pPr>
            <w:r w:rsidRPr="00970F75">
              <w:rPr>
                <w:rFonts w:asciiTheme="minorEastAsia" w:hAnsiTheme="minorEastAsia" w:hint="eastAsia"/>
                <w:sz w:val="18"/>
                <w:szCs w:val="18"/>
              </w:rPr>
              <w:t>管路及接头</w:t>
            </w:r>
          </w:p>
        </w:tc>
        <w:tc>
          <w:tcPr>
            <w:tcW w:w="3412" w:type="pct"/>
            <w:vAlign w:val="center"/>
          </w:tcPr>
          <w:p w14:paraId="0BBBABA8" w14:textId="77777777" w:rsidR="00970F75" w:rsidRPr="00970F75" w:rsidRDefault="00970F75"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hint="eastAsia"/>
                <w:color w:val="000000"/>
                <w:sz w:val="18"/>
                <w:szCs w:val="18"/>
              </w:rPr>
              <w:t xml:space="preserve">1）检查高压管路及接头外观，应无明显损伤，扭矩标识清晰且对齐； </w:t>
            </w:r>
          </w:p>
          <w:p w14:paraId="39B50846" w14:textId="1F9D59C2" w:rsidR="00970F75" w:rsidRPr="00970F75" w:rsidRDefault="00970F75"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hint="eastAsia"/>
                <w:color w:val="000000"/>
                <w:sz w:val="18"/>
                <w:szCs w:val="18"/>
              </w:rPr>
              <w:t xml:space="preserve">2）检查各接头密封性，应符合GB/T </w:t>
            </w:r>
            <w:r w:rsidRPr="00970F75">
              <w:rPr>
                <w:rFonts w:asciiTheme="minorEastAsia" w:hAnsiTheme="minorEastAsia"/>
                <w:color w:val="000000"/>
                <w:sz w:val="18"/>
                <w:szCs w:val="18"/>
              </w:rPr>
              <w:t>26990</w:t>
            </w:r>
            <w:r w:rsidRPr="00970F75">
              <w:rPr>
                <w:rFonts w:asciiTheme="minorEastAsia" w:hAnsiTheme="minorEastAsia" w:hint="eastAsia"/>
                <w:color w:val="000000"/>
                <w:sz w:val="18"/>
                <w:szCs w:val="18"/>
              </w:rPr>
              <w:t>的要求。</w:t>
            </w:r>
          </w:p>
        </w:tc>
      </w:tr>
      <w:tr w:rsidR="00970F75" w:rsidRPr="00970F75" w14:paraId="5F10D7AE" w14:textId="77777777" w:rsidTr="00970F75">
        <w:tc>
          <w:tcPr>
            <w:tcW w:w="496" w:type="pct"/>
            <w:vMerge/>
            <w:vAlign w:val="center"/>
          </w:tcPr>
          <w:p w14:paraId="57C08927" w14:textId="7D7572B4" w:rsidR="00970F75" w:rsidRPr="00970F75" w:rsidRDefault="00970F75" w:rsidP="00E57C42">
            <w:pPr>
              <w:spacing w:line="240" w:lineRule="auto"/>
              <w:ind w:firstLine="360"/>
              <w:jc w:val="center"/>
              <w:rPr>
                <w:rFonts w:asciiTheme="minorEastAsia" w:hAnsiTheme="minorEastAsia"/>
                <w:sz w:val="18"/>
                <w:szCs w:val="18"/>
              </w:rPr>
            </w:pPr>
          </w:p>
        </w:tc>
        <w:tc>
          <w:tcPr>
            <w:tcW w:w="443" w:type="pct"/>
            <w:vMerge/>
            <w:vAlign w:val="center"/>
          </w:tcPr>
          <w:p w14:paraId="105A7104" w14:textId="2132D4AF" w:rsidR="00970F75" w:rsidRPr="00970F75" w:rsidRDefault="00970F75" w:rsidP="00E57C42">
            <w:pPr>
              <w:spacing w:line="240" w:lineRule="auto"/>
              <w:ind w:firstLine="360"/>
              <w:jc w:val="left"/>
              <w:rPr>
                <w:rFonts w:asciiTheme="minorEastAsia" w:hAnsiTheme="minorEastAsia"/>
                <w:sz w:val="18"/>
                <w:szCs w:val="18"/>
              </w:rPr>
            </w:pPr>
          </w:p>
        </w:tc>
        <w:tc>
          <w:tcPr>
            <w:tcW w:w="649" w:type="pct"/>
            <w:vAlign w:val="center"/>
          </w:tcPr>
          <w:p w14:paraId="78AE63BE" w14:textId="77777777" w:rsidR="00970F75" w:rsidRPr="00970F75" w:rsidRDefault="00970F75" w:rsidP="00E57C42">
            <w:pPr>
              <w:spacing w:line="240" w:lineRule="auto"/>
              <w:ind w:firstLineChars="0" w:firstLine="0"/>
              <w:jc w:val="left"/>
              <w:rPr>
                <w:rFonts w:asciiTheme="minorEastAsia" w:hAnsiTheme="minorEastAsia"/>
                <w:sz w:val="18"/>
                <w:szCs w:val="18"/>
              </w:rPr>
            </w:pPr>
            <w:r w:rsidRPr="00970F75">
              <w:rPr>
                <w:rFonts w:asciiTheme="minorEastAsia" w:hAnsiTheme="minorEastAsia" w:hint="eastAsia"/>
                <w:sz w:val="18"/>
                <w:szCs w:val="18"/>
              </w:rPr>
              <w:t>瓶口阀</w:t>
            </w:r>
          </w:p>
        </w:tc>
        <w:tc>
          <w:tcPr>
            <w:tcW w:w="3412" w:type="pct"/>
            <w:vAlign w:val="center"/>
          </w:tcPr>
          <w:p w14:paraId="55356031" w14:textId="5C6C3008" w:rsidR="00970F75" w:rsidRPr="00970F75" w:rsidRDefault="00970F75"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hint="eastAsia"/>
                <w:color w:val="000000"/>
                <w:sz w:val="18"/>
                <w:szCs w:val="18"/>
              </w:rPr>
              <w:t xml:space="preserve">1）检查线束及接插件应清洁且无破损，与车辆运动部件无干涉； </w:t>
            </w:r>
          </w:p>
          <w:p w14:paraId="7BB80E7D" w14:textId="490720F1" w:rsidR="00970F75" w:rsidRPr="00970F75" w:rsidRDefault="00970F75" w:rsidP="00E57C42">
            <w:pPr>
              <w:spacing w:line="240" w:lineRule="auto"/>
              <w:ind w:firstLineChars="0" w:firstLine="0"/>
              <w:rPr>
                <w:rFonts w:asciiTheme="minorEastAsia" w:hAnsiTheme="minorEastAsia"/>
                <w:sz w:val="18"/>
                <w:szCs w:val="18"/>
              </w:rPr>
            </w:pPr>
            <w:r w:rsidRPr="00970F75">
              <w:rPr>
                <w:rFonts w:asciiTheme="minorEastAsia" w:hAnsiTheme="minorEastAsia" w:hint="eastAsia"/>
                <w:color w:val="000000"/>
                <w:sz w:val="18"/>
                <w:szCs w:val="18"/>
              </w:rPr>
              <w:t xml:space="preserve">2）检查电磁阀阀体及其与气瓶连接处密封性，采用气体探测仪测试气密性时，应符合GB/T </w:t>
            </w:r>
            <w:r w:rsidRPr="00970F75">
              <w:rPr>
                <w:rFonts w:asciiTheme="minorEastAsia" w:hAnsiTheme="minorEastAsia"/>
                <w:color w:val="000000"/>
                <w:sz w:val="18"/>
                <w:szCs w:val="18"/>
              </w:rPr>
              <w:t>26990</w:t>
            </w:r>
            <w:r w:rsidRPr="00970F75">
              <w:rPr>
                <w:rFonts w:asciiTheme="minorEastAsia" w:hAnsiTheme="minorEastAsia" w:hint="eastAsia"/>
                <w:color w:val="000000"/>
                <w:sz w:val="18"/>
                <w:szCs w:val="18"/>
              </w:rPr>
              <w:t>的要求。</w:t>
            </w:r>
          </w:p>
        </w:tc>
      </w:tr>
      <w:tr w:rsidR="00970F75" w:rsidRPr="00970F75" w14:paraId="12E8E88E" w14:textId="77777777" w:rsidTr="00970F75">
        <w:tc>
          <w:tcPr>
            <w:tcW w:w="496" w:type="pct"/>
            <w:vMerge/>
            <w:vAlign w:val="center"/>
          </w:tcPr>
          <w:p w14:paraId="242F1B3C" w14:textId="333B380D" w:rsidR="00970F75" w:rsidRPr="00970F75" w:rsidRDefault="00970F75" w:rsidP="00E57C42">
            <w:pPr>
              <w:spacing w:line="240" w:lineRule="auto"/>
              <w:ind w:firstLine="360"/>
              <w:jc w:val="center"/>
              <w:rPr>
                <w:rFonts w:asciiTheme="minorEastAsia" w:hAnsiTheme="minorEastAsia"/>
                <w:sz w:val="18"/>
                <w:szCs w:val="18"/>
              </w:rPr>
            </w:pPr>
          </w:p>
        </w:tc>
        <w:tc>
          <w:tcPr>
            <w:tcW w:w="443" w:type="pct"/>
            <w:vMerge/>
            <w:vAlign w:val="center"/>
          </w:tcPr>
          <w:p w14:paraId="3E348B4A" w14:textId="33872BDF" w:rsidR="00970F75" w:rsidRPr="00970F75" w:rsidRDefault="00970F75" w:rsidP="00E57C42">
            <w:pPr>
              <w:spacing w:line="240" w:lineRule="auto"/>
              <w:ind w:firstLine="360"/>
              <w:jc w:val="left"/>
              <w:rPr>
                <w:rFonts w:asciiTheme="minorEastAsia" w:hAnsiTheme="minorEastAsia"/>
                <w:sz w:val="18"/>
                <w:szCs w:val="18"/>
              </w:rPr>
            </w:pPr>
          </w:p>
        </w:tc>
        <w:tc>
          <w:tcPr>
            <w:tcW w:w="649" w:type="pct"/>
            <w:vAlign w:val="center"/>
          </w:tcPr>
          <w:p w14:paraId="00D05C18" w14:textId="77777777" w:rsidR="00970F75" w:rsidRPr="00970F75" w:rsidRDefault="00970F75" w:rsidP="00E57C42">
            <w:pPr>
              <w:spacing w:line="240" w:lineRule="auto"/>
              <w:ind w:firstLineChars="0" w:firstLine="0"/>
              <w:jc w:val="left"/>
              <w:rPr>
                <w:rFonts w:asciiTheme="minorEastAsia" w:hAnsiTheme="minorEastAsia"/>
                <w:sz w:val="18"/>
                <w:szCs w:val="18"/>
              </w:rPr>
            </w:pPr>
            <w:r w:rsidRPr="00970F75">
              <w:rPr>
                <w:rFonts w:asciiTheme="minorEastAsia" w:hAnsiTheme="minorEastAsia" w:hint="eastAsia"/>
                <w:sz w:val="18"/>
                <w:szCs w:val="18"/>
              </w:rPr>
              <w:t>加氢口及单向阀</w:t>
            </w:r>
          </w:p>
        </w:tc>
        <w:tc>
          <w:tcPr>
            <w:tcW w:w="3412" w:type="pct"/>
            <w:vAlign w:val="center"/>
          </w:tcPr>
          <w:p w14:paraId="5469BFC3" w14:textId="367E5A2A" w:rsidR="00970F75" w:rsidRPr="00970F75" w:rsidRDefault="00970F75"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hint="eastAsia"/>
                <w:color w:val="000000"/>
                <w:sz w:val="18"/>
                <w:szCs w:val="18"/>
              </w:rPr>
              <w:t xml:space="preserve">1）检查加氢口及单向阀的外观，防尘帽完整有效、整洁，无明显损伤，扭矩标识清晰，加氢口旁信息应符合GB/T 24549的要求并清晰、完整； </w:t>
            </w:r>
          </w:p>
          <w:p w14:paraId="77EE7AC6" w14:textId="59A06BB9" w:rsidR="00970F75" w:rsidRPr="00970F75" w:rsidRDefault="00970F75" w:rsidP="00E57C42">
            <w:pPr>
              <w:spacing w:line="240" w:lineRule="auto"/>
              <w:ind w:firstLineChars="0" w:firstLine="0"/>
              <w:rPr>
                <w:rFonts w:asciiTheme="minorEastAsia" w:hAnsiTheme="minorEastAsia"/>
                <w:sz w:val="18"/>
                <w:szCs w:val="18"/>
              </w:rPr>
            </w:pPr>
            <w:r w:rsidRPr="00970F75">
              <w:rPr>
                <w:rFonts w:asciiTheme="minorEastAsia" w:hAnsiTheme="minorEastAsia" w:hint="eastAsia"/>
                <w:color w:val="000000"/>
                <w:sz w:val="18"/>
                <w:szCs w:val="18"/>
              </w:rPr>
              <w:t>2）检查加氢口及单向阀的密封性，检测方法应符合GB/T 26779的要求。</w:t>
            </w:r>
          </w:p>
        </w:tc>
      </w:tr>
      <w:tr w:rsidR="00970F75" w:rsidRPr="00970F75" w14:paraId="6E96C1DA" w14:textId="77777777" w:rsidTr="00970F75">
        <w:tc>
          <w:tcPr>
            <w:tcW w:w="496" w:type="pct"/>
            <w:vMerge/>
            <w:vAlign w:val="center"/>
          </w:tcPr>
          <w:p w14:paraId="5D5E32CB" w14:textId="34BB1D4E" w:rsidR="00970F75" w:rsidRPr="00970F75" w:rsidRDefault="00970F75" w:rsidP="00E57C42">
            <w:pPr>
              <w:spacing w:line="240" w:lineRule="auto"/>
              <w:ind w:firstLineChars="0" w:firstLine="0"/>
              <w:jc w:val="center"/>
              <w:rPr>
                <w:rFonts w:asciiTheme="minorEastAsia" w:hAnsiTheme="minorEastAsia"/>
                <w:sz w:val="18"/>
                <w:szCs w:val="18"/>
              </w:rPr>
            </w:pPr>
          </w:p>
        </w:tc>
        <w:tc>
          <w:tcPr>
            <w:tcW w:w="443" w:type="pct"/>
            <w:vMerge/>
            <w:vAlign w:val="center"/>
          </w:tcPr>
          <w:p w14:paraId="01CF6B65" w14:textId="304C0DD0" w:rsidR="00970F75" w:rsidRPr="00970F75" w:rsidRDefault="00970F75" w:rsidP="00E57C42">
            <w:pPr>
              <w:spacing w:line="240" w:lineRule="auto"/>
              <w:ind w:firstLineChars="0" w:firstLine="0"/>
              <w:jc w:val="left"/>
              <w:rPr>
                <w:rFonts w:asciiTheme="minorEastAsia" w:hAnsiTheme="minorEastAsia"/>
                <w:sz w:val="18"/>
                <w:szCs w:val="18"/>
              </w:rPr>
            </w:pPr>
          </w:p>
        </w:tc>
        <w:tc>
          <w:tcPr>
            <w:tcW w:w="649" w:type="pct"/>
            <w:vAlign w:val="center"/>
          </w:tcPr>
          <w:p w14:paraId="0D57A669" w14:textId="77777777" w:rsidR="00970F75" w:rsidRPr="00970F75" w:rsidRDefault="00970F75" w:rsidP="00E57C42">
            <w:pPr>
              <w:spacing w:line="240" w:lineRule="auto"/>
              <w:ind w:firstLineChars="0" w:firstLine="0"/>
              <w:jc w:val="left"/>
              <w:rPr>
                <w:rFonts w:asciiTheme="minorEastAsia" w:hAnsiTheme="minorEastAsia"/>
                <w:sz w:val="18"/>
                <w:szCs w:val="18"/>
              </w:rPr>
            </w:pPr>
            <w:r w:rsidRPr="00970F75">
              <w:rPr>
                <w:rFonts w:asciiTheme="minorEastAsia" w:hAnsiTheme="minorEastAsia" w:hint="eastAsia"/>
                <w:sz w:val="18"/>
                <w:szCs w:val="18"/>
              </w:rPr>
              <w:t>减压阀</w:t>
            </w:r>
          </w:p>
        </w:tc>
        <w:tc>
          <w:tcPr>
            <w:tcW w:w="3412" w:type="pct"/>
            <w:vAlign w:val="center"/>
          </w:tcPr>
          <w:p w14:paraId="7697BDC5" w14:textId="77777777" w:rsidR="00970F75" w:rsidRPr="00970F75" w:rsidRDefault="00970F75"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hint="eastAsia"/>
                <w:color w:val="000000"/>
                <w:sz w:val="18"/>
                <w:szCs w:val="18"/>
              </w:rPr>
              <w:t xml:space="preserve">1）检查减压阀外观，外观应清洁，安装牢固，各部件组合牢固； </w:t>
            </w:r>
          </w:p>
          <w:p w14:paraId="3658252B" w14:textId="5F41AA32" w:rsidR="00970F75" w:rsidRPr="00970F75" w:rsidRDefault="00970F75"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hint="eastAsia"/>
                <w:color w:val="000000"/>
                <w:sz w:val="18"/>
                <w:szCs w:val="18"/>
              </w:rPr>
              <w:t xml:space="preserve">2）检查减压阀阀体及其与管路连接处密封性，采用气体探测仪测试气密性时，应符合GB/T </w:t>
            </w:r>
            <w:r w:rsidRPr="00970F75">
              <w:rPr>
                <w:rFonts w:asciiTheme="minorEastAsia" w:hAnsiTheme="minorEastAsia"/>
                <w:color w:val="000000"/>
                <w:sz w:val="18"/>
                <w:szCs w:val="18"/>
              </w:rPr>
              <w:t>26990</w:t>
            </w:r>
            <w:r w:rsidRPr="00970F75">
              <w:rPr>
                <w:rFonts w:asciiTheme="minorEastAsia" w:hAnsiTheme="minorEastAsia" w:hint="eastAsia"/>
                <w:color w:val="000000"/>
                <w:sz w:val="18"/>
                <w:szCs w:val="18"/>
              </w:rPr>
              <w:t>的要求。</w:t>
            </w:r>
          </w:p>
        </w:tc>
      </w:tr>
      <w:tr w:rsidR="00970F75" w:rsidRPr="00970F75" w14:paraId="62DE87EA" w14:textId="77777777" w:rsidTr="00970F75">
        <w:tc>
          <w:tcPr>
            <w:tcW w:w="496" w:type="pct"/>
            <w:vMerge/>
            <w:vAlign w:val="center"/>
          </w:tcPr>
          <w:p w14:paraId="2897C33B" w14:textId="77777777" w:rsidR="00970F75" w:rsidRPr="00970F75" w:rsidRDefault="00970F75" w:rsidP="00E57C42">
            <w:pPr>
              <w:spacing w:line="240" w:lineRule="auto"/>
              <w:ind w:firstLine="360"/>
              <w:jc w:val="center"/>
              <w:rPr>
                <w:rFonts w:asciiTheme="minorEastAsia" w:hAnsiTheme="minorEastAsia"/>
                <w:sz w:val="18"/>
                <w:szCs w:val="18"/>
              </w:rPr>
            </w:pPr>
          </w:p>
        </w:tc>
        <w:tc>
          <w:tcPr>
            <w:tcW w:w="443" w:type="pct"/>
            <w:vMerge/>
            <w:vAlign w:val="center"/>
          </w:tcPr>
          <w:p w14:paraId="61296BCC" w14:textId="77777777" w:rsidR="00970F75" w:rsidRPr="00970F75" w:rsidRDefault="00970F75" w:rsidP="00E57C42">
            <w:pPr>
              <w:spacing w:line="240" w:lineRule="auto"/>
              <w:ind w:firstLine="360"/>
              <w:jc w:val="left"/>
              <w:rPr>
                <w:rFonts w:asciiTheme="minorEastAsia" w:hAnsiTheme="minorEastAsia"/>
                <w:sz w:val="18"/>
                <w:szCs w:val="18"/>
              </w:rPr>
            </w:pPr>
          </w:p>
        </w:tc>
        <w:tc>
          <w:tcPr>
            <w:tcW w:w="649" w:type="pct"/>
            <w:vAlign w:val="center"/>
          </w:tcPr>
          <w:p w14:paraId="0D196840" w14:textId="77777777" w:rsidR="00970F75" w:rsidRPr="00970F75" w:rsidRDefault="00970F75" w:rsidP="00E57C42">
            <w:pPr>
              <w:spacing w:line="240" w:lineRule="auto"/>
              <w:ind w:firstLineChars="0" w:firstLine="0"/>
              <w:jc w:val="left"/>
              <w:rPr>
                <w:rFonts w:asciiTheme="minorEastAsia" w:hAnsiTheme="minorEastAsia"/>
                <w:sz w:val="18"/>
                <w:szCs w:val="18"/>
              </w:rPr>
            </w:pPr>
            <w:r w:rsidRPr="00970F75">
              <w:rPr>
                <w:rFonts w:asciiTheme="minorEastAsia" w:hAnsiTheme="minorEastAsia" w:hint="eastAsia"/>
                <w:sz w:val="18"/>
                <w:szCs w:val="18"/>
              </w:rPr>
              <w:t>过滤器</w:t>
            </w:r>
          </w:p>
        </w:tc>
        <w:tc>
          <w:tcPr>
            <w:tcW w:w="3412" w:type="pct"/>
            <w:vAlign w:val="center"/>
          </w:tcPr>
          <w:p w14:paraId="22C10B63" w14:textId="74FCE37C" w:rsidR="00970F75" w:rsidRPr="00970F75" w:rsidRDefault="00970F75"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hint="eastAsia"/>
                <w:color w:val="000000"/>
                <w:sz w:val="18"/>
                <w:szCs w:val="18"/>
              </w:rPr>
              <w:t>检查氢气管路滤网是否堵塞。</w:t>
            </w:r>
          </w:p>
        </w:tc>
      </w:tr>
      <w:tr w:rsidR="00970F75" w:rsidRPr="00970F75" w14:paraId="665E8336" w14:textId="77777777" w:rsidTr="00970F75">
        <w:tc>
          <w:tcPr>
            <w:tcW w:w="496" w:type="pct"/>
            <w:vMerge/>
            <w:vAlign w:val="center"/>
          </w:tcPr>
          <w:p w14:paraId="0E1109A2" w14:textId="77777777" w:rsidR="00970F75" w:rsidRPr="00970F75" w:rsidRDefault="00970F75" w:rsidP="00E57C42">
            <w:pPr>
              <w:spacing w:line="240" w:lineRule="auto"/>
              <w:ind w:firstLine="360"/>
              <w:jc w:val="center"/>
              <w:rPr>
                <w:rFonts w:asciiTheme="minorEastAsia" w:hAnsiTheme="minorEastAsia"/>
                <w:sz w:val="18"/>
                <w:szCs w:val="18"/>
              </w:rPr>
            </w:pPr>
          </w:p>
        </w:tc>
        <w:tc>
          <w:tcPr>
            <w:tcW w:w="443" w:type="pct"/>
            <w:vMerge/>
            <w:vAlign w:val="center"/>
          </w:tcPr>
          <w:p w14:paraId="3EAB355D" w14:textId="77777777" w:rsidR="00970F75" w:rsidRPr="00970F75" w:rsidRDefault="00970F75" w:rsidP="00E57C42">
            <w:pPr>
              <w:spacing w:line="240" w:lineRule="auto"/>
              <w:ind w:firstLine="360"/>
              <w:jc w:val="left"/>
              <w:rPr>
                <w:rFonts w:asciiTheme="minorEastAsia" w:hAnsiTheme="minorEastAsia"/>
                <w:sz w:val="18"/>
                <w:szCs w:val="18"/>
              </w:rPr>
            </w:pPr>
          </w:p>
        </w:tc>
        <w:tc>
          <w:tcPr>
            <w:tcW w:w="649" w:type="pct"/>
            <w:vAlign w:val="center"/>
          </w:tcPr>
          <w:p w14:paraId="492AFC63" w14:textId="77777777" w:rsidR="00970F75" w:rsidRPr="00970F75" w:rsidRDefault="00970F75" w:rsidP="00E57C42">
            <w:pPr>
              <w:spacing w:line="240" w:lineRule="auto"/>
              <w:ind w:firstLineChars="0" w:firstLine="0"/>
              <w:jc w:val="left"/>
              <w:rPr>
                <w:rFonts w:asciiTheme="minorEastAsia" w:hAnsiTheme="minorEastAsia"/>
                <w:sz w:val="18"/>
                <w:szCs w:val="18"/>
              </w:rPr>
            </w:pPr>
            <w:r w:rsidRPr="00970F75">
              <w:rPr>
                <w:rFonts w:asciiTheme="minorEastAsia" w:hAnsiTheme="minorEastAsia" w:hint="eastAsia"/>
                <w:sz w:val="18"/>
                <w:szCs w:val="18"/>
              </w:rPr>
              <w:t>氢浓度传感器</w:t>
            </w:r>
          </w:p>
        </w:tc>
        <w:tc>
          <w:tcPr>
            <w:tcW w:w="3412" w:type="pct"/>
            <w:vAlign w:val="center"/>
          </w:tcPr>
          <w:p w14:paraId="1121465F" w14:textId="77777777" w:rsidR="00970F75" w:rsidRPr="00970F75" w:rsidRDefault="00970F75"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hint="eastAsia"/>
                <w:color w:val="000000"/>
                <w:sz w:val="18"/>
                <w:szCs w:val="18"/>
              </w:rPr>
              <w:t xml:space="preserve">1）检查传感器外观，外观应清洁、无破损； </w:t>
            </w:r>
          </w:p>
          <w:p w14:paraId="44956D46" w14:textId="77777777" w:rsidR="00970F75" w:rsidRPr="00970F75" w:rsidRDefault="00970F75"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hint="eastAsia"/>
                <w:color w:val="000000"/>
                <w:sz w:val="18"/>
                <w:szCs w:val="18"/>
              </w:rPr>
              <w:t xml:space="preserve">2）检查传感器性能，无故障报警； </w:t>
            </w:r>
          </w:p>
          <w:p w14:paraId="338DEA33" w14:textId="354B02FC" w:rsidR="00970F75" w:rsidRPr="00970F75" w:rsidRDefault="00970F75" w:rsidP="00E57C42">
            <w:pPr>
              <w:spacing w:line="240" w:lineRule="auto"/>
              <w:ind w:firstLineChars="0" w:firstLine="0"/>
              <w:rPr>
                <w:rFonts w:asciiTheme="minorEastAsia" w:hAnsiTheme="minorEastAsia"/>
                <w:color w:val="000000"/>
                <w:sz w:val="18"/>
                <w:szCs w:val="18"/>
              </w:rPr>
            </w:pPr>
            <w:r w:rsidRPr="00970F75">
              <w:rPr>
                <w:rFonts w:asciiTheme="minorEastAsia" w:hAnsiTheme="minorEastAsia"/>
                <w:color w:val="000000"/>
                <w:sz w:val="18"/>
                <w:szCs w:val="18"/>
              </w:rPr>
              <w:t>3</w:t>
            </w:r>
            <w:r w:rsidRPr="00970F75">
              <w:rPr>
                <w:rFonts w:asciiTheme="minorEastAsia" w:hAnsiTheme="minorEastAsia" w:hint="eastAsia"/>
                <w:color w:val="000000"/>
                <w:sz w:val="18"/>
                <w:szCs w:val="18"/>
              </w:rPr>
              <w:t>）按</w:t>
            </w:r>
            <w:r w:rsidR="00781E03">
              <w:rPr>
                <w:rFonts w:ascii="宋体" w:eastAsia="宋体" w:hAnsi="宋体" w:hint="eastAsia"/>
                <w:color w:val="000000"/>
                <w:sz w:val="18"/>
                <w:szCs w:val="18"/>
              </w:rPr>
              <w:t>整车使用说明书</w:t>
            </w:r>
            <w:r w:rsidR="00781E03" w:rsidRPr="002939AA">
              <w:rPr>
                <w:rFonts w:ascii="宋体" w:eastAsia="宋体" w:hAnsi="宋体" w:hint="eastAsia"/>
                <w:color w:val="000000"/>
                <w:sz w:val="18"/>
                <w:szCs w:val="18"/>
              </w:rPr>
              <w:t>规定</w:t>
            </w:r>
            <w:r w:rsidRPr="00970F75">
              <w:rPr>
                <w:rFonts w:asciiTheme="minorEastAsia" w:hAnsiTheme="minorEastAsia" w:hint="eastAsia"/>
                <w:color w:val="000000"/>
                <w:sz w:val="18"/>
                <w:szCs w:val="18"/>
              </w:rPr>
              <w:t>，定期对氢浓度传感器进行校验，并对误差超过规定的传感器进行更换。</w:t>
            </w:r>
          </w:p>
        </w:tc>
      </w:tr>
    </w:tbl>
    <w:p w14:paraId="5AA5F971" w14:textId="34F57764" w:rsidR="00970F75" w:rsidRPr="00970F75" w:rsidRDefault="00970F75" w:rsidP="00970F75">
      <w:pPr>
        <w:spacing w:beforeLines="50" w:before="156" w:afterLines="50" w:after="156" w:line="240" w:lineRule="auto"/>
        <w:ind w:firstLineChars="0" w:firstLine="0"/>
        <w:jc w:val="center"/>
        <w:rPr>
          <w:rFonts w:ascii="黑体" w:eastAsia="黑体" w:hAnsi="黑体"/>
        </w:rPr>
      </w:pPr>
      <w:r>
        <w:br w:type="page"/>
      </w:r>
      <w:r w:rsidRPr="00970F75">
        <w:rPr>
          <w:rFonts w:ascii="黑体" w:eastAsia="黑体" w:hAnsi="黑体" w:hint="eastAsia"/>
        </w:rPr>
        <w:lastRenderedPageBreak/>
        <w:t>表3（续）</w:t>
      </w:r>
    </w:p>
    <w:tbl>
      <w:tblPr>
        <w:tblStyle w:val="affff5"/>
        <w:tblW w:w="5000" w:type="pct"/>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25"/>
        <w:gridCol w:w="827"/>
        <w:gridCol w:w="1212"/>
        <w:gridCol w:w="6370"/>
      </w:tblGrid>
      <w:tr w:rsidR="00970F75" w:rsidRPr="002939AA" w14:paraId="63256C9E" w14:textId="77777777" w:rsidTr="00970F75">
        <w:tc>
          <w:tcPr>
            <w:tcW w:w="496" w:type="pct"/>
            <w:vAlign w:val="center"/>
          </w:tcPr>
          <w:p w14:paraId="1D9E3771" w14:textId="55616C61" w:rsidR="00970F75" w:rsidRPr="002939AA" w:rsidRDefault="00970F75" w:rsidP="00970F75">
            <w:pPr>
              <w:spacing w:line="240" w:lineRule="auto"/>
              <w:ind w:firstLineChars="0" w:firstLine="0"/>
              <w:jc w:val="center"/>
              <w:rPr>
                <w:rFonts w:asciiTheme="minorEastAsia" w:hAnsiTheme="minorEastAsia"/>
                <w:sz w:val="18"/>
                <w:szCs w:val="18"/>
              </w:rPr>
            </w:pPr>
            <w:r w:rsidRPr="002939AA">
              <w:rPr>
                <w:rFonts w:asciiTheme="minorEastAsia" w:hAnsiTheme="minorEastAsia" w:hint="eastAsia"/>
                <w:sz w:val="18"/>
                <w:szCs w:val="18"/>
              </w:rPr>
              <w:t>序号</w:t>
            </w:r>
          </w:p>
        </w:tc>
        <w:tc>
          <w:tcPr>
            <w:tcW w:w="1092" w:type="pct"/>
            <w:gridSpan w:val="2"/>
            <w:vAlign w:val="center"/>
          </w:tcPr>
          <w:p w14:paraId="75D5FDEA" w14:textId="330DD7D5" w:rsidR="00970F75" w:rsidRPr="002939AA" w:rsidRDefault="00970F75" w:rsidP="00970F75">
            <w:pPr>
              <w:spacing w:line="240" w:lineRule="auto"/>
              <w:ind w:firstLineChars="0" w:firstLine="0"/>
              <w:jc w:val="center"/>
              <w:rPr>
                <w:rFonts w:asciiTheme="minorEastAsia" w:hAnsiTheme="minorEastAsia"/>
                <w:sz w:val="18"/>
                <w:szCs w:val="18"/>
              </w:rPr>
            </w:pPr>
            <w:r w:rsidRPr="002939AA">
              <w:rPr>
                <w:rFonts w:asciiTheme="minorEastAsia" w:hAnsiTheme="minorEastAsia" w:hint="eastAsia"/>
                <w:sz w:val="18"/>
                <w:szCs w:val="18"/>
              </w:rPr>
              <w:t>维护项目</w:t>
            </w:r>
          </w:p>
        </w:tc>
        <w:tc>
          <w:tcPr>
            <w:tcW w:w="3412" w:type="pct"/>
            <w:vAlign w:val="center"/>
          </w:tcPr>
          <w:p w14:paraId="2D7B02C1" w14:textId="2A57028B" w:rsidR="00970F75" w:rsidRPr="002939AA" w:rsidRDefault="00970F75" w:rsidP="00970F75">
            <w:pPr>
              <w:spacing w:line="240" w:lineRule="auto"/>
              <w:ind w:firstLineChars="0" w:firstLine="0"/>
              <w:jc w:val="center"/>
              <w:rPr>
                <w:rFonts w:asciiTheme="minorEastAsia" w:hAnsiTheme="minorEastAsia"/>
                <w:color w:val="000000"/>
                <w:sz w:val="18"/>
                <w:szCs w:val="18"/>
              </w:rPr>
            </w:pPr>
            <w:r w:rsidRPr="002939AA">
              <w:rPr>
                <w:rFonts w:asciiTheme="minorEastAsia" w:hAnsiTheme="minorEastAsia" w:hint="eastAsia"/>
                <w:sz w:val="18"/>
                <w:szCs w:val="18"/>
              </w:rPr>
              <w:t>维护要求</w:t>
            </w:r>
          </w:p>
        </w:tc>
      </w:tr>
      <w:tr w:rsidR="00970F75" w:rsidRPr="002939AA" w14:paraId="4C8D17DA" w14:textId="77777777" w:rsidTr="00970F75">
        <w:tc>
          <w:tcPr>
            <w:tcW w:w="496" w:type="pct"/>
            <w:vMerge w:val="restart"/>
            <w:vAlign w:val="center"/>
          </w:tcPr>
          <w:p w14:paraId="52DCA2E8" w14:textId="75B277AC" w:rsidR="00970F75" w:rsidRPr="002939AA" w:rsidRDefault="00970F75" w:rsidP="00970F75">
            <w:pPr>
              <w:spacing w:line="240" w:lineRule="auto"/>
              <w:ind w:firstLineChars="0" w:firstLine="0"/>
              <w:jc w:val="center"/>
              <w:rPr>
                <w:rFonts w:asciiTheme="minorEastAsia" w:hAnsiTheme="minorEastAsia"/>
                <w:sz w:val="18"/>
                <w:szCs w:val="18"/>
              </w:rPr>
            </w:pPr>
            <w:r w:rsidRPr="002939AA">
              <w:rPr>
                <w:rFonts w:asciiTheme="minorEastAsia" w:hAnsiTheme="minorEastAsia" w:hint="eastAsia"/>
                <w:sz w:val="18"/>
                <w:szCs w:val="18"/>
              </w:rPr>
              <w:t>4</w:t>
            </w:r>
          </w:p>
        </w:tc>
        <w:tc>
          <w:tcPr>
            <w:tcW w:w="443" w:type="pct"/>
            <w:vMerge w:val="restart"/>
            <w:vAlign w:val="center"/>
          </w:tcPr>
          <w:p w14:paraId="75627485" w14:textId="77777777" w:rsidR="00970F75" w:rsidRPr="002939AA" w:rsidRDefault="00970F75" w:rsidP="00970F75">
            <w:pPr>
              <w:spacing w:line="240" w:lineRule="auto"/>
              <w:ind w:firstLineChars="0" w:firstLine="0"/>
              <w:rPr>
                <w:rFonts w:asciiTheme="minorEastAsia" w:hAnsiTheme="minorEastAsia"/>
                <w:sz w:val="18"/>
                <w:szCs w:val="18"/>
              </w:rPr>
            </w:pPr>
            <w:r w:rsidRPr="002939AA">
              <w:rPr>
                <w:rFonts w:asciiTheme="minorEastAsia" w:hAnsiTheme="minorEastAsia" w:hint="eastAsia"/>
                <w:sz w:val="18"/>
                <w:szCs w:val="18"/>
              </w:rPr>
              <w:t>动力蓄电池</w:t>
            </w:r>
          </w:p>
        </w:tc>
        <w:tc>
          <w:tcPr>
            <w:tcW w:w="649" w:type="pct"/>
            <w:vAlign w:val="center"/>
          </w:tcPr>
          <w:p w14:paraId="5D1D1524" w14:textId="77777777" w:rsidR="00970F75" w:rsidRPr="002939AA" w:rsidRDefault="00970F75" w:rsidP="00970F75">
            <w:pPr>
              <w:spacing w:line="240" w:lineRule="auto"/>
              <w:ind w:firstLineChars="0" w:firstLine="0"/>
              <w:jc w:val="left"/>
              <w:rPr>
                <w:rFonts w:asciiTheme="minorEastAsia" w:hAnsiTheme="minorEastAsia"/>
                <w:sz w:val="18"/>
                <w:szCs w:val="18"/>
              </w:rPr>
            </w:pPr>
            <w:r w:rsidRPr="002939AA">
              <w:rPr>
                <w:rFonts w:asciiTheme="minorEastAsia" w:hAnsiTheme="minorEastAsia" w:hint="eastAsia"/>
                <w:sz w:val="18"/>
                <w:szCs w:val="18"/>
              </w:rPr>
              <w:t>外观</w:t>
            </w:r>
          </w:p>
        </w:tc>
        <w:tc>
          <w:tcPr>
            <w:tcW w:w="3412" w:type="pct"/>
            <w:vAlign w:val="center"/>
          </w:tcPr>
          <w:p w14:paraId="3FC0E59D" w14:textId="77777777"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 xml:space="preserve">1）检查电池舱，电池舱舱门应锁闭正常且无变形； </w:t>
            </w:r>
          </w:p>
          <w:p w14:paraId="66358236" w14:textId="77777777"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 xml:space="preserve">2）检查电池舱防撞梁，防撞梁应固定可靠； </w:t>
            </w:r>
          </w:p>
          <w:p w14:paraId="2DD14B14" w14:textId="77777777"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 xml:space="preserve">3）检查电池箱托架，应安装牢固、结构表面完好、无异常断裂、变形和锈蚀、卡具应齐全有效； </w:t>
            </w:r>
          </w:p>
          <w:p w14:paraId="513A0299" w14:textId="77777777"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 xml:space="preserve">4）检查电池箱壳体表面，壳体表面应无异常变形和破损，无磕碰及损坏，无异味和异常渗漏； </w:t>
            </w:r>
          </w:p>
          <w:p w14:paraId="39829A99" w14:textId="3BF804A3"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5）检查系统表面是否存在积尘或杂物，对存在积尘或杂物的，应使用风枪或毛刷进行清洁，外表面应无明显积尘或杂物，且干燥；</w:t>
            </w:r>
          </w:p>
          <w:p w14:paraId="6271B273" w14:textId="77777777"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 xml:space="preserve">6）检查电池外部高低压接口，高低压接口内部应无水迹、烧蚀等痕迹，低压通信接口端子应无变形或松动现象； </w:t>
            </w:r>
          </w:p>
          <w:p w14:paraId="3ED7E1EF" w14:textId="77777777"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7）检查电池箱体及电池控制盒高压线束、接插件及维护开关，高压线束应无破损、无明显变色，锁止可靠，与车辆运动部件无干涉，接插件及维护开关插拔、通断过程中应无卡滞现象，外观应清洁、无破损；</w:t>
            </w:r>
          </w:p>
          <w:p w14:paraId="7B0366D6" w14:textId="77777777"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8）检查维护开关工作状态及外观，应无松动发热现象，无烧蚀变形。</w:t>
            </w:r>
          </w:p>
        </w:tc>
      </w:tr>
      <w:tr w:rsidR="00970F75" w:rsidRPr="002939AA" w14:paraId="0887404C" w14:textId="77777777" w:rsidTr="00970F75">
        <w:tc>
          <w:tcPr>
            <w:tcW w:w="496" w:type="pct"/>
            <w:vMerge/>
            <w:vAlign w:val="center"/>
          </w:tcPr>
          <w:p w14:paraId="5BD8E6A0" w14:textId="77777777" w:rsidR="00970F75" w:rsidRPr="002939AA" w:rsidRDefault="00970F75" w:rsidP="00970F75">
            <w:pPr>
              <w:spacing w:line="240" w:lineRule="auto"/>
              <w:ind w:firstLine="360"/>
              <w:jc w:val="center"/>
              <w:rPr>
                <w:rFonts w:asciiTheme="minorEastAsia" w:hAnsiTheme="minorEastAsia"/>
                <w:sz w:val="18"/>
                <w:szCs w:val="18"/>
              </w:rPr>
            </w:pPr>
          </w:p>
        </w:tc>
        <w:tc>
          <w:tcPr>
            <w:tcW w:w="443" w:type="pct"/>
            <w:vMerge/>
            <w:vAlign w:val="center"/>
          </w:tcPr>
          <w:p w14:paraId="2B147F90" w14:textId="77777777" w:rsidR="00970F75" w:rsidRPr="002939AA" w:rsidRDefault="00970F75" w:rsidP="00970F75">
            <w:pPr>
              <w:spacing w:line="240" w:lineRule="auto"/>
              <w:ind w:firstLine="360"/>
              <w:jc w:val="left"/>
              <w:rPr>
                <w:rFonts w:asciiTheme="minorEastAsia" w:hAnsiTheme="minorEastAsia"/>
                <w:sz w:val="18"/>
                <w:szCs w:val="18"/>
              </w:rPr>
            </w:pPr>
          </w:p>
        </w:tc>
        <w:tc>
          <w:tcPr>
            <w:tcW w:w="649" w:type="pct"/>
            <w:vAlign w:val="center"/>
          </w:tcPr>
          <w:p w14:paraId="4C6E7F51" w14:textId="77777777" w:rsidR="00970F75" w:rsidRPr="002939AA" w:rsidRDefault="00970F75" w:rsidP="00970F75">
            <w:pPr>
              <w:spacing w:line="240" w:lineRule="auto"/>
              <w:ind w:firstLineChars="0" w:firstLine="0"/>
              <w:jc w:val="left"/>
              <w:rPr>
                <w:rFonts w:asciiTheme="minorEastAsia" w:hAnsiTheme="minorEastAsia"/>
                <w:sz w:val="18"/>
                <w:szCs w:val="18"/>
              </w:rPr>
            </w:pPr>
            <w:r w:rsidRPr="002939AA">
              <w:rPr>
                <w:rFonts w:asciiTheme="minorEastAsia" w:hAnsiTheme="minorEastAsia" w:hint="eastAsia"/>
                <w:sz w:val="18"/>
                <w:szCs w:val="18"/>
              </w:rPr>
              <w:t>热管理系统</w:t>
            </w:r>
          </w:p>
        </w:tc>
        <w:tc>
          <w:tcPr>
            <w:tcW w:w="3412" w:type="pct"/>
            <w:vAlign w:val="center"/>
          </w:tcPr>
          <w:p w14:paraId="4617359F" w14:textId="77777777"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 xml:space="preserve">1）检查热管理空调系统风机工作状况，风机运转应正常，且无异响； </w:t>
            </w:r>
          </w:p>
          <w:p w14:paraId="0370DD85" w14:textId="77777777"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 xml:space="preserve">2）检查系统各管路连接情况，各管路应连接可靠且无松动； </w:t>
            </w:r>
          </w:p>
          <w:p w14:paraId="1BEEF91B" w14:textId="4FF89219"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3）</w:t>
            </w:r>
            <w:r w:rsidR="0085275E" w:rsidRPr="002939AA">
              <w:rPr>
                <w:rFonts w:asciiTheme="minorEastAsia" w:hAnsiTheme="minorEastAsia" w:hint="eastAsia"/>
                <w:color w:val="000000"/>
                <w:sz w:val="18"/>
                <w:szCs w:val="18"/>
              </w:rPr>
              <w:t>检查冷却液液面高度，视情况补给或更换冷却液，液面高度应符合</w:t>
            </w:r>
            <w:r w:rsidR="0085275E">
              <w:rPr>
                <w:rFonts w:asciiTheme="minorEastAsia" w:hAnsiTheme="minorEastAsia" w:hint="eastAsia"/>
                <w:color w:val="000000"/>
                <w:sz w:val="18"/>
                <w:szCs w:val="18"/>
              </w:rPr>
              <w:t>整车使用说明书规定</w:t>
            </w:r>
            <w:r w:rsidRPr="002939AA">
              <w:rPr>
                <w:rFonts w:asciiTheme="minorEastAsia" w:hAnsiTheme="minorEastAsia" w:hint="eastAsia"/>
                <w:color w:val="000000"/>
                <w:sz w:val="18"/>
                <w:szCs w:val="18"/>
              </w:rPr>
              <w:t xml:space="preserve">； </w:t>
            </w:r>
          </w:p>
          <w:p w14:paraId="39D746B8" w14:textId="77777777"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 xml:space="preserve">4）检查热管理系统电动空调压缩机、正温度系数（PTC）加热器、蒸发器及冷凝器等外表面是否存在积尘或杂物，对存在积尘或杂物的，应使用风枪或毛刷进行清洁，外表面应无明显积尘或杂物，且干燥； </w:t>
            </w:r>
          </w:p>
          <w:p w14:paraId="12C0C661" w14:textId="77777777"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5）检查系统连接管路外表面，管路应无渗漏、破损。</w:t>
            </w:r>
          </w:p>
        </w:tc>
      </w:tr>
      <w:tr w:rsidR="00970F75" w:rsidRPr="002939AA" w14:paraId="5026109A" w14:textId="77777777" w:rsidTr="00970F75">
        <w:tc>
          <w:tcPr>
            <w:tcW w:w="496" w:type="pct"/>
            <w:vMerge/>
            <w:vAlign w:val="center"/>
          </w:tcPr>
          <w:p w14:paraId="47BA5AE8" w14:textId="77777777" w:rsidR="00970F75" w:rsidRPr="002939AA" w:rsidRDefault="00970F75" w:rsidP="00970F75">
            <w:pPr>
              <w:spacing w:line="240" w:lineRule="auto"/>
              <w:ind w:firstLine="360"/>
              <w:jc w:val="center"/>
              <w:rPr>
                <w:rFonts w:asciiTheme="minorEastAsia" w:hAnsiTheme="minorEastAsia"/>
                <w:sz w:val="18"/>
                <w:szCs w:val="18"/>
              </w:rPr>
            </w:pPr>
          </w:p>
        </w:tc>
        <w:tc>
          <w:tcPr>
            <w:tcW w:w="443" w:type="pct"/>
            <w:vMerge/>
            <w:vAlign w:val="center"/>
          </w:tcPr>
          <w:p w14:paraId="533E5211" w14:textId="77777777" w:rsidR="00970F75" w:rsidRPr="002939AA" w:rsidRDefault="00970F75" w:rsidP="00970F75">
            <w:pPr>
              <w:spacing w:line="240" w:lineRule="auto"/>
              <w:ind w:firstLine="360"/>
              <w:jc w:val="left"/>
              <w:rPr>
                <w:rFonts w:asciiTheme="minorEastAsia" w:hAnsiTheme="minorEastAsia"/>
                <w:sz w:val="18"/>
                <w:szCs w:val="18"/>
              </w:rPr>
            </w:pPr>
          </w:p>
        </w:tc>
        <w:tc>
          <w:tcPr>
            <w:tcW w:w="649" w:type="pct"/>
            <w:vAlign w:val="center"/>
          </w:tcPr>
          <w:p w14:paraId="18DF4393" w14:textId="77777777" w:rsidR="00970F75" w:rsidRPr="002939AA" w:rsidRDefault="00970F75" w:rsidP="00970F75">
            <w:pPr>
              <w:spacing w:line="240" w:lineRule="auto"/>
              <w:ind w:firstLineChars="0" w:firstLine="0"/>
              <w:jc w:val="left"/>
              <w:rPr>
                <w:rFonts w:asciiTheme="minorEastAsia" w:hAnsiTheme="minorEastAsia"/>
                <w:sz w:val="18"/>
                <w:szCs w:val="18"/>
              </w:rPr>
            </w:pPr>
            <w:r w:rsidRPr="002939AA">
              <w:rPr>
                <w:rFonts w:asciiTheme="minorEastAsia" w:hAnsiTheme="minorEastAsia" w:hint="eastAsia"/>
                <w:sz w:val="18"/>
                <w:szCs w:val="18"/>
              </w:rPr>
              <w:t>工作状况</w:t>
            </w:r>
          </w:p>
        </w:tc>
        <w:tc>
          <w:tcPr>
            <w:tcW w:w="3412" w:type="pct"/>
            <w:vAlign w:val="center"/>
          </w:tcPr>
          <w:p w14:paraId="4830195F" w14:textId="4810C815"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color w:val="000000"/>
                <w:sz w:val="18"/>
                <w:szCs w:val="18"/>
              </w:rPr>
              <w:t>1</w:t>
            </w:r>
            <w:r w:rsidRPr="002939AA">
              <w:rPr>
                <w:rFonts w:asciiTheme="minorEastAsia" w:hAnsiTheme="minorEastAsia" w:hint="eastAsia"/>
                <w:color w:val="000000"/>
                <w:sz w:val="18"/>
                <w:szCs w:val="18"/>
              </w:rPr>
              <w:t>）检查仪表显示的电池荷电状态（SOC）等示值</w:t>
            </w:r>
            <w:r w:rsidR="0085275E">
              <w:rPr>
                <w:rFonts w:asciiTheme="minorEastAsia" w:hAnsiTheme="minorEastAsia" w:hint="eastAsia"/>
                <w:color w:val="000000"/>
                <w:sz w:val="18"/>
                <w:szCs w:val="18"/>
              </w:rPr>
              <w:t>，</w:t>
            </w:r>
            <w:r w:rsidR="0085275E" w:rsidRPr="002939AA">
              <w:rPr>
                <w:rFonts w:asciiTheme="minorEastAsia" w:hAnsiTheme="minorEastAsia" w:hint="eastAsia"/>
                <w:color w:val="000000"/>
                <w:sz w:val="18"/>
                <w:szCs w:val="18"/>
              </w:rPr>
              <w:t>示值应符合</w:t>
            </w:r>
            <w:r w:rsidR="0085275E">
              <w:rPr>
                <w:rFonts w:asciiTheme="minorEastAsia" w:hAnsiTheme="minorEastAsia" w:hint="eastAsia"/>
                <w:color w:val="000000"/>
                <w:sz w:val="18"/>
                <w:szCs w:val="18"/>
              </w:rPr>
              <w:t>整车使用说明书规定</w:t>
            </w:r>
            <w:r w:rsidRPr="002939AA">
              <w:rPr>
                <w:rFonts w:asciiTheme="minorEastAsia" w:hAnsiTheme="minorEastAsia" w:hint="eastAsia"/>
                <w:color w:val="000000"/>
                <w:sz w:val="18"/>
                <w:szCs w:val="18"/>
              </w:rPr>
              <w:t xml:space="preserve">； </w:t>
            </w:r>
          </w:p>
          <w:p w14:paraId="784A2979" w14:textId="77777777" w:rsidR="00970F75" w:rsidRPr="002939AA" w:rsidRDefault="00970F75" w:rsidP="00970F75">
            <w:pPr>
              <w:spacing w:line="240" w:lineRule="auto"/>
              <w:ind w:firstLineChars="0" w:firstLine="0"/>
              <w:rPr>
                <w:rFonts w:asciiTheme="minorEastAsia" w:hAnsiTheme="minorEastAsia"/>
                <w:sz w:val="18"/>
                <w:szCs w:val="18"/>
              </w:rPr>
            </w:pPr>
            <w:r w:rsidRPr="002939AA">
              <w:rPr>
                <w:rFonts w:asciiTheme="minorEastAsia" w:hAnsiTheme="minorEastAsia" w:hint="eastAsia"/>
                <w:color w:val="000000"/>
                <w:sz w:val="18"/>
                <w:szCs w:val="18"/>
              </w:rPr>
              <w:t>2）检查电池箱的外观，应无破损和变形。</w:t>
            </w:r>
          </w:p>
        </w:tc>
      </w:tr>
      <w:tr w:rsidR="00970F75" w:rsidRPr="002939AA" w14:paraId="1DEB8ED4" w14:textId="77777777" w:rsidTr="00970F75">
        <w:tc>
          <w:tcPr>
            <w:tcW w:w="496" w:type="pct"/>
            <w:vMerge w:val="restart"/>
            <w:vAlign w:val="center"/>
          </w:tcPr>
          <w:p w14:paraId="5F57B158" w14:textId="068765D6" w:rsidR="00970F75" w:rsidRPr="002939AA" w:rsidRDefault="00970F75" w:rsidP="00970F75">
            <w:pPr>
              <w:spacing w:line="240" w:lineRule="auto"/>
              <w:ind w:firstLineChars="0" w:firstLine="0"/>
              <w:jc w:val="center"/>
              <w:rPr>
                <w:rFonts w:asciiTheme="minorEastAsia" w:hAnsiTheme="minorEastAsia"/>
                <w:sz w:val="18"/>
                <w:szCs w:val="18"/>
              </w:rPr>
            </w:pPr>
            <w:r w:rsidRPr="002939AA">
              <w:rPr>
                <w:rFonts w:asciiTheme="minorEastAsia" w:hAnsiTheme="minorEastAsia" w:hint="eastAsia"/>
                <w:sz w:val="18"/>
                <w:szCs w:val="18"/>
              </w:rPr>
              <w:t>5</w:t>
            </w:r>
          </w:p>
        </w:tc>
        <w:tc>
          <w:tcPr>
            <w:tcW w:w="443" w:type="pct"/>
            <w:vMerge w:val="restart"/>
            <w:vAlign w:val="center"/>
          </w:tcPr>
          <w:p w14:paraId="423B6F29" w14:textId="0E11E8CD" w:rsidR="00970F75" w:rsidRPr="002939AA" w:rsidRDefault="00970F75" w:rsidP="00970F75">
            <w:pPr>
              <w:spacing w:line="240" w:lineRule="auto"/>
              <w:ind w:firstLineChars="0" w:firstLine="0"/>
              <w:jc w:val="left"/>
              <w:rPr>
                <w:rFonts w:asciiTheme="minorEastAsia" w:hAnsiTheme="minorEastAsia"/>
                <w:sz w:val="18"/>
                <w:szCs w:val="18"/>
              </w:rPr>
            </w:pPr>
            <w:r w:rsidRPr="002939AA">
              <w:rPr>
                <w:rFonts w:asciiTheme="minorEastAsia" w:hAnsiTheme="minorEastAsia" w:hint="eastAsia"/>
                <w:sz w:val="18"/>
                <w:szCs w:val="18"/>
              </w:rPr>
              <w:t>驱动电机系统</w:t>
            </w:r>
          </w:p>
        </w:tc>
        <w:tc>
          <w:tcPr>
            <w:tcW w:w="649" w:type="pct"/>
            <w:vAlign w:val="center"/>
          </w:tcPr>
          <w:p w14:paraId="7D244AD6" w14:textId="77777777" w:rsidR="00970F75" w:rsidRPr="002939AA" w:rsidRDefault="00970F75" w:rsidP="00970F75">
            <w:pPr>
              <w:spacing w:line="240" w:lineRule="auto"/>
              <w:ind w:firstLineChars="0" w:firstLine="0"/>
              <w:jc w:val="left"/>
              <w:rPr>
                <w:rFonts w:asciiTheme="minorEastAsia" w:hAnsiTheme="minorEastAsia"/>
                <w:sz w:val="18"/>
                <w:szCs w:val="18"/>
              </w:rPr>
            </w:pPr>
            <w:r w:rsidRPr="002939AA">
              <w:rPr>
                <w:rFonts w:asciiTheme="minorEastAsia" w:hAnsiTheme="minorEastAsia" w:hint="eastAsia"/>
                <w:sz w:val="18"/>
                <w:szCs w:val="18"/>
              </w:rPr>
              <w:t>外观</w:t>
            </w:r>
          </w:p>
        </w:tc>
        <w:tc>
          <w:tcPr>
            <w:tcW w:w="3412" w:type="pct"/>
            <w:vAlign w:val="center"/>
          </w:tcPr>
          <w:p w14:paraId="7457F6DD" w14:textId="77777777"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 xml:space="preserve">1）检查驱动电机箱体、减速器箱体及驱动电机控制器壳体外表面，外表面无明显积尘、渗漏、裂纹、变形、锈蚀、褪色，且应清洁、干燥； </w:t>
            </w:r>
          </w:p>
          <w:p w14:paraId="6DA677B1" w14:textId="77777777"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 xml:space="preserve">2）检查驱动电机悬置、法兰、电控安装支架安装情况，应无松动、紧固扭矩标识应清晰； </w:t>
            </w:r>
          </w:p>
          <w:p w14:paraId="264AA170" w14:textId="77777777" w:rsidR="00970F75" w:rsidRPr="002939AA" w:rsidRDefault="00970F75" w:rsidP="00970F75">
            <w:pPr>
              <w:spacing w:line="240" w:lineRule="auto"/>
              <w:ind w:firstLineChars="0" w:firstLine="0"/>
              <w:rPr>
                <w:rFonts w:asciiTheme="minorEastAsia" w:hAnsiTheme="minorEastAsia"/>
                <w:color w:val="000000"/>
                <w:sz w:val="18"/>
                <w:szCs w:val="18"/>
              </w:rPr>
            </w:pPr>
            <w:r w:rsidRPr="002939AA">
              <w:rPr>
                <w:rFonts w:asciiTheme="minorEastAsia" w:hAnsiTheme="minorEastAsia" w:hint="eastAsia"/>
                <w:color w:val="000000"/>
                <w:sz w:val="18"/>
                <w:szCs w:val="18"/>
              </w:rPr>
              <w:t xml:space="preserve">3）检查高压线束，线束应无破损和老化现象，接线柱无氧化腐蚀现象，线束格兰头应无明显磨损和变形； </w:t>
            </w:r>
          </w:p>
          <w:p w14:paraId="181FFAF7" w14:textId="77777777" w:rsidR="00970F75" w:rsidRPr="002939AA" w:rsidRDefault="00970F75" w:rsidP="00970F75">
            <w:pPr>
              <w:spacing w:line="240" w:lineRule="auto"/>
              <w:ind w:firstLineChars="0" w:firstLine="0"/>
              <w:rPr>
                <w:rFonts w:asciiTheme="minorEastAsia" w:hAnsiTheme="minorEastAsia"/>
                <w:sz w:val="18"/>
                <w:szCs w:val="18"/>
              </w:rPr>
            </w:pPr>
            <w:r w:rsidRPr="002939AA">
              <w:rPr>
                <w:rFonts w:asciiTheme="minorEastAsia" w:hAnsiTheme="minorEastAsia" w:hint="eastAsia"/>
                <w:color w:val="000000"/>
                <w:sz w:val="18"/>
                <w:szCs w:val="18"/>
              </w:rPr>
              <w:t>4）检查连接线束，线束无明显松动、无破损且线路无干涉。</w:t>
            </w:r>
          </w:p>
        </w:tc>
      </w:tr>
      <w:tr w:rsidR="00970F75" w:rsidRPr="00295350" w14:paraId="675CB16F" w14:textId="77777777" w:rsidTr="00970F75">
        <w:tc>
          <w:tcPr>
            <w:tcW w:w="496" w:type="pct"/>
            <w:vMerge/>
            <w:vAlign w:val="center"/>
          </w:tcPr>
          <w:p w14:paraId="793513D7" w14:textId="6EB98961" w:rsidR="00970F75" w:rsidRPr="00A02FDA" w:rsidRDefault="00970F75" w:rsidP="00970F75">
            <w:pPr>
              <w:spacing w:line="240" w:lineRule="auto"/>
              <w:ind w:firstLineChars="0" w:firstLine="0"/>
              <w:jc w:val="center"/>
              <w:rPr>
                <w:rFonts w:ascii="宋体" w:eastAsia="宋体" w:hAnsi="宋体"/>
                <w:sz w:val="18"/>
                <w:szCs w:val="18"/>
              </w:rPr>
            </w:pPr>
          </w:p>
        </w:tc>
        <w:tc>
          <w:tcPr>
            <w:tcW w:w="443" w:type="pct"/>
            <w:vMerge/>
            <w:vAlign w:val="center"/>
          </w:tcPr>
          <w:p w14:paraId="04470D07" w14:textId="35EE8F74" w:rsidR="00970F75" w:rsidRPr="00A02FDA" w:rsidRDefault="00970F75" w:rsidP="00970F75">
            <w:pPr>
              <w:spacing w:line="240" w:lineRule="auto"/>
              <w:ind w:firstLineChars="0" w:firstLine="0"/>
              <w:jc w:val="left"/>
              <w:rPr>
                <w:rFonts w:ascii="宋体" w:eastAsia="宋体" w:hAnsi="宋体"/>
                <w:sz w:val="18"/>
                <w:szCs w:val="18"/>
              </w:rPr>
            </w:pPr>
          </w:p>
        </w:tc>
        <w:tc>
          <w:tcPr>
            <w:tcW w:w="649" w:type="pct"/>
            <w:vAlign w:val="center"/>
          </w:tcPr>
          <w:p w14:paraId="34CB8B01" w14:textId="77777777" w:rsidR="00970F75" w:rsidRPr="00A02FDA" w:rsidRDefault="00970F75" w:rsidP="00970F75">
            <w:pPr>
              <w:spacing w:line="240" w:lineRule="auto"/>
              <w:ind w:firstLineChars="0" w:firstLine="0"/>
              <w:jc w:val="left"/>
              <w:rPr>
                <w:rFonts w:ascii="宋体" w:eastAsia="宋体" w:hAnsi="宋体"/>
                <w:sz w:val="18"/>
                <w:szCs w:val="18"/>
              </w:rPr>
            </w:pPr>
            <w:r w:rsidRPr="00A02FDA">
              <w:rPr>
                <w:rFonts w:ascii="宋体" w:eastAsia="宋体" w:hAnsi="宋体" w:hint="eastAsia"/>
                <w:sz w:val="18"/>
                <w:szCs w:val="18"/>
              </w:rPr>
              <w:t>冷却系统</w:t>
            </w:r>
          </w:p>
        </w:tc>
        <w:tc>
          <w:tcPr>
            <w:tcW w:w="3412" w:type="pct"/>
            <w:vAlign w:val="center"/>
          </w:tcPr>
          <w:p w14:paraId="7FA06772" w14:textId="3931F656" w:rsidR="00970F75" w:rsidRPr="00A02FDA" w:rsidRDefault="00970F75" w:rsidP="00970F75">
            <w:pPr>
              <w:spacing w:line="240" w:lineRule="auto"/>
              <w:ind w:firstLineChars="0" w:firstLine="0"/>
              <w:rPr>
                <w:rFonts w:ascii="宋体" w:eastAsia="宋体" w:hAnsi="宋体"/>
                <w:color w:val="000000"/>
                <w:sz w:val="18"/>
                <w:szCs w:val="18"/>
              </w:rPr>
            </w:pPr>
            <w:r w:rsidRPr="00A02FDA">
              <w:rPr>
                <w:rFonts w:ascii="宋体" w:eastAsia="宋体" w:hAnsi="宋体" w:hint="eastAsia"/>
                <w:color w:val="000000"/>
                <w:sz w:val="18"/>
                <w:szCs w:val="18"/>
              </w:rPr>
              <w:t>1）</w:t>
            </w:r>
            <w:r w:rsidR="0085275E" w:rsidRPr="00A02FDA">
              <w:rPr>
                <w:rFonts w:ascii="宋体" w:eastAsia="宋体" w:hAnsi="宋体" w:hint="eastAsia"/>
                <w:color w:val="000000"/>
                <w:sz w:val="18"/>
                <w:szCs w:val="18"/>
              </w:rPr>
              <w:t>检查冷却液液面高度，视情况补给或更换冷却液，液面高度</w:t>
            </w:r>
            <w:r w:rsidR="0085275E" w:rsidRPr="00FD025A">
              <w:rPr>
                <w:rFonts w:ascii="宋体" w:hAnsi="宋体" w:hint="eastAsia"/>
                <w:color w:val="000000"/>
                <w:sz w:val="18"/>
                <w:szCs w:val="18"/>
              </w:rPr>
              <w:t>应符合</w:t>
            </w:r>
            <w:r w:rsidR="0085275E">
              <w:rPr>
                <w:rFonts w:ascii="宋体" w:hAnsi="宋体" w:hint="eastAsia"/>
                <w:color w:val="000000"/>
                <w:sz w:val="18"/>
                <w:szCs w:val="18"/>
              </w:rPr>
              <w:t>整车使用说明书</w:t>
            </w:r>
            <w:r w:rsidR="0085275E" w:rsidRPr="00FD025A">
              <w:rPr>
                <w:rFonts w:ascii="宋体" w:eastAsia="宋体" w:hAnsi="宋体" w:hint="eastAsia"/>
                <w:color w:val="000000"/>
                <w:sz w:val="18"/>
                <w:szCs w:val="18"/>
              </w:rPr>
              <w:t>规</w:t>
            </w:r>
            <w:r w:rsidR="0085275E" w:rsidRPr="00A02FDA">
              <w:rPr>
                <w:rFonts w:ascii="宋体" w:eastAsia="宋体" w:hAnsi="宋体" w:hint="eastAsia"/>
                <w:color w:val="000000"/>
                <w:sz w:val="18"/>
                <w:szCs w:val="18"/>
              </w:rPr>
              <w:t>定</w:t>
            </w:r>
            <w:r w:rsidRPr="00A02FDA">
              <w:rPr>
                <w:rFonts w:ascii="宋体" w:eastAsia="宋体" w:hAnsi="宋体" w:hint="eastAsia"/>
                <w:color w:val="000000"/>
                <w:sz w:val="18"/>
                <w:szCs w:val="18"/>
              </w:rPr>
              <w:t xml:space="preserve">； </w:t>
            </w:r>
          </w:p>
          <w:p w14:paraId="47AD888F" w14:textId="77777777" w:rsidR="00970F75" w:rsidRPr="00A02FDA" w:rsidRDefault="00970F75" w:rsidP="00970F75">
            <w:pPr>
              <w:spacing w:line="240" w:lineRule="auto"/>
              <w:ind w:firstLineChars="0" w:firstLine="0"/>
              <w:rPr>
                <w:rFonts w:ascii="宋体" w:eastAsia="宋体" w:hAnsi="宋体"/>
                <w:sz w:val="18"/>
                <w:szCs w:val="18"/>
              </w:rPr>
            </w:pPr>
            <w:r w:rsidRPr="00A02FDA">
              <w:rPr>
                <w:rFonts w:ascii="宋体" w:eastAsia="宋体" w:hAnsi="宋体" w:hint="eastAsia"/>
                <w:color w:val="000000"/>
                <w:sz w:val="18"/>
                <w:szCs w:val="18"/>
              </w:rPr>
              <w:t>2）检查冷却管路的固定情况，软管与硬管连接处应无异常渗漏，管路布设无干涉。</w:t>
            </w:r>
          </w:p>
        </w:tc>
      </w:tr>
      <w:tr w:rsidR="00970F75" w:rsidRPr="00295350" w14:paraId="1D5E8AB3" w14:textId="77777777" w:rsidTr="00970F75">
        <w:tc>
          <w:tcPr>
            <w:tcW w:w="496" w:type="pct"/>
            <w:vMerge/>
            <w:vAlign w:val="center"/>
          </w:tcPr>
          <w:p w14:paraId="6A0FE735" w14:textId="77777777" w:rsidR="00970F75" w:rsidRPr="00A02FDA" w:rsidRDefault="00970F75" w:rsidP="00970F75">
            <w:pPr>
              <w:spacing w:line="240" w:lineRule="auto"/>
              <w:ind w:firstLine="360"/>
              <w:jc w:val="center"/>
              <w:rPr>
                <w:rFonts w:ascii="宋体" w:eastAsia="宋体" w:hAnsi="宋体"/>
                <w:sz w:val="18"/>
                <w:szCs w:val="18"/>
              </w:rPr>
            </w:pPr>
          </w:p>
        </w:tc>
        <w:tc>
          <w:tcPr>
            <w:tcW w:w="443" w:type="pct"/>
            <w:vMerge/>
            <w:vAlign w:val="center"/>
          </w:tcPr>
          <w:p w14:paraId="7F25CE11" w14:textId="77777777" w:rsidR="00970F75" w:rsidRPr="00A02FDA" w:rsidRDefault="00970F75" w:rsidP="00970F75">
            <w:pPr>
              <w:spacing w:line="240" w:lineRule="auto"/>
              <w:ind w:firstLine="360"/>
              <w:jc w:val="left"/>
              <w:rPr>
                <w:rFonts w:ascii="宋体" w:eastAsia="宋体" w:hAnsi="宋体"/>
                <w:sz w:val="18"/>
                <w:szCs w:val="18"/>
              </w:rPr>
            </w:pPr>
          </w:p>
        </w:tc>
        <w:tc>
          <w:tcPr>
            <w:tcW w:w="649" w:type="pct"/>
            <w:vAlign w:val="center"/>
          </w:tcPr>
          <w:p w14:paraId="685F5F01" w14:textId="77777777" w:rsidR="00970F75" w:rsidRPr="00A02FDA" w:rsidRDefault="00970F75" w:rsidP="00970F75">
            <w:pPr>
              <w:spacing w:line="240" w:lineRule="auto"/>
              <w:ind w:firstLineChars="0" w:firstLine="0"/>
              <w:jc w:val="left"/>
              <w:rPr>
                <w:rFonts w:ascii="宋体" w:eastAsia="宋体" w:hAnsi="宋体"/>
                <w:sz w:val="18"/>
                <w:szCs w:val="18"/>
              </w:rPr>
            </w:pPr>
            <w:r w:rsidRPr="00A02FDA">
              <w:rPr>
                <w:rFonts w:ascii="宋体" w:eastAsia="宋体" w:hAnsi="宋体" w:hint="eastAsia"/>
                <w:sz w:val="18"/>
                <w:szCs w:val="18"/>
              </w:rPr>
              <w:t>润滑系统</w:t>
            </w:r>
          </w:p>
        </w:tc>
        <w:tc>
          <w:tcPr>
            <w:tcW w:w="3412" w:type="pct"/>
            <w:vAlign w:val="center"/>
          </w:tcPr>
          <w:p w14:paraId="2DCC9AE2" w14:textId="6762F020" w:rsidR="00970F75" w:rsidRPr="00A02FDA" w:rsidRDefault="00970F75" w:rsidP="0085275E">
            <w:pPr>
              <w:spacing w:line="240" w:lineRule="auto"/>
              <w:ind w:firstLineChars="0" w:firstLine="0"/>
              <w:rPr>
                <w:rFonts w:ascii="宋体" w:eastAsia="宋体" w:hAnsi="宋体"/>
                <w:sz w:val="18"/>
                <w:szCs w:val="18"/>
              </w:rPr>
            </w:pPr>
            <w:r w:rsidRPr="00A02FDA">
              <w:rPr>
                <w:rFonts w:ascii="宋体" w:eastAsia="宋体" w:hAnsi="宋体" w:hint="eastAsia"/>
                <w:color w:val="000000"/>
                <w:sz w:val="18"/>
                <w:szCs w:val="18"/>
              </w:rPr>
              <w:t>检查润滑系统，视情况补给或更换润滑油脂，</w:t>
            </w:r>
            <w:r w:rsidR="0085275E" w:rsidRPr="00A02FDA">
              <w:rPr>
                <w:rFonts w:ascii="宋体" w:eastAsia="宋体" w:hAnsi="宋体" w:hint="eastAsia"/>
                <w:color w:val="000000"/>
                <w:sz w:val="18"/>
                <w:szCs w:val="18"/>
              </w:rPr>
              <w:t>润滑油液位或润滑脂使用应符合</w:t>
            </w:r>
            <w:r w:rsidR="0085275E">
              <w:rPr>
                <w:rFonts w:ascii="宋体" w:eastAsia="宋体" w:hAnsi="宋体" w:hint="eastAsia"/>
                <w:color w:val="000000"/>
                <w:sz w:val="18"/>
                <w:szCs w:val="18"/>
              </w:rPr>
              <w:t>整车使用说明书</w:t>
            </w:r>
            <w:r w:rsidR="0085275E" w:rsidRPr="00A02FDA">
              <w:rPr>
                <w:rFonts w:ascii="宋体" w:eastAsia="宋体" w:hAnsi="宋体" w:hint="eastAsia"/>
                <w:color w:val="000000"/>
                <w:sz w:val="18"/>
                <w:szCs w:val="18"/>
              </w:rPr>
              <w:t>规定</w:t>
            </w:r>
            <w:r w:rsidRPr="00A02FDA">
              <w:rPr>
                <w:rFonts w:ascii="宋体" w:eastAsia="宋体" w:hAnsi="宋体" w:hint="eastAsia"/>
                <w:color w:val="000000"/>
                <w:sz w:val="18"/>
                <w:szCs w:val="18"/>
              </w:rPr>
              <w:t>。</w:t>
            </w:r>
          </w:p>
        </w:tc>
      </w:tr>
    </w:tbl>
    <w:p w14:paraId="543C0053" w14:textId="3678F50D" w:rsidR="00970F75" w:rsidRPr="00970F75" w:rsidRDefault="00970F75" w:rsidP="00970F75">
      <w:pPr>
        <w:ind w:firstLineChars="0" w:firstLine="0"/>
        <w:rPr>
          <w:rFonts w:ascii="宋体" w:hAnsi="宋体"/>
        </w:rPr>
      </w:pPr>
    </w:p>
    <w:p w14:paraId="595DCD43" w14:textId="190D8B34" w:rsidR="00970F75" w:rsidRPr="00970F75" w:rsidRDefault="00970F75" w:rsidP="00970F75">
      <w:pPr>
        <w:ind w:firstLineChars="0" w:firstLine="0"/>
        <w:rPr>
          <w:rFonts w:ascii="宋体" w:hAnsi="宋体"/>
        </w:rPr>
      </w:pPr>
    </w:p>
    <w:p w14:paraId="72E4728E" w14:textId="77777777" w:rsidR="00970F75" w:rsidRPr="00970F75" w:rsidRDefault="00970F75" w:rsidP="00970F75">
      <w:pPr>
        <w:spacing w:beforeLines="50" w:before="156" w:afterLines="50" w:after="156" w:line="240" w:lineRule="auto"/>
        <w:ind w:firstLineChars="0" w:firstLine="0"/>
        <w:jc w:val="center"/>
        <w:rPr>
          <w:rFonts w:ascii="黑体" w:eastAsia="黑体" w:hAnsi="黑体"/>
        </w:rPr>
      </w:pPr>
      <w:r w:rsidRPr="00970F75">
        <w:rPr>
          <w:rFonts w:ascii="黑体" w:eastAsia="黑体" w:hAnsi="黑体" w:hint="eastAsia"/>
        </w:rPr>
        <w:lastRenderedPageBreak/>
        <w:t>表3（续）</w:t>
      </w:r>
    </w:p>
    <w:tbl>
      <w:tblPr>
        <w:tblStyle w:val="affff5"/>
        <w:tblW w:w="5000" w:type="pct"/>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25"/>
        <w:gridCol w:w="827"/>
        <w:gridCol w:w="1212"/>
        <w:gridCol w:w="6370"/>
      </w:tblGrid>
      <w:tr w:rsidR="00280A05" w:rsidRPr="00295350" w14:paraId="18D97EDF" w14:textId="77777777" w:rsidTr="00280A05">
        <w:tc>
          <w:tcPr>
            <w:tcW w:w="496" w:type="pct"/>
            <w:vAlign w:val="center"/>
          </w:tcPr>
          <w:p w14:paraId="29B6614A" w14:textId="79B80A52" w:rsidR="00280A05" w:rsidRPr="00A02FDA" w:rsidRDefault="00280A05" w:rsidP="00E57C42">
            <w:pPr>
              <w:spacing w:line="240" w:lineRule="auto"/>
              <w:ind w:firstLineChars="0" w:firstLine="0"/>
              <w:jc w:val="center"/>
              <w:rPr>
                <w:rFonts w:ascii="宋体" w:hAnsi="宋体"/>
                <w:sz w:val="18"/>
                <w:szCs w:val="18"/>
              </w:rPr>
            </w:pPr>
            <w:r w:rsidRPr="002939AA">
              <w:rPr>
                <w:rFonts w:asciiTheme="minorEastAsia" w:hAnsiTheme="minorEastAsia" w:hint="eastAsia"/>
                <w:sz w:val="18"/>
                <w:szCs w:val="18"/>
              </w:rPr>
              <w:t>序号</w:t>
            </w:r>
          </w:p>
        </w:tc>
        <w:tc>
          <w:tcPr>
            <w:tcW w:w="1092" w:type="pct"/>
            <w:gridSpan w:val="2"/>
            <w:vAlign w:val="center"/>
          </w:tcPr>
          <w:p w14:paraId="43E2940B" w14:textId="2470EEC4" w:rsidR="00280A05" w:rsidRPr="00A02FDA" w:rsidRDefault="00280A05" w:rsidP="00E57C42">
            <w:pPr>
              <w:spacing w:line="240" w:lineRule="auto"/>
              <w:ind w:firstLineChars="0" w:firstLine="0"/>
              <w:jc w:val="center"/>
              <w:rPr>
                <w:rFonts w:ascii="宋体" w:hAnsi="宋体"/>
                <w:sz w:val="18"/>
                <w:szCs w:val="18"/>
              </w:rPr>
            </w:pPr>
            <w:r w:rsidRPr="002939AA">
              <w:rPr>
                <w:rFonts w:asciiTheme="minorEastAsia" w:hAnsiTheme="minorEastAsia" w:hint="eastAsia"/>
                <w:sz w:val="18"/>
                <w:szCs w:val="18"/>
              </w:rPr>
              <w:t>维护项目</w:t>
            </w:r>
          </w:p>
        </w:tc>
        <w:tc>
          <w:tcPr>
            <w:tcW w:w="3412" w:type="pct"/>
            <w:vAlign w:val="center"/>
          </w:tcPr>
          <w:p w14:paraId="665653CB" w14:textId="1B849C2A" w:rsidR="00280A05" w:rsidRPr="00A02FDA" w:rsidRDefault="00280A05" w:rsidP="00E57C42">
            <w:pPr>
              <w:spacing w:line="240" w:lineRule="auto"/>
              <w:ind w:firstLineChars="0" w:firstLine="0"/>
              <w:jc w:val="center"/>
              <w:rPr>
                <w:rFonts w:ascii="宋体" w:hAnsi="宋体"/>
                <w:color w:val="000000"/>
                <w:sz w:val="18"/>
                <w:szCs w:val="18"/>
              </w:rPr>
            </w:pPr>
            <w:r w:rsidRPr="002939AA">
              <w:rPr>
                <w:rFonts w:asciiTheme="minorEastAsia" w:hAnsiTheme="minorEastAsia" w:hint="eastAsia"/>
                <w:sz w:val="18"/>
                <w:szCs w:val="18"/>
              </w:rPr>
              <w:t>维护要求</w:t>
            </w:r>
          </w:p>
        </w:tc>
      </w:tr>
      <w:tr w:rsidR="00280A05" w:rsidRPr="00295350" w14:paraId="461CD03E" w14:textId="77777777" w:rsidTr="00280A05">
        <w:tc>
          <w:tcPr>
            <w:tcW w:w="496" w:type="pct"/>
            <w:vMerge w:val="restart"/>
            <w:vAlign w:val="center"/>
          </w:tcPr>
          <w:p w14:paraId="4EFBAA27" w14:textId="20CF855D" w:rsidR="00280A05" w:rsidRPr="00A02FDA" w:rsidRDefault="00280A05" w:rsidP="00E57C42">
            <w:pPr>
              <w:spacing w:line="240" w:lineRule="auto"/>
              <w:ind w:firstLineChars="0" w:firstLine="0"/>
              <w:jc w:val="center"/>
              <w:rPr>
                <w:rFonts w:ascii="宋体" w:eastAsia="宋体" w:hAnsi="宋体"/>
                <w:sz w:val="18"/>
                <w:szCs w:val="18"/>
              </w:rPr>
            </w:pPr>
            <w:r w:rsidRPr="00A02FDA">
              <w:rPr>
                <w:rFonts w:ascii="宋体" w:eastAsia="宋体" w:hAnsi="宋体" w:hint="eastAsia"/>
                <w:sz w:val="18"/>
                <w:szCs w:val="18"/>
              </w:rPr>
              <w:t>6</w:t>
            </w:r>
          </w:p>
        </w:tc>
        <w:tc>
          <w:tcPr>
            <w:tcW w:w="443" w:type="pct"/>
            <w:vMerge w:val="restart"/>
            <w:vAlign w:val="center"/>
          </w:tcPr>
          <w:p w14:paraId="27BB6BB1" w14:textId="77777777" w:rsidR="00280A05" w:rsidRPr="00A02FDA" w:rsidRDefault="00280A05" w:rsidP="00E57C42">
            <w:pPr>
              <w:spacing w:line="240" w:lineRule="auto"/>
              <w:ind w:firstLineChars="0" w:firstLine="0"/>
              <w:jc w:val="left"/>
              <w:rPr>
                <w:rFonts w:ascii="宋体" w:eastAsia="宋体" w:hAnsi="宋体"/>
                <w:sz w:val="18"/>
                <w:szCs w:val="18"/>
              </w:rPr>
            </w:pPr>
            <w:r w:rsidRPr="00A02FDA">
              <w:rPr>
                <w:rFonts w:ascii="宋体" w:eastAsia="宋体" w:hAnsi="宋体" w:hint="eastAsia"/>
                <w:sz w:val="18"/>
                <w:szCs w:val="18"/>
              </w:rPr>
              <w:t>高压多合一控制器</w:t>
            </w:r>
          </w:p>
        </w:tc>
        <w:tc>
          <w:tcPr>
            <w:tcW w:w="649" w:type="pct"/>
            <w:vAlign w:val="center"/>
          </w:tcPr>
          <w:p w14:paraId="5C1F30C1" w14:textId="77777777" w:rsidR="00280A05" w:rsidRPr="00A02FDA" w:rsidRDefault="00280A05" w:rsidP="00E57C42">
            <w:pPr>
              <w:spacing w:line="240" w:lineRule="auto"/>
              <w:ind w:firstLineChars="0" w:firstLine="0"/>
              <w:jc w:val="left"/>
              <w:rPr>
                <w:rFonts w:ascii="宋体" w:eastAsia="宋体" w:hAnsi="宋体"/>
                <w:sz w:val="18"/>
                <w:szCs w:val="18"/>
              </w:rPr>
            </w:pPr>
            <w:r w:rsidRPr="00A02FDA">
              <w:rPr>
                <w:rFonts w:ascii="宋体" w:eastAsia="宋体" w:hAnsi="宋体" w:hint="eastAsia"/>
                <w:sz w:val="18"/>
                <w:szCs w:val="18"/>
              </w:rPr>
              <w:t>外观</w:t>
            </w:r>
          </w:p>
        </w:tc>
        <w:tc>
          <w:tcPr>
            <w:tcW w:w="3412" w:type="pct"/>
            <w:vAlign w:val="center"/>
          </w:tcPr>
          <w:p w14:paraId="339E3295" w14:textId="77777777" w:rsidR="00280A05" w:rsidRPr="00A02FDA" w:rsidRDefault="00280A05" w:rsidP="00E57C42">
            <w:pPr>
              <w:spacing w:line="240" w:lineRule="auto"/>
              <w:ind w:firstLineChars="0" w:firstLine="0"/>
              <w:rPr>
                <w:rFonts w:ascii="宋体" w:eastAsia="宋体" w:hAnsi="宋体"/>
                <w:color w:val="000000"/>
                <w:sz w:val="18"/>
                <w:szCs w:val="18"/>
              </w:rPr>
            </w:pPr>
            <w:r w:rsidRPr="00A02FDA">
              <w:rPr>
                <w:rFonts w:ascii="宋体" w:eastAsia="宋体" w:hAnsi="宋体" w:hint="eastAsia"/>
                <w:color w:val="000000"/>
                <w:sz w:val="18"/>
                <w:szCs w:val="18"/>
              </w:rPr>
              <w:t xml:space="preserve">1）检查箱体外表面是否存在积尘或杂物，对存在积尘或杂物的，应使用风枪或毛刷对箱体外部、内部各装置及相关插接件表面进行清洁，外表面应无积尘或杂物，且干燥； </w:t>
            </w:r>
          </w:p>
          <w:p w14:paraId="57074922" w14:textId="77777777" w:rsidR="00280A05" w:rsidRPr="00A02FDA" w:rsidRDefault="00280A05" w:rsidP="00E57C42">
            <w:pPr>
              <w:spacing w:line="240" w:lineRule="auto"/>
              <w:ind w:firstLineChars="0" w:firstLine="0"/>
              <w:rPr>
                <w:rFonts w:ascii="宋体" w:eastAsia="宋体" w:hAnsi="宋体"/>
                <w:color w:val="000000"/>
                <w:sz w:val="18"/>
                <w:szCs w:val="18"/>
              </w:rPr>
            </w:pPr>
            <w:r w:rsidRPr="00A02FDA">
              <w:rPr>
                <w:rFonts w:ascii="宋体" w:eastAsia="宋体" w:hAnsi="宋体" w:hint="eastAsia"/>
                <w:color w:val="000000"/>
                <w:sz w:val="18"/>
                <w:szCs w:val="18"/>
              </w:rPr>
              <w:t xml:space="preserve">2）检查高压线束，线束应无破损和老化现象，接线柱无氧化腐蚀现象，线束格兰头应无明显磨损和变形； </w:t>
            </w:r>
          </w:p>
          <w:p w14:paraId="4D8D705F" w14:textId="77777777" w:rsidR="00280A05" w:rsidRPr="00A02FDA" w:rsidRDefault="00280A05" w:rsidP="00E57C42">
            <w:pPr>
              <w:spacing w:line="240" w:lineRule="auto"/>
              <w:ind w:firstLineChars="0" w:firstLine="0"/>
              <w:rPr>
                <w:rFonts w:ascii="宋体" w:eastAsia="宋体" w:hAnsi="宋体"/>
                <w:sz w:val="18"/>
                <w:szCs w:val="18"/>
              </w:rPr>
            </w:pPr>
            <w:r w:rsidRPr="00A02FDA">
              <w:rPr>
                <w:rFonts w:ascii="宋体" w:eastAsia="宋体" w:hAnsi="宋体" w:hint="eastAsia"/>
                <w:color w:val="000000"/>
                <w:sz w:val="18"/>
                <w:szCs w:val="18"/>
              </w:rPr>
              <w:t>3）检查集成控制器箱体和高压线束格兰头紧固情况，箱体与格兰头紧固扭矩标识应清晰。</w:t>
            </w:r>
          </w:p>
        </w:tc>
      </w:tr>
      <w:tr w:rsidR="00280A05" w:rsidRPr="00295350" w14:paraId="21409B6D" w14:textId="77777777" w:rsidTr="00280A05">
        <w:tc>
          <w:tcPr>
            <w:tcW w:w="496" w:type="pct"/>
            <w:vMerge/>
            <w:vAlign w:val="center"/>
          </w:tcPr>
          <w:p w14:paraId="5A6DAB4B" w14:textId="77777777" w:rsidR="00280A05" w:rsidRPr="00A02FDA" w:rsidRDefault="00280A05" w:rsidP="00E57C42">
            <w:pPr>
              <w:spacing w:line="240" w:lineRule="auto"/>
              <w:ind w:firstLine="360"/>
              <w:jc w:val="center"/>
              <w:rPr>
                <w:rFonts w:ascii="宋体" w:eastAsia="宋体" w:hAnsi="宋体"/>
                <w:sz w:val="18"/>
                <w:szCs w:val="18"/>
              </w:rPr>
            </w:pPr>
          </w:p>
        </w:tc>
        <w:tc>
          <w:tcPr>
            <w:tcW w:w="443" w:type="pct"/>
            <w:vMerge/>
            <w:vAlign w:val="center"/>
          </w:tcPr>
          <w:p w14:paraId="3C51551B" w14:textId="77777777" w:rsidR="00280A05" w:rsidRPr="00A02FDA" w:rsidRDefault="00280A05" w:rsidP="00E57C42">
            <w:pPr>
              <w:spacing w:line="240" w:lineRule="auto"/>
              <w:ind w:firstLine="360"/>
              <w:jc w:val="left"/>
              <w:rPr>
                <w:rFonts w:ascii="宋体" w:eastAsia="宋体" w:hAnsi="宋体"/>
                <w:sz w:val="18"/>
                <w:szCs w:val="18"/>
              </w:rPr>
            </w:pPr>
          </w:p>
        </w:tc>
        <w:tc>
          <w:tcPr>
            <w:tcW w:w="649" w:type="pct"/>
            <w:vAlign w:val="center"/>
          </w:tcPr>
          <w:p w14:paraId="173AC620" w14:textId="77777777" w:rsidR="00280A05" w:rsidRPr="00A02FDA" w:rsidRDefault="00280A05" w:rsidP="00E57C42">
            <w:pPr>
              <w:spacing w:line="240" w:lineRule="auto"/>
              <w:ind w:firstLineChars="0" w:firstLine="0"/>
              <w:jc w:val="left"/>
              <w:rPr>
                <w:rFonts w:ascii="宋体" w:eastAsia="宋体" w:hAnsi="宋体"/>
                <w:sz w:val="18"/>
                <w:szCs w:val="18"/>
              </w:rPr>
            </w:pPr>
            <w:r w:rsidRPr="00A02FDA">
              <w:rPr>
                <w:rFonts w:ascii="宋体" w:eastAsia="宋体" w:hAnsi="宋体" w:hint="eastAsia"/>
                <w:sz w:val="18"/>
                <w:szCs w:val="18"/>
              </w:rPr>
              <w:t>工作状况</w:t>
            </w:r>
          </w:p>
        </w:tc>
        <w:tc>
          <w:tcPr>
            <w:tcW w:w="3412" w:type="pct"/>
            <w:vAlign w:val="center"/>
          </w:tcPr>
          <w:p w14:paraId="44CF80E2" w14:textId="77777777" w:rsidR="00280A05" w:rsidRPr="00A02FDA" w:rsidRDefault="00280A05" w:rsidP="00E57C42">
            <w:pPr>
              <w:spacing w:line="240" w:lineRule="auto"/>
              <w:ind w:firstLineChars="0" w:firstLine="0"/>
              <w:rPr>
                <w:rFonts w:ascii="宋体" w:eastAsia="宋体" w:hAnsi="宋体"/>
                <w:color w:val="000000"/>
                <w:sz w:val="18"/>
                <w:szCs w:val="18"/>
              </w:rPr>
            </w:pPr>
            <w:r w:rsidRPr="00A02FDA">
              <w:rPr>
                <w:rFonts w:ascii="宋体" w:eastAsia="宋体" w:hAnsi="宋体" w:hint="eastAsia"/>
                <w:color w:val="000000"/>
                <w:sz w:val="18"/>
                <w:szCs w:val="18"/>
              </w:rPr>
              <w:t xml:space="preserve">1）检查高压继电器通断情况，高压继电器通断功能应有效，开关动作灵活，无卡滞； </w:t>
            </w:r>
          </w:p>
          <w:p w14:paraId="67902DF9" w14:textId="77777777" w:rsidR="00280A05" w:rsidRPr="00A02FDA" w:rsidRDefault="00280A05" w:rsidP="00E57C42">
            <w:pPr>
              <w:spacing w:line="240" w:lineRule="auto"/>
              <w:ind w:firstLineChars="0" w:firstLine="0"/>
              <w:rPr>
                <w:rFonts w:ascii="宋体" w:eastAsia="宋体" w:hAnsi="宋体"/>
                <w:sz w:val="18"/>
                <w:szCs w:val="18"/>
              </w:rPr>
            </w:pPr>
            <w:r w:rsidRPr="00A02FDA">
              <w:rPr>
                <w:rFonts w:ascii="宋体" w:eastAsia="宋体" w:hAnsi="宋体" w:hint="eastAsia"/>
                <w:color w:val="000000"/>
                <w:sz w:val="18"/>
                <w:szCs w:val="18"/>
              </w:rPr>
              <w:t>2）检查供电情况，闭合高压回路后油泵DC/AC，气泵DC/AC，DC/DC变换器应工作正常。</w:t>
            </w:r>
          </w:p>
        </w:tc>
      </w:tr>
      <w:tr w:rsidR="00280A05" w:rsidRPr="00295350" w14:paraId="30FD10C5" w14:textId="77777777" w:rsidTr="00280A05">
        <w:tc>
          <w:tcPr>
            <w:tcW w:w="496" w:type="pct"/>
            <w:vAlign w:val="center"/>
          </w:tcPr>
          <w:p w14:paraId="469762A3" w14:textId="77777777" w:rsidR="00280A05" w:rsidRPr="00A02FDA" w:rsidRDefault="00280A05" w:rsidP="00E57C42">
            <w:pPr>
              <w:spacing w:line="240" w:lineRule="auto"/>
              <w:ind w:firstLineChars="0" w:firstLine="0"/>
              <w:jc w:val="center"/>
              <w:rPr>
                <w:rFonts w:ascii="宋体" w:eastAsia="宋体" w:hAnsi="宋体"/>
                <w:sz w:val="18"/>
                <w:szCs w:val="18"/>
              </w:rPr>
            </w:pPr>
            <w:r w:rsidRPr="00A02FDA">
              <w:rPr>
                <w:rFonts w:ascii="宋体" w:eastAsia="宋体" w:hAnsi="宋体" w:hint="eastAsia"/>
                <w:sz w:val="18"/>
                <w:szCs w:val="18"/>
              </w:rPr>
              <w:t>7</w:t>
            </w:r>
          </w:p>
        </w:tc>
        <w:tc>
          <w:tcPr>
            <w:tcW w:w="1092" w:type="pct"/>
            <w:gridSpan w:val="2"/>
            <w:vAlign w:val="center"/>
          </w:tcPr>
          <w:p w14:paraId="38AFF057" w14:textId="77777777" w:rsidR="00280A05" w:rsidRPr="00A02FDA" w:rsidRDefault="00280A05" w:rsidP="00E57C42">
            <w:pPr>
              <w:spacing w:line="240" w:lineRule="auto"/>
              <w:ind w:firstLineChars="0" w:firstLine="0"/>
              <w:jc w:val="left"/>
              <w:rPr>
                <w:rFonts w:ascii="宋体" w:eastAsia="宋体" w:hAnsi="宋体"/>
                <w:sz w:val="18"/>
                <w:szCs w:val="18"/>
              </w:rPr>
            </w:pPr>
            <w:r w:rsidRPr="00A02FDA">
              <w:rPr>
                <w:rFonts w:ascii="宋体" w:eastAsia="宋体" w:hAnsi="宋体" w:hint="eastAsia"/>
                <w:sz w:val="18"/>
                <w:szCs w:val="18"/>
              </w:rPr>
              <w:t>电动空气压缩机</w:t>
            </w:r>
          </w:p>
        </w:tc>
        <w:tc>
          <w:tcPr>
            <w:tcW w:w="3412" w:type="pct"/>
            <w:vAlign w:val="center"/>
          </w:tcPr>
          <w:p w14:paraId="50A40D60" w14:textId="77777777" w:rsidR="00280A05" w:rsidRPr="00A02FDA" w:rsidRDefault="00280A05" w:rsidP="00E57C42">
            <w:pPr>
              <w:spacing w:line="240" w:lineRule="auto"/>
              <w:ind w:firstLineChars="0" w:firstLine="0"/>
              <w:rPr>
                <w:rFonts w:ascii="宋体" w:eastAsia="宋体" w:hAnsi="宋体"/>
                <w:color w:val="000000"/>
                <w:sz w:val="18"/>
                <w:szCs w:val="18"/>
              </w:rPr>
            </w:pPr>
            <w:r w:rsidRPr="00A02FDA">
              <w:rPr>
                <w:rFonts w:ascii="宋体" w:eastAsia="宋体" w:hAnsi="宋体" w:hint="eastAsia"/>
                <w:color w:val="000000"/>
                <w:sz w:val="18"/>
                <w:szCs w:val="18"/>
              </w:rPr>
              <w:t xml:space="preserve">1）检查电机运行状况，电机运行应无异响； </w:t>
            </w:r>
          </w:p>
          <w:p w14:paraId="40A1F890" w14:textId="36541DBF" w:rsidR="00280A05" w:rsidRPr="00A02FDA" w:rsidRDefault="00280A05" w:rsidP="00E57C42">
            <w:pPr>
              <w:spacing w:line="240" w:lineRule="auto"/>
              <w:ind w:firstLineChars="0" w:firstLine="0"/>
              <w:rPr>
                <w:rFonts w:ascii="宋体" w:eastAsia="宋体" w:hAnsi="宋体"/>
                <w:color w:val="000000"/>
                <w:sz w:val="18"/>
                <w:szCs w:val="18"/>
              </w:rPr>
            </w:pPr>
            <w:r w:rsidRPr="00A02FDA">
              <w:rPr>
                <w:rFonts w:ascii="宋体" w:eastAsia="宋体" w:hAnsi="宋体" w:hint="eastAsia"/>
                <w:color w:val="000000"/>
                <w:sz w:val="18"/>
                <w:szCs w:val="18"/>
              </w:rPr>
              <w:t xml:space="preserve">2）检查电机机体、控制器、压缩机表面是否存在积尘或杂物，对存在积尘或杂物的，应使用风枪或毛刷进行清洁，确保表面无积尘或杂物，且干燥； </w:t>
            </w:r>
          </w:p>
          <w:p w14:paraId="20C97A3D" w14:textId="77777777" w:rsidR="00280A05" w:rsidRPr="00A02FDA" w:rsidRDefault="00280A05" w:rsidP="00E57C42">
            <w:pPr>
              <w:spacing w:line="240" w:lineRule="auto"/>
              <w:ind w:firstLineChars="0" w:firstLine="0"/>
              <w:rPr>
                <w:rFonts w:ascii="宋体" w:eastAsia="宋体" w:hAnsi="宋体"/>
                <w:color w:val="000000"/>
                <w:sz w:val="18"/>
                <w:szCs w:val="18"/>
              </w:rPr>
            </w:pPr>
            <w:r w:rsidRPr="00A02FDA">
              <w:rPr>
                <w:rFonts w:ascii="宋体" w:eastAsia="宋体" w:hAnsi="宋体" w:hint="eastAsia"/>
                <w:color w:val="000000"/>
                <w:sz w:val="18"/>
                <w:szCs w:val="18"/>
              </w:rPr>
              <w:t xml:space="preserve">3）检查连接线束、接线柱，线束应无破损老化，接线柱应无氧化腐蚀； </w:t>
            </w:r>
          </w:p>
          <w:p w14:paraId="6C634C66" w14:textId="77777777" w:rsidR="00280A05" w:rsidRPr="00A02FDA" w:rsidRDefault="00280A05" w:rsidP="00E57C42">
            <w:pPr>
              <w:spacing w:line="240" w:lineRule="auto"/>
              <w:ind w:firstLineChars="0" w:firstLine="0"/>
              <w:rPr>
                <w:rFonts w:ascii="宋体" w:eastAsia="宋体" w:hAnsi="宋体"/>
                <w:color w:val="000000"/>
                <w:sz w:val="18"/>
                <w:szCs w:val="18"/>
              </w:rPr>
            </w:pPr>
            <w:r w:rsidRPr="00A02FDA">
              <w:rPr>
                <w:rFonts w:ascii="宋体" w:eastAsia="宋体" w:hAnsi="宋体" w:hint="eastAsia"/>
                <w:color w:val="000000"/>
                <w:sz w:val="18"/>
                <w:szCs w:val="18"/>
              </w:rPr>
              <w:t>4）检查控制器连接线束，线束</w:t>
            </w:r>
            <w:r>
              <w:rPr>
                <w:rFonts w:ascii="宋体" w:eastAsia="宋体" w:hAnsi="宋体" w:hint="eastAsia"/>
                <w:color w:val="000000"/>
                <w:sz w:val="18"/>
                <w:szCs w:val="18"/>
              </w:rPr>
              <w:t>应</w:t>
            </w:r>
            <w:r w:rsidRPr="00A02FDA">
              <w:rPr>
                <w:rFonts w:ascii="宋体" w:eastAsia="宋体" w:hAnsi="宋体" w:hint="eastAsia"/>
                <w:color w:val="000000"/>
                <w:sz w:val="18"/>
                <w:szCs w:val="18"/>
              </w:rPr>
              <w:t xml:space="preserve">无明显松动、无破损； </w:t>
            </w:r>
          </w:p>
          <w:p w14:paraId="44AA8246" w14:textId="1A6D2B1E" w:rsidR="00280A05" w:rsidRPr="00A02FDA" w:rsidRDefault="00280A05" w:rsidP="00E57C42">
            <w:pPr>
              <w:spacing w:line="240" w:lineRule="auto"/>
              <w:ind w:firstLineChars="0" w:firstLine="0"/>
              <w:rPr>
                <w:rFonts w:ascii="宋体" w:eastAsia="宋体" w:hAnsi="宋体"/>
                <w:color w:val="000000"/>
                <w:sz w:val="18"/>
                <w:szCs w:val="18"/>
              </w:rPr>
            </w:pPr>
            <w:r>
              <w:rPr>
                <w:rFonts w:ascii="宋体" w:eastAsia="宋体" w:hAnsi="宋体"/>
                <w:color w:val="000000"/>
                <w:sz w:val="18"/>
                <w:szCs w:val="18"/>
              </w:rPr>
              <w:t>5</w:t>
            </w:r>
            <w:r w:rsidRPr="00A02FDA">
              <w:rPr>
                <w:rFonts w:ascii="宋体" w:eastAsia="宋体" w:hAnsi="宋体" w:hint="eastAsia"/>
                <w:color w:val="000000"/>
                <w:sz w:val="18"/>
                <w:szCs w:val="18"/>
              </w:rPr>
              <w:t xml:space="preserve">）检查各管路及连接处，应无漏气现象； </w:t>
            </w:r>
          </w:p>
          <w:p w14:paraId="5C54819B" w14:textId="29EF8769" w:rsidR="00280A05" w:rsidRPr="00A02FDA" w:rsidRDefault="00280A05" w:rsidP="00E57C42">
            <w:pPr>
              <w:spacing w:line="240" w:lineRule="auto"/>
              <w:ind w:firstLineChars="0" w:firstLine="0"/>
              <w:rPr>
                <w:rFonts w:ascii="宋体" w:eastAsia="宋体" w:hAnsi="宋体"/>
                <w:sz w:val="18"/>
                <w:szCs w:val="18"/>
              </w:rPr>
            </w:pPr>
            <w:r>
              <w:rPr>
                <w:rFonts w:ascii="宋体" w:eastAsia="宋体" w:hAnsi="宋体"/>
                <w:color w:val="000000"/>
                <w:sz w:val="18"/>
                <w:szCs w:val="18"/>
              </w:rPr>
              <w:t>6</w:t>
            </w:r>
            <w:r w:rsidRPr="00A02FDA">
              <w:rPr>
                <w:rFonts w:ascii="宋体" w:eastAsia="宋体" w:hAnsi="宋体" w:hint="eastAsia"/>
                <w:color w:val="000000"/>
                <w:sz w:val="18"/>
                <w:szCs w:val="18"/>
              </w:rPr>
              <w:t>）检查空气滤清器，并按规定里程或时间清洁，有破损时应更换。</w:t>
            </w:r>
          </w:p>
        </w:tc>
      </w:tr>
      <w:tr w:rsidR="00280A05" w:rsidRPr="00295350" w14:paraId="5EFAF03B" w14:textId="77777777" w:rsidTr="00280A05">
        <w:tc>
          <w:tcPr>
            <w:tcW w:w="496" w:type="pct"/>
            <w:vAlign w:val="center"/>
          </w:tcPr>
          <w:p w14:paraId="777919E6" w14:textId="77777777" w:rsidR="00280A05" w:rsidRPr="00A02FDA" w:rsidRDefault="00280A05" w:rsidP="00E57C42">
            <w:pPr>
              <w:spacing w:line="240" w:lineRule="auto"/>
              <w:ind w:firstLineChars="0" w:firstLine="0"/>
              <w:jc w:val="center"/>
              <w:rPr>
                <w:rFonts w:ascii="宋体" w:eastAsia="宋体" w:hAnsi="宋体"/>
                <w:sz w:val="18"/>
                <w:szCs w:val="18"/>
              </w:rPr>
            </w:pPr>
            <w:r w:rsidRPr="00A02FDA">
              <w:rPr>
                <w:rFonts w:ascii="宋体" w:eastAsia="宋体" w:hAnsi="宋体" w:hint="eastAsia"/>
                <w:sz w:val="18"/>
                <w:szCs w:val="18"/>
              </w:rPr>
              <w:t>8</w:t>
            </w:r>
          </w:p>
        </w:tc>
        <w:tc>
          <w:tcPr>
            <w:tcW w:w="1092" w:type="pct"/>
            <w:gridSpan w:val="2"/>
            <w:vAlign w:val="center"/>
          </w:tcPr>
          <w:p w14:paraId="7BE37F91" w14:textId="77777777" w:rsidR="00280A05" w:rsidRPr="00A02FDA" w:rsidRDefault="00280A05" w:rsidP="00E57C42">
            <w:pPr>
              <w:spacing w:line="240" w:lineRule="auto"/>
              <w:ind w:firstLineChars="0" w:firstLine="0"/>
              <w:jc w:val="left"/>
              <w:rPr>
                <w:rFonts w:ascii="宋体" w:eastAsia="宋体" w:hAnsi="宋体"/>
                <w:sz w:val="18"/>
                <w:szCs w:val="18"/>
              </w:rPr>
            </w:pPr>
            <w:r w:rsidRPr="00A02FDA">
              <w:rPr>
                <w:rFonts w:ascii="宋体" w:eastAsia="宋体" w:hAnsi="宋体" w:hint="eastAsia"/>
                <w:sz w:val="18"/>
                <w:szCs w:val="18"/>
              </w:rPr>
              <w:t>电动转向泵</w:t>
            </w:r>
          </w:p>
        </w:tc>
        <w:tc>
          <w:tcPr>
            <w:tcW w:w="3412" w:type="pct"/>
            <w:vAlign w:val="center"/>
          </w:tcPr>
          <w:p w14:paraId="61A1D6FC" w14:textId="77777777" w:rsidR="00280A05" w:rsidRPr="00A02FDA" w:rsidRDefault="00280A05" w:rsidP="00E57C42">
            <w:pPr>
              <w:spacing w:line="240" w:lineRule="auto"/>
              <w:ind w:firstLineChars="0" w:firstLine="0"/>
              <w:rPr>
                <w:rFonts w:ascii="宋体" w:eastAsia="宋体" w:hAnsi="宋体"/>
                <w:color w:val="000000"/>
                <w:sz w:val="18"/>
                <w:szCs w:val="18"/>
              </w:rPr>
            </w:pPr>
            <w:r w:rsidRPr="00A02FDA">
              <w:rPr>
                <w:rFonts w:ascii="宋体" w:eastAsia="宋体" w:hAnsi="宋体" w:hint="eastAsia"/>
                <w:color w:val="000000"/>
                <w:sz w:val="18"/>
                <w:szCs w:val="18"/>
              </w:rPr>
              <w:t xml:space="preserve">1）检查电机运行状况，电机运行应无异响； </w:t>
            </w:r>
          </w:p>
          <w:p w14:paraId="18C15E63" w14:textId="77777777" w:rsidR="00280A05" w:rsidRPr="00A02FDA" w:rsidRDefault="00280A05" w:rsidP="00E57C42">
            <w:pPr>
              <w:spacing w:line="240" w:lineRule="auto"/>
              <w:ind w:firstLineChars="0" w:firstLine="0"/>
              <w:rPr>
                <w:rFonts w:ascii="宋体" w:eastAsia="宋体" w:hAnsi="宋体"/>
                <w:color w:val="000000"/>
                <w:sz w:val="18"/>
                <w:szCs w:val="18"/>
              </w:rPr>
            </w:pPr>
            <w:r w:rsidRPr="00A02FDA">
              <w:rPr>
                <w:rFonts w:ascii="宋体" w:eastAsia="宋体" w:hAnsi="宋体" w:hint="eastAsia"/>
                <w:color w:val="000000"/>
                <w:sz w:val="18"/>
                <w:szCs w:val="18"/>
              </w:rPr>
              <w:t>2）检查各管路及连接处，应无漏油现象；</w:t>
            </w:r>
          </w:p>
          <w:p w14:paraId="4D4EB177" w14:textId="77777777" w:rsidR="00280A05" w:rsidRPr="00A02FDA" w:rsidRDefault="00280A05" w:rsidP="00E57C42">
            <w:pPr>
              <w:spacing w:line="240" w:lineRule="auto"/>
              <w:ind w:firstLineChars="0" w:firstLine="0"/>
              <w:rPr>
                <w:rFonts w:ascii="宋体" w:eastAsia="宋体" w:hAnsi="宋体"/>
                <w:sz w:val="18"/>
                <w:szCs w:val="18"/>
              </w:rPr>
            </w:pPr>
            <w:r w:rsidRPr="00A02FDA">
              <w:rPr>
                <w:rFonts w:ascii="宋体" w:eastAsia="宋体" w:hAnsi="宋体" w:hint="eastAsia"/>
                <w:color w:val="000000"/>
                <w:sz w:val="18"/>
                <w:szCs w:val="18"/>
              </w:rPr>
              <w:t>3）检查电机机体和泵头表面是否存在积尘或杂物，对存在积尘或杂物的，应使用风枪或毛刷进行清洁，确保表面无积尘或杂物，且干燥。</w:t>
            </w:r>
          </w:p>
        </w:tc>
      </w:tr>
      <w:tr w:rsidR="00280A05" w:rsidRPr="00295350" w14:paraId="53F33E73" w14:textId="77777777" w:rsidTr="00280A05">
        <w:tc>
          <w:tcPr>
            <w:tcW w:w="496" w:type="pct"/>
            <w:vAlign w:val="center"/>
          </w:tcPr>
          <w:p w14:paraId="5BDEE4A5" w14:textId="77777777" w:rsidR="00280A05" w:rsidRPr="00A02FDA" w:rsidRDefault="00280A05" w:rsidP="00E57C42">
            <w:pPr>
              <w:spacing w:line="240" w:lineRule="auto"/>
              <w:ind w:firstLineChars="0" w:firstLine="0"/>
              <w:jc w:val="center"/>
              <w:rPr>
                <w:rFonts w:ascii="宋体" w:eastAsia="宋体" w:hAnsi="宋体"/>
                <w:sz w:val="18"/>
                <w:szCs w:val="18"/>
              </w:rPr>
            </w:pPr>
            <w:r w:rsidRPr="00A02FDA">
              <w:rPr>
                <w:rFonts w:ascii="宋体" w:eastAsia="宋体" w:hAnsi="宋体" w:hint="eastAsia"/>
                <w:sz w:val="18"/>
                <w:szCs w:val="18"/>
              </w:rPr>
              <w:t>9</w:t>
            </w:r>
          </w:p>
        </w:tc>
        <w:tc>
          <w:tcPr>
            <w:tcW w:w="443" w:type="pct"/>
            <w:vAlign w:val="center"/>
          </w:tcPr>
          <w:p w14:paraId="10F66649" w14:textId="77777777" w:rsidR="00280A05" w:rsidRPr="00A02FDA" w:rsidRDefault="00280A05" w:rsidP="00E57C42">
            <w:pPr>
              <w:spacing w:line="240" w:lineRule="auto"/>
              <w:ind w:firstLineChars="0" w:firstLine="0"/>
              <w:jc w:val="left"/>
              <w:rPr>
                <w:rFonts w:ascii="宋体" w:eastAsia="宋体" w:hAnsi="宋体"/>
                <w:sz w:val="18"/>
                <w:szCs w:val="18"/>
              </w:rPr>
            </w:pPr>
            <w:r w:rsidRPr="00A02FDA">
              <w:rPr>
                <w:rFonts w:ascii="宋体" w:eastAsia="宋体" w:hAnsi="宋体" w:hint="eastAsia"/>
                <w:sz w:val="18"/>
                <w:szCs w:val="18"/>
              </w:rPr>
              <w:t>其他</w:t>
            </w:r>
          </w:p>
        </w:tc>
        <w:tc>
          <w:tcPr>
            <w:tcW w:w="649" w:type="pct"/>
            <w:vAlign w:val="center"/>
          </w:tcPr>
          <w:p w14:paraId="57BEB7EA" w14:textId="77777777" w:rsidR="00280A05" w:rsidRPr="00A02FDA" w:rsidRDefault="00280A05" w:rsidP="00E57C42">
            <w:pPr>
              <w:spacing w:line="240" w:lineRule="auto"/>
              <w:ind w:firstLineChars="0" w:firstLine="0"/>
              <w:jc w:val="left"/>
              <w:rPr>
                <w:rFonts w:ascii="宋体" w:eastAsia="宋体" w:hAnsi="宋体"/>
                <w:sz w:val="18"/>
                <w:szCs w:val="18"/>
              </w:rPr>
            </w:pPr>
            <w:r w:rsidRPr="00A02FDA">
              <w:rPr>
                <w:rFonts w:ascii="宋体" w:eastAsia="宋体" w:hAnsi="宋体" w:hint="eastAsia"/>
                <w:sz w:val="18"/>
                <w:szCs w:val="18"/>
              </w:rPr>
              <w:t>驾驶员反馈的车辆问题</w:t>
            </w:r>
          </w:p>
        </w:tc>
        <w:tc>
          <w:tcPr>
            <w:tcW w:w="3412" w:type="pct"/>
            <w:vAlign w:val="center"/>
          </w:tcPr>
          <w:p w14:paraId="4AA26B17" w14:textId="77777777" w:rsidR="00280A05" w:rsidRPr="00A02FDA" w:rsidRDefault="00280A05" w:rsidP="00E57C42">
            <w:pPr>
              <w:spacing w:line="240" w:lineRule="auto"/>
              <w:ind w:firstLineChars="0" w:firstLine="0"/>
              <w:rPr>
                <w:rFonts w:ascii="宋体" w:eastAsia="宋体" w:hAnsi="宋体"/>
                <w:sz w:val="18"/>
                <w:szCs w:val="18"/>
              </w:rPr>
            </w:pPr>
            <w:r w:rsidRPr="00A02FDA">
              <w:rPr>
                <w:rFonts w:ascii="宋体" w:eastAsia="宋体" w:hAnsi="宋体" w:hint="eastAsia"/>
                <w:color w:val="000000"/>
                <w:sz w:val="18"/>
                <w:szCs w:val="18"/>
              </w:rPr>
              <w:t>按GB/T 18344和本表中相应的要求进行检查和维护。</w:t>
            </w:r>
          </w:p>
        </w:tc>
      </w:tr>
    </w:tbl>
    <w:p w14:paraId="35AFAD9A" w14:textId="77777777" w:rsidR="00935B2C" w:rsidRDefault="00935B2C" w:rsidP="00935B2C">
      <w:pPr>
        <w:pStyle w:val="a3"/>
        <w:spacing w:before="156" w:after="156"/>
      </w:pPr>
      <w:r>
        <w:rPr>
          <w:rFonts w:hAnsi="黑体" w:hint="eastAsia"/>
        </w:rPr>
        <w:t>二级维护</w:t>
      </w:r>
    </w:p>
    <w:p w14:paraId="2FA3AF09" w14:textId="723DBEE4" w:rsidR="001A22EE" w:rsidRPr="00935B2C" w:rsidRDefault="001A22EE" w:rsidP="00935B2C">
      <w:pPr>
        <w:pStyle w:val="3"/>
        <w:tabs>
          <w:tab w:val="num" w:pos="360"/>
        </w:tabs>
        <w:spacing w:beforeLines="0" w:before="0" w:afterLines="0" w:after="0" w:line="360" w:lineRule="exact"/>
        <w:ind w:left="0"/>
        <w:rPr>
          <w:rFonts w:asciiTheme="minorEastAsia" w:eastAsiaTheme="minorEastAsia" w:hAnsiTheme="minorEastAsia"/>
        </w:rPr>
      </w:pPr>
      <w:r w:rsidRPr="00935B2C">
        <w:rPr>
          <w:rFonts w:asciiTheme="minorEastAsia" w:eastAsiaTheme="minorEastAsia" w:hAnsiTheme="minorEastAsia" w:hint="eastAsia"/>
        </w:rPr>
        <w:t>二级维护周期应符合</w:t>
      </w:r>
      <w:r w:rsidR="003616F5">
        <w:rPr>
          <w:rFonts w:asciiTheme="minorEastAsia" w:eastAsiaTheme="minorEastAsia" w:hAnsiTheme="minorEastAsia" w:hint="eastAsia"/>
        </w:rPr>
        <w:t>整车使用说明书规定</w:t>
      </w:r>
      <w:r w:rsidRPr="00935B2C">
        <w:rPr>
          <w:rFonts w:asciiTheme="minorEastAsia" w:eastAsiaTheme="minorEastAsia" w:hAnsiTheme="minorEastAsia" w:hint="eastAsia"/>
        </w:rPr>
        <w:t>。</w:t>
      </w:r>
    </w:p>
    <w:p w14:paraId="357EA7B0" w14:textId="77777777" w:rsidR="00935B2C" w:rsidRDefault="001A22EE" w:rsidP="00935B2C">
      <w:pPr>
        <w:pStyle w:val="3"/>
        <w:tabs>
          <w:tab w:val="num" w:pos="360"/>
        </w:tabs>
        <w:spacing w:beforeLines="0" w:before="0" w:afterLines="0" w:after="0" w:line="360" w:lineRule="exact"/>
        <w:ind w:left="0"/>
        <w:rPr>
          <w:rFonts w:asciiTheme="minorEastAsia" w:eastAsiaTheme="minorEastAsia" w:hAnsiTheme="minorEastAsia"/>
        </w:rPr>
      </w:pPr>
      <w:r w:rsidRPr="00935B2C">
        <w:rPr>
          <w:rFonts w:asciiTheme="minorEastAsia" w:eastAsiaTheme="minorEastAsia" w:hAnsiTheme="minorEastAsia" w:hint="eastAsia"/>
        </w:rPr>
        <w:t>二级维护应符合G</w:t>
      </w:r>
      <w:r w:rsidRPr="00935B2C">
        <w:rPr>
          <w:rFonts w:asciiTheme="minorEastAsia" w:eastAsiaTheme="minorEastAsia" w:hAnsiTheme="minorEastAsia"/>
        </w:rPr>
        <w:t>B/T 18344</w:t>
      </w:r>
      <w:r w:rsidRPr="00935B2C">
        <w:rPr>
          <w:rFonts w:asciiTheme="minorEastAsia" w:eastAsiaTheme="minorEastAsia" w:hAnsiTheme="minorEastAsia" w:hint="eastAsia"/>
        </w:rPr>
        <w:t>和表</w:t>
      </w:r>
      <w:r w:rsidR="0058376D">
        <w:rPr>
          <w:rFonts w:asciiTheme="minorEastAsia" w:eastAsiaTheme="minorEastAsia" w:hAnsiTheme="minorEastAsia"/>
        </w:rPr>
        <w:t>4</w:t>
      </w:r>
      <w:r w:rsidRPr="00935B2C">
        <w:rPr>
          <w:rFonts w:asciiTheme="minorEastAsia" w:eastAsiaTheme="minorEastAsia" w:hAnsiTheme="minorEastAsia" w:hint="eastAsia"/>
        </w:rPr>
        <w:t>的要求。</w:t>
      </w:r>
    </w:p>
    <w:p w14:paraId="3CF3BFBF" w14:textId="3E994164" w:rsidR="001A22EE" w:rsidRPr="00295350" w:rsidRDefault="001A22EE" w:rsidP="00280A05">
      <w:pPr>
        <w:spacing w:beforeLines="50" w:before="156" w:afterLines="50" w:after="156" w:line="240" w:lineRule="auto"/>
        <w:ind w:firstLineChars="0" w:firstLine="0"/>
        <w:jc w:val="center"/>
        <w:rPr>
          <w:rFonts w:ascii="黑体" w:eastAsia="黑体" w:hAnsi="黑体"/>
        </w:rPr>
      </w:pPr>
      <w:r w:rsidRPr="00295350">
        <w:rPr>
          <w:rFonts w:ascii="黑体" w:eastAsia="黑体" w:hAnsi="黑体" w:hint="eastAsia"/>
        </w:rPr>
        <w:t>表</w:t>
      </w:r>
      <w:r w:rsidR="0058376D">
        <w:rPr>
          <w:rFonts w:ascii="黑体" w:eastAsia="黑体" w:hAnsi="黑体"/>
        </w:rPr>
        <w:t>4</w:t>
      </w:r>
      <w:r w:rsidRPr="00295350">
        <w:rPr>
          <w:rFonts w:ascii="黑体" w:eastAsia="黑体" w:hAnsi="黑体"/>
        </w:rPr>
        <w:t xml:space="preserve"> </w:t>
      </w:r>
      <w:r w:rsidR="00935B2C">
        <w:rPr>
          <w:rFonts w:ascii="黑体" w:eastAsia="黑体" w:hAnsi="黑体"/>
        </w:rPr>
        <w:t xml:space="preserve"> </w:t>
      </w:r>
      <w:r w:rsidRPr="00295350">
        <w:rPr>
          <w:rFonts w:ascii="黑体" w:eastAsia="黑体" w:hAnsi="黑体" w:hint="eastAsia"/>
        </w:rPr>
        <w:t>二级维护项目及要求</w:t>
      </w:r>
    </w:p>
    <w:tbl>
      <w:tblPr>
        <w:tblStyle w:val="affff5"/>
        <w:tblW w:w="5000" w:type="pct"/>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92"/>
        <w:gridCol w:w="1913"/>
        <w:gridCol w:w="6629"/>
      </w:tblGrid>
      <w:tr w:rsidR="001A22EE" w:rsidRPr="00935B2C" w14:paraId="2A576A10" w14:textId="77777777" w:rsidTr="00280A05">
        <w:tc>
          <w:tcPr>
            <w:tcW w:w="424" w:type="pct"/>
            <w:vAlign w:val="center"/>
          </w:tcPr>
          <w:p w14:paraId="6E0FD0E9" w14:textId="77777777" w:rsidR="001A22EE" w:rsidRPr="00935B2C" w:rsidRDefault="001A22EE" w:rsidP="00280A05">
            <w:pPr>
              <w:spacing w:line="280" w:lineRule="exact"/>
              <w:ind w:firstLineChars="0" w:firstLine="0"/>
              <w:jc w:val="center"/>
              <w:rPr>
                <w:rFonts w:asciiTheme="minorEastAsia" w:hAnsiTheme="minorEastAsia"/>
                <w:sz w:val="18"/>
                <w:szCs w:val="18"/>
              </w:rPr>
            </w:pPr>
            <w:r w:rsidRPr="00935B2C">
              <w:rPr>
                <w:rFonts w:asciiTheme="minorEastAsia" w:hAnsiTheme="minorEastAsia" w:hint="eastAsia"/>
                <w:sz w:val="18"/>
                <w:szCs w:val="18"/>
              </w:rPr>
              <w:t>序号</w:t>
            </w:r>
          </w:p>
        </w:tc>
        <w:tc>
          <w:tcPr>
            <w:tcW w:w="1025" w:type="pct"/>
            <w:vAlign w:val="center"/>
          </w:tcPr>
          <w:p w14:paraId="6FCE6245" w14:textId="77777777" w:rsidR="001A22EE" w:rsidRPr="00935B2C" w:rsidRDefault="001A22EE" w:rsidP="00280A05">
            <w:pPr>
              <w:spacing w:line="280" w:lineRule="exact"/>
              <w:ind w:firstLineChars="0" w:firstLine="0"/>
              <w:jc w:val="center"/>
              <w:rPr>
                <w:rFonts w:asciiTheme="minorEastAsia" w:hAnsiTheme="minorEastAsia"/>
                <w:sz w:val="18"/>
                <w:szCs w:val="18"/>
              </w:rPr>
            </w:pPr>
            <w:r w:rsidRPr="00935B2C">
              <w:rPr>
                <w:rFonts w:asciiTheme="minorEastAsia" w:hAnsiTheme="minorEastAsia" w:hint="eastAsia"/>
                <w:sz w:val="18"/>
                <w:szCs w:val="18"/>
              </w:rPr>
              <w:t>维护项目</w:t>
            </w:r>
          </w:p>
        </w:tc>
        <w:tc>
          <w:tcPr>
            <w:tcW w:w="3551" w:type="pct"/>
            <w:vAlign w:val="center"/>
          </w:tcPr>
          <w:p w14:paraId="5B9CD2FF" w14:textId="77777777" w:rsidR="001A22EE" w:rsidRPr="00935B2C" w:rsidRDefault="001A22EE" w:rsidP="00280A05">
            <w:pPr>
              <w:spacing w:line="280" w:lineRule="exact"/>
              <w:ind w:firstLineChars="0" w:firstLine="0"/>
              <w:jc w:val="center"/>
              <w:rPr>
                <w:rFonts w:asciiTheme="minorEastAsia" w:hAnsiTheme="minorEastAsia"/>
                <w:sz w:val="18"/>
                <w:szCs w:val="18"/>
              </w:rPr>
            </w:pPr>
            <w:r w:rsidRPr="00935B2C">
              <w:rPr>
                <w:rFonts w:asciiTheme="minorEastAsia" w:hAnsiTheme="minorEastAsia" w:hint="eastAsia"/>
                <w:sz w:val="18"/>
                <w:szCs w:val="18"/>
              </w:rPr>
              <w:t>维护要求</w:t>
            </w:r>
          </w:p>
        </w:tc>
      </w:tr>
      <w:tr w:rsidR="001A22EE" w:rsidRPr="00935B2C" w14:paraId="35FE1EEC" w14:textId="77777777" w:rsidTr="00280A05">
        <w:tc>
          <w:tcPr>
            <w:tcW w:w="424" w:type="pct"/>
            <w:vAlign w:val="center"/>
          </w:tcPr>
          <w:p w14:paraId="768CB117" w14:textId="77777777" w:rsidR="001A22EE" w:rsidRPr="00935B2C" w:rsidRDefault="001A22EE" w:rsidP="00280A05">
            <w:pPr>
              <w:spacing w:line="280" w:lineRule="exact"/>
              <w:ind w:firstLineChars="0" w:firstLine="0"/>
              <w:jc w:val="center"/>
              <w:rPr>
                <w:rFonts w:asciiTheme="minorEastAsia" w:hAnsiTheme="minorEastAsia"/>
                <w:sz w:val="18"/>
                <w:szCs w:val="18"/>
              </w:rPr>
            </w:pPr>
            <w:r w:rsidRPr="00935B2C">
              <w:rPr>
                <w:rFonts w:asciiTheme="minorEastAsia" w:hAnsiTheme="minorEastAsia" w:hint="eastAsia"/>
                <w:sz w:val="18"/>
                <w:szCs w:val="18"/>
              </w:rPr>
              <w:t>1</w:t>
            </w:r>
          </w:p>
        </w:tc>
        <w:tc>
          <w:tcPr>
            <w:tcW w:w="1025" w:type="pct"/>
            <w:vAlign w:val="center"/>
          </w:tcPr>
          <w:p w14:paraId="0E72B1ED" w14:textId="77777777" w:rsidR="001A22EE" w:rsidRPr="00935B2C" w:rsidRDefault="001A22EE" w:rsidP="00280A05">
            <w:pPr>
              <w:spacing w:line="280" w:lineRule="exact"/>
              <w:ind w:firstLineChars="0" w:firstLine="0"/>
              <w:jc w:val="left"/>
              <w:rPr>
                <w:rFonts w:asciiTheme="minorEastAsia" w:hAnsiTheme="minorEastAsia"/>
                <w:sz w:val="18"/>
                <w:szCs w:val="18"/>
              </w:rPr>
            </w:pPr>
            <w:r w:rsidRPr="00935B2C">
              <w:rPr>
                <w:rFonts w:asciiTheme="minorEastAsia" w:hAnsiTheme="minorEastAsia" w:hint="eastAsia"/>
                <w:sz w:val="18"/>
                <w:szCs w:val="18"/>
              </w:rPr>
              <w:t>故障码</w:t>
            </w:r>
          </w:p>
        </w:tc>
        <w:tc>
          <w:tcPr>
            <w:tcW w:w="3551" w:type="pct"/>
            <w:vAlign w:val="center"/>
          </w:tcPr>
          <w:p w14:paraId="61207A3B" w14:textId="77777777" w:rsidR="001A22EE" w:rsidRPr="00935B2C" w:rsidRDefault="001A22EE" w:rsidP="00280A05">
            <w:pPr>
              <w:spacing w:line="280" w:lineRule="exact"/>
              <w:ind w:firstLineChars="0" w:firstLine="0"/>
              <w:rPr>
                <w:rFonts w:asciiTheme="minorEastAsia" w:hAnsiTheme="minorEastAsia"/>
                <w:sz w:val="18"/>
                <w:szCs w:val="18"/>
              </w:rPr>
            </w:pPr>
            <w:r w:rsidRPr="00935B2C">
              <w:rPr>
                <w:rFonts w:asciiTheme="minorEastAsia" w:hAnsiTheme="minorEastAsia" w:hint="eastAsia"/>
                <w:sz w:val="18"/>
                <w:szCs w:val="18"/>
              </w:rPr>
              <w:t>检查车辆故障码，使用诊断仪进行故障诊断，车载诊断系统（OBD）、信号指示装置应无故障报警信息。</w:t>
            </w:r>
          </w:p>
        </w:tc>
      </w:tr>
      <w:tr w:rsidR="001A22EE" w:rsidRPr="00935B2C" w14:paraId="3F29D37B" w14:textId="77777777" w:rsidTr="00280A05">
        <w:tc>
          <w:tcPr>
            <w:tcW w:w="424" w:type="pct"/>
            <w:vAlign w:val="center"/>
          </w:tcPr>
          <w:p w14:paraId="70F51661" w14:textId="77777777" w:rsidR="001A22EE" w:rsidRPr="00935B2C" w:rsidRDefault="001A22EE" w:rsidP="00280A05">
            <w:pPr>
              <w:spacing w:line="280" w:lineRule="exact"/>
              <w:ind w:firstLineChars="0" w:firstLine="0"/>
              <w:jc w:val="center"/>
              <w:rPr>
                <w:rFonts w:asciiTheme="minorEastAsia" w:hAnsiTheme="minorEastAsia"/>
                <w:sz w:val="18"/>
                <w:szCs w:val="18"/>
              </w:rPr>
            </w:pPr>
            <w:r w:rsidRPr="00935B2C">
              <w:rPr>
                <w:rFonts w:asciiTheme="minorEastAsia" w:hAnsiTheme="minorEastAsia" w:hint="eastAsia"/>
                <w:sz w:val="18"/>
                <w:szCs w:val="18"/>
              </w:rPr>
              <w:t>2</w:t>
            </w:r>
          </w:p>
        </w:tc>
        <w:tc>
          <w:tcPr>
            <w:tcW w:w="1025" w:type="pct"/>
            <w:vAlign w:val="center"/>
          </w:tcPr>
          <w:p w14:paraId="05686E7E" w14:textId="77777777" w:rsidR="001A22EE" w:rsidRPr="00935B2C" w:rsidRDefault="001A22EE" w:rsidP="00280A05">
            <w:pPr>
              <w:spacing w:line="280" w:lineRule="exact"/>
              <w:ind w:firstLineChars="0" w:firstLine="0"/>
              <w:jc w:val="left"/>
              <w:rPr>
                <w:rFonts w:asciiTheme="minorEastAsia" w:hAnsiTheme="minorEastAsia"/>
                <w:sz w:val="18"/>
                <w:szCs w:val="18"/>
              </w:rPr>
            </w:pPr>
            <w:r w:rsidRPr="00935B2C">
              <w:rPr>
                <w:rFonts w:asciiTheme="minorEastAsia" w:hAnsiTheme="minorEastAsia" w:hint="eastAsia"/>
                <w:sz w:val="18"/>
                <w:szCs w:val="18"/>
              </w:rPr>
              <w:t>燃料电池系统</w:t>
            </w:r>
          </w:p>
        </w:tc>
        <w:tc>
          <w:tcPr>
            <w:tcW w:w="3551" w:type="pct"/>
            <w:vAlign w:val="center"/>
          </w:tcPr>
          <w:p w14:paraId="126396F1" w14:textId="0C5F8709" w:rsidR="001A22EE" w:rsidRPr="00935B2C" w:rsidRDefault="001A22EE" w:rsidP="00280A05">
            <w:pPr>
              <w:spacing w:line="28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1）检查系统安装固定情况，紧固燃料电池系统固定螺栓，紧固力矩应符合</w:t>
            </w:r>
            <w:r w:rsidR="00781E03">
              <w:rPr>
                <w:rFonts w:ascii="宋体" w:eastAsia="宋体" w:hAnsi="宋体" w:hint="eastAsia"/>
                <w:color w:val="000000"/>
                <w:sz w:val="18"/>
                <w:szCs w:val="18"/>
              </w:rPr>
              <w:t>整车使用说明书</w:t>
            </w:r>
            <w:r w:rsidR="00781E03" w:rsidRPr="002939AA">
              <w:rPr>
                <w:rFonts w:ascii="宋体" w:eastAsia="宋体" w:hAnsi="宋体" w:hint="eastAsia"/>
                <w:color w:val="000000"/>
                <w:sz w:val="18"/>
                <w:szCs w:val="18"/>
              </w:rPr>
              <w:t>规定</w:t>
            </w:r>
            <w:r w:rsidRPr="00935B2C">
              <w:rPr>
                <w:rFonts w:asciiTheme="minorEastAsia" w:hAnsiTheme="minorEastAsia" w:hint="eastAsia"/>
                <w:color w:val="000000"/>
                <w:sz w:val="18"/>
                <w:szCs w:val="18"/>
              </w:rPr>
              <w:t xml:space="preserve">； </w:t>
            </w:r>
          </w:p>
          <w:p w14:paraId="11A253C0" w14:textId="31EAB0C1" w:rsidR="001A22EE" w:rsidRPr="00935B2C" w:rsidRDefault="001A22EE" w:rsidP="00280A05">
            <w:pPr>
              <w:spacing w:line="28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2）检查高压线束、接线柱等连接固定情况，线束及接线柱连接应固定可靠、无松脱；</w:t>
            </w:r>
            <w:r w:rsidR="00280A05">
              <w:rPr>
                <w:rFonts w:asciiTheme="minorEastAsia" w:hAnsiTheme="minorEastAsia" w:hint="eastAsia"/>
                <w:color w:val="000000"/>
                <w:sz w:val="18"/>
                <w:szCs w:val="18"/>
              </w:rPr>
              <w:t>检查</w:t>
            </w:r>
            <w:r w:rsidRPr="00935B2C">
              <w:rPr>
                <w:rFonts w:asciiTheme="minorEastAsia" w:hAnsiTheme="minorEastAsia" w:hint="eastAsia"/>
                <w:color w:val="000000"/>
                <w:sz w:val="18"/>
                <w:szCs w:val="18"/>
              </w:rPr>
              <w:t>紧固接地线固定螺栓，紧固力矩应符合</w:t>
            </w:r>
            <w:r w:rsidR="00781E03">
              <w:rPr>
                <w:rFonts w:ascii="宋体" w:eastAsia="宋体" w:hAnsi="宋体" w:hint="eastAsia"/>
                <w:color w:val="000000"/>
                <w:sz w:val="18"/>
                <w:szCs w:val="18"/>
              </w:rPr>
              <w:t>整车使用说明书</w:t>
            </w:r>
            <w:r w:rsidR="00781E03" w:rsidRPr="002939AA">
              <w:rPr>
                <w:rFonts w:ascii="宋体" w:eastAsia="宋体" w:hAnsi="宋体" w:hint="eastAsia"/>
                <w:color w:val="000000"/>
                <w:sz w:val="18"/>
                <w:szCs w:val="18"/>
              </w:rPr>
              <w:t>规定</w:t>
            </w:r>
            <w:r w:rsidRPr="00935B2C">
              <w:rPr>
                <w:rFonts w:asciiTheme="minorEastAsia" w:hAnsiTheme="minorEastAsia" w:hint="eastAsia"/>
                <w:color w:val="000000"/>
                <w:sz w:val="18"/>
                <w:szCs w:val="18"/>
              </w:rPr>
              <w:t xml:space="preserve">； </w:t>
            </w:r>
          </w:p>
          <w:p w14:paraId="1B73A912" w14:textId="1EABA066" w:rsidR="001A22EE" w:rsidRPr="00935B2C" w:rsidRDefault="001A22EE" w:rsidP="0085275E">
            <w:pPr>
              <w:spacing w:line="280" w:lineRule="exact"/>
              <w:ind w:firstLineChars="0" w:firstLine="0"/>
              <w:rPr>
                <w:rFonts w:asciiTheme="minorEastAsia" w:hAnsiTheme="minorEastAsia"/>
                <w:sz w:val="18"/>
                <w:szCs w:val="18"/>
              </w:rPr>
            </w:pPr>
            <w:r w:rsidRPr="00935B2C">
              <w:rPr>
                <w:rFonts w:asciiTheme="minorEastAsia" w:hAnsiTheme="minorEastAsia" w:hint="eastAsia"/>
                <w:color w:val="000000"/>
                <w:sz w:val="18"/>
                <w:szCs w:val="18"/>
              </w:rPr>
              <w:t>3）检查燃料电池的氢气排放浓度，使用手持式氢浓度传感器检测距离尾部排气口几何中心线延长线上</w:t>
            </w:r>
            <w:r w:rsidR="001E19F0" w:rsidRPr="00935B2C">
              <w:rPr>
                <w:rFonts w:asciiTheme="minorEastAsia" w:hAnsiTheme="minorEastAsia" w:hint="eastAsia"/>
                <w:color w:val="000000"/>
                <w:sz w:val="18"/>
                <w:szCs w:val="18"/>
              </w:rPr>
              <w:t>100</w:t>
            </w:r>
            <w:r w:rsidRPr="00935B2C">
              <w:rPr>
                <w:rFonts w:asciiTheme="minorEastAsia" w:hAnsiTheme="minorEastAsia" w:hint="eastAsia"/>
                <w:color w:val="000000"/>
                <w:sz w:val="18"/>
                <w:szCs w:val="18"/>
              </w:rPr>
              <w:t>mm处的氢气浓度值，测试方法应符合</w:t>
            </w:r>
            <w:r w:rsidR="00781E03">
              <w:rPr>
                <w:rFonts w:ascii="宋体" w:eastAsia="宋体" w:hAnsi="宋体" w:hint="eastAsia"/>
                <w:color w:val="000000"/>
                <w:sz w:val="18"/>
                <w:szCs w:val="18"/>
              </w:rPr>
              <w:t>整车使用说明书</w:t>
            </w:r>
            <w:r w:rsidR="00781E03" w:rsidRPr="002939AA">
              <w:rPr>
                <w:rFonts w:ascii="宋体" w:eastAsia="宋体" w:hAnsi="宋体" w:hint="eastAsia"/>
                <w:color w:val="000000"/>
                <w:sz w:val="18"/>
                <w:szCs w:val="18"/>
              </w:rPr>
              <w:t>规定</w:t>
            </w:r>
            <w:r w:rsidRPr="00013193">
              <w:rPr>
                <w:rFonts w:asciiTheme="minorEastAsia" w:hAnsiTheme="minorEastAsia" w:hint="eastAsia"/>
                <w:color w:val="000000"/>
                <w:sz w:val="18"/>
                <w:szCs w:val="18"/>
              </w:rPr>
              <w:t>。</w:t>
            </w:r>
          </w:p>
        </w:tc>
      </w:tr>
    </w:tbl>
    <w:p w14:paraId="60E949CB" w14:textId="7A4DECF8" w:rsidR="00280A05" w:rsidRPr="00280A05" w:rsidRDefault="00280A05" w:rsidP="00280A05">
      <w:pPr>
        <w:spacing w:beforeLines="50" w:before="156" w:afterLines="50" w:after="156" w:line="240" w:lineRule="auto"/>
        <w:ind w:firstLineChars="0" w:firstLine="0"/>
        <w:jc w:val="center"/>
        <w:rPr>
          <w:rFonts w:ascii="黑体" w:eastAsia="黑体" w:hAnsi="黑体"/>
        </w:rPr>
      </w:pPr>
      <w:r>
        <w:br w:type="page"/>
      </w:r>
      <w:r w:rsidRPr="00280A05">
        <w:rPr>
          <w:rFonts w:ascii="黑体" w:eastAsia="黑体" w:hAnsi="黑体" w:hint="eastAsia"/>
        </w:rPr>
        <w:lastRenderedPageBreak/>
        <w:t>表4（续）</w:t>
      </w:r>
    </w:p>
    <w:tbl>
      <w:tblPr>
        <w:tblStyle w:val="affff5"/>
        <w:tblW w:w="5000" w:type="pct"/>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4A0" w:firstRow="1" w:lastRow="0" w:firstColumn="1" w:lastColumn="0" w:noHBand="0" w:noVBand="1"/>
      </w:tblPr>
      <w:tblGrid>
        <w:gridCol w:w="792"/>
        <w:gridCol w:w="760"/>
        <w:gridCol w:w="1157"/>
        <w:gridCol w:w="6625"/>
      </w:tblGrid>
      <w:tr w:rsidR="00D06EF1" w:rsidRPr="00935B2C" w14:paraId="70FB88F3" w14:textId="77777777" w:rsidTr="00E57C42">
        <w:tc>
          <w:tcPr>
            <w:tcW w:w="424" w:type="pct"/>
            <w:vAlign w:val="center"/>
          </w:tcPr>
          <w:p w14:paraId="058399E1" w14:textId="14F1BDA1" w:rsidR="00D06EF1" w:rsidRPr="00935B2C" w:rsidRDefault="00D06EF1" w:rsidP="00E57C42">
            <w:pPr>
              <w:spacing w:line="300" w:lineRule="exact"/>
              <w:ind w:firstLineChars="0" w:firstLine="0"/>
              <w:jc w:val="center"/>
              <w:rPr>
                <w:rFonts w:asciiTheme="minorEastAsia" w:hAnsiTheme="minorEastAsia"/>
                <w:sz w:val="18"/>
                <w:szCs w:val="18"/>
              </w:rPr>
            </w:pPr>
            <w:r w:rsidRPr="00935B2C">
              <w:rPr>
                <w:rFonts w:asciiTheme="minorEastAsia" w:hAnsiTheme="minorEastAsia" w:hint="eastAsia"/>
                <w:sz w:val="18"/>
                <w:szCs w:val="18"/>
              </w:rPr>
              <w:t>序号</w:t>
            </w:r>
          </w:p>
        </w:tc>
        <w:tc>
          <w:tcPr>
            <w:tcW w:w="1026" w:type="pct"/>
            <w:gridSpan w:val="2"/>
            <w:vAlign w:val="center"/>
          </w:tcPr>
          <w:p w14:paraId="033B82B9" w14:textId="19047A92" w:rsidR="00D06EF1" w:rsidRPr="00935B2C" w:rsidRDefault="00D06EF1" w:rsidP="00E57C42">
            <w:pPr>
              <w:spacing w:line="300" w:lineRule="exact"/>
              <w:ind w:firstLineChars="0" w:firstLine="0"/>
              <w:jc w:val="center"/>
              <w:rPr>
                <w:rFonts w:asciiTheme="minorEastAsia" w:hAnsiTheme="minorEastAsia"/>
                <w:sz w:val="18"/>
                <w:szCs w:val="18"/>
              </w:rPr>
            </w:pPr>
            <w:r w:rsidRPr="00935B2C">
              <w:rPr>
                <w:rFonts w:asciiTheme="minorEastAsia" w:hAnsiTheme="minorEastAsia" w:hint="eastAsia"/>
                <w:sz w:val="18"/>
                <w:szCs w:val="18"/>
              </w:rPr>
              <w:t>维护项目</w:t>
            </w:r>
          </w:p>
        </w:tc>
        <w:tc>
          <w:tcPr>
            <w:tcW w:w="3550" w:type="pct"/>
            <w:vAlign w:val="center"/>
          </w:tcPr>
          <w:p w14:paraId="1D12B020" w14:textId="5BDEE58A" w:rsidR="00D06EF1" w:rsidRPr="00935B2C" w:rsidRDefault="00D06EF1" w:rsidP="00E57C42">
            <w:pPr>
              <w:spacing w:line="300" w:lineRule="exact"/>
              <w:ind w:firstLineChars="0" w:firstLine="0"/>
              <w:jc w:val="center"/>
              <w:rPr>
                <w:rFonts w:asciiTheme="minorEastAsia" w:hAnsiTheme="minorEastAsia"/>
                <w:color w:val="000000"/>
                <w:sz w:val="18"/>
                <w:szCs w:val="18"/>
              </w:rPr>
            </w:pPr>
            <w:r w:rsidRPr="00935B2C">
              <w:rPr>
                <w:rFonts w:asciiTheme="minorEastAsia" w:hAnsiTheme="minorEastAsia" w:hint="eastAsia"/>
                <w:sz w:val="18"/>
                <w:szCs w:val="18"/>
              </w:rPr>
              <w:t>维护要求</w:t>
            </w:r>
          </w:p>
        </w:tc>
      </w:tr>
      <w:tr w:rsidR="00D06EF1" w:rsidRPr="00935B2C" w14:paraId="5527E34C" w14:textId="77777777" w:rsidTr="00E57C42">
        <w:tc>
          <w:tcPr>
            <w:tcW w:w="424" w:type="pct"/>
            <w:vMerge w:val="restart"/>
            <w:vAlign w:val="center"/>
          </w:tcPr>
          <w:p w14:paraId="42A2FB83" w14:textId="2C695B88" w:rsidR="00D06EF1" w:rsidRPr="00935B2C" w:rsidRDefault="00D06EF1" w:rsidP="00E57C42">
            <w:pPr>
              <w:spacing w:line="300" w:lineRule="exact"/>
              <w:ind w:firstLineChars="0" w:firstLine="0"/>
              <w:jc w:val="center"/>
              <w:rPr>
                <w:rFonts w:asciiTheme="minorEastAsia" w:hAnsiTheme="minorEastAsia"/>
                <w:sz w:val="18"/>
                <w:szCs w:val="18"/>
              </w:rPr>
            </w:pPr>
            <w:r w:rsidRPr="00935B2C">
              <w:rPr>
                <w:rFonts w:asciiTheme="minorEastAsia" w:hAnsiTheme="minorEastAsia" w:hint="eastAsia"/>
                <w:sz w:val="18"/>
                <w:szCs w:val="18"/>
              </w:rPr>
              <w:t>3</w:t>
            </w:r>
          </w:p>
        </w:tc>
        <w:tc>
          <w:tcPr>
            <w:tcW w:w="407" w:type="pct"/>
            <w:vMerge w:val="restart"/>
            <w:vAlign w:val="center"/>
          </w:tcPr>
          <w:p w14:paraId="0197A4AA" w14:textId="77777777" w:rsidR="00D06EF1" w:rsidRPr="00935B2C" w:rsidRDefault="00D06EF1" w:rsidP="00E57C42">
            <w:pPr>
              <w:spacing w:line="300" w:lineRule="exact"/>
              <w:ind w:firstLineChars="0" w:firstLine="0"/>
              <w:jc w:val="left"/>
              <w:rPr>
                <w:rFonts w:asciiTheme="minorEastAsia" w:hAnsiTheme="minorEastAsia"/>
                <w:sz w:val="18"/>
                <w:szCs w:val="18"/>
              </w:rPr>
            </w:pPr>
            <w:r w:rsidRPr="00935B2C">
              <w:rPr>
                <w:rFonts w:asciiTheme="minorEastAsia" w:hAnsiTheme="minorEastAsia" w:hint="eastAsia"/>
                <w:sz w:val="18"/>
                <w:szCs w:val="18"/>
              </w:rPr>
              <w:t>车载氢系统</w:t>
            </w:r>
          </w:p>
        </w:tc>
        <w:tc>
          <w:tcPr>
            <w:tcW w:w="619" w:type="pct"/>
            <w:vAlign w:val="center"/>
          </w:tcPr>
          <w:p w14:paraId="3194B998" w14:textId="77777777" w:rsidR="00D06EF1" w:rsidRPr="00935B2C" w:rsidRDefault="00D06EF1" w:rsidP="00E57C42">
            <w:pPr>
              <w:spacing w:line="300" w:lineRule="exact"/>
              <w:ind w:firstLineChars="0" w:firstLine="0"/>
              <w:jc w:val="left"/>
              <w:rPr>
                <w:rFonts w:asciiTheme="minorEastAsia" w:hAnsiTheme="minorEastAsia"/>
                <w:sz w:val="18"/>
                <w:szCs w:val="18"/>
              </w:rPr>
            </w:pPr>
            <w:r w:rsidRPr="00935B2C">
              <w:rPr>
                <w:rFonts w:asciiTheme="minorEastAsia" w:hAnsiTheme="minorEastAsia" w:hint="eastAsia"/>
                <w:sz w:val="18"/>
                <w:szCs w:val="18"/>
              </w:rPr>
              <w:t>气瓶及固定支架</w:t>
            </w:r>
          </w:p>
        </w:tc>
        <w:tc>
          <w:tcPr>
            <w:tcW w:w="3550" w:type="pct"/>
            <w:vAlign w:val="center"/>
          </w:tcPr>
          <w:p w14:paraId="31A0B9AA" w14:textId="77777777"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1）检查气瓶检验标签，气瓶定期检验报告有效；</w:t>
            </w:r>
          </w:p>
          <w:p w14:paraId="7DFF6BA2" w14:textId="6A5035F4"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2）检查气瓶及支架安装紧固情况，气瓶安装状态应</w:t>
            </w:r>
            <w:r>
              <w:rPr>
                <w:rFonts w:asciiTheme="minorEastAsia" w:hAnsiTheme="minorEastAsia" w:hint="eastAsia"/>
                <w:color w:val="000000"/>
                <w:sz w:val="18"/>
                <w:szCs w:val="18"/>
              </w:rPr>
              <w:t>符合</w:t>
            </w:r>
            <w:r w:rsidRPr="00935B2C">
              <w:rPr>
                <w:rFonts w:asciiTheme="minorEastAsia" w:hAnsiTheme="minorEastAsia" w:hint="eastAsia"/>
                <w:color w:val="000000"/>
                <w:sz w:val="18"/>
                <w:szCs w:val="18"/>
              </w:rPr>
              <w:t>GB/T 26990的要求，紧固力矩应符合</w:t>
            </w:r>
            <w:r w:rsidR="008604BB">
              <w:rPr>
                <w:rFonts w:asciiTheme="minorEastAsia" w:hAnsiTheme="minorEastAsia" w:hint="eastAsia"/>
                <w:color w:val="000000"/>
                <w:sz w:val="18"/>
                <w:szCs w:val="18"/>
              </w:rPr>
              <w:t>整车</w:t>
            </w:r>
            <w:r w:rsidR="00781E03">
              <w:rPr>
                <w:rFonts w:ascii="宋体" w:eastAsia="宋体" w:hAnsi="宋体" w:hint="eastAsia"/>
                <w:color w:val="000000"/>
                <w:sz w:val="18"/>
                <w:szCs w:val="18"/>
              </w:rPr>
              <w:t>使用说明书</w:t>
            </w:r>
            <w:r w:rsidR="00781E03" w:rsidRPr="002939AA">
              <w:rPr>
                <w:rFonts w:ascii="宋体" w:eastAsia="宋体" w:hAnsi="宋体" w:hint="eastAsia"/>
                <w:color w:val="000000"/>
                <w:sz w:val="18"/>
                <w:szCs w:val="18"/>
              </w:rPr>
              <w:t>规定</w:t>
            </w:r>
            <w:r w:rsidRPr="00935B2C">
              <w:rPr>
                <w:rFonts w:asciiTheme="minorEastAsia" w:hAnsiTheme="minorEastAsia" w:hint="eastAsia"/>
                <w:color w:val="000000"/>
                <w:sz w:val="18"/>
                <w:szCs w:val="18"/>
              </w:rPr>
              <w:t>；</w:t>
            </w:r>
          </w:p>
          <w:p w14:paraId="4AD1293D" w14:textId="11DA74B7" w:rsidR="00D06EF1" w:rsidRPr="00935B2C" w:rsidRDefault="00D06EF1" w:rsidP="00E57C42">
            <w:pPr>
              <w:spacing w:line="300" w:lineRule="exact"/>
              <w:ind w:firstLineChars="0" w:firstLine="0"/>
              <w:rPr>
                <w:rFonts w:asciiTheme="minorEastAsia" w:hAnsiTheme="minorEastAsia"/>
                <w:sz w:val="18"/>
                <w:szCs w:val="18"/>
              </w:rPr>
            </w:pPr>
            <w:r w:rsidRPr="00935B2C">
              <w:rPr>
                <w:rFonts w:asciiTheme="minorEastAsia" w:hAnsiTheme="minorEastAsia" w:hint="eastAsia"/>
                <w:color w:val="000000"/>
                <w:sz w:val="18"/>
                <w:szCs w:val="18"/>
              </w:rPr>
              <w:t>3）检查气瓶及附件外表面，外表面应</w:t>
            </w:r>
            <w:r>
              <w:rPr>
                <w:rFonts w:asciiTheme="minorEastAsia" w:hAnsiTheme="minorEastAsia" w:hint="eastAsia"/>
                <w:color w:val="000000"/>
                <w:sz w:val="18"/>
                <w:szCs w:val="18"/>
              </w:rPr>
              <w:t>符合</w:t>
            </w:r>
            <w:r w:rsidRPr="00935B2C">
              <w:rPr>
                <w:rFonts w:asciiTheme="minorEastAsia" w:hAnsiTheme="minorEastAsia" w:hint="eastAsia"/>
                <w:color w:val="000000"/>
                <w:sz w:val="18"/>
                <w:szCs w:val="18"/>
              </w:rPr>
              <w:t>GB/T 42626</w:t>
            </w:r>
            <w:r>
              <w:rPr>
                <w:rFonts w:asciiTheme="minorEastAsia" w:hAnsiTheme="minorEastAsia" w:hint="eastAsia"/>
                <w:color w:val="000000"/>
                <w:sz w:val="18"/>
                <w:szCs w:val="18"/>
              </w:rPr>
              <w:t>的</w:t>
            </w:r>
            <w:r w:rsidRPr="00935B2C">
              <w:rPr>
                <w:rFonts w:asciiTheme="minorEastAsia" w:hAnsiTheme="minorEastAsia" w:hint="eastAsia"/>
                <w:color w:val="000000"/>
                <w:sz w:val="18"/>
                <w:szCs w:val="18"/>
              </w:rPr>
              <w:t>要求。</w:t>
            </w:r>
          </w:p>
        </w:tc>
      </w:tr>
      <w:tr w:rsidR="00D06EF1" w:rsidRPr="00935B2C" w14:paraId="57DC9185" w14:textId="77777777" w:rsidTr="00E57C42">
        <w:tc>
          <w:tcPr>
            <w:tcW w:w="424" w:type="pct"/>
            <w:vMerge/>
            <w:vAlign w:val="center"/>
          </w:tcPr>
          <w:p w14:paraId="7647C827" w14:textId="77777777" w:rsidR="00D06EF1" w:rsidRPr="00935B2C" w:rsidRDefault="00D06EF1" w:rsidP="00E57C42">
            <w:pPr>
              <w:spacing w:line="300" w:lineRule="exact"/>
              <w:ind w:firstLine="360"/>
              <w:jc w:val="center"/>
              <w:rPr>
                <w:rFonts w:asciiTheme="minorEastAsia" w:hAnsiTheme="minorEastAsia"/>
                <w:sz w:val="18"/>
                <w:szCs w:val="18"/>
              </w:rPr>
            </w:pPr>
          </w:p>
        </w:tc>
        <w:tc>
          <w:tcPr>
            <w:tcW w:w="407" w:type="pct"/>
            <w:vMerge/>
            <w:vAlign w:val="center"/>
          </w:tcPr>
          <w:p w14:paraId="3AD66F70" w14:textId="77777777" w:rsidR="00D06EF1" w:rsidRPr="00935B2C" w:rsidRDefault="00D06EF1" w:rsidP="00E57C42">
            <w:pPr>
              <w:spacing w:line="300" w:lineRule="exact"/>
              <w:ind w:firstLine="360"/>
              <w:jc w:val="left"/>
              <w:rPr>
                <w:rFonts w:asciiTheme="minorEastAsia" w:hAnsiTheme="minorEastAsia"/>
                <w:sz w:val="18"/>
                <w:szCs w:val="18"/>
              </w:rPr>
            </w:pPr>
          </w:p>
        </w:tc>
        <w:tc>
          <w:tcPr>
            <w:tcW w:w="619" w:type="pct"/>
            <w:vAlign w:val="center"/>
          </w:tcPr>
          <w:p w14:paraId="4F7DEB7C" w14:textId="77777777" w:rsidR="00D06EF1" w:rsidRPr="00935B2C" w:rsidRDefault="00D06EF1" w:rsidP="00E57C42">
            <w:pPr>
              <w:spacing w:line="300" w:lineRule="exact"/>
              <w:ind w:firstLineChars="0" w:firstLine="0"/>
              <w:jc w:val="left"/>
              <w:rPr>
                <w:rFonts w:asciiTheme="minorEastAsia" w:hAnsiTheme="minorEastAsia"/>
                <w:sz w:val="18"/>
                <w:szCs w:val="18"/>
              </w:rPr>
            </w:pPr>
            <w:r w:rsidRPr="00935B2C">
              <w:rPr>
                <w:rFonts w:asciiTheme="minorEastAsia" w:hAnsiTheme="minorEastAsia" w:hint="eastAsia"/>
                <w:sz w:val="18"/>
                <w:szCs w:val="18"/>
              </w:rPr>
              <w:t>管路过滤器</w:t>
            </w:r>
          </w:p>
        </w:tc>
        <w:tc>
          <w:tcPr>
            <w:tcW w:w="3550" w:type="pct"/>
            <w:vAlign w:val="center"/>
          </w:tcPr>
          <w:p w14:paraId="2CBFDF0C" w14:textId="0DF04828" w:rsidR="00D06EF1" w:rsidRPr="00935B2C" w:rsidRDefault="00D06EF1" w:rsidP="00E57C42">
            <w:pPr>
              <w:spacing w:line="300" w:lineRule="exact"/>
              <w:ind w:firstLineChars="0" w:firstLine="0"/>
              <w:rPr>
                <w:rFonts w:asciiTheme="minorEastAsia" w:hAnsiTheme="minorEastAsia"/>
                <w:sz w:val="18"/>
                <w:szCs w:val="18"/>
              </w:rPr>
            </w:pPr>
            <w:r w:rsidRPr="00935B2C">
              <w:rPr>
                <w:rFonts w:asciiTheme="minorEastAsia" w:hAnsiTheme="minorEastAsia" w:hint="eastAsia"/>
                <w:color w:val="000000"/>
                <w:sz w:val="18"/>
                <w:szCs w:val="18"/>
              </w:rPr>
              <w:t>按</w:t>
            </w:r>
            <w:r w:rsidR="00781E03">
              <w:rPr>
                <w:rFonts w:ascii="宋体" w:eastAsia="宋体" w:hAnsi="宋体" w:hint="eastAsia"/>
                <w:color w:val="000000"/>
                <w:sz w:val="18"/>
                <w:szCs w:val="18"/>
              </w:rPr>
              <w:t>整车使用说明书</w:t>
            </w:r>
            <w:r w:rsidR="008604BB">
              <w:rPr>
                <w:rFonts w:ascii="宋体" w:eastAsia="宋体" w:hAnsi="宋体" w:hint="eastAsia"/>
                <w:color w:val="000000"/>
                <w:sz w:val="18"/>
                <w:szCs w:val="18"/>
              </w:rPr>
              <w:t>的</w:t>
            </w:r>
            <w:r w:rsidR="00781E03" w:rsidRPr="002939AA">
              <w:rPr>
                <w:rFonts w:ascii="宋体" w:eastAsia="宋体" w:hAnsi="宋体" w:hint="eastAsia"/>
                <w:color w:val="000000"/>
                <w:sz w:val="18"/>
                <w:szCs w:val="18"/>
              </w:rPr>
              <w:t>规定</w:t>
            </w:r>
            <w:r w:rsidR="00781E03">
              <w:rPr>
                <w:rFonts w:ascii="宋体" w:eastAsia="宋体" w:hAnsi="宋体" w:hint="eastAsia"/>
                <w:color w:val="000000"/>
                <w:sz w:val="18"/>
                <w:szCs w:val="18"/>
              </w:rPr>
              <w:t>及</w:t>
            </w:r>
            <w:r w:rsidRPr="00935B2C">
              <w:rPr>
                <w:rFonts w:asciiTheme="minorEastAsia" w:hAnsiTheme="minorEastAsia" w:hint="eastAsia"/>
                <w:color w:val="000000"/>
                <w:sz w:val="18"/>
                <w:szCs w:val="18"/>
              </w:rPr>
              <w:t>方法，定期更换氢系统过滤器，更换后氢系统功能应符合其规定。</w:t>
            </w:r>
          </w:p>
        </w:tc>
      </w:tr>
      <w:tr w:rsidR="00D06EF1" w:rsidRPr="00935B2C" w14:paraId="446D17A1" w14:textId="77777777" w:rsidTr="00E57C42">
        <w:tc>
          <w:tcPr>
            <w:tcW w:w="424" w:type="pct"/>
            <w:vMerge/>
            <w:vAlign w:val="center"/>
          </w:tcPr>
          <w:p w14:paraId="43C78411" w14:textId="77777777" w:rsidR="00D06EF1" w:rsidRPr="00935B2C" w:rsidRDefault="00D06EF1" w:rsidP="00E57C42">
            <w:pPr>
              <w:spacing w:line="300" w:lineRule="exact"/>
              <w:ind w:firstLine="360"/>
              <w:jc w:val="center"/>
              <w:rPr>
                <w:rFonts w:asciiTheme="minorEastAsia" w:hAnsiTheme="minorEastAsia"/>
                <w:sz w:val="18"/>
                <w:szCs w:val="18"/>
              </w:rPr>
            </w:pPr>
          </w:p>
        </w:tc>
        <w:tc>
          <w:tcPr>
            <w:tcW w:w="407" w:type="pct"/>
            <w:vMerge/>
            <w:vAlign w:val="center"/>
          </w:tcPr>
          <w:p w14:paraId="58225777" w14:textId="77777777" w:rsidR="00D06EF1" w:rsidRPr="00935B2C" w:rsidRDefault="00D06EF1" w:rsidP="00E57C42">
            <w:pPr>
              <w:spacing w:line="300" w:lineRule="exact"/>
              <w:ind w:firstLine="360"/>
              <w:jc w:val="left"/>
              <w:rPr>
                <w:rFonts w:asciiTheme="minorEastAsia" w:hAnsiTheme="minorEastAsia"/>
                <w:sz w:val="18"/>
                <w:szCs w:val="18"/>
              </w:rPr>
            </w:pPr>
          </w:p>
        </w:tc>
        <w:tc>
          <w:tcPr>
            <w:tcW w:w="619" w:type="pct"/>
            <w:vAlign w:val="center"/>
          </w:tcPr>
          <w:p w14:paraId="38826186" w14:textId="77777777" w:rsidR="00D06EF1" w:rsidRPr="00935B2C" w:rsidRDefault="00D06EF1" w:rsidP="00E57C42">
            <w:pPr>
              <w:spacing w:line="300" w:lineRule="exact"/>
              <w:ind w:firstLineChars="0" w:firstLine="0"/>
              <w:jc w:val="left"/>
              <w:rPr>
                <w:rFonts w:asciiTheme="minorEastAsia" w:hAnsiTheme="minorEastAsia"/>
                <w:sz w:val="18"/>
                <w:szCs w:val="18"/>
              </w:rPr>
            </w:pPr>
            <w:r w:rsidRPr="00935B2C">
              <w:rPr>
                <w:rFonts w:asciiTheme="minorEastAsia" w:hAnsiTheme="minorEastAsia" w:hint="eastAsia"/>
                <w:sz w:val="18"/>
                <w:szCs w:val="18"/>
              </w:rPr>
              <w:t>阀门</w:t>
            </w:r>
          </w:p>
        </w:tc>
        <w:tc>
          <w:tcPr>
            <w:tcW w:w="3550" w:type="pct"/>
            <w:vAlign w:val="center"/>
          </w:tcPr>
          <w:p w14:paraId="7CE41DBA" w14:textId="77777777"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 xml:space="preserve">1）检查安全阀等阀门检定合格证，应在有效期内； </w:t>
            </w:r>
          </w:p>
          <w:p w14:paraId="565576C8" w14:textId="77777777"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 xml:space="preserve">2）检查阀门手动功能，阀门应开关灵活，紧固处无松动； </w:t>
            </w:r>
          </w:p>
          <w:p w14:paraId="27BACD92" w14:textId="26D3D04F" w:rsidR="00D06EF1" w:rsidRPr="00935B2C" w:rsidRDefault="00D06EF1" w:rsidP="00E57C42">
            <w:pPr>
              <w:spacing w:line="300" w:lineRule="exact"/>
              <w:ind w:firstLineChars="0" w:firstLine="0"/>
              <w:rPr>
                <w:rFonts w:asciiTheme="minorEastAsia" w:hAnsiTheme="minorEastAsia"/>
                <w:sz w:val="18"/>
                <w:szCs w:val="18"/>
              </w:rPr>
            </w:pPr>
            <w:r w:rsidRPr="00935B2C">
              <w:rPr>
                <w:rFonts w:asciiTheme="minorEastAsia" w:hAnsiTheme="minorEastAsia" w:hint="eastAsia"/>
                <w:color w:val="000000"/>
                <w:sz w:val="18"/>
                <w:szCs w:val="18"/>
              </w:rPr>
              <w:t>3）检查阀体及其与管路连接处密封性，采用</w:t>
            </w:r>
            <w:r>
              <w:rPr>
                <w:rFonts w:asciiTheme="minorEastAsia" w:hAnsiTheme="minorEastAsia" w:hint="eastAsia"/>
                <w:color w:val="000000"/>
                <w:sz w:val="18"/>
                <w:szCs w:val="18"/>
              </w:rPr>
              <w:t>气体探测仪</w:t>
            </w:r>
            <w:r w:rsidRPr="00935B2C">
              <w:rPr>
                <w:rFonts w:asciiTheme="minorEastAsia" w:hAnsiTheme="minorEastAsia" w:hint="eastAsia"/>
                <w:color w:val="000000"/>
                <w:sz w:val="18"/>
                <w:szCs w:val="18"/>
              </w:rPr>
              <w:t>测试气密性时，应</w:t>
            </w:r>
            <w:r>
              <w:rPr>
                <w:rFonts w:asciiTheme="minorEastAsia" w:hAnsiTheme="minorEastAsia" w:hint="eastAsia"/>
                <w:color w:val="000000"/>
                <w:sz w:val="18"/>
                <w:szCs w:val="18"/>
              </w:rPr>
              <w:t>符合</w:t>
            </w:r>
            <w:r w:rsidRPr="00935B2C">
              <w:rPr>
                <w:rFonts w:asciiTheme="minorEastAsia" w:hAnsiTheme="minorEastAsia" w:hint="eastAsia"/>
                <w:color w:val="000000"/>
                <w:sz w:val="18"/>
                <w:szCs w:val="18"/>
              </w:rPr>
              <w:t>GB/T 26990的要求。</w:t>
            </w:r>
          </w:p>
        </w:tc>
      </w:tr>
      <w:tr w:rsidR="00D06EF1" w:rsidRPr="00935B2C" w14:paraId="2DE3B0BB" w14:textId="77777777" w:rsidTr="00E57C42">
        <w:tc>
          <w:tcPr>
            <w:tcW w:w="424" w:type="pct"/>
            <w:vMerge/>
            <w:vAlign w:val="center"/>
          </w:tcPr>
          <w:p w14:paraId="2830612B" w14:textId="77777777" w:rsidR="00D06EF1" w:rsidRPr="00935B2C" w:rsidRDefault="00D06EF1" w:rsidP="00E57C42">
            <w:pPr>
              <w:spacing w:line="300" w:lineRule="exact"/>
              <w:ind w:firstLine="360"/>
              <w:jc w:val="center"/>
              <w:rPr>
                <w:rFonts w:asciiTheme="minorEastAsia" w:hAnsiTheme="minorEastAsia"/>
                <w:sz w:val="18"/>
                <w:szCs w:val="18"/>
              </w:rPr>
            </w:pPr>
          </w:p>
        </w:tc>
        <w:tc>
          <w:tcPr>
            <w:tcW w:w="407" w:type="pct"/>
            <w:vMerge/>
            <w:vAlign w:val="center"/>
          </w:tcPr>
          <w:p w14:paraId="630C74C1" w14:textId="77777777" w:rsidR="00D06EF1" w:rsidRPr="00935B2C" w:rsidRDefault="00D06EF1" w:rsidP="00E57C42">
            <w:pPr>
              <w:spacing w:line="300" w:lineRule="exact"/>
              <w:ind w:firstLine="360"/>
              <w:jc w:val="left"/>
              <w:rPr>
                <w:rFonts w:asciiTheme="minorEastAsia" w:hAnsiTheme="minorEastAsia"/>
                <w:sz w:val="18"/>
                <w:szCs w:val="18"/>
              </w:rPr>
            </w:pPr>
          </w:p>
        </w:tc>
        <w:tc>
          <w:tcPr>
            <w:tcW w:w="619" w:type="pct"/>
            <w:vAlign w:val="center"/>
          </w:tcPr>
          <w:p w14:paraId="6FE7EA8D" w14:textId="77777777" w:rsidR="00D06EF1" w:rsidRPr="00935B2C" w:rsidRDefault="00D06EF1" w:rsidP="00E57C42">
            <w:pPr>
              <w:spacing w:line="300" w:lineRule="exact"/>
              <w:ind w:firstLineChars="0" w:firstLine="0"/>
              <w:jc w:val="left"/>
              <w:rPr>
                <w:rFonts w:asciiTheme="minorEastAsia" w:hAnsiTheme="minorEastAsia"/>
                <w:sz w:val="18"/>
                <w:szCs w:val="18"/>
              </w:rPr>
            </w:pPr>
            <w:r w:rsidRPr="00935B2C">
              <w:rPr>
                <w:rFonts w:asciiTheme="minorEastAsia" w:hAnsiTheme="minorEastAsia" w:hint="eastAsia"/>
                <w:sz w:val="18"/>
                <w:szCs w:val="18"/>
              </w:rPr>
              <w:t>线束</w:t>
            </w:r>
          </w:p>
        </w:tc>
        <w:tc>
          <w:tcPr>
            <w:tcW w:w="3550" w:type="pct"/>
            <w:vAlign w:val="center"/>
          </w:tcPr>
          <w:p w14:paraId="2F1E0647" w14:textId="5A33CF88" w:rsidR="00D06EF1" w:rsidRPr="00935B2C" w:rsidRDefault="00D06EF1" w:rsidP="00E57C42">
            <w:pPr>
              <w:spacing w:line="300" w:lineRule="exact"/>
              <w:ind w:firstLineChars="0" w:firstLine="0"/>
              <w:rPr>
                <w:rFonts w:asciiTheme="minorEastAsia" w:hAnsiTheme="minorEastAsia"/>
                <w:sz w:val="18"/>
                <w:szCs w:val="18"/>
              </w:rPr>
            </w:pPr>
            <w:r w:rsidRPr="00935B2C">
              <w:rPr>
                <w:rFonts w:asciiTheme="minorEastAsia" w:hAnsiTheme="minorEastAsia" w:hint="eastAsia"/>
                <w:color w:val="000000"/>
                <w:sz w:val="18"/>
                <w:szCs w:val="18"/>
              </w:rPr>
              <w:t>检查线束固定、接插件连接情况，线束应固定可靠无脱落，接插件应锁紧可靠。</w:t>
            </w:r>
          </w:p>
        </w:tc>
      </w:tr>
      <w:tr w:rsidR="00D06EF1" w:rsidRPr="00935B2C" w14:paraId="172F7592" w14:textId="77777777" w:rsidTr="00E57C42">
        <w:tc>
          <w:tcPr>
            <w:tcW w:w="424" w:type="pct"/>
            <w:vAlign w:val="center"/>
          </w:tcPr>
          <w:p w14:paraId="12FFAEBB" w14:textId="77777777" w:rsidR="00D06EF1" w:rsidRPr="00935B2C" w:rsidRDefault="00D06EF1" w:rsidP="00E57C42">
            <w:pPr>
              <w:spacing w:line="300" w:lineRule="exact"/>
              <w:ind w:firstLineChars="0" w:firstLine="0"/>
              <w:jc w:val="center"/>
              <w:rPr>
                <w:rFonts w:asciiTheme="minorEastAsia" w:hAnsiTheme="minorEastAsia"/>
                <w:sz w:val="18"/>
                <w:szCs w:val="18"/>
              </w:rPr>
            </w:pPr>
            <w:r w:rsidRPr="00935B2C">
              <w:rPr>
                <w:rFonts w:asciiTheme="minorEastAsia" w:hAnsiTheme="minorEastAsia" w:hint="eastAsia"/>
                <w:sz w:val="18"/>
                <w:szCs w:val="18"/>
              </w:rPr>
              <w:t>4</w:t>
            </w:r>
          </w:p>
        </w:tc>
        <w:tc>
          <w:tcPr>
            <w:tcW w:w="1026" w:type="pct"/>
            <w:gridSpan w:val="2"/>
            <w:vAlign w:val="center"/>
          </w:tcPr>
          <w:p w14:paraId="75DF09A2" w14:textId="77777777" w:rsidR="00D06EF1" w:rsidRPr="00935B2C" w:rsidRDefault="00D06EF1" w:rsidP="00E57C42">
            <w:pPr>
              <w:spacing w:line="300" w:lineRule="exact"/>
              <w:ind w:firstLineChars="0" w:firstLine="0"/>
              <w:jc w:val="left"/>
              <w:rPr>
                <w:rFonts w:asciiTheme="minorEastAsia" w:hAnsiTheme="minorEastAsia"/>
                <w:sz w:val="18"/>
                <w:szCs w:val="18"/>
              </w:rPr>
            </w:pPr>
            <w:r w:rsidRPr="00935B2C">
              <w:rPr>
                <w:rFonts w:asciiTheme="minorEastAsia" w:hAnsiTheme="minorEastAsia" w:hint="eastAsia"/>
                <w:sz w:val="18"/>
                <w:szCs w:val="18"/>
              </w:rPr>
              <w:t>动力蓄电池</w:t>
            </w:r>
          </w:p>
        </w:tc>
        <w:tc>
          <w:tcPr>
            <w:tcW w:w="3550" w:type="pct"/>
            <w:vAlign w:val="center"/>
          </w:tcPr>
          <w:p w14:paraId="0881738E" w14:textId="633ABB5B"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1）检查系统安装固定情况，紧固动力蓄电池箱体及托架、动力蓄电池高压控制盒等固定螺栓，紧固力矩应符合</w:t>
            </w:r>
            <w:r w:rsidR="008604BB">
              <w:rPr>
                <w:rFonts w:ascii="宋体" w:eastAsia="宋体" w:hAnsi="宋体" w:hint="eastAsia"/>
                <w:color w:val="000000"/>
                <w:sz w:val="18"/>
                <w:szCs w:val="18"/>
              </w:rPr>
              <w:t>整车使用说明书</w:t>
            </w:r>
            <w:r w:rsidR="00781E03" w:rsidRPr="002939AA">
              <w:rPr>
                <w:rFonts w:ascii="宋体" w:eastAsia="宋体" w:hAnsi="宋体" w:hint="eastAsia"/>
                <w:color w:val="000000"/>
                <w:sz w:val="18"/>
                <w:szCs w:val="18"/>
              </w:rPr>
              <w:t>规定</w:t>
            </w:r>
            <w:r w:rsidRPr="00935B2C">
              <w:rPr>
                <w:rFonts w:asciiTheme="minorEastAsia" w:hAnsiTheme="minorEastAsia" w:hint="eastAsia"/>
                <w:color w:val="000000"/>
                <w:sz w:val="18"/>
                <w:szCs w:val="18"/>
              </w:rPr>
              <w:t xml:space="preserve">； </w:t>
            </w:r>
          </w:p>
          <w:p w14:paraId="693AD10C" w14:textId="5D1189C9"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2）检查高压线束、接线柱等连接固定情况，线束及接线柱的连接应固定可靠、无松脱；紧固电池箱体及电池控制盒的正负极接线柱固定螺栓，</w:t>
            </w:r>
            <w:r w:rsidR="00E57C42" w:rsidRPr="00935B2C">
              <w:rPr>
                <w:rFonts w:asciiTheme="minorEastAsia" w:hAnsiTheme="minorEastAsia" w:hint="eastAsia"/>
                <w:color w:val="000000"/>
                <w:sz w:val="18"/>
                <w:szCs w:val="18"/>
              </w:rPr>
              <w:t>紧固力矩应符合</w:t>
            </w:r>
            <w:r w:rsidR="00E57C42">
              <w:rPr>
                <w:rFonts w:ascii="宋体" w:eastAsia="宋体" w:hAnsi="宋体" w:hint="eastAsia"/>
                <w:color w:val="000000"/>
                <w:sz w:val="18"/>
                <w:szCs w:val="18"/>
              </w:rPr>
              <w:t>整车使用说明书</w:t>
            </w:r>
            <w:r w:rsidR="00E57C42" w:rsidRPr="002939AA">
              <w:rPr>
                <w:rFonts w:ascii="宋体" w:eastAsia="宋体" w:hAnsi="宋体" w:hint="eastAsia"/>
                <w:color w:val="000000"/>
                <w:sz w:val="18"/>
                <w:szCs w:val="18"/>
              </w:rPr>
              <w:t>规定</w:t>
            </w:r>
            <w:r w:rsidRPr="00935B2C">
              <w:rPr>
                <w:rFonts w:asciiTheme="minorEastAsia" w:hAnsiTheme="minorEastAsia" w:hint="eastAsia"/>
                <w:color w:val="000000"/>
                <w:sz w:val="18"/>
                <w:szCs w:val="18"/>
              </w:rPr>
              <w:t>；</w:t>
            </w:r>
          </w:p>
          <w:p w14:paraId="1072979F" w14:textId="728D76A2" w:rsidR="00D06EF1" w:rsidRPr="00B70A5B"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3）检查线束固定</w:t>
            </w:r>
            <w:r>
              <w:rPr>
                <w:rFonts w:asciiTheme="minorEastAsia" w:hAnsiTheme="minorEastAsia" w:hint="eastAsia"/>
                <w:color w:val="000000"/>
                <w:sz w:val="18"/>
                <w:szCs w:val="18"/>
              </w:rPr>
              <w:t>、接插件连接情况，线束应固定可靠无脱落，接插件应锁紧可靠。</w:t>
            </w:r>
            <w:r w:rsidRPr="00935B2C">
              <w:rPr>
                <w:rFonts w:asciiTheme="minorEastAsia" w:hAnsiTheme="minorEastAsia" w:hint="eastAsia"/>
                <w:color w:val="000000"/>
                <w:sz w:val="18"/>
                <w:szCs w:val="18"/>
              </w:rPr>
              <w:t xml:space="preserve"> </w:t>
            </w:r>
          </w:p>
        </w:tc>
      </w:tr>
      <w:tr w:rsidR="00D06EF1" w:rsidRPr="00935B2C" w14:paraId="18DBECD5" w14:textId="77777777" w:rsidTr="00E57C42">
        <w:tc>
          <w:tcPr>
            <w:tcW w:w="424" w:type="pct"/>
            <w:vAlign w:val="center"/>
          </w:tcPr>
          <w:p w14:paraId="12BE2E78" w14:textId="77777777" w:rsidR="00D06EF1" w:rsidRPr="00935B2C" w:rsidRDefault="00D06EF1" w:rsidP="00E57C42">
            <w:pPr>
              <w:spacing w:line="300" w:lineRule="exact"/>
              <w:ind w:firstLineChars="0" w:firstLine="0"/>
              <w:jc w:val="center"/>
              <w:rPr>
                <w:rFonts w:asciiTheme="minorEastAsia" w:hAnsiTheme="minorEastAsia"/>
                <w:sz w:val="18"/>
                <w:szCs w:val="18"/>
              </w:rPr>
            </w:pPr>
            <w:r w:rsidRPr="00935B2C">
              <w:rPr>
                <w:rFonts w:asciiTheme="minorEastAsia" w:hAnsiTheme="minorEastAsia" w:hint="eastAsia"/>
                <w:sz w:val="18"/>
                <w:szCs w:val="18"/>
              </w:rPr>
              <w:t>5</w:t>
            </w:r>
          </w:p>
        </w:tc>
        <w:tc>
          <w:tcPr>
            <w:tcW w:w="1026" w:type="pct"/>
            <w:gridSpan w:val="2"/>
            <w:vAlign w:val="center"/>
          </w:tcPr>
          <w:p w14:paraId="25096F90" w14:textId="77777777" w:rsidR="00D06EF1" w:rsidRPr="00935B2C" w:rsidRDefault="00D06EF1" w:rsidP="00E57C42">
            <w:pPr>
              <w:spacing w:line="300" w:lineRule="exact"/>
              <w:ind w:firstLineChars="0" w:firstLine="0"/>
              <w:jc w:val="left"/>
              <w:rPr>
                <w:rFonts w:asciiTheme="minorEastAsia" w:hAnsiTheme="minorEastAsia"/>
                <w:sz w:val="18"/>
                <w:szCs w:val="18"/>
              </w:rPr>
            </w:pPr>
            <w:r w:rsidRPr="00935B2C">
              <w:rPr>
                <w:rFonts w:asciiTheme="minorEastAsia" w:hAnsiTheme="minorEastAsia" w:hint="eastAsia"/>
                <w:sz w:val="18"/>
                <w:szCs w:val="18"/>
              </w:rPr>
              <w:t>驱动电机系统</w:t>
            </w:r>
          </w:p>
        </w:tc>
        <w:tc>
          <w:tcPr>
            <w:tcW w:w="3550" w:type="pct"/>
            <w:vAlign w:val="center"/>
          </w:tcPr>
          <w:p w14:paraId="7609A31A" w14:textId="2E8308D3"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1）检查系统安装固定情况，</w:t>
            </w:r>
            <w:r w:rsidR="00E57C42" w:rsidRPr="00935B2C">
              <w:rPr>
                <w:rFonts w:asciiTheme="minorEastAsia" w:hAnsiTheme="minorEastAsia" w:hint="eastAsia"/>
                <w:color w:val="000000"/>
                <w:sz w:val="18"/>
                <w:szCs w:val="18"/>
              </w:rPr>
              <w:t>紧固力矩应符合</w:t>
            </w:r>
            <w:r w:rsidR="00E57C42">
              <w:rPr>
                <w:rFonts w:ascii="宋体" w:eastAsia="宋体" w:hAnsi="宋体" w:hint="eastAsia"/>
                <w:color w:val="000000"/>
                <w:sz w:val="18"/>
                <w:szCs w:val="18"/>
              </w:rPr>
              <w:t>整车使用说明书</w:t>
            </w:r>
            <w:r w:rsidR="00E57C42" w:rsidRPr="002939AA">
              <w:rPr>
                <w:rFonts w:ascii="宋体" w:eastAsia="宋体" w:hAnsi="宋体" w:hint="eastAsia"/>
                <w:color w:val="000000"/>
                <w:sz w:val="18"/>
                <w:szCs w:val="18"/>
              </w:rPr>
              <w:t>规定</w:t>
            </w:r>
            <w:r w:rsidRPr="00935B2C">
              <w:rPr>
                <w:rFonts w:asciiTheme="minorEastAsia" w:hAnsiTheme="minorEastAsia" w:hint="eastAsia"/>
                <w:color w:val="000000"/>
                <w:sz w:val="18"/>
                <w:szCs w:val="18"/>
              </w:rPr>
              <w:t xml:space="preserve">； </w:t>
            </w:r>
          </w:p>
          <w:p w14:paraId="6AC31AB2" w14:textId="5AE45F96"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2）检查高压线束、接线柱等连接固定情况，线束及接线柱的连接应固定可靠、无松脱；紧固驱动电机的三</w:t>
            </w:r>
            <w:r>
              <w:rPr>
                <w:rFonts w:asciiTheme="minorEastAsia" w:hAnsiTheme="minorEastAsia" w:hint="eastAsia"/>
                <w:color w:val="000000"/>
                <w:sz w:val="18"/>
                <w:szCs w:val="18"/>
              </w:rPr>
              <w:t>相</w:t>
            </w:r>
            <w:r w:rsidRPr="00935B2C">
              <w:rPr>
                <w:rFonts w:asciiTheme="minorEastAsia" w:hAnsiTheme="minorEastAsia" w:hint="eastAsia"/>
                <w:color w:val="000000"/>
                <w:sz w:val="18"/>
                <w:szCs w:val="18"/>
              </w:rPr>
              <w:t>接线柱、电机控制器的三相接线柱及正负极接线柱的固定螺栓，固定螺栓的紧固力矩应符合</w:t>
            </w:r>
            <w:r w:rsidR="00781E03">
              <w:rPr>
                <w:rFonts w:ascii="宋体" w:eastAsia="宋体" w:hAnsi="宋体" w:hint="eastAsia"/>
                <w:color w:val="000000"/>
                <w:sz w:val="18"/>
                <w:szCs w:val="18"/>
              </w:rPr>
              <w:t>整车使用说明书</w:t>
            </w:r>
            <w:r w:rsidR="00781E03" w:rsidRPr="002939AA">
              <w:rPr>
                <w:rFonts w:ascii="宋体" w:eastAsia="宋体" w:hAnsi="宋体" w:hint="eastAsia"/>
                <w:color w:val="000000"/>
                <w:sz w:val="18"/>
                <w:szCs w:val="18"/>
              </w:rPr>
              <w:t>规定</w:t>
            </w:r>
            <w:r w:rsidRPr="00935B2C">
              <w:rPr>
                <w:rFonts w:asciiTheme="minorEastAsia" w:hAnsiTheme="minorEastAsia" w:hint="eastAsia"/>
                <w:color w:val="000000"/>
                <w:sz w:val="18"/>
                <w:szCs w:val="18"/>
              </w:rPr>
              <w:t xml:space="preserve">； </w:t>
            </w:r>
          </w:p>
          <w:p w14:paraId="59E4216A" w14:textId="29D18D11"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3</w:t>
            </w:r>
            <w:r>
              <w:rPr>
                <w:rFonts w:asciiTheme="minorEastAsia" w:hAnsiTheme="minorEastAsia" w:hint="eastAsia"/>
                <w:color w:val="000000"/>
                <w:sz w:val="18"/>
                <w:szCs w:val="18"/>
              </w:rPr>
              <w:t>）检查线束固定</w:t>
            </w:r>
            <w:r w:rsidRPr="00935B2C">
              <w:rPr>
                <w:rFonts w:asciiTheme="minorEastAsia" w:hAnsiTheme="minorEastAsia" w:hint="eastAsia"/>
                <w:color w:val="000000"/>
                <w:sz w:val="18"/>
                <w:szCs w:val="18"/>
              </w:rPr>
              <w:t xml:space="preserve">、接插件连接情况，线束应固定可靠无脱落，接插件应锁紧可靠； </w:t>
            </w:r>
          </w:p>
          <w:p w14:paraId="1FE2B7ED" w14:textId="77777777"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 xml:space="preserve">4）视情况或按维护保养手册规定里程及时间要求更换轴承； </w:t>
            </w:r>
          </w:p>
          <w:p w14:paraId="57B6BF76" w14:textId="77777777" w:rsidR="00D06EF1" w:rsidRPr="00935B2C" w:rsidRDefault="00D06EF1" w:rsidP="00E57C42">
            <w:pPr>
              <w:spacing w:line="300" w:lineRule="exact"/>
              <w:ind w:firstLineChars="0" w:firstLine="0"/>
              <w:rPr>
                <w:rFonts w:asciiTheme="minorEastAsia" w:hAnsiTheme="minorEastAsia"/>
                <w:sz w:val="18"/>
                <w:szCs w:val="18"/>
              </w:rPr>
            </w:pPr>
            <w:r w:rsidRPr="00935B2C">
              <w:rPr>
                <w:rFonts w:asciiTheme="minorEastAsia" w:hAnsiTheme="minorEastAsia" w:hint="eastAsia"/>
                <w:color w:val="000000"/>
                <w:sz w:val="18"/>
                <w:szCs w:val="18"/>
              </w:rPr>
              <w:t>5）检查电机高压接线盒内部状况，接线盒内部应干燥、无冷凝水。</w:t>
            </w:r>
          </w:p>
        </w:tc>
      </w:tr>
      <w:tr w:rsidR="00D06EF1" w:rsidRPr="00935B2C" w14:paraId="7A695B0C" w14:textId="77777777" w:rsidTr="00E57C42">
        <w:tc>
          <w:tcPr>
            <w:tcW w:w="424" w:type="pct"/>
            <w:vAlign w:val="center"/>
          </w:tcPr>
          <w:p w14:paraId="30105F3D" w14:textId="77777777" w:rsidR="00D06EF1" w:rsidRPr="00935B2C" w:rsidRDefault="00D06EF1" w:rsidP="00E57C42">
            <w:pPr>
              <w:spacing w:line="300" w:lineRule="exact"/>
              <w:ind w:firstLineChars="0" w:firstLine="0"/>
              <w:jc w:val="center"/>
              <w:rPr>
                <w:rFonts w:asciiTheme="minorEastAsia" w:hAnsiTheme="minorEastAsia"/>
                <w:sz w:val="18"/>
                <w:szCs w:val="18"/>
              </w:rPr>
            </w:pPr>
            <w:r w:rsidRPr="00935B2C">
              <w:rPr>
                <w:rFonts w:asciiTheme="minorEastAsia" w:hAnsiTheme="minorEastAsia" w:hint="eastAsia"/>
                <w:sz w:val="18"/>
                <w:szCs w:val="18"/>
              </w:rPr>
              <w:t>6</w:t>
            </w:r>
          </w:p>
        </w:tc>
        <w:tc>
          <w:tcPr>
            <w:tcW w:w="1026" w:type="pct"/>
            <w:gridSpan w:val="2"/>
            <w:vAlign w:val="center"/>
          </w:tcPr>
          <w:p w14:paraId="7F228019" w14:textId="77777777" w:rsidR="00D06EF1" w:rsidRPr="00935B2C" w:rsidRDefault="00D06EF1" w:rsidP="00E57C42">
            <w:pPr>
              <w:spacing w:line="300" w:lineRule="exact"/>
              <w:ind w:firstLineChars="0" w:firstLine="0"/>
              <w:jc w:val="left"/>
              <w:rPr>
                <w:rFonts w:asciiTheme="minorEastAsia" w:hAnsiTheme="minorEastAsia"/>
                <w:sz w:val="18"/>
                <w:szCs w:val="18"/>
              </w:rPr>
            </w:pPr>
            <w:r w:rsidRPr="00935B2C">
              <w:rPr>
                <w:rFonts w:asciiTheme="minorEastAsia" w:hAnsiTheme="minorEastAsia" w:hint="eastAsia"/>
                <w:sz w:val="18"/>
                <w:szCs w:val="18"/>
              </w:rPr>
              <w:t>高压系统控制装置</w:t>
            </w:r>
          </w:p>
        </w:tc>
        <w:tc>
          <w:tcPr>
            <w:tcW w:w="3550" w:type="pct"/>
            <w:vAlign w:val="center"/>
          </w:tcPr>
          <w:p w14:paraId="69993039" w14:textId="7966CACD"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1）检查系统安装固定情况，紧固高压配电装置及系统箱体的固定螺栓，</w:t>
            </w:r>
            <w:r w:rsidR="00E57C42" w:rsidRPr="00935B2C">
              <w:rPr>
                <w:rFonts w:asciiTheme="minorEastAsia" w:hAnsiTheme="minorEastAsia" w:hint="eastAsia"/>
                <w:color w:val="000000"/>
                <w:sz w:val="18"/>
                <w:szCs w:val="18"/>
              </w:rPr>
              <w:t>紧固力矩应符合</w:t>
            </w:r>
            <w:r w:rsidR="00E57C42">
              <w:rPr>
                <w:rFonts w:ascii="宋体" w:eastAsia="宋体" w:hAnsi="宋体" w:hint="eastAsia"/>
                <w:color w:val="000000"/>
                <w:sz w:val="18"/>
                <w:szCs w:val="18"/>
              </w:rPr>
              <w:t>整车使用说明书</w:t>
            </w:r>
            <w:r w:rsidR="00E57C42" w:rsidRPr="002939AA">
              <w:rPr>
                <w:rFonts w:ascii="宋体" w:eastAsia="宋体" w:hAnsi="宋体" w:hint="eastAsia"/>
                <w:color w:val="000000"/>
                <w:sz w:val="18"/>
                <w:szCs w:val="18"/>
              </w:rPr>
              <w:t>规定</w:t>
            </w:r>
            <w:r w:rsidRPr="00935B2C">
              <w:rPr>
                <w:rFonts w:asciiTheme="minorEastAsia" w:hAnsiTheme="minorEastAsia" w:hint="eastAsia"/>
                <w:color w:val="000000"/>
                <w:sz w:val="18"/>
                <w:szCs w:val="18"/>
              </w:rPr>
              <w:t xml:space="preserve">； </w:t>
            </w:r>
          </w:p>
          <w:p w14:paraId="34DBDF56" w14:textId="763E6B5D"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 xml:space="preserve">2）检查高压线束、接线柱等连接固定情况，线束及接线柱连接应固定可靠无松脱； </w:t>
            </w:r>
          </w:p>
          <w:p w14:paraId="7213BDE8" w14:textId="47A9C41E" w:rsidR="00D06EF1" w:rsidRPr="00935B2C" w:rsidRDefault="00D06EF1" w:rsidP="00E57C42">
            <w:pPr>
              <w:spacing w:line="300" w:lineRule="exact"/>
              <w:ind w:firstLineChars="0" w:firstLine="0"/>
              <w:rPr>
                <w:rFonts w:asciiTheme="minorEastAsia" w:hAnsiTheme="minorEastAsia"/>
                <w:sz w:val="18"/>
                <w:szCs w:val="18"/>
              </w:rPr>
            </w:pPr>
            <w:r w:rsidRPr="00935B2C">
              <w:rPr>
                <w:rFonts w:asciiTheme="minorEastAsia" w:hAnsiTheme="minorEastAsia" w:hint="eastAsia"/>
                <w:color w:val="000000"/>
                <w:sz w:val="18"/>
                <w:szCs w:val="18"/>
              </w:rPr>
              <w:t>3）检查线束固定、接插件连接情况，线束应固定无脱落，接插件应锁紧可靠。</w:t>
            </w:r>
          </w:p>
        </w:tc>
      </w:tr>
      <w:tr w:rsidR="00D06EF1" w:rsidRPr="00935B2C" w14:paraId="0395EDA3" w14:textId="77777777" w:rsidTr="00E57C42">
        <w:tc>
          <w:tcPr>
            <w:tcW w:w="424" w:type="pct"/>
            <w:vAlign w:val="center"/>
          </w:tcPr>
          <w:p w14:paraId="36D6DF9C" w14:textId="77777777" w:rsidR="00D06EF1" w:rsidRPr="00935B2C" w:rsidRDefault="00D06EF1" w:rsidP="00E57C42">
            <w:pPr>
              <w:spacing w:line="300" w:lineRule="exact"/>
              <w:ind w:firstLineChars="0" w:firstLine="0"/>
              <w:jc w:val="center"/>
              <w:rPr>
                <w:rFonts w:asciiTheme="minorEastAsia" w:hAnsiTheme="minorEastAsia"/>
                <w:sz w:val="18"/>
                <w:szCs w:val="18"/>
              </w:rPr>
            </w:pPr>
            <w:r w:rsidRPr="00935B2C">
              <w:rPr>
                <w:rFonts w:asciiTheme="minorEastAsia" w:hAnsiTheme="minorEastAsia" w:hint="eastAsia"/>
                <w:sz w:val="18"/>
                <w:szCs w:val="18"/>
              </w:rPr>
              <w:t>7</w:t>
            </w:r>
          </w:p>
        </w:tc>
        <w:tc>
          <w:tcPr>
            <w:tcW w:w="1026" w:type="pct"/>
            <w:gridSpan w:val="2"/>
            <w:vAlign w:val="center"/>
          </w:tcPr>
          <w:p w14:paraId="6C4D2E13" w14:textId="77777777" w:rsidR="00D06EF1" w:rsidRPr="00935B2C" w:rsidRDefault="00D06EF1" w:rsidP="00E57C42">
            <w:pPr>
              <w:spacing w:line="300" w:lineRule="exact"/>
              <w:ind w:firstLineChars="0" w:firstLine="0"/>
              <w:jc w:val="left"/>
              <w:rPr>
                <w:rFonts w:asciiTheme="minorEastAsia" w:hAnsiTheme="minorEastAsia"/>
                <w:sz w:val="18"/>
                <w:szCs w:val="18"/>
              </w:rPr>
            </w:pPr>
            <w:r w:rsidRPr="00935B2C">
              <w:rPr>
                <w:rFonts w:asciiTheme="minorEastAsia" w:hAnsiTheme="minorEastAsia" w:hint="eastAsia"/>
                <w:sz w:val="18"/>
                <w:szCs w:val="18"/>
              </w:rPr>
              <w:t>电动空气压缩机</w:t>
            </w:r>
          </w:p>
        </w:tc>
        <w:tc>
          <w:tcPr>
            <w:tcW w:w="3550" w:type="pct"/>
            <w:vAlign w:val="center"/>
          </w:tcPr>
          <w:p w14:paraId="67ED76E7" w14:textId="63A84704"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1）检查电机机体和控制器壳体安装情况，紧固安装固定螺栓，</w:t>
            </w:r>
            <w:r w:rsidR="00E57C42" w:rsidRPr="00935B2C">
              <w:rPr>
                <w:rFonts w:asciiTheme="minorEastAsia" w:hAnsiTheme="minorEastAsia" w:hint="eastAsia"/>
                <w:color w:val="000000"/>
                <w:sz w:val="18"/>
                <w:szCs w:val="18"/>
              </w:rPr>
              <w:t>紧固力矩应符合</w:t>
            </w:r>
            <w:r w:rsidR="00E57C42">
              <w:rPr>
                <w:rFonts w:ascii="宋体" w:eastAsia="宋体" w:hAnsi="宋体" w:hint="eastAsia"/>
                <w:color w:val="000000"/>
                <w:sz w:val="18"/>
                <w:szCs w:val="18"/>
              </w:rPr>
              <w:t>整车使用说明书</w:t>
            </w:r>
            <w:r w:rsidR="00E57C42" w:rsidRPr="002939AA">
              <w:rPr>
                <w:rFonts w:ascii="宋体" w:eastAsia="宋体" w:hAnsi="宋体" w:hint="eastAsia"/>
                <w:color w:val="000000"/>
                <w:sz w:val="18"/>
                <w:szCs w:val="18"/>
              </w:rPr>
              <w:t>规定</w:t>
            </w:r>
            <w:r w:rsidRPr="00935B2C">
              <w:rPr>
                <w:rFonts w:asciiTheme="minorEastAsia" w:hAnsiTheme="minorEastAsia" w:hint="eastAsia"/>
                <w:color w:val="000000"/>
                <w:sz w:val="18"/>
                <w:szCs w:val="18"/>
              </w:rPr>
              <w:t xml:space="preserve">； </w:t>
            </w:r>
          </w:p>
          <w:p w14:paraId="1BF75A41" w14:textId="554E26C1"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2）检查高压线束、接线柱等连接固定情况，</w:t>
            </w:r>
            <w:r w:rsidR="00E57C42" w:rsidRPr="00935B2C">
              <w:rPr>
                <w:rFonts w:asciiTheme="minorEastAsia" w:hAnsiTheme="minorEastAsia" w:hint="eastAsia"/>
                <w:color w:val="000000"/>
                <w:sz w:val="18"/>
                <w:szCs w:val="18"/>
              </w:rPr>
              <w:t>紧固力矩应符合</w:t>
            </w:r>
            <w:r w:rsidR="00E57C42">
              <w:rPr>
                <w:rFonts w:ascii="宋体" w:eastAsia="宋体" w:hAnsi="宋体" w:hint="eastAsia"/>
                <w:color w:val="000000"/>
                <w:sz w:val="18"/>
                <w:szCs w:val="18"/>
              </w:rPr>
              <w:t>整车使用说明书</w:t>
            </w:r>
            <w:r w:rsidR="00E57C42" w:rsidRPr="002939AA">
              <w:rPr>
                <w:rFonts w:ascii="宋体" w:eastAsia="宋体" w:hAnsi="宋体" w:hint="eastAsia"/>
                <w:color w:val="000000"/>
                <w:sz w:val="18"/>
                <w:szCs w:val="18"/>
              </w:rPr>
              <w:t>规定</w:t>
            </w:r>
            <w:r w:rsidRPr="00935B2C">
              <w:rPr>
                <w:rFonts w:asciiTheme="minorEastAsia" w:hAnsiTheme="minorEastAsia" w:hint="eastAsia"/>
                <w:color w:val="000000"/>
                <w:sz w:val="18"/>
                <w:szCs w:val="18"/>
              </w:rPr>
              <w:t>；</w:t>
            </w:r>
          </w:p>
          <w:p w14:paraId="7B4E3D63" w14:textId="3C4C6685" w:rsidR="00D06EF1" w:rsidRPr="00935B2C" w:rsidRDefault="00D06EF1" w:rsidP="00E57C42">
            <w:pPr>
              <w:spacing w:line="300" w:lineRule="exact"/>
              <w:ind w:firstLineChars="0" w:firstLine="0"/>
              <w:rPr>
                <w:rFonts w:asciiTheme="minorEastAsia" w:hAnsiTheme="minorEastAsia"/>
                <w:sz w:val="18"/>
                <w:szCs w:val="18"/>
              </w:rPr>
            </w:pPr>
            <w:r w:rsidRPr="00935B2C">
              <w:rPr>
                <w:rFonts w:asciiTheme="minorEastAsia" w:hAnsiTheme="minorEastAsia" w:hint="eastAsia"/>
                <w:color w:val="000000"/>
                <w:sz w:val="18"/>
                <w:szCs w:val="18"/>
              </w:rPr>
              <w:t>3）检查控制器线束固定、接插件连接情况，线束及接线柱的连接应无松脱。</w:t>
            </w:r>
          </w:p>
        </w:tc>
      </w:tr>
      <w:tr w:rsidR="00D06EF1" w:rsidRPr="00935B2C" w14:paraId="01918236" w14:textId="77777777" w:rsidTr="00E57C42">
        <w:tc>
          <w:tcPr>
            <w:tcW w:w="424" w:type="pct"/>
            <w:vAlign w:val="center"/>
          </w:tcPr>
          <w:p w14:paraId="29CA44A2" w14:textId="77777777" w:rsidR="00D06EF1" w:rsidRPr="00935B2C" w:rsidRDefault="00D06EF1" w:rsidP="00E57C42">
            <w:pPr>
              <w:spacing w:line="300" w:lineRule="exact"/>
              <w:ind w:firstLineChars="0" w:firstLine="0"/>
              <w:jc w:val="center"/>
              <w:rPr>
                <w:rFonts w:asciiTheme="minorEastAsia" w:hAnsiTheme="minorEastAsia"/>
                <w:sz w:val="18"/>
                <w:szCs w:val="18"/>
              </w:rPr>
            </w:pPr>
            <w:r w:rsidRPr="00935B2C">
              <w:rPr>
                <w:rFonts w:asciiTheme="minorEastAsia" w:hAnsiTheme="minorEastAsia" w:hint="eastAsia"/>
                <w:sz w:val="18"/>
                <w:szCs w:val="18"/>
              </w:rPr>
              <w:t>8</w:t>
            </w:r>
          </w:p>
        </w:tc>
        <w:tc>
          <w:tcPr>
            <w:tcW w:w="1026" w:type="pct"/>
            <w:gridSpan w:val="2"/>
            <w:vAlign w:val="center"/>
          </w:tcPr>
          <w:p w14:paraId="4FB7BA17" w14:textId="77777777" w:rsidR="00D06EF1" w:rsidRPr="00935B2C" w:rsidRDefault="00D06EF1" w:rsidP="00E57C42">
            <w:pPr>
              <w:spacing w:line="300" w:lineRule="exact"/>
              <w:ind w:firstLineChars="0" w:firstLine="0"/>
              <w:jc w:val="left"/>
              <w:rPr>
                <w:rFonts w:asciiTheme="minorEastAsia" w:hAnsiTheme="minorEastAsia"/>
                <w:sz w:val="18"/>
                <w:szCs w:val="18"/>
              </w:rPr>
            </w:pPr>
            <w:r w:rsidRPr="00935B2C">
              <w:rPr>
                <w:rFonts w:asciiTheme="minorEastAsia" w:hAnsiTheme="minorEastAsia" w:hint="eastAsia"/>
                <w:sz w:val="18"/>
                <w:szCs w:val="18"/>
              </w:rPr>
              <w:t>电动转向泵</w:t>
            </w:r>
          </w:p>
        </w:tc>
        <w:tc>
          <w:tcPr>
            <w:tcW w:w="3550" w:type="pct"/>
            <w:vAlign w:val="center"/>
          </w:tcPr>
          <w:p w14:paraId="566AE9E2" w14:textId="605343AA"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1）检查转向电机机体和控制器壳体安装固定情况，</w:t>
            </w:r>
            <w:r w:rsidR="00E57C42" w:rsidRPr="00935B2C">
              <w:rPr>
                <w:rFonts w:asciiTheme="minorEastAsia" w:hAnsiTheme="minorEastAsia" w:hint="eastAsia"/>
                <w:color w:val="000000"/>
                <w:sz w:val="18"/>
                <w:szCs w:val="18"/>
              </w:rPr>
              <w:t>紧固力矩应符合</w:t>
            </w:r>
            <w:r w:rsidR="00E57C42">
              <w:rPr>
                <w:rFonts w:ascii="宋体" w:eastAsia="宋体" w:hAnsi="宋体" w:hint="eastAsia"/>
                <w:color w:val="000000"/>
                <w:sz w:val="18"/>
                <w:szCs w:val="18"/>
              </w:rPr>
              <w:t>整车使用说明书</w:t>
            </w:r>
            <w:r w:rsidR="00E57C42" w:rsidRPr="002939AA">
              <w:rPr>
                <w:rFonts w:ascii="宋体" w:eastAsia="宋体" w:hAnsi="宋体" w:hint="eastAsia"/>
                <w:color w:val="000000"/>
                <w:sz w:val="18"/>
                <w:szCs w:val="18"/>
              </w:rPr>
              <w:t>规定</w:t>
            </w:r>
            <w:r w:rsidRPr="00935B2C">
              <w:rPr>
                <w:rFonts w:asciiTheme="minorEastAsia" w:hAnsiTheme="minorEastAsia" w:hint="eastAsia"/>
                <w:color w:val="000000"/>
                <w:sz w:val="18"/>
                <w:szCs w:val="18"/>
              </w:rPr>
              <w:t>；</w:t>
            </w:r>
          </w:p>
          <w:p w14:paraId="5E9B61A9" w14:textId="06F6F9ED" w:rsidR="00D06EF1" w:rsidRPr="00935B2C" w:rsidRDefault="00D06EF1" w:rsidP="00E57C42">
            <w:pPr>
              <w:spacing w:line="300" w:lineRule="exact"/>
              <w:ind w:firstLineChars="0" w:firstLine="0"/>
              <w:rPr>
                <w:rFonts w:asciiTheme="minorEastAsia" w:hAnsiTheme="minorEastAsia"/>
                <w:color w:val="000000"/>
                <w:sz w:val="18"/>
                <w:szCs w:val="18"/>
              </w:rPr>
            </w:pPr>
            <w:r w:rsidRPr="00935B2C">
              <w:rPr>
                <w:rFonts w:asciiTheme="minorEastAsia" w:hAnsiTheme="minorEastAsia" w:hint="eastAsia"/>
                <w:color w:val="000000"/>
                <w:sz w:val="18"/>
                <w:szCs w:val="18"/>
              </w:rPr>
              <w:t>2）检查高压线束、接线柱等连接固定情况，</w:t>
            </w:r>
            <w:r w:rsidR="00E57C42" w:rsidRPr="00935B2C">
              <w:rPr>
                <w:rFonts w:asciiTheme="minorEastAsia" w:hAnsiTheme="minorEastAsia" w:hint="eastAsia"/>
                <w:color w:val="000000"/>
                <w:sz w:val="18"/>
                <w:szCs w:val="18"/>
              </w:rPr>
              <w:t>紧固力矩应符合</w:t>
            </w:r>
            <w:r w:rsidR="00E57C42">
              <w:rPr>
                <w:rFonts w:ascii="宋体" w:eastAsia="宋体" w:hAnsi="宋体" w:hint="eastAsia"/>
                <w:color w:val="000000"/>
                <w:sz w:val="18"/>
                <w:szCs w:val="18"/>
              </w:rPr>
              <w:t>整车使用说明书</w:t>
            </w:r>
            <w:r w:rsidR="00E57C42" w:rsidRPr="002939AA">
              <w:rPr>
                <w:rFonts w:ascii="宋体" w:eastAsia="宋体" w:hAnsi="宋体" w:hint="eastAsia"/>
                <w:color w:val="000000"/>
                <w:sz w:val="18"/>
                <w:szCs w:val="18"/>
              </w:rPr>
              <w:t>规定</w:t>
            </w:r>
            <w:r w:rsidRPr="00935B2C">
              <w:rPr>
                <w:rFonts w:asciiTheme="minorEastAsia" w:hAnsiTheme="minorEastAsia" w:hint="eastAsia"/>
                <w:color w:val="000000"/>
                <w:sz w:val="18"/>
                <w:szCs w:val="18"/>
              </w:rPr>
              <w:t xml:space="preserve">； </w:t>
            </w:r>
          </w:p>
          <w:p w14:paraId="09FE7314" w14:textId="6EA9BAE0" w:rsidR="00D06EF1" w:rsidRPr="00935B2C" w:rsidRDefault="00D06EF1" w:rsidP="00E57C42">
            <w:pPr>
              <w:spacing w:line="300" w:lineRule="exact"/>
              <w:ind w:firstLineChars="0" w:firstLine="0"/>
              <w:rPr>
                <w:rFonts w:asciiTheme="minorEastAsia" w:hAnsiTheme="minorEastAsia"/>
                <w:sz w:val="18"/>
                <w:szCs w:val="18"/>
              </w:rPr>
            </w:pPr>
            <w:r w:rsidRPr="00935B2C">
              <w:rPr>
                <w:rFonts w:asciiTheme="minorEastAsia" w:hAnsiTheme="minorEastAsia" w:hint="eastAsia"/>
                <w:color w:val="000000"/>
                <w:sz w:val="18"/>
                <w:szCs w:val="18"/>
              </w:rPr>
              <w:t>3）检查控制器线束固定、接插件连接情况，线束应固定无脱落，接插件应锁紧可靠。</w:t>
            </w:r>
          </w:p>
        </w:tc>
      </w:tr>
      <w:tr w:rsidR="001A22EE" w:rsidRPr="00935B2C" w14:paraId="00CE039B" w14:textId="77777777" w:rsidTr="00E57C42">
        <w:tc>
          <w:tcPr>
            <w:tcW w:w="424" w:type="pct"/>
            <w:vMerge w:val="restart"/>
            <w:vAlign w:val="center"/>
          </w:tcPr>
          <w:p w14:paraId="463D1115" w14:textId="3B327193" w:rsidR="001A22EE" w:rsidRPr="00935B2C" w:rsidRDefault="001A22EE" w:rsidP="00E57C42">
            <w:pPr>
              <w:spacing w:line="300" w:lineRule="exact"/>
              <w:ind w:firstLineChars="0" w:firstLine="0"/>
              <w:jc w:val="center"/>
              <w:rPr>
                <w:rFonts w:asciiTheme="minorEastAsia" w:hAnsiTheme="minorEastAsia"/>
                <w:sz w:val="18"/>
                <w:szCs w:val="18"/>
              </w:rPr>
            </w:pPr>
            <w:r w:rsidRPr="00935B2C">
              <w:rPr>
                <w:rFonts w:asciiTheme="minorEastAsia" w:hAnsiTheme="minorEastAsia" w:hint="eastAsia"/>
                <w:sz w:val="18"/>
                <w:szCs w:val="18"/>
              </w:rPr>
              <w:t>9</w:t>
            </w:r>
          </w:p>
        </w:tc>
        <w:tc>
          <w:tcPr>
            <w:tcW w:w="407" w:type="pct"/>
            <w:vMerge w:val="restart"/>
            <w:vAlign w:val="center"/>
          </w:tcPr>
          <w:p w14:paraId="2FC526B3" w14:textId="77777777" w:rsidR="001A22EE" w:rsidRPr="00935B2C" w:rsidRDefault="001A22EE" w:rsidP="00E57C42">
            <w:pPr>
              <w:spacing w:line="300" w:lineRule="exact"/>
              <w:ind w:firstLineChars="0" w:firstLine="0"/>
              <w:jc w:val="left"/>
              <w:rPr>
                <w:rFonts w:asciiTheme="minorEastAsia" w:hAnsiTheme="minorEastAsia"/>
                <w:sz w:val="18"/>
                <w:szCs w:val="18"/>
              </w:rPr>
            </w:pPr>
            <w:r w:rsidRPr="00935B2C">
              <w:rPr>
                <w:rFonts w:asciiTheme="minorEastAsia" w:hAnsiTheme="minorEastAsia" w:hint="eastAsia"/>
                <w:sz w:val="18"/>
                <w:szCs w:val="18"/>
              </w:rPr>
              <w:t>其他</w:t>
            </w:r>
          </w:p>
        </w:tc>
        <w:tc>
          <w:tcPr>
            <w:tcW w:w="620" w:type="pct"/>
            <w:vAlign w:val="center"/>
          </w:tcPr>
          <w:p w14:paraId="396A7EB0" w14:textId="77777777" w:rsidR="001A22EE" w:rsidRPr="00935B2C" w:rsidRDefault="001A22EE" w:rsidP="00E57C42">
            <w:pPr>
              <w:spacing w:line="300" w:lineRule="exact"/>
              <w:ind w:firstLineChars="0" w:firstLine="0"/>
              <w:jc w:val="left"/>
              <w:rPr>
                <w:rFonts w:asciiTheme="minorEastAsia" w:hAnsiTheme="minorEastAsia"/>
                <w:sz w:val="18"/>
                <w:szCs w:val="18"/>
              </w:rPr>
            </w:pPr>
            <w:r w:rsidRPr="00935B2C">
              <w:rPr>
                <w:rFonts w:asciiTheme="minorEastAsia" w:hAnsiTheme="minorEastAsia" w:hint="eastAsia"/>
                <w:sz w:val="18"/>
                <w:szCs w:val="18"/>
              </w:rPr>
              <w:t>车辆检测确定需要增加的项目</w:t>
            </w:r>
          </w:p>
        </w:tc>
        <w:tc>
          <w:tcPr>
            <w:tcW w:w="3550" w:type="pct"/>
            <w:vMerge w:val="restart"/>
            <w:vAlign w:val="center"/>
          </w:tcPr>
          <w:p w14:paraId="458B01BA" w14:textId="77777777" w:rsidR="001A22EE" w:rsidRPr="00935B2C" w:rsidRDefault="001A22EE" w:rsidP="00E57C42">
            <w:pPr>
              <w:spacing w:line="300" w:lineRule="exact"/>
              <w:ind w:firstLineChars="0" w:firstLine="0"/>
              <w:rPr>
                <w:rFonts w:asciiTheme="minorEastAsia" w:hAnsiTheme="minorEastAsia"/>
                <w:sz w:val="18"/>
                <w:szCs w:val="18"/>
              </w:rPr>
            </w:pPr>
            <w:r w:rsidRPr="00935B2C">
              <w:rPr>
                <w:rFonts w:asciiTheme="minorEastAsia" w:hAnsiTheme="minorEastAsia" w:hint="eastAsia"/>
                <w:color w:val="000000"/>
                <w:sz w:val="18"/>
                <w:szCs w:val="18"/>
              </w:rPr>
              <w:t>按GB/T 18344和</w:t>
            </w:r>
            <w:r w:rsidR="00935B2C">
              <w:rPr>
                <w:rFonts w:asciiTheme="minorEastAsia" w:hAnsiTheme="minorEastAsia" w:hint="eastAsia"/>
                <w:color w:val="000000"/>
                <w:sz w:val="18"/>
                <w:szCs w:val="18"/>
              </w:rPr>
              <w:t>表3</w:t>
            </w:r>
            <w:r w:rsidRPr="00935B2C">
              <w:rPr>
                <w:rFonts w:asciiTheme="minorEastAsia" w:hAnsiTheme="minorEastAsia" w:hint="eastAsia"/>
                <w:color w:val="000000"/>
                <w:sz w:val="18"/>
                <w:szCs w:val="18"/>
              </w:rPr>
              <w:t>中相应的要求进行检查和维护</w:t>
            </w:r>
            <w:r w:rsidR="00935B2C">
              <w:rPr>
                <w:rFonts w:asciiTheme="minorEastAsia" w:hAnsiTheme="minorEastAsia" w:hint="eastAsia"/>
                <w:color w:val="000000"/>
                <w:sz w:val="18"/>
                <w:szCs w:val="18"/>
              </w:rPr>
              <w:t>。</w:t>
            </w:r>
          </w:p>
        </w:tc>
      </w:tr>
      <w:tr w:rsidR="001A22EE" w:rsidRPr="00935B2C" w14:paraId="3311E9DC" w14:textId="77777777" w:rsidTr="00E57C42">
        <w:tc>
          <w:tcPr>
            <w:tcW w:w="424" w:type="pct"/>
            <w:vMerge/>
            <w:vAlign w:val="center"/>
          </w:tcPr>
          <w:p w14:paraId="7A6D0C46" w14:textId="77777777" w:rsidR="001A22EE" w:rsidRPr="00935B2C" w:rsidRDefault="001A22EE" w:rsidP="00E57C42">
            <w:pPr>
              <w:spacing w:line="300" w:lineRule="exact"/>
              <w:ind w:firstLine="360"/>
              <w:jc w:val="center"/>
              <w:rPr>
                <w:rFonts w:asciiTheme="minorEastAsia" w:hAnsiTheme="minorEastAsia"/>
                <w:sz w:val="18"/>
                <w:szCs w:val="18"/>
              </w:rPr>
            </w:pPr>
          </w:p>
        </w:tc>
        <w:tc>
          <w:tcPr>
            <w:tcW w:w="407" w:type="pct"/>
            <w:vMerge/>
            <w:vAlign w:val="center"/>
          </w:tcPr>
          <w:p w14:paraId="447CD7C3" w14:textId="77777777" w:rsidR="001A22EE" w:rsidRPr="00935B2C" w:rsidRDefault="001A22EE" w:rsidP="00E57C42">
            <w:pPr>
              <w:spacing w:line="300" w:lineRule="exact"/>
              <w:ind w:firstLine="360"/>
              <w:jc w:val="left"/>
              <w:rPr>
                <w:rFonts w:asciiTheme="minorEastAsia" w:hAnsiTheme="minorEastAsia"/>
                <w:sz w:val="18"/>
                <w:szCs w:val="18"/>
              </w:rPr>
            </w:pPr>
          </w:p>
        </w:tc>
        <w:tc>
          <w:tcPr>
            <w:tcW w:w="620" w:type="pct"/>
            <w:vAlign w:val="center"/>
          </w:tcPr>
          <w:p w14:paraId="046E1C4D" w14:textId="77777777" w:rsidR="001A22EE" w:rsidRPr="00935B2C" w:rsidRDefault="001A22EE" w:rsidP="00E57C42">
            <w:pPr>
              <w:spacing w:line="300" w:lineRule="exact"/>
              <w:ind w:firstLineChars="0" w:firstLine="0"/>
              <w:jc w:val="left"/>
              <w:rPr>
                <w:rFonts w:asciiTheme="minorEastAsia" w:hAnsiTheme="minorEastAsia"/>
                <w:sz w:val="18"/>
                <w:szCs w:val="18"/>
              </w:rPr>
            </w:pPr>
            <w:r w:rsidRPr="00935B2C">
              <w:rPr>
                <w:rFonts w:asciiTheme="minorEastAsia" w:hAnsiTheme="minorEastAsia" w:hint="eastAsia"/>
                <w:sz w:val="18"/>
                <w:szCs w:val="18"/>
              </w:rPr>
              <w:t>驾驶员反馈的车辆问题</w:t>
            </w:r>
          </w:p>
        </w:tc>
        <w:tc>
          <w:tcPr>
            <w:tcW w:w="3550" w:type="pct"/>
            <w:vMerge/>
            <w:vAlign w:val="center"/>
          </w:tcPr>
          <w:p w14:paraId="0F405BE4" w14:textId="77777777" w:rsidR="001A22EE" w:rsidRPr="00935B2C" w:rsidRDefault="001A22EE" w:rsidP="00E57C42">
            <w:pPr>
              <w:spacing w:line="300" w:lineRule="exact"/>
              <w:ind w:firstLine="360"/>
              <w:rPr>
                <w:rFonts w:asciiTheme="minorEastAsia" w:hAnsiTheme="minorEastAsia"/>
                <w:sz w:val="18"/>
                <w:szCs w:val="18"/>
              </w:rPr>
            </w:pPr>
          </w:p>
        </w:tc>
      </w:tr>
    </w:tbl>
    <w:bookmarkEnd w:id="5"/>
    <w:bookmarkEnd w:id="6"/>
    <w:bookmarkEnd w:id="7"/>
    <w:bookmarkEnd w:id="8"/>
    <w:bookmarkEnd w:id="9"/>
    <w:bookmarkEnd w:id="10"/>
    <w:bookmarkEnd w:id="11"/>
    <w:bookmarkEnd w:id="12"/>
    <w:p w14:paraId="6DA56E25" w14:textId="77777777" w:rsidR="00935B2C" w:rsidRDefault="00935B2C" w:rsidP="00D719EA">
      <w:pPr>
        <w:widowControl/>
        <w:ind w:firstLineChars="0" w:firstLine="0"/>
        <w:jc w:val="left"/>
        <w:rPr>
          <w:rFonts w:ascii="黑体" w:eastAsia="黑体"/>
          <w:kern w:val="0"/>
          <w:sz w:val="32"/>
          <w:szCs w:val="20"/>
        </w:rPr>
      </w:pPr>
      <w:r>
        <w:rPr>
          <w:noProof/>
        </w:rPr>
        <mc:AlternateContent>
          <mc:Choice Requires="wps">
            <w:drawing>
              <wp:anchor distT="4294967295" distB="4294967295" distL="114300" distR="114300" simplePos="0" relativeHeight="251661312" behindDoc="0" locked="0" layoutInCell="1" allowOverlap="1" wp14:anchorId="1923A43E" wp14:editId="076099CC">
                <wp:simplePos x="0" y="0"/>
                <wp:positionH relativeFrom="margin">
                  <wp:align>center</wp:align>
                </wp:positionH>
                <wp:positionV relativeFrom="paragraph">
                  <wp:posOffset>480060</wp:posOffset>
                </wp:positionV>
                <wp:extent cx="1704975" cy="0"/>
                <wp:effectExtent l="0" t="0" r="28575" b="1905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039757" id="_x0000_t32" coordsize="21600,21600" o:spt="32" o:oned="t" path="m,l21600,21600e" filled="f">
                <v:path arrowok="t" fillok="f" o:connecttype="none"/>
                <o:lock v:ext="edit" shapetype="t"/>
              </v:shapetype>
              <v:shape id="AutoShape 26" o:spid="_x0000_s1026" type="#_x0000_t32" style="position:absolute;left:0;text-align:left;margin-left:0;margin-top:37.8pt;width:134.25pt;height:0;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" strokeweight="1pt">
                <w10:wrap anchorx="margin"/>
              </v:shape>
            </w:pict>
          </mc:Fallback>
        </mc:AlternateContent>
      </w:r>
    </w:p>
    <w:sectPr w:rsidR="00935B2C" w:rsidSect="000522F2">
      <w:footerReference w:type="default" r:id="rId16"/>
      <w:pgSz w:w="11906" w:h="16838" w:code="9"/>
      <w:pgMar w:top="1418" w:right="1134" w:bottom="1134" w:left="1418" w:header="1418"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B084E" w14:textId="77777777" w:rsidR="00BF0E4B" w:rsidRDefault="00BF0E4B" w:rsidP="000522F2">
      <w:pPr>
        <w:ind w:firstLine="420"/>
      </w:pPr>
      <w:r>
        <w:separator/>
      </w:r>
    </w:p>
  </w:endnote>
  <w:endnote w:type="continuationSeparator" w:id="0">
    <w:p w14:paraId="1B3AA927" w14:textId="77777777" w:rsidR="00BF0E4B" w:rsidRDefault="00BF0E4B" w:rsidP="000522F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78B28" w14:textId="77777777" w:rsidR="003616F5" w:rsidRDefault="003616F5">
    <w:pPr>
      <w:pStyle w:val="aff3"/>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EAB16" w14:textId="77777777" w:rsidR="003616F5" w:rsidRDefault="003616F5">
    <w:pPr>
      <w:pStyle w:val="aff3"/>
      <w:ind w:firstLine="360"/>
      <w:jc w:val="right"/>
    </w:pPr>
  </w:p>
  <w:p w14:paraId="3A16413C" w14:textId="77777777" w:rsidR="003616F5" w:rsidRDefault="003616F5">
    <w:pPr>
      <w:pStyle w:val="aff3"/>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BE8E2" w14:textId="77777777" w:rsidR="003616F5" w:rsidRDefault="003616F5">
    <w:pPr>
      <w:pStyle w:val="aff3"/>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C96C5" w14:textId="2DA89116" w:rsidR="003616F5" w:rsidRDefault="003616F5" w:rsidP="001B21AF">
    <w:pPr>
      <w:pStyle w:val="aff3"/>
      <w:ind w:firstLine="360"/>
      <w:jc w:val="right"/>
    </w:pPr>
    <w:r>
      <w:fldChar w:fldCharType="begin"/>
    </w:r>
    <w:r>
      <w:instrText xml:space="preserve"> PAGE   \* MERGEFORMAT </w:instrText>
    </w:r>
    <w:r>
      <w:fldChar w:fldCharType="separate"/>
    </w:r>
    <w:r w:rsidR="00E33529" w:rsidRPr="00E33529">
      <w:rPr>
        <w:noProof/>
        <w:lang w:val="zh-CN"/>
      </w:rPr>
      <w:t>I</w:t>
    </w:r>
    <w:r>
      <w:rPr>
        <w:noProof/>
        <w:lang w:val="zh-CN"/>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1FA23" w14:textId="34805880" w:rsidR="003616F5" w:rsidRDefault="003616F5">
    <w:pPr>
      <w:pStyle w:val="aff3"/>
      <w:ind w:firstLine="360"/>
      <w:jc w:val="right"/>
    </w:pPr>
    <w:r>
      <w:fldChar w:fldCharType="begin"/>
    </w:r>
    <w:r>
      <w:instrText xml:space="preserve"> PAGE   \* MERGEFORMAT </w:instrText>
    </w:r>
    <w:r>
      <w:fldChar w:fldCharType="separate"/>
    </w:r>
    <w:r w:rsidR="00E33529" w:rsidRPr="00E33529">
      <w:rPr>
        <w:noProof/>
        <w:lang w:val="zh-CN"/>
      </w:rPr>
      <w:t>9</w:t>
    </w:r>
    <w:r>
      <w:rPr>
        <w:noProof/>
        <w:lang w:val="zh-CN"/>
      </w:rPr>
      <w:fldChar w:fldCharType="end"/>
    </w:r>
  </w:p>
  <w:p w14:paraId="7205E5C1" w14:textId="77777777" w:rsidR="003616F5" w:rsidRDefault="003616F5">
    <w:pPr>
      <w:pStyle w:val="aff3"/>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8E192" w14:textId="77777777" w:rsidR="00BF0E4B" w:rsidRDefault="00BF0E4B" w:rsidP="000522F2">
      <w:pPr>
        <w:ind w:firstLine="420"/>
      </w:pPr>
      <w:r>
        <w:separator/>
      </w:r>
    </w:p>
  </w:footnote>
  <w:footnote w:type="continuationSeparator" w:id="0">
    <w:p w14:paraId="7BD2CD9B" w14:textId="77777777" w:rsidR="00BF0E4B" w:rsidRDefault="00BF0E4B" w:rsidP="000522F2">
      <w:pPr>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BE3DC" w14:textId="77777777" w:rsidR="003616F5" w:rsidRDefault="003616F5">
    <w:pPr>
      <w:pStyle w:val="aff1"/>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9E7FE" w14:textId="77777777" w:rsidR="003616F5" w:rsidRPr="00AC4B34" w:rsidRDefault="003616F5" w:rsidP="004139BC">
    <w:pPr>
      <w:pStyle w:val="affff0"/>
      <w:wordWrap w:val="0"/>
      <w:spacing w:after="0"/>
      <w:ind w:right="420"/>
      <w:jc w:val="both"/>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8FE5C" w14:textId="77777777" w:rsidR="003616F5" w:rsidRDefault="003616F5">
    <w:pPr>
      <w:pStyle w:val="aff1"/>
      <w:ind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885CF" w14:textId="77777777" w:rsidR="003616F5" w:rsidRPr="00AC4B34" w:rsidRDefault="003616F5" w:rsidP="000F2771">
    <w:pPr>
      <w:pStyle w:val="affff0"/>
      <w:wordWrap w:val="0"/>
      <w:spacing w:after="0"/>
      <w:rPr>
        <w:color w:val="000000"/>
      </w:rPr>
    </w:pPr>
    <w:r>
      <w:rPr>
        <w:color w:val="000000"/>
      </w:rPr>
      <w:t>DB42</w:t>
    </w:r>
    <w:r w:rsidRPr="00AC4B34">
      <w:rPr>
        <w:color w:val="000000"/>
      </w:rPr>
      <w:t>/</w:t>
    </w:r>
    <w:r>
      <w:rPr>
        <w:color w:val="000000"/>
      </w:rPr>
      <w:t>T</w:t>
    </w:r>
    <w:r w:rsidRPr="00AC4B34">
      <w:rPr>
        <w:color w:val="000000"/>
      </w:rPr>
      <w:t xml:space="preserve"> ××××—20</w:t>
    </w:r>
    <w:r>
      <w:rPr>
        <w:rFonts w:hint="eastAsia"/>
        <w:color w:val="000000"/>
      </w:rPr>
      <w:t>2</w:t>
    </w:r>
    <w:r w:rsidRPr="00AC4B34">
      <w:rPr>
        <w:color w:val="000000"/>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2AD"/>
    <w:multiLevelType w:val="multilevel"/>
    <w:tmpl w:val="3A94B06E"/>
    <w:lvl w:ilvl="0">
      <w:start w:val="1"/>
      <w:numFmt w:val="decimal"/>
      <w:lvlRestart w:val="0"/>
      <w:pStyle w:val="a"/>
      <w:suff w:val="nothing"/>
      <w:lvlText w:val="注%1："/>
      <w:lvlJc w:val="left"/>
      <w:pPr>
        <w:ind w:left="811" w:hanging="448"/>
      </w:pPr>
      <w:rPr>
        <w:rFonts w:ascii="黑体" w:eastAsia="黑体" w:hAnsi="黑体" w:hint="eastAsia"/>
        <w:b w:val="0"/>
        <w:i w:val="0"/>
        <w:sz w:val="18"/>
        <w:vertAlign w:val="baseline"/>
        <w:lang w:val="en-US"/>
      </w:rPr>
    </w:lvl>
    <w:lvl w:ilvl="1">
      <w:start w:val="1"/>
      <w:numFmt w:val="lowerLetter"/>
      <w:lvlText w:val="%2)"/>
      <w:lvlJc w:val="left"/>
      <w:pPr>
        <w:tabs>
          <w:tab w:val="num" w:pos="0"/>
        </w:tabs>
        <w:ind w:left="992" w:hanging="629"/>
      </w:pPr>
      <w:rPr>
        <w:rFonts w:hint="eastAsia"/>
        <w:vertAlign w:val="baseline"/>
      </w:rPr>
    </w:lvl>
    <w:lvl w:ilvl="2">
      <w:start w:val="1"/>
      <w:numFmt w:val="lowerRoman"/>
      <w:lvlText w:val="%3."/>
      <w:lvlJc w:val="right"/>
      <w:pPr>
        <w:tabs>
          <w:tab w:val="num" w:pos="0"/>
        </w:tabs>
        <w:ind w:left="992" w:hanging="629"/>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 w15:restartNumberingAfterBreak="0">
    <w:nsid w:val="0DDE2B46"/>
    <w:multiLevelType w:val="multilevel"/>
    <w:tmpl w:val="B226CA22"/>
    <w:lvl w:ilvl="0">
      <w:start w:val="1"/>
      <w:numFmt w:val="lowerLetter"/>
      <w:lvlRestart w:val="0"/>
      <w:pStyle w:val="a0"/>
      <w:suff w:val="nothing"/>
      <w:lvlText w:val="%1   "/>
      <w:lvlJc w:val="left"/>
      <w:pPr>
        <w:ind w:left="544" w:hanging="181"/>
      </w:pPr>
      <w:rPr>
        <w:rFonts w:ascii="宋体" w:eastAsia="宋体" w:hAnsi="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2" w15:restartNumberingAfterBreak="0">
    <w:nsid w:val="1DBF583A"/>
    <w:multiLevelType w:val="multilevel"/>
    <w:tmpl w:val="6C683026"/>
    <w:lvl w:ilvl="0">
      <w:start w:val="1"/>
      <w:numFmt w:val="decimal"/>
      <w:lvlRestart w:val="0"/>
      <w:pStyle w:val="a1"/>
      <w:suff w:val="nothing"/>
      <w:lvlText w:val="注%1："/>
      <w:lvlJc w:val="left"/>
      <w:pPr>
        <w:ind w:left="811" w:hanging="448"/>
      </w:pPr>
      <w:rPr>
        <w:rFonts w:ascii="黑体" w:eastAsia="黑体" w:hAnsi="黑体" w:hint="eastAsia"/>
        <w:b w:val="0"/>
        <w:i w:val="0"/>
        <w:sz w:val="18"/>
        <w:szCs w:val="18"/>
        <w:vertAlign w:val="baseline"/>
      </w:rPr>
    </w:lvl>
    <w:lvl w:ilvl="1">
      <w:start w:val="1"/>
      <w:numFmt w:val="lowerLetter"/>
      <w:lvlText w:val="%2)"/>
      <w:lvlJc w:val="left"/>
      <w:pPr>
        <w:tabs>
          <w:tab w:val="num" w:pos="181"/>
        </w:tabs>
        <w:ind w:left="1174" w:hanging="630"/>
      </w:pPr>
      <w:rPr>
        <w:rFonts w:hint="eastAsia"/>
        <w:vertAlign w:val="baseline"/>
      </w:rPr>
    </w:lvl>
    <w:lvl w:ilvl="2">
      <w:start w:val="1"/>
      <w:numFmt w:val="lowerRoman"/>
      <w:lvlText w:val="%3."/>
      <w:lvlJc w:val="right"/>
      <w:pPr>
        <w:tabs>
          <w:tab w:val="num" w:pos="181"/>
        </w:tabs>
        <w:ind w:left="1174" w:hanging="630"/>
      </w:pPr>
      <w:rPr>
        <w:rFonts w:hint="eastAsia"/>
        <w:vertAlign w:val="baseline"/>
      </w:rPr>
    </w:lvl>
    <w:lvl w:ilvl="3">
      <w:start w:val="1"/>
      <w:numFmt w:val="decimal"/>
      <w:lvlText w:val="%4."/>
      <w:lvlJc w:val="left"/>
      <w:pPr>
        <w:tabs>
          <w:tab w:val="num" w:pos="181"/>
        </w:tabs>
        <w:ind w:left="1174" w:hanging="630"/>
      </w:pPr>
      <w:rPr>
        <w:rFonts w:hint="eastAsia"/>
        <w:vertAlign w:val="baseline"/>
      </w:rPr>
    </w:lvl>
    <w:lvl w:ilvl="4">
      <w:start w:val="1"/>
      <w:numFmt w:val="lowerLetter"/>
      <w:lvlText w:val="%5)"/>
      <w:lvlJc w:val="left"/>
      <w:pPr>
        <w:tabs>
          <w:tab w:val="num" w:pos="181"/>
        </w:tabs>
        <w:ind w:left="1174" w:hanging="630"/>
      </w:pPr>
      <w:rPr>
        <w:rFonts w:hint="eastAsia"/>
        <w:vertAlign w:val="baseline"/>
      </w:rPr>
    </w:lvl>
    <w:lvl w:ilvl="5">
      <w:start w:val="1"/>
      <w:numFmt w:val="lowerRoman"/>
      <w:lvlText w:val="%6."/>
      <w:lvlJc w:val="right"/>
      <w:pPr>
        <w:tabs>
          <w:tab w:val="num" w:pos="181"/>
        </w:tabs>
        <w:ind w:left="1174" w:hanging="630"/>
      </w:pPr>
      <w:rPr>
        <w:rFonts w:hint="eastAsia"/>
        <w:vertAlign w:val="baseline"/>
      </w:rPr>
    </w:lvl>
    <w:lvl w:ilvl="6">
      <w:start w:val="1"/>
      <w:numFmt w:val="decimal"/>
      <w:lvlText w:val="%7."/>
      <w:lvlJc w:val="left"/>
      <w:pPr>
        <w:tabs>
          <w:tab w:val="num" w:pos="181"/>
        </w:tabs>
        <w:ind w:left="1174" w:hanging="630"/>
      </w:pPr>
      <w:rPr>
        <w:rFonts w:hint="eastAsia"/>
        <w:vertAlign w:val="baseline"/>
      </w:rPr>
    </w:lvl>
    <w:lvl w:ilvl="7">
      <w:start w:val="1"/>
      <w:numFmt w:val="lowerLetter"/>
      <w:lvlText w:val="%8)"/>
      <w:lvlJc w:val="left"/>
      <w:pPr>
        <w:tabs>
          <w:tab w:val="num" w:pos="181"/>
        </w:tabs>
        <w:ind w:left="1174" w:hanging="630"/>
      </w:pPr>
      <w:rPr>
        <w:rFonts w:hint="eastAsia"/>
        <w:vertAlign w:val="baseline"/>
      </w:rPr>
    </w:lvl>
    <w:lvl w:ilvl="8">
      <w:start w:val="1"/>
      <w:numFmt w:val="lowerRoman"/>
      <w:lvlText w:val="%9."/>
      <w:lvlJc w:val="right"/>
      <w:pPr>
        <w:tabs>
          <w:tab w:val="num" w:pos="181"/>
        </w:tabs>
        <w:ind w:left="1174" w:hanging="630"/>
      </w:pPr>
      <w:rPr>
        <w:rFonts w:hint="eastAsia"/>
        <w:vertAlign w:val="baseline"/>
      </w:rPr>
    </w:lvl>
  </w:abstractNum>
  <w:abstractNum w:abstractNumId="3" w15:restartNumberingAfterBreak="0">
    <w:nsid w:val="1FC91163"/>
    <w:multiLevelType w:val="multilevel"/>
    <w:tmpl w:val="98B61F14"/>
    <w:lvl w:ilvl="0">
      <w:start w:val="1"/>
      <w:numFmt w:val="decimal"/>
      <w:pStyle w:val="a2"/>
      <w:suff w:val="nothing"/>
      <w:lvlText w:val="%1　"/>
      <w:lvlJc w:val="left"/>
      <w:pPr>
        <w:ind w:left="0" w:firstLine="0"/>
      </w:pPr>
      <w:rPr>
        <w:rFonts w:ascii="黑体" w:eastAsia="黑体" w:hAnsi="Times New Roman" w:hint="eastAsia"/>
        <w:b w:val="0"/>
        <w:i w:val="0"/>
        <w:sz w:val="21"/>
        <w:szCs w:val="21"/>
      </w:rPr>
    </w:lvl>
    <w:lvl w:ilvl="1">
      <w:start w:val="1"/>
      <w:numFmt w:val="decimal"/>
      <w:pStyle w:val="a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4"/>
      <w:suff w:val="nothing"/>
      <w:lvlText w:val="%1.%2.%3　"/>
      <w:lvlJc w:val="left"/>
      <w:pPr>
        <w:ind w:left="568" w:firstLine="0"/>
      </w:pPr>
      <w:rPr>
        <w:rFonts w:ascii="黑体" w:eastAsia="黑体" w:hAnsi="Times New Roman" w:hint="eastAsia"/>
        <w:b w:val="0"/>
        <w:i w:val="0"/>
        <w:sz w:val="21"/>
      </w:rPr>
    </w:lvl>
    <w:lvl w:ilvl="3">
      <w:start w:val="1"/>
      <w:numFmt w:val="decimal"/>
      <w:pStyle w:val="a5"/>
      <w:suff w:val="nothing"/>
      <w:lvlText w:val="%1.%2.%3.%4　"/>
      <w:lvlJc w:val="left"/>
      <w:pPr>
        <w:ind w:left="0"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258A5F1D"/>
    <w:multiLevelType w:val="multilevel"/>
    <w:tmpl w:val="84BA4C28"/>
    <w:lvl w:ilvl="0">
      <w:start w:val="1"/>
      <w:numFmt w:val="decimal"/>
      <w:pStyle w:val="1"/>
      <w:lvlText w:val="%1"/>
      <w:lvlJc w:val="left"/>
      <w:pPr>
        <w:ind w:left="360" w:hanging="360"/>
      </w:pPr>
      <w:rPr>
        <w:rFonts w:ascii="黑体" w:eastAsia="黑体" w:hAnsi="黑体" w:hint="default"/>
      </w:rPr>
    </w:lvl>
    <w:lvl w:ilvl="1">
      <w:start w:val="1"/>
      <w:numFmt w:val="decimal"/>
      <w:isLgl/>
      <w:lvlText w:val="%1.%2"/>
      <w:lvlJc w:val="left"/>
      <w:pPr>
        <w:ind w:left="420" w:hanging="420"/>
      </w:pPr>
      <w:rPr>
        <w:rFonts w:ascii="黑体" w:eastAsia="黑体" w:hAnsi="黑体" w:hint="default"/>
      </w:rPr>
    </w:lvl>
    <w:lvl w:ilvl="2">
      <w:start w:val="1"/>
      <w:numFmt w:val="decimal"/>
      <w:isLgl/>
      <w:lvlText w:val="%1.%2.%3"/>
      <w:lvlJc w:val="left"/>
      <w:pPr>
        <w:ind w:left="720" w:hanging="720"/>
      </w:pPr>
      <w:rPr>
        <w:rFonts w:ascii="黑体" w:eastAsia="黑体" w:hAnsi="黑体"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A8F7113"/>
    <w:multiLevelType w:val="multilevel"/>
    <w:tmpl w:val="76786F08"/>
    <w:lvl w:ilvl="0">
      <w:start w:val="1"/>
      <w:numFmt w:val="upperLetter"/>
      <w:pStyle w:val="a8"/>
      <w:suff w:val="space"/>
      <w:lvlText w:val="%1"/>
      <w:lvlJc w:val="left"/>
      <w:pPr>
        <w:ind w:left="623" w:hanging="425"/>
      </w:pPr>
      <w:rPr>
        <w:rFonts w:hint="eastAsia"/>
      </w:rPr>
    </w:lvl>
    <w:lvl w:ilvl="1">
      <w:start w:val="1"/>
      <w:numFmt w:val="decimal"/>
      <w:pStyle w:val="a9"/>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6" w15:restartNumberingAfterBreak="0">
    <w:nsid w:val="2C5917C3"/>
    <w:multiLevelType w:val="multilevel"/>
    <w:tmpl w:val="C9A69A3E"/>
    <w:lvl w:ilvl="0">
      <w:start w:val="1"/>
      <w:numFmt w:val="none"/>
      <w:pStyle w:val="aa"/>
      <w:suff w:val="nothing"/>
      <w:lvlText w:val="%1——"/>
      <w:lvlJc w:val="left"/>
      <w:pPr>
        <w:ind w:left="833" w:hanging="408"/>
      </w:pPr>
      <w:rPr>
        <w:rFonts w:hint="eastAsia"/>
      </w:rPr>
    </w:lvl>
    <w:lvl w:ilvl="1">
      <w:start w:val="1"/>
      <w:numFmt w:val="bullet"/>
      <w:pStyle w:val="ab"/>
      <w:lvlText w:val=""/>
      <w:lvlJc w:val="left"/>
      <w:pPr>
        <w:tabs>
          <w:tab w:val="num" w:pos="760"/>
        </w:tabs>
        <w:ind w:left="1264" w:hanging="413"/>
      </w:pPr>
      <w:rPr>
        <w:rFonts w:ascii="Symbol" w:hAnsi="Symbol" w:hint="default"/>
        <w:color w:val="auto"/>
      </w:rPr>
    </w:lvl>
    <w:lvl w:ilvl="2">
      <w:start w:val="1"/>
      <w:numFmt w:val="bullet"/>
      <w:pStyle w:val="ac"/>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7" w15:restartNumberingAfterBreak="0">
    <w:nsid w:val="3D733618"/>
    <w:multiLevelType w:val="multilevel"/>
    <w:tmpl w:val="193A04F0"/>
    <w:lvl w:ilvl="0">
      <w:start w:val="1"/>
      <w:numFmt w:val="decimal"/>
      <w:pStyle w:val="ad"/>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8" w15:restartNumberingAfterBreak="0">
    <w:nsid w:val="44C50F90"/>
    <w:multiLevelType w:val="multilevel"/>
    <w:tmpl w:val="04964EFC"/>
    <w:lvl w:ilvl="0">
      <w:start w:val="1"/>
      <w:numFmt w:val="lowerLetter"/>
      <w:lvlRestart w:val="0"/>
      <w:pStyle w:val="ae"/>
      <w:lvlText w:val="%1)"/>
      <w:lvlJc w:val="left"/>
      <w:pPr>
        <w:tabs>
          <w:tab w:val="num" w:pos="839"/>
        </w:tabs>
        <w:ind w:left="839" w:hanging="419"/>
      </w:pPr>
      <w:rPr>
        <w:rFonts w:ascii="黑体" w:eastAsia="黑体" w:hAnsi="黑体" w:hint="eastAsia"/>
        <w:b w:val="0"/>
        <w:i w:val="0"/>
        <w:sz w:val="20"/>
        <w:szCs w:val="21"/>
      </w:rPr>
    </w:lvl>
    <w:lvl w:ilvl="1">
      <w:start w:val="1"/>
      <w:numFmt w:val="decimal"/>
      <w:pStyle w:val="af"/>
      <w:lvlText w:val="%2)"/>
      <w:lvlJc w:val="left"/>
      <w:pPr>
        <w:tabs>
          <w:tab w:val="num" w:pos="1259"/>
        </w:tabs>
        <w:ind w:left="1259" w:hanging="420"/>
      </w:pPr>
      <w:rPr>
        <w:rFonts w:ascii="黑体" w:eastAsia="黑体" w:hAnsi="黑体" w:hint="eastAsia"/>
        <w:b w:val="0"/>
        <w:i w:val="0"/>
        <w:sz w:val="20"/>
      </w:rPr>
    </w:lvl>
    <w:lvl w:ilvl="2">
      <w:start w:val="1"/>
      <w:numFmt w:val="decimal"/>
      <w:pStyle w:val="af0"/>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9" w15:restartNumberingAfterBreak="0">
    <w:nsid w:val="49835983"/>
    <w:multiLevelType w:val="hybridMultilevel"/>
    <w:tmpl w:val="D73E17F0"/>
    <w:lvl w:ilvl="0" w:tplc="BB761148">
      <w:start w:val="1"/>
      <w:numFmt w:val="decimal"/>
      <w:pStyle w:val="af1"/>
      <w:lvlText w:val="图%1"/>
      <w:lvlJc w:val="left"/>
      <w:pPr>
        <w:ind w:left="420" w:hanging="420"/>
      </w:pPr>
      <w:rPr>
        <w:rFonts w:ascii="黑体" w:eastAsia="黑体" w:hAnsi="黑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733A5F"/>
    <w:multiLevelType w:val="multilevel"/>
    <w:tmpl w:val="7B087374"/>
    <w:lvl w:ilvl="0">
      <w:start w:val="1"/>
      <w:numFmt w:val="decimal"/>
      <w:lvlRestart w:val="0"/>
      <w:pStyle w:val="af2"/>
      <w:suff w:val="nothing"/>
      <w:lvlText w:val="示例%1："/>
      <w:lvlJc w:val="left"/>
      <w:pPr>
        <w:ind w:left="0" w:firstLine="363"/>
      </w:pPr>
      <w:rPr>
        <w:rFonts w:ascii="黑体" w:eastAsia="黑体" w:hAnsi="黑体" w:hint="eastAsia"/>
        <w:b w:val="0"/>
        <w:i w:val="0"/>
        <w:sz w:val="18"/>
        <w:szCs w:val="18"/>
        <w:vertAlign w:val="baseline"/>
      </w:rPr>
    </w:lvl>
    <w:lvl w:ilvl="1">
      <w:start w:val="1"/>
      <w:numFmt w:val="lowerLetter"/>
      <w:lvlText w:val="%2)"/>
      <w:lvlJc w:val="left"/>
      <w:pPr>
        <w:ind w:left="0" w:firstLine="0"/>
      </w:pPr>
      <w:rPr>
        <w:rFonts w:hint="eastAsia"/>
        <w:vertAlign w:val="baseline"/>
      </w:rPr>
    </w:lvl>
    <w:lvl w:ilvl="2">
      <w:start w:val="1"/>
      <w:numFmt w:val="lowerRoman"/>
      <w:lvlText w:val="%3."/>
      <w:lvlJc w:val="right"/>
      <w:pPr>
        <w:ind w:left="839" w:hanging="442"/>
      </w:pPr>
      <w:rPr>
        <w:rFonts w:hint="eastAsia"/>
        <w:vertAlign w:val="baseline"/>
      </w:rPr>
    </w:lvl>
    <w:lvl w:ilvl="3">
      <w:start w:val="1"/>
      <w:numFmt w:val="decimal"/>
      <w:lvlText w:val="%4."/>
      <w:lvlJc w:val="left"/>
      <w:pPr>
        <w:ind w:left="839" w:hanging="442"/>
      </w:pPr>
      <w:rPr>
        <w:rFonts w:hint="eastAsia"/>
        <w:vertAlign w:val="baseline"/>
      </w:rPr>
    </w:lvl>
    <w:lvl w:ilvl="4">
      <w:start w:val="1"/>
      <w:numFmt w:val="lowerLetter"/>
      <w:lvlText w:val="%5)"/>
      <w:lvlJc w:val="left"/>
      <w:pPr>
        <w:ind w:left="839" w:hanging="442"/>
      </w:pPr>
      <w:rPr>
        <w:rFonts w:hint="eastAsia"/>
        <w:vertAlign w:val="baseline"/>
      </w:rPr>
    </w:lvl>
    <w:lvl w:ilvl="5">
      <w:start w:val="1"/>
      <w:numFmt w:val="lowerRoman"/>
      <w:lvlText w:val="%6."/>
      <w:lvlJc w:val="right"/>
      <w:pPr>
        <w:ind w:left="839" w:hanging="442"/>
      </w:pPr>
      <w:rPr>
        <w:rFonts w:hint="eastAsia"/>
        <w:vertAlign w:val="baseline"/>
      </w:rPr>
    </w:lvl>
    <w:lvl w:ilvl="6">
      <w:start w:val="1"/>
      <w:numFmt w:val="decimal"/>
      <w:lvlText w:val="%7."/>
      <w:lvlJc w:val="left"/>
      <w:pPr>
        <w:ind w:left="839" w:hanging="442"/>
      </w:pPr>
      <w:rPr>
        <w:rFonts w:hint="eastAsia"/>
        <w:vertAlign w:val="baseline"/>
      </w:rPr>
    </w:lvl>
    <w:lvl w:ilvl="7">
      <w:start w:val="1"/>
      <w:numFmt w:val="lowerLetter"/>
      <w:lvlText w:val="%8)"/>
      <w:lvlJc w:val="left"/>
      <w:pPr>
        <w:ind w:left="839" w:hanging="442"/>
      </w:pPr>
      <w:rPr>
        <w:rFonts w:hint="eastAsia"/>
        <w:vertAlign w:val="baseline"/>
      </w:rPr>
    </w:lvl>
    <w:lvl w:ilvl="8">
      <w:start w:val="1"/>
      <w:numFmt w:val="lowerRoman"/>
      <w:lvlText w:val="%9."/>
      <w:lvlJc w:val="right"/>
      <w:pPr>
        <w:ind w:left="839" w:hanging="442"/>
      </w:pPr>
      <w:rPr>
        <w:rFonts w:hint="eastAsia"/>
        <w:vertAlign w:val="baseline"/>
      </w:rPr>
    </w:lvl>
  </w:abstractNum>
  <w:abstractNum w:abstractNumId="11" w15:restartNumberingAfterBreak="0">
    <w:nsid w:val="60B55DC2"/>
    <w:multiLevelType w:val="multilevel"/>
    <w:tmpl w:val="9DCC486E"/>
    <w:lvl w:ilvl="0">
      <w:start w:val="1"/>
      <w:numFmt w:val="upperLetter"/>
      <w:pStyle w:val="af3"/>
      <w:lvlText w:val="%1"/>
      <w:lvlJc w:val="left"/>
      <w:pPr>
        <w:tabs>
          <w:tab w:val="num"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2" w15:restartNumberingAfterBreak="0">
    <w:nsid w:val="646260FA"/>
    <w:multiLevelType w:val="multilevel"/>
    <w:tmpl w:val="45CE4C98"/>
    <w:lvl w:ilvl="0">
      <w:start w:val="1"/>
      <w:numFmt w:val="decimal"/>
      <w:pStyle w:val="af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657D3FBC"/>
    <w:multiLevelType w:val="multilevel"/>
    <w:tmpl w:val="ED241CB8"/>
    <w:lvl w:ilvl="0">
      <w:start w:val="1"/>
      <w:numFmt w:val="upperLetter"/>
      <w:pStyle w:val="af6"/>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
  </w:num>
  <w:num w:numId="2">
    <w:abstractNumId w:val="0"/>
  </w:num>
  <w:num w:numId="3">
    <w:abstractNumId w:val="6"/>
  </w:num>
  <w:num w:numId="4">
    <w:abstractNumId w:val="2"/>
  </w:num>
  <w:num w:numId="5">
    <w:abstractNumId w:val="10"/>
  </w:num>
  <w:num w:numId="6">
    <w:abstractNumId w:val="11"/>
  </w:num>
  <w:num w:numId="7">
    <w:abstractNumId w:val="5"/>
  </w:num>
  <w:num w:numId="8">
    <w:abstractNumId w:val="13"/>
  </w:num>
  <w:num w:numId="9">
    <w:abstractNumId w:val="7"/>
  </w:num>
  <w:num w:numId="10">
    <w:abstractNumId w:val="1"/>
  </w:num>
  <w:num w:numId="11">
    <w:abstractNumId w:val="12"/>
  </w:num>
  <w:num w:numId="12">
    <w:abstractNumId w:val="8"/>
  </w:num>
  <w:num w:numId="13">
    <w:abstractNumId w:val="9"/>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 w:numId="18">
    <w:abstractNumId w:val="3"/>
  </w:num>
  <w:num w:numId="19">
    <w:abstractNumId w:val="3"/>
  </w:num>
  <w:num w:numId="20">
    <w:abstractNumId w:val="3"/>
  </w:num>
  <w:num w:numId="2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F2"/>
    <w:rsid w:val="00003FAB"/>
    <w:rsid w:val="000066B0"/>
    <w:rsid w:val="00007A2D"/>
    <w:rsid w:val="00013193"/>
    <w:rsid w:val="000146A7"/>
    <w:rsid w:val="00021383"/>
    <w:rsid w:val="00034EB4"/>
    <w:rsid w:val="000350B8"/>
    <w:rsid w:val="00036244"/>
    <w:rsid w:val="00045D2F"/>
    <w:rsid w:val="00046FF5"/>
    <w:rsid w:val="00047593"/>
    <w:rsid w:val="000522F2"/>
    <w:rsid w:val="000526B4"/>
    <w:rsid w:val="00055F90"/>
    <w:rsid w:val="00056B56"/>
    <w:rsid w:val="00062E53"/>
    <w:rsid w:val="00063699"/>
    <w:rsid w:val="000652A0"/>
    <w:rsid w:val="0006640B"/>
    <w:rsid w:val="00070BD5"/>
    <w:rsid w:val="00090057"/>
    <w:rsid w:val="000B6DFE"/>
    <w:rsid w:val="000B6F0C"/>
    <w:rsid w:val="000B7884"/>
    <w:rsid w:val="000C3731"/>
    <w:rsid w:val="000C52BC"/>
    <w:rsid w:val="000C59E1"/>
    <w:rsid w:val="000D0A96"/>
    <w:rsid w:val="000D1B94"/>
    <w:rsid w:val="000D285B"/>
    <w:rsid w:val="000D602F"/>
    <w:rsid w:val="000D7357"/>
    <w:rsid w:val="000F2771"/>
    <w:rsid w:val="000F2E65"/>
    <w:rsid w:val="000F3BC7"/>
    <w:rsid w:val="000F68A4"/>
    <w:rsid w:val="00100F42"/>
    <w:rsid w:val="001055CF"/>
    <w:rsid w:val="001135E7"/>
    <w:rsid w:val="00123037"/>
    <w:rsid w:val="001245BD"/>
    <w:rsid w:val="00131A68"/>
    <w:rsid w:val="00143376"/>
    <w:rsid w:val="0014733E"/>
    <w:rsid w:val="00147A69"/>
    <w:rsid w:val="00147B0D"/>
    <w:rsid w:val="00154302"/>
    <w:rsid w:val="00155835"/>
    <w:rsid w:val="001608DE"/>
    <w:rsid w:val="00161297"/>
    <w:rsid w:val="001620ED"/>
    <w:rsid w:val="001768FA"/>
    <w:rsid w:val="00181334"/>
    <w:rsid w:val="00181D8C"/>
    <w:rsid w:val="00195530"/>
    <w:rsid w:val="001A22EE"/>
    <w:rsid w:val="001A26C1"/>
    <w:rsid w:val="001A5D77"/>
    <w:rsid w:val="001B0648"/>
    <w:rsid w:val="001B21AF"/>
    <w:rsid w:val="001B4E81"/>
    <w:rsid w:val="001B53A9"/>
    <w:rsid w:val="001B5D2A"/>
    <w:rsid w:val="001B717D"/>
    <w:rsid w:val="001B7D5A"/>
    <w:rsid w:val="001C2067"/>
    <w:rsid w:val="001C7679"/>
    <w:rsid w:val="001D0BC4"/>
    <w:rsid w:val="001D131C"/>
    <w:rsid w:val="001D3C2C"/>
    <w:rsid w:val="001D78B8"/>
    <w:rsid w:val="001E0303"/>
    <w:rsid w:val="001E12EB"/>
    <w:rsid w:val="001E19F0"/>
    <w:rsid w:val="001E7A45"/>
    <w:rsid w:val="001F0303"/>
    <w:rsid w:val="001F352F"/>
    <w:rsid w:val="001F6A48"/>
    <w:rsid w:val="0020116A"/>
    <w:rsid w:val="0020369F"/>
    <w:rsid w:val="00203983"/>
    <w:rsid w:val="0020398B"/>
    <w:rsid w:val="002056A8"/>
    <w:rsid w:val="002200E4"/>
    <w:rsid w:val="002203EC"/>
    <w:rsid w:val="00226D12"/>
    <w:rsid w:val="0023292F"/>
    <w:rsid w:val="002356F8"/>
    <w:rsid w:val="00237806"/>
    <w:rsid w:val="00237CD1"/>
    <w:rsid w:val="0024337D"/>
    <w:rsid w:val="00243447"/>
    <w:rsid w:val="00254D04"/>
    <w:rsid w:val="00257D07"/>
    <w:rsid w:val="00272664"/>
    <w:rsid w:val="002775EA"/>
    <w:rsid w:val="00280A05"/>
    <w:rsid w:val="00280BC8"/>
    <w:rsid w:val="0029012D"/>
    <w:rsid w:val="00291D53"/>
    <w:rsid w:val="0029357D"/>
    <w:rsid w:val="002939AA"/>
    <w:rsid w:val="00295350"/>
    <w:rsid w:val="0029615B"/>
    <w:rsid w:val="0029659E"/>
    <w:rsid w:val="00296941"/>
    <w:rsid w:val="00296B6D"/>
    <w:rsid w:val="002A16DB"/>
    <w:rsid w:val="002A219B"/>
    <w:rsid w:val="002A3F4D"/>
    <w:rsid w:val="002A5870"/>
    <w:rsid w:val="002A676B"/>
    <w:rsid w:val="002B6B14"/>
    <w:rsid w:val="002C16C1"/>
    <w:rsid w:val="002C2A44"/>
    <w:rsid w:val="002E04B5"/>
    <w:rsid w:val="002E3974"/>
    <w:rsid w:val="002F0617"/>
    <w:rsid w:val="002F0D55"/>
    <w:rsid w:val="002F1D3D"/>
    <w:rsid w:val="002F2070"/>
    <w:rsid w:val="002F49F0"/>
    <w:rsid w:val="0030645A"/>
    <w:rsid w:val="0030773E"/>
    <w:rsid w:val="00311AA0"/>
    <w:rsid w:val="00312B7D"/>
    <w:rsid w:val="003130BB"/>
    <w:rsid w:val="0032147B"/>
    <w:rsid w:val="003248A1"/>
    <w:rsid w:val="0032576E"/>
    <w:rsid w:val="00330836"/>
    <w:rsid w:val="00335240"/>
    <w:rsid w:val="00336397"/>
    <w:rsid w:val="00342756"/>
    <w:rsid w:val="003469E7"/>
    <w:rsid w:val="0034736A"/>
    <w:rsid w:val="00350DAD"/>
    <w:rsid w:val="003616F5"/>
    <w:rsid w:val="0036276F"/>
    <w:rsid w:val="003660BA"/>
    <w:rsid w:val="00367780"/>
    <w:rsid w:val="00370C06"/>
    <w:rsid w:val="0037454C"/>
    <w:rsid w:val="0037582A"/>
    <w:rsid w:val="003833B6"/>
    <w:rsid w:val="003868D9"/>
    <w:rsid w:val="00386986"/>
    <w:rsid w:val="003874AC"/>
    <w:rsid w:val="00393BD4"/>
    <w:rsid w:val="00394AD9"/>
    <w:rsid w:val="003A0A4B"/>
    <w:rsid w:val="003A149B"/>
    <w:rsid w:val="003A35FF"/>
    <w:rsid w:val="003A3896"/>
    <w:rsid w:val="003A3C67"/>
    <w:rsid w:val="003B4A8D"/>
    <w:rsid w:val="003B4D2F"/>
    <w:rsid w:val="003C5A77"/>
    <w:rsid w:val="003D3D1C"/>
    <w:rsid w:val="003E461F"/>
    <w:rsid w:val="003F1927"/>
    <w:rsid w:val="003F7268"/>
    <w:rsid w:val="00402F88"/>
    <w:rsid w:val="00403829"/>
    <w:rsid w:val="00403C4E"/>
    <w:rsid w:val="004111B4"/>
    <w:rsid w:val="00411FCA"/>
    <w:rsid w:val="004139BC"/>
    <w:rsid w:val="00414B44"/>
    <w:rsid w:val="00415486"/>
    <w:rsid w:val="00421415"/>
    <w:rsid w:val="004220BD"/>
    <w:rsid w:val="004234C7"/>
    <w:rsid w:val="00430E79"/>
    <w:rsid w:val="004369A7"/>
    <w:rsid w:val="00443E68"/>
    <w:rsid w:val="00445D76"/>
    <w:rsid w:val="004460F3"/>
    <w:rsid w:val="00447F39"/>
    <w:rsid w:val="00451F03"/>
    <w:rsid w:val="0045342F"/>
    <w:rsid w:val="00455F52"/>
    <w:rsid w:val="004607D8"/>
    <w:rsid w:val="0046220C"/>
    <w:rsid w:val="00462BFF"/>
    <w:rsid w:val="00465F9B"/>
    <w:rsid w:val="0047494B"/>
    <w:rsid w:val="004764F1"/>
    <w:rsid w:val="00483396"/>
    <w:rsid w:val="0048534E"/>
    <w:rsid w:val="00485B69"/>
    <w:rsid w:val="004A140C"/>
    <w:rsid w:val="004A531B"/>
    <w:rsid w:val="004A5339"/>
    <w:rsid w:val="004B0C26"/>
    <w:rsid w:val="004B0E4E"/>
    <w:rsid w:val="004B327F"/>
    <w:rsid w:val="004B70AF"/>
    <w:rsid w:val="004C060E"/>
    <w:rsid w:val="004C0806"/>
    <w:rsid w:val="004D0FFF"/>
    <w:rsid w:val="004D1C10"/>
    <w:rsid w:val="004E3F3E"/>
    <w:rsid w:val="004F5673"/>
    <w:rsid w:val="004F6A1E"/>
    <w:rsid w:val="00501EFD"/>
    <w:rsid w:val="00503618"/>
    <w:rsid w:val="00510B6E"/>
    <w:rsid w:val="00512506"/>
    <w:rsid w:val="00515C03"/>
    <w:rsid w:val="00516E75"/>
    <w:rsid w:val="00517074"/>
    <w:rsid w:val="00527ACE"/>
    <w:rsid w:val="00551FD1"/>
    <w:rsid w:val="0055353F"/>
    <w:rsid w:val="00554470"/>
    <w:rsid w:val="00554B54"/>
    <w:rsid w:val="00555802"/>
    <w:rsid w:val="005608CF"/>
    <w:rsid w:val="0056122B"/>
    <w:rsid w:val="00564D8A"/>
    <w:rsid w:val="0056747D"/>
    <w:rsid w:val="00574B82"/>
    <w:rsid w:val="00576984"/>
    <w:rsid w:val="00581BE1"/>
    <w:rsid w:val="00582A2D"/>
    <w:rsid w:val="0058376D"/>
    <w:rsid w:val="00587BE7"/>
    <w:rsid w:val="005928AF"/>
    <w:rsid w:val="0059353F"/>
    <w:rsid w:val="005A138C"/>
    <w:rsid w:val="005A773D"/>
    <w:rsid w:val="005B3FD0"/>
    <w:rsid w:val="005B484C"/>
    <w:rsid w:val="005B4954"/>
    <w:rsid w:val="005B7C35"/>
    <w:rsid w:val="005C5385"/>
    <w:rsid w:val="005E01C3"/>
    <w:rsid w:val="005F7D97"/>
    <w:rsid w:val="00603BBE"/>
    <w:rsid w:val="00604AF3"/>
    <w:rsid w:val="0061236D"/>
    <w:rsid w:val="0061785A"/>
    <w:rsid w:val="006217B0"/>
    <w:rsid w:val="0062410A"/>
    <w:rsid w:val="00631578"/>
    <w:rsid w:val="0063344C"/>
    <w:rsid w:val="006406D2"/>
    <w:rsid w:val="00640BDD"/>
    <w:rsid w:val="006412E4"/>
    <w:rsid w:val="006518CE"/>
    <w:rsid w:val="00652AE8"/>
    <w:rsid w:val="00655699"/>
    <w:rsid w:val="00655C34"/>
    <w:rsid w:val="006665FF"/>
    <w:rsid w:val="006810F7"/>
    <w:rsid w:val="006827ED"/>
    <w:rsid w:val="00686945"/>
    <w:rsid w:val="0069160C"/>
    <w:rsid w:val="00692AA3"/>
    <w:rsid w:val="00694D2A"/>
    <w:rsid w:val="006978D3"/>
    <w:rsid w:val="006A2EE3"/>
    <w:rsid w:val="006B21C2"/>
    <w:rsid w:val="006B4FF8"/>
    <w:rsid w:val="006B57A3"/>
    <w:rsid w:val="006B7A20"/>
    <w:rsid w:val="006C079C"/>
    <w:rsid w:val="006C4787"/>
    <w:rsid w:val="006C6457"/>
    <w:rsid w:val="006C7799"/>
    <w:rsid w:val="006D13D9"/>
    <w:rsid w:val="006D1AA0"/>
    <w:rsid w:val="006D3BFB"/>
    <w:rsid w:val="006D4168"/>
    <w:rsid w:val="006D5824"/>
    <w:rsid w:val="006E1BD7"/>
    <w:rsid w:val="006E537B"/>
    <w:rsid w:val="006F19C2"/>
    <w:rsid w:val="00704061"/>
    <w:rsid w:val="00707EA8"/>
    <w:rsid w:val="00716EEB"/>
    <w:rsid w:val="007217CB"/>
    <w:rsid w:val="0072507E"/>
    <w:rsid w:val="00726A2C"/>
    <w:rsid w:val="007305C8"/>
    <w:rsid w:val="0073119F"/>
    <w:rsid w:val="00732999"/>
    <w:rsid w:val="007336DA"/>
    <w:rsid w:val="00734D60"/>
    <w:rsid w:val="0073646C"/>
    <w:rsid w:val="00736B40"/>
    <w:rsid w:val="00737F2A"/>
    <w:rsid w:val="00740E6C"/>
    <w:rsid w:val="00741753"/>
    <w:rsid w:val="007420B8"/>
    <w:rsid w:val="007471AD"/>
    <w:rsid w:val="00750483"/>
    <w:rsid w:val="00761184"/>
    <w:rsid w:val="00762A7D"/>
    <w:rsid w:val="00764229"/>
    <w:rsid w:val="00765C4D"/>
    <w:rsid w:val="007674AA"/>
    <w:rsid w:val="0077230F"/>
    <w:rsid w:val="00775B90"/>
    <w:rsid w:val="00775C04"/>
    <w:rsid w:val="00781953"/>
    <w:rsid w:val="00781A73"/>
    <w:rsid w:val="00781E03"/>
    <w:rsid w:val="007845B3"/>
    <w:rsid w:val="00786D69"/>
    <w:rsid w:val="00787582"/>
    <w:rsid w:val="007907F5"/>
    <w:rsid w:val="00791485"/>
    <w:rsid w:val="007952B7"/>
    <w:rsid w:val="00797F9E"/>
    <w:rsid w:val="007B38C2"/>
    <w:rsid w:val="007B4910"/>
    <w:rsid w:val="007C14E8"/>
    <w:rsid w:val="007C2C1A"/>
    <w:rsid w:val="007C4545"/>
    <w:rsid w:val="007C4C66"/>
    <w:rsid w:val="007C6B7E"/>
    <w:rsid w:val="007C74F6"/>
    <w:rsid w:val="007D1F94"/>
    <w:rsid w:val="007D47AC"/>
    <w:rsid w:val="007D5CFD"/>
    <w:rsid w:val="007E04F7"/>
    <w:rsid w:val="007E1769"/>
    <w:rsid w:val="007E31EE"/>
    <w:rsid w:val="007E3FA4"/>
    <w:rsid w:val="007F20E0"/>
    <w:rsid w:val="007F3B77"/>
    <w:rsid w:val="007F5402"/>
    <w:rsid w:val="00803A60"/>
    <w:rsid w:val="008047D8"/>
    <w:rsid w:val="00804E76"/>
    <w:rsid w:val="00807311"/>
    <w:rsid w:val="00826BC2"/>
    <w:rsid w:val="00832D0E"/>
    <w:rsid w:val="0085275E"/>
    <w:rsid w:val="00853C7A"/>
    <w:rsid w:val="0085576E"/>
    <w:rsid w:val="00856CED"/>
    <w:rsid w:val="008575ED"/>
    <w:rsid w:val="008604BB"/>
    <w:rsid w:val="00861698"/>
    <w:rsid w:val="008658FD"/>
    <w:rsid w:val="00867350"/>
    <w:rsid w:val="0087190E"/>
    <w:rsid w:val="00874D44"/>
    <w:rsid w:val="00874E1A"/>
    <w:rsid w:val="00880BC0"/>
    <w:rsid w:val="008826D0"/>
    <w:rsid w:val="00883F79"/>
    <w:rsid w:val="00885540"/>
    <w:rsid w:val="00891CF8"/>
    <w:rsid w:val="00892683"/>
    <w:rsid w:val="00897B52"/>
    <w:rsid w:val="008A09E6"/>
    <w:rsid w:val="008A24AA"/>
    <w:rsid w:val="008A3B6B"/>
    <w:rsid w:val="008B43F7"/>
    <w:rsid w:val="008B442C"/>
    <w:rsid w:val="008C1A7F"/>
    <w:rsid w:val="008C3E2D"/>
    <w:rsid w:val="008D2CB9"/>
    <w:rsid w:val="008E2DFA"/>
    <w:rsid w:val="008E5EEA"/>
    <w:rsid w:val="008F0678"/>
    <w:rsid w:val="008F303C"/>
    <w:rsid w:val="009044AE"/>
    <w:rsid w:val="009123C2"/>
    <w:rsid w:val="009248F6"/>
    <w:rsid w:val="009274E2"/>
    <w:rsid w:val="0093057B"/>
    <w:rsid w:val="0093429A"/>
    <w:rsid w:val="00935B2C"/>
    <w:rsid w:val="00936ADA"/>
    <w:rsid w:val="00940B30"/>
    <w:rsid w:val="00941D5F"/>
    <w:rsid w:val="009449D9"/>
    <w:rsid w:val="00945DED"/>
    <w:rsid w:val="00947772"/>
    <w:rsid w:val="00951450"/>
    <w:rsid w:val="0095162B"/>
    <w:rsid w:val="00954C5E"/>
    <w:rsid w:val="00957881"/>
    <w:rsid w:val="009578F3"/>
    <w:rsid w:val="009579C5"/>
    <w:rsid w:val="00961909"/>
    <w:rsid w:val="0096421D"/>
    <w:rsid w:val="009657F3"/>
    <w:rsid w:val="00970F75"/>
    <w:rsid w:val="00971456"/>
    <w:rsid w:val="0098629E"/>
    <w:rsid w:val="00994B3F"/>
    <w:rsid w:val="009A2E60"/>
    <w:rsid w:val="009A358F"/>
    <w:rsid w:val="009B5D46"/>
    <w:rsid w:val="009B662D"/>
    <w:rsid w:val="009B7BB7"/>
    <w:rsid w:val="009C0F68"/>
    <w:rsid w:val="009C16E7"/>
    <w:rsid w:val="009C1A86"/>
    <w:rsid w:val="009C67D1"/>
    <w:rsid w:val="009D6CEB"/>
    <w:rsid w:val="009E38B1"/>
    <w:rsid w:val="009F0EB4"/>
    <w:rsid w:val="009F3638"/>
    <w:rsid w:val="009F3A29"/>
    <w:rsid w:val="009F52E9"/>
    <w:rsid w:val="009F61A4"/>
    <w:rsid w:val="009F7626"/>
    <w:rsid w:val="00A02FDA"/>
    <w:rsid w:val="00A0499A"/>
    <w:rsid w:val="00A10E87"/>
    <w:rsid w:val="00A11DB6"/>
    <w:rsid w:val="00A14D7E"/>
    <w:rsid w:val="00A175AA"/>
    <w:rsid w:val="00A23B5D"/>
    <w:rsid w:val="00A32386"/>
    <w:rsid w:val="00A37EBF"/>
    <w:rsid w:val="00A423F7"/>
    <w:rsid w:val="00A50255"/>
    <w:rsid w:val="00A51937"/>
    <w:rsid w:val="00A555E1"/>
    <w:rsid w:val="00A560A5"/>
    <w:rsid w:val="00A562C7"/>
    <w:rsid w:val="00A75CDE"/>
    <w:rsid w:val="00A8229D"/>
    <w:rsid w:val="00A85434"/>
    <w:rsid w:val="00A86797"/>
    <w:rsid w:val="00A908A6"/>
    <w:rsid w:val="00A92E9E"/>
    <w:rsid w:val="00A94346"/>
    <w:rsid w:val="00A9434D"/>
    <w:rsid w:val="00A968F0"/>
    <w:rsid w:val="00A97F1A"/>
    <w:rsid w:val="00AA1831"/>
    <w:rsid w:val="00AA478B"/>
    <w:rsid w:val="00AA4DF7"/>
    <w:rsid w:val="00AA5573"/>
    <w:rsid w:val="00AB4813"/>
    <w:rsid w:val="00AC0137"/>
    <w:rsid w:val="00AC275C"/>
    <w:rsid w:val="00AC4B34"/>
    <w:rsid w:val="00AD1B55"/>
    <w:rsid w:val="00AD20CD"/>
    <w:rsid w:val="00AD782D"/>
    <w:rsid w:val="00AE1199"/>
    <w:rsid w:val="00AE58B9"/>
    <w:rsid w:val="00AF104A"/>
    <w:rsid w:val="00B0174C"/>
    <w:rsid w:val="00B1152A"/>
    <w:rsid w:val="00B13732"/>
    <w:rsid w:val="00B1397B"/>
    <w:rsid w:val="00B16DFE"/>
    <w:rsid w:val="00B207D8"/>
    <w:rsid w:val="00B222D4"/>
    <w:rsid w:val="00B226C2"/>
    <w:rsid w:val="00B23BBE"/>
    <w:rsid w:val="00B23E65"/>
    <w:rsid w:val="00B25274"/>
    <w:rsid w:val="00B27019"/>
    <w:rsid w:val="00B33DFD"/>
    <w:rsid w:val="00B42BAC"/>
    <w:rsid w:val="00B44588"/>
    <w:rsid w:val="00B44F34"/>
    <w:rsid w:val="00B461DA"/>
    <w:rsid w:val="00B466B9"/>
    <w:rsid w:val="00B54222"/>
    <w:rsid w:val="00B62818"/>
    <w:rsid w:val="00B646B9"/>
    <w:rsid w:val="00B70A5B"/>
    <w:rsid w:val="00B733E3"/>
    <w:rsid w:val="00B7460A"/>
    <w:rsid w:val="00B76A3F"/>
    <w:rsid w:val="00B82DA0"/>
    <w:rsid w:val="00B86F89"/>
    <w:rsid w:val="00B879ED"/>
    <w:rsid w:val="00B90E49"/>
    <w:rsid w:val="00B90E90"/>
    <w:rsid w:val="00B92531"/>
    <w:rsid w:val="00B93A81"/>
    <w:rsid w:val="00B97F72"/>
    <w:rsid w:val="00BA19B8"/>
    <w:rsid w:val="00BA42C7"/>
    <w:rsid w:val="00BA47BE"/>
    <w:rsid w:val="00BA4C51"/>
    <w:rsid w:val="00BA728E"/>
    <w:rsid w:val="00BC221D"/>
    <w:rsid w:val="00BC47AF"/>
    <w:rsid w:val="00BD3368"/>
    <w:rsid w:val="00BD46DD"/>
    <w:rsid w:val="00BD4AA8"/>
    <w:rsid w:val="00BD7AD1"/>
    <w:rsid w:val="00BE0643"/>
    <w:rsid w:val="00BE3C12"/>
    <w:rsid w:val="00BE54BC"/>
    <w:rsid w:val="00BE71BB"/>
    <w:rsid w:val="00BF0325"/>
    <w:rsid w:val="00BF0E4B"/>
    <w:rsid w:val="00BF3F3F"/>
    <w:rsid w:val="00BF7595"/>
    <w:rsid w:val="00C03D4D"/>
    <w:rsid w:val="00C11B62"/>
    <w:rsid w:val="00C12076"/>
    <w:rsid w:val="00C15917"/>
    <w:rsid w:val="00C165C5"/>
    <w:rsid w:val="00C20CAC"/>
    <w:rsid w:val="00C31F2B"/>
    <w:rsid w:val="00C31FFF"/>
    <w:rsid w:val="00C32647"/>
    <w:rsid w:val="00C349D7"/>
    <w:rsid w:val="00C406AF"/>
    <w:rsid w:val="00C42BB3"/>
    <w:rsid w:val="00C4528C"/>
    <w:rsid w:val="00C46F9F"/>
    <w:rsid w:val="00C516C9"/>
    <w:rsid w:val="00C73019"/>
    <w:rsid w:val="00C77440"/>
    <w:rsid w:val="00C77EEF"/>
    <w:rsid w:val="00C8327C"/>
    <w:rsid w:val="00C847E1"/>
    <w:rsid w:val="00C925A1"/>
    <w:rsid w:val="00C92FD9"/>
    <w:rsid w:val="00C932E1"/>
    <w:rsid w:val="00C93CC3"/>
    <w:rsid w:val="00C96EAD"/>
    <w:rsid w:val="00CA0BFC"/>
    <w:rsid w:val="00CA1EAC"/>
    <w:rsid w:val="00CA659B"/>
    <w:rsid w:val="00CA7926"/>
    <w:rsid w:val="00CC0197"/>
    <w:rsid w:val="00CE3799"/>
    <w:rsid w:val="00CE746D"/>
    <w:rsid w:val="00CF1158"/>
    <w:rsid w:val="00CF3601"/>
    <w:rsid w:val="00CF6972"/>
    <w:rsid w:val="00D015AB"/>
    <w:rsid w:val="00D06EF1"/>
    <w:rsid w:val="00D167CD"/>
    <w:rsid w:val="00D23773"/>
    <w:rsid w:val="00D259AC"/>
    <w:rsid w:val="00D361C3"/>
    <w:rsid w:val="00D36298"/>
    <w:rsid w:val="00D4107A"/>
    <w:rsid w:val="00D42C1D"/>
    <w:rsid w:val="00D53A3D"/>
    <w:rsid w:val="00D53D65"/>
    <w:rsid w:val="00D54436"/>
    <w:rsid w:val="00D56B10"/>
    <w:rsid w:val="00D63E00"/>
    <w:rsid w:val="00D643A4"/>
    <w:rsid w:val="00D67A68"/>
    <w:rsid w:val="00D719EA"/>
    <w:rsid w:val="00D76B33"/>
    <w:rsid w:val="00D76F9F"/>
    <w:rsid w:val="00D8023D"/>
    <w:rsid w:val="00D80D5D"/>
    <w:rsid w:val="00D815C8"/>
    <w:rsid w:val="00D839E4"/>
    <w:rsid w:val="00D85E41"/>
    <w:rsid w:val="00D87315"/>
    <w:rsid w:val="00DA2595"/>
    <w:rsid w:val="00DA2F1D"/>
    <w:rsid w:val="00DA3EAC"/>
    <w:rsid w:val="00DA4794"/>
    <w:rsid w:val="00DA5F2A"/>
    <w:rsid w:val="00DA6DA8"/>
    <w:rsid w:val="00DB06FD"/>
    <w:rsid w:val="00DB7E31"/>
    <w:rsid w:val="00DC5609"/>
    <w:rsid w:val="00DC6822"/>
    <w:rsid w:val="00DC7CB4"/>
    <w:rsid w:val="00DC7D13"/>
    <w:rsid w:val="00DD05A7"/>
    <w:rsid w:val="00DD18E4"/>
    <w:rsid w:val="00DD4231"/>
    <w:rsid w:val="00DD574D"/>
    <w:rsid w:val="00DD5EF4"/>
    <w:rsid w:val="00DD7A16"/>
    <w:rsid w:val="00DD7A4C"/>
    <w:rsid w:val="00DE167F"/>
    <w:rsid w:val="00DE39B4"/>
    <w:rsid w:val="00DE4278"/>
    <w:rsid w:val="00DE63FB"/>
    <w:rsid w:val="00DF180E"/>
    <w:rsid w:val="00E00011"/>
    <w:rsid w:val="00E01084"/>
    <w:rsid w:val="00E0162E"/>
    <w:rsid w:val="00E01980"/>
    <w:rsid w:val="00E046B2"/>
    <w:rsid w:val="00E16051"/>
    <w:rsid w:val="00E16A2C"/>
    <w:rsid w:val="00E219DD"/>
    <w:rsid w:val="00E2632F"/>
    <w:rsid w:val="00E33529"/>
    <w:rsid w:val="00E33D89"/>
    <w:rsid w:val="00E35112"/>
    <w:rsid w:val="00E35825"/>
    <w:rsid w:val="00E35FA2"/>
    <w:rsid w:val="00E400C5"/>
    <w:rsid w:val="00E40C72"/>
    <w:rsid w:val="00E43F77"/>
    <w:rsid w:val="00E47B84"/>
    <w:rsid w:val="00E53BDF"/>
    <w:rsid w:val="00E55A76"/>
    <w:rsid w:val="00E55E3F"/>
    <w:rsid w:val="00E57C42"/>
    <w:rsid w:val="00E6020C"/>
    <w:rsid w:val="00E6147E"/>
    <w:rsid w:val="00E724B7"/>
    <w:rsid w:val="00E75F35"/>
    <w:rsid w:val="00E80C3F"/>
    <w:rsid w:val="00E82702"/>
    <w:rsid w:val="00E94E99"/>
    <w:rsid w:val="00E95B6F"/>
    <w:rsid w:val="00EA0C3E"/>
    <w:rsid w:val="00EA2CD2"/>
    <w:rsid w:val="00EA6882"/>
    <w:rsid w:val="00EA73CE"/>
    <w:rsid w:val="00EB1519"/>
    <w:rsid w:val="00EB1D7D"/>
    <w:rsid w:val="00EB24ED"/>
    <w:rsid w:val="00EB4341"/>
    <w:rsid w:val="00EB6342"/>
    <w:rsid w:val="00EC5921"/>
    <w:rsid w:val="00ED48A3"/>
    <w:rsid w:val="00ED6F21"/>
    <w:rsid w:val="00EE7A5E"/>
    <w:rsid w:val="00EF55CD"/>
    <w:rsid w:val="00EF7BEA"/>
    <w:rsid w:val="00F00A04"/>
    <w:rsid w:val="00F00AF2"/>
    <w:rsid w:val="00F01AB9"/>
    <w:rsid w:val="00F058A5"/>
    <w:rsid w:val="00F05C51"/>
    <w:rsid w:val="00F05F20"/>
    <w:rsid w:val="00F11F93"/>
    <w:rsid w:val="00F14113"/>
    <w:rsid w:val="00F168D2"/>
    <w:rsid w:val="00F200FD"/>
    <w:rsid w:val="00F24F27"/>
    <w:rsid w:val="00F254F9"/>
    <w:rsid w:val="00F27EE2"/>
    <w:rsid w:val="00F333E6"/>
    <w:rsid w:val="00F42A84"/>
    <w:rsid w:val="00F4583C"/>
    <w:rsid w:val="00F53DC7"/>
    <w:rsid w:val="00F5543C"/>
    <w:rsid w:val="00F61033"/>
    <w:rsid w:val="00F6176B"/>
    <w:rsid w:val="00F636EB"/>
    <w:rsid w:val="00F64FF5"/>
    <w:rsid w:val="00F748C1"/>
    <w:rsid w:val="00F815B9"/>
    <w:rsid w:val="00F8543D"/>
    <w:rsid w:val="00F86CBE"/>
    <w:rsid w:val="00F91426"/>
    <w:rsid w:val="00F92633"/>
    <w:rsid w:val="00F97F69"/>
    <w:rsid w:val="00FA0866"/>
    <w:rsid w:val="00FA354E"/>
    <w:rsid w:val="00FC59B9"/>
    <w:rsid w:val="00FD025A"/>
    <w:rsid w:val="00FD154C"/>
    <w:rsid w:val="00FD3024"/>
    <w:rsid w:val="00FE2457"/>
    <w:rsid w:val="00FE3749"/>
    <w:rsid w:val="00FE5246"/>
    <w:rsid w:val="00FE5ECD"/>
    <w:rsid w:val="00FE6304"/>
    <w:rsid w:val="00FE68E5"/>
    <w:rsid w:val="00FE708A"/>
    <w:rsid w:val="00FF1675"/>
    <w:rsid w:val="00FF16E0"/>
    <w:rsid w:val="00FF5004"/>
    <w:rsid w:val="00FF6176"/>
    <w:rsid w:val="00FF7C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BB4BC3"/>
  <w15:docId w15:val="{3EB64158-EEDC-433E-9EF4-59CD058F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d">
    <w:name w:val="Normal"/>
    <w:qFormat/>
    <w:rsid w:val="00DA3EAC"/>
    <w:pPr>
      <w:widowControl w:val="0"/>
      <w:spacing w:line="360" w:lineRule="exact"/>
      <w:ind w:firstLineChars="200" w:firstLine="200"/>
      <w:jc w:val="both"/>
    </w:pPr>
    <w:rPr>
      <w:rFonts w:ascii="Times New Roman" w:hAnsi="Times New Roman"/>
      <w:kern w:val="2"/>
      <w:sz w:val="21"/>
      <w:szCs w:val="24"/>
    </w:rPr>
  </w:style>
  <w:style w:type="paragraph" w:styleId="1">
    <w:name w:val="heading 1"/>
    <w:basedOn w:val="afd"/>
    <w:next w:val="afd"/>
    <w:link w:val="10"/>
    <w:uiPriority w:val="9"/>
    <w:qFormat/>
    <w:rsid w:val="00DA3EAC"/>
    <w:pPr>
      <w:keepNext/>
      <w:keepLines/>
      <w:numPr>
        <w:numId w:val="14"/>
      </w:numPr>
      <w:spacing w:beforeLines="50" w:before="156" w:afterLines="50" w:after="156" w:line="240" w:lineRule="auto"/>
      <w:ind w:left="0" w:firstLineChars="0" w:firstLine="0"/>
      <w:outlineLvl w:val="0"/>
    </w:pPr>
    <w:rPr>
      <w:rFonts w:eastAsia="黑体" w:cstheme="minorBidi"/>
      <w:bCs/>
      <w:kern w:val="44"/>
      <w:szCs w:val="44"/>
    </w:rPr>
  </w:style>
  <w:style w:type="paragraph" w:styleId="2">
    <w:name w:val="heading 2"/>
    <w:basedOn w:val="afd"/>
    <w:next w:val="afd"/>
    <w:link w:val="20"/>
    <w:uiPriority w:val="9"/>
    <w:unhideWhenUsed/>
    <w:qFormat/>
    <w:rsid w:val="002056A8"/>
    <w:pPr>
      <w:keepNext/>
      <w:keepLines/>
      <w:spacing w:beforeLines="50" w:before="50" w:afterLines="50" w:after="50" w:line="240" w:lineRule="auto"/>
      <w:ind w:firstLineChars="0" w:firstLine="0"/>
      <w:outlineLvl w:val="1"/>
    </w:pPr>
    <w:rPr>
      <w:rFonts w:asciiTheme="majorHAnsi" w:eastAsia="黑体" w:hAnsiTheme="majorHAnsi" w:cstheme="majorBidi"/>
      <w:bCs/>
      <w:szCs w:val="32"/>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styleId="aff1">
    <w:name w:val="header"/>
    <w:basedOn w:val="afd"/>
    <w:link w:val="aff2"/>
    <w:uiPriority w:val="99"/>
    <w:unhideWhenUsed/>
    <w:rsid w:val="000522F2"/>
    <w:pPr>
      <w:pBdr>
        <w:bottom w:val="single" w:sz="6" w:space="1" w:color="auto"/>
      </w:pBdr>
      <w:tabs>
        <w:tab w:val="center" w:pos="4153"/>
        <w:tab w:val="right" w:pos="8306"/>
      </w:tabs>
      <w:snapToGrid w:val="0"/>
      <w:jc w:val="center"/>
    </w:pPr>
    <w:rPr>
      <w:sz w:val="18"/>
      <w:szCs w:val="18"/>
    </w:rPr>
  </w:style>
  <w:style w:type="character" w:customStyle="1" w:styleId="aff2">
    <w:name w:val="页眉 字符"/>
    <w:link w:val="aff1"/>
    <w:uiPriority w:val="99"/>
    <w:rsid w:val="000522F2"/>
    <w:rPr>
      <w:sz w:val="18"/>
      <w:szCs w:val="18"/>
    </w:rPr>
  </w:style>
  <w:style w:type="paragraph" w:styleId="aff3">
    <w:name w:val="footer"/>
    <w:basedOn w:val="afd"/>
    <w:link w:val="aff4"/>
    <w:uiPriority w:val="99"/>
    <w:unhideWhenUsed/>
    <w:rsid w:val="000522F2"/>
    <w:pPr>
      <w:tabs>
        <w:tab w:val="center" w:pos="4153"/>
        <w:tab w:val="right" w:pos="8306"/>
      </w:tabs>
      <w:snapToGrid w:val="0"/>
      <w:jc w:val="left"/>
    </w:pPr>
    <w:rPr>
      <w:sz w:val="18"/>
      <w:szCs w:val="18"/>
    </w:rPr>
  </w:style>
  <w:style w:type="character" w:customStyle="1" w:styleId="aff4">
    <w:name w:val="页脚 字符"/>
    <w:link w:val="aff3"/>
    <w:uiPriority w:val="99"/>
    <w:rsid w:val="000522F2"/>
    <w:rPr>
      <w:sz w:val="18"/>
      <w:szCs w:val="18"/>
    </w:rPr>
  </w:style>
  <w:style w:type="paragraph" w:customStyle="1" w:styleId="a3">
    <w:name w:val="一级条标题"/>
    <w:next w:val="afd"/>
    <w:link w:val="Char"/>
    <w:rsid w:val="000522F2"/>
    <w:pPr>
      <w:numPr>
        <w:ilvl w:val="1"/>
        <w:numId w:val="1"/>
      </w:numPr>
      <w:spacing w:beforeLines="50" w:afterLines="50"/>
      <w:outlineLvl w:val="2"/>
    </w:pPr>
    <w:rPr>
      <w:rFonts w:ascii="黑体" w:eastAsia="黑体" w:hAnsi="Times New Roman"/>
      <w:sz w:val="21"/>
      <w:szCs w:val="21"/>
    </w:rPr>
  </w:style>
  <w:style w:type="paragraph" w:customStyle="1" w:styleId="a2">
    <w:name w:val="章标题"/>
    <w:next w:val="afd"/>
    <w:link w:val="Char0"/>
    <w:rsid w:val="000522F2"/>
    <w:pPr>
      <w:numPr>
        <w:numId w:val="1"/>
      </w:numPr>
      <w:spacing w:beforeLines="100" w:afterLines="100"/>
      <w:jc w:val="both"/>
      <w:outlineLvl w:val="1"/>
    </w:pPr>
    <w:rPr>
      <w:rFonts w:ascii="黑体" w:eastAsia="黑体" w:hAnsi="Times New Roman"/>
      <w:sz w:val="21"/>
    </w:rPr>
  </w:style>
  <w:style w:type="paragraph" w:customStyle="1" w:styleId="a4">
    <w:name w:val="二级条标题"/>
    <w:basedOn w:val="a3"/>
    <w:next w:val="afd"/>
    <w:link w:val="Char1"/>
    <w:rsid w:val="000522F2"/>
    <w:pPr>
      <w:numPr>
        <w:ilvl w:val="2"/>
      </w:numPr>
      <w:spacing w:before="50" w:after="50"/>
      <w:outlineLvl w:val="3"/>
    </w:pPr>
  </w:style>
  <w:style w:type="paragraph" w:customStyle="1" w:styleId="a5">
    <w:name w:val="三级条标题"/>
    <w:basedOn w:val="a4"/>
    <w:next w:val="afd"/>
    <w:rsid w:val="000522F2"/>
    <w:pPr>
      <w:numPr>
        <w:ilvl w:val="3"/>
      </w:numPr>
      <w:outlineLvl w:val="4"/>
    </w:pPr>
  </w:style>
  <w:style w:type="paragraph" w:customStyle="1" w:styleId="a6">
    <w:name w:val="四级条标题"/>
    <w:basedOn w:val="a5"/>
    <w:next w:val="afd"/>
    <w:rsid w:val="000522F2"/>
    <w:pPr>
      <w:numPr>
        <w:ilvl w:val="4"/>
      </w:numPr>
      <w:outlineLvl w:val="5"/>
    </w:pPr>
  </w:style>
  <w:style w:type="paragraph" w:customStyle="1" w:styleId="a7">
    <w:name w:val="五级条标题"/>
    <w:basedOn w:val="a6"/>
    <w:next w:val="afd"/>
    <w:rsid w:val="000522F2"/>
    <w:pPr>
      <w:numPr>
        <w:ilvl w:val="5"/>
      </w:numPr>
      <w:outlineLvl w:val="6"/>
    </w:pPr>
  </w:style>
  <w:style w:type="paragraph" w:customStyle="1" w:styleId="aff5">
    <w:name w:val="二级无"/>
    <w:basedOn w:val="a4"/>
    <w:rsid w:val="000522F2"/>
    <w:pPr>
      <w:spacing w:beforeLines="0" w:afterLines="0"/>
    </w:pPr>
    <w:rPr>
      <w:rFonts w:ascii="宋体" w:eastAsia="宋体"/>
    </w:rPr>
  </w:style>
  <w:style w:type="paragraph" w:customStyle="1" w:styleId="aff6">
    <w:name w:val="段"/>
    <w:link w:val="Char2"/>
    <w:rsid w:val="000522F2"/>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2">
    <w:name w:val="段 Char"/>
    <w:link w:val="aff6"/>
    <w:rsid w:val="000522F2"/>
    <w:rPr>
      <w:rFonts w:ascii="宋体" w:eastAsia="宋体" w:hAnsi="Times New Roman" w:cs="Times New Roman"/>
      <w:noProof/>
      <w:kern w:val="0"/>
      <w:szCs w:val="20"/>
    </w:rPr>
  </w:style>
  <w:style w:type="paragraph" w:customStyle="1" w:styleId="aa">
    <w:name w:val="列项——（一级）"/>
    <w:rsid w:val="000522F2"/>
    <w:pPr>
      <w:widowControl w:val="0"/>
      <w:numPr>
        <w:numId w:val="3"/>
      </w:numPr>
      <w:jc w:val="both"/>
    </w:pPr>
    <w:rPr>
      <w:rFonts w:ascii="宋体" w:hAnsi="Times New Roman"/>
      <w:sz w:val="21"/>
    </w:rPr>
  </w:style>
  <w:style w:type="paragraph" w:customStyle="1" w:styleId="ab">
    <w:name w:val="列项●（二级）"/>
    <w:rsid w:val="000522F2"/>
    <w:pPr>
      <w:numPr>
        <w:ilvl w:val="1"/>
        <w:numId w:val="3"/>
      </w:numPr>
      <w:tabs>
        <w:tab w:val="left" w:pos="840"/>
      </w:tabs>
      <w:jc w:val="both"/>
    </w:pPr>
    <w:rPr>
      <w:rFonts w:ascii="宋体" w:hAnsi="Times New Roman"/>
      <w:sz w:val="21"/>
    </w:rPr>
  </w:style>
  <w:style w:type="paragraph" w:customStyle="1" w:styleId="aff7">
    <w:name w:val="目次、标准名称标题"/>
    <w:basedOn w:val="afd"/>
    <w:next w:val="aff6"/>
    <w:rsid w:val="000522F2"/>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8">
    <w:name w:val="示例"/>
    <w:next w:val="afd"/>
    <w:rsid w:val="000522F2"/>
    <w:pPr>
      <w:widowControl w:val="0"/>
      <w:jc w:val="both"/>
    </w:pPr>
    <w:rPr>
      <w:rFonts w:ascii="宋体" w:hAnsi="Times New Roman"/>
      <w:sz w:val="18"/>
      <w:szCs w:val="18"/>
    </w:rPr>
  </w:style>
  <w:style w:type="paragraph" w:customStyle="1" w:styleId="af">
    <w:name w:val="数字编号列项（二级）"/>
    <w:rsid w:val="000522F2"/>
    <w:pPr>
      <w:numPr>
        <w:ilvl w:val="1"/>
        <w:numId w:val="12"/>
      </w:numPr>
      <w:jc w:val="both"/>
    </w:pPr>
    <w:rPr>
      <w:rFonts w:ascii="宋体" w:hAnsi="Times New Roman"/>
      <w:sz w:val="21"/>
    </w:rPr>
  </w:style>
  <w:style w:type="paragraph" w:customStyle="1" w:styleId="aff9">
    <w:name w:val="注："/>
    <w:next w:val="aff6"/>
    <w:rsid w:val="000522F2"/>
    <w:pPr>
      <w:widowControl w:val="0"/>
      <w:autoSpaceDE w:val="0"/>
      <w:autoSpaceDN w:val="0"/>
      <w:ind w:left="811" w:hanging="448"/>
      <w:jc w:val="both"/>
    </w:pPr>
    <w:rPr>
      <w:rFonts w:ascii="宋体" w:hAnsi="Times New Roman"/>
      <w:sz w:val="18"/>
      <w:szCs w:val="18"/>
    </w:rPr>
  </w:style>
  <w:style w:type="paragraph" w:customStyle="1" w:styleId="a">
    <w:name w:val="注×："/>
    <w:rsid w:val="000522F2"/>
    <w:pPr>
      <w:widowControl w:val="0"/>
      <w:numPr>
        <w:numId w:val="2"/>
      </w:numPr>
      <w:autoSpaceDE w:val="0"/>
      <w:autoSpaceDN w:val="0"/>
      <w:jc w:val="both"/>
    </w:pPr>
    <w:rPr>
      <w:rFonts w:ascii="宋体" w:hAnsi="Times New Roman"/>
      <w:sz w:val="18"/>
      <w:szCs w:val="18"/>
    </w:rPr>
  </w:style>
  <w:style w:type="paragraph" w:customStyle="1" w:styleId="ae">
    <w:name w:val="字母编号列项（一级）"/>
    <w:rsid w:val="000522F2"/>
    <w:pPr>
      <w:numPr>
        <w:numId w:val="12"/>
      </w:numPr>
      <w:jc w:val="both"/>
    </w:pPr>
    <w:rPr>
      <w:rFonts w:ascii="宋体" w:hAnsi="Times New Roman"/>
      <w:sz w:val="21"/>
    </w:rPr>
  </w:style>
  <w:style w:type="paragraph" w:customStyle="1" w:styleId="ac">
    <w:name w:val="列项◆（三级）"/>
    <w:basedOn w:val="afd"/>
    <w:rsid w:val="000522F2"/>
    <w:pPr>
      <w:numPr>
        <w:ilvl w:val="2"/>
        <w:numId w:val="3"/>
      </w:numPr>
    </w:pPr>
    <w:rPr>
      <w:rFonts w:ascii="宋体"/>
      <w:szCs w:val="21"/>
    </w:rPr>
  </w:style>
  <w:style w:type="paragraph" w:customStyle="1" w:styleId="af0">
    <w:name w:val="编号列项（三级）"/>
    <w:rsid w:val="000522F2"/>
    <w:pPr>
      <w:numPr>
        <w:ilvl w:val="2"/>
        <w:numId w:val="12"/>
      </w:numPr>
    </w:pPr>
    <w:rPr>
      <w:rFonts w:ascii="宋体" w:hAnsi="Times New Roman"/>
      <w:sz w:val="21"/>
    </w:rPr>
  </w:style>
  <w:style w:type="paragraph" w:customStyle="1" w:styleId="af2">
    <w:name w:val="示例×："/>
    <w:basedOn w:val="a2"/>
    <w:qFormat/>
    <w:rsid w:val="000522F2"/>
    <w:pPr>
      <w:numPr>
        <w:numId w:val="5"/>
      </w:numPr>
      <w:spacing w:beforeLines="0" w:afterLines="0"/>
      <w:outlineLvl w:val="9"/>
    </w:pPr>
    <w:rPr>
      <w:rFonts w:ascii="宋体" w:eastAsia="宋体"/>
      <w:sz w:val="18"/>
      <w:szCs w:val="18"/>
    </w:rPr>
  </w:style>
  <w:style w:type="paragraph" w:customStyle="1" w:styleId="affa">
    <w:name w:val="注：（正文）"/>
    <w:basedOn w:val="aff9"/>
    <w:next w:val="aff6"/>
    <w:rsid w:val="000522F2"/>
  </w:style>
  <w:style w:type="paragraph" w:customStyle="1" w:styleId="a1">
    <w:name w:val="注×：（正文）"/>
    <w:rsid w:val="000522F2"/>
    <w:pPr>
      <w:numPr>
        <w:numId w:val="4"/>
      </w:numPr>
      <w:jc w:val="both"/>
    </w:pPr>
    <w:rPr>
      <w:rFonts w:ascii="宋体" w:hAnsi="Times New Roman"/>
      <w:sz w:val="18"/>
      <w:szCs w:val="18"/>
    </w:rPr>
  </w:style>
  <w:style w:type="paragraph" w:customStyle="1" w:styleId="af6">
    <w:name w:val="附录标识"/>
    <w:basedOn w:val="afd"/>
    <w:next w:val="aff6"/>
    <w:link w:val="Char3"/>
    <w:rsid w:val="000522F2"/>
    <w:pPr>
      <w:keepNext/>
      <w:widowControl/>
      <w:numPr>
        <w:numId w:val="8"/>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3">
    <w:name w:val="附录表标号"/>
    <w:basedOn w:val="afd"/>
    <w:next w:val="aff6"/>
    <w:rsid w:val="000522F2"/>
    <w:pPr>
      <w:numPr>
        <w:numId w:val="6"/>
      </w:numPr>
      <w:tabs>
        <w:tab w:val="clear" w:pos="0"/>
      </w:tabs>
      <w:spacing w:line="14" w:lineRule="exact"/>
      <w:ind w:left="811" w:hanging="448"/>
      <w:jc w:val="center"/>
      <w:outlineLvl w:val="0"/>
    </w:pPr>
    <w:rPr>
      <w:color w:val="FFFFFF"/>
    </w:rPr>
  </w:style>
  <w:style w:type="paragraph" w:customStyle="1" w:styleId="af4">
    <w:name w:val="附录表标题"/>
    <w:basedOn w:val="afd"/>
    <w:next w:val="aff6"/>
    <w:rsid w:val="000522F2"/>
    <w:pPr>
      <w:numPr>
        <w:ilvl w:val="1"/>
        <w:numId w:val="6"/>
      </w:numPr>
      <w:tabs>
        <w:tab w:val="num" w:pos="180"/>
      </w:tabs>
      <w:spacing w:beforeLines="50" w:afterLines="50"/>
      <w:ind w:left="0" w:firstLine="0"/>
      <w:jc w:val="center"/>
    </w:pPr>
    <w:rPr>
      <w:rFonts w:ascii="黑体" w:eastAsia="黑体"/>
      <w:szCs w:val="21"/>
    </w:rPr>
  </w:style>
  <w:style w:type="paragraph" w:customStyle="1" w:styleId="af9">
    <w:name w:val="附录二级条标题"/>
    <w:basedOn w:val="afd"/>
    <w:next w:val="aff6"/>
    <w:rsid w:val="000522F2"/>
    <w:pPr>
      <w:widowControl/>
      <w:numPr>
        <w:ilvl w:val="3"/>
        <w:numId w:val="8"/>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b">
    <w:name w:val="附录二级无"/>
    <w:basedOn w:val="af9"/>
    <w:rsid w:val="000522F2"/>
    <w:pPr>
      <w:tabs>
        <w:tab w:val="clear" w:pos="360"/>
      </w:tabs>
      <w:spacing w:beforeLines="0" w:afterLines="0"/>
    </w:pPr>
    <w:rPr>
      <w:rFonts w:ascii="宋体" w:eastAsia="宋体"/>
      <w:szCs w:val="21"/>
    </w:rPr>
  </w:style>
  <w:style w:type="paragraph" w:customStyle="1" w:styleId="afa">
    <w:name w:val="附录三级条标题"/>
    <w:basedOn w:val="af9"/>
    <w:next w:val="aff6"/>
    <w:rsid w:val="000522F2"/>
    <w:pPr>
      <w:numPr>
        <w:ilvl w:val="4"/>
      </w:numPr>
      <w:tabs>
        <w:tab w:val="num" w:pos="360"/>
      </w:tabs>
      <w:outlineLvl w:val="4"/>
    </w:pPr>
  </w:style>
  <w:style w:type="paragraph" w:customStyle="1" w:styleId="afb">
    <w:name w:val="附录四级条标题"/>
    <w:basedOn w:val="afa"/>
    <w:next w:val="aff6"/>
    <w:rsid w:val="000522F2"/>
    <w:pPr>
      <w:numPr>
        <w:ilvl w:val="5"/>
      </w:numPr>
      <w:tabs>
        <w:tab w:val="num" w:pos="360"/>
      </w:tabs>
      <w:outlineLvl w:val="5"/>
    </w:pPr>
  </w:style>
  <w:style w:type="paragraph" w:customStyle="1" w:styleId="a8">
    <w:name w:val="附录图标号"/>
    <w:basedOn w:val="afd"/>
    <w:rsid w:val="000522F2"/>
    <w:pPr>
      <w:keepNext/>
      <w:pageBreakBefore/>
      <w:widowControl/>
      <w:numPr>
        <w:numId w:val="7"/>
      </w:numPr>
      <w:spacing w:line="14" w:lineRule="exact"/>
      <w:ind w:left="0" w:firstLine="363"/>
      <w:jc w:val="center"/>
      <w:outlineLvl w:val="0"/>
    </w:pPr>
    <w:rPr>
      <w:color w:val="FFFFFF"/>
    </w:rPr>
  </w:style>
  <w:style w:type="paragraph" w:customStyle="1" w:styleId="a9">
    <w:name w:val="附录图标题"/>
    <w:basedOn w:val="afd"/>
    <w:next w:val="aff6"/>
    <w:rsid w:val="000522F2"/>
    <w:pPr>
      <w:numPr>
        <w:ilvl w:val="1"/>
        <w:numId w:val="7"/>
      </w:numPr>
      <w:tabs>
        <w:tab w:val="num" w:pos="363"/>
      </w:tabs>
      <w:spacing w:beforeLines="50" w:afterLines="50"/>
      <w:ind w:left="0" w:firstLine="0"/>
      <w:jc w:val="center"/>
    </w:pPr>
    <w:rPr>
      <w:rFonts w:ascii="黑体" w:eastAsia="黑体"/>
      <w:szCs w:val="21"/>
    </w:rPr>
  </w:style>
  <w:style w:type="paragraph" w:customStyle="1" w:styleId="afc">
    <w:name w:val="附录五级条标题"/>
    <w:basedOn w:val="afb"/>
    <w:next w:val="aff6"/>
    <w:rsid w:val="000522F2"/>
    <w:pPr>
      <w:numPr>
        <w:ilvl w:val="6"/>
      </w:numPr>
      <w:tabs>
        <w:tab w:val="num" w:pos="360"/>
      </w:tabs>
      <w:outlineLvl w:val="6"/>
    </w:pPr>
  </w:style>
  <w:style w:type="paragraph" w:customStyle="1" w:styleId="af7">
    <w:name w:val="附录章标题"/>
    <w:next w:val="aff6"/>
    <w:link w:val="Char4"/>
    <w:rsid w:val="000522F2"/>
    <w:pPr>
      <w:numPr>
        <w:ilvl w:val="1"/>
        <w:numId w:val="8"/>
      </w:numPr>
      <w:tabs>
        <w:tab w:val="num"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f8">
    <w:name w:val="附录一级条标题"/>
    <w:basedOn w:val="af7"/>
    <w:next w:val="aff6"/>
    <w:link w:val="Char5"/>
    <w:rsid w:val="000522F2"/>
    <w:pPr>
      <w:numPr>
        <w:ilvl w:val="2"/>
      </w:numPr>
      <w:tabs>
        <w:tab w:val="num" w:pos="360"/>
      </w:tabs>
      <w:autoSpaceDN w:val="0"/>
      <w:spacing w:beforeLines="50" w:afterLines="50"/>
      <w:outlineLvl w:val="2"/>
    </w:pPr>
  </w:style>
  <w:style w:type="paragraph" w:styleId="ad">
    <w:name w:val="footnote text"/>
    <w:basedOn w:val="afd"/>
    <w:link w:val="affc"/>
    <w:rsid w:val="000522F2"/>
    <w:pPr>
      <w:numPr>
        <w:numId w:val="9"/>
      </w:numPr>
      <w:snapToGrid w:val="0"/>
      <w:jc w:val="left"/>
    </w:pPr>
    <w:rPr>
      <w:rFonts w:ascii="宋体"/>
      <w:sz w:val="18"/>
      <w:szCs w:val="18"/>
    </w:rPr>
  </w:style>
  <w:style w:type="character" w:customStyle="1" w:styleId="affc">
    <w:name w:val="脚注文本 字符"/>
    <w:link w:val="ad"/>
    <w:rsid w:val="000522F2"/>
    <w:rPr>
      <w:rFonts w:ascii="宋体" w:hAnsi="Times New Roman"/>
      <w:kern w:val="2"/>
      <w:sz w:val="18"/>
      <w:szCs w:val="18"/>
    </w:rPr>
  </w:style>
  <w:style w:type="character" w:styleId="affd">
    <w:name w:val="footnote reference"/>
    <w:semiHidden/>
    <w:rsid w:val="000522F2"/>
    <w:rPr>
      <w:vertAlign w:val="superscript"/>
    </w:rPr>
  </w:style>
  <w:style w:type="paragraph" w:customStyle="1" w:styleId="a0">
    <w:name w:val="图表脚注说明"/>
    <w:basedOn w:val="afd"/>
    <w:rsid w:val="000522F2"/>
    <w:pPr>
      <w:numPr>
        <w:numId w:val="10"/>
      </w:numPr>
    </w:pPr>
    <w:rPr>
      <w:rFonts w:ascii="宋体"/>
      <w:sz w:val="18"/>
      <w:szCs w:val="18"/>
    </w:rPr>
  </w:style>
  <w:style w:type="paragraph" w:customStyle="1" w:styleId="affe">
    <w:name w:val="正文表标题"/>
    <w:next w:val="aff6"/>
    <w:link w:val="Char6"/>
    <w:rsid w:val="000522F2"/>
    <w:pPr>
      <w:tabs>
        <w:tab w:val="num" w:pos="360"/>
      </w:tabs>
      <w:spacing w:beforeLines="50" w:afterLines="50"/>
      <w:ind w:left="544" w:hanging="181"/>
      <w:jc w:val="center"/>
    </w:pPr>
    <w:rPr>
      <w:rFonts w:ascii="黑体" w:eastAsia="黑体" w:hAnsi="Times New Roman"/>
      <w:sz w:val="21"/>
    </w:rPr>
  </w:style>
  <w:style w:type="paragraph" w:customStyle="1" w:styleId="afff">
    <w:name w:val="正文公式编号制表符"/>
    <w:basedOn w:val="aff6"/>
    <w:next w:val="aff6"/>
    <w:qFormat/>
    <w:rsid w:val="000522F2"/>
    <w:pPr>
      <w:ind w:firstLineChars="0" w:firstLine="0"/>
    </w:pPr>
  </w:style>
  <w:style w:type="paragraph" w:customStyle="1" w:styleId="afff0">
    <w:name w:val="正文图标题"/>
    <w:next w:val="aff6"/>
    <w:link w:val="Char7"/>
    <w:rsid w:val="000522F2"/>
    <w:pPr>
      <w:spacing w:beforeLines="50" w:afterLines="50"/>
      <w:jc w:val="center"/>
    </w:pPr>
    <w:rPr>
      <w:rFonts w:ascii="黑体" w:eastAsia="黑体" w:hAnsi="Times New Roman"/>
      <w:sz w:val="21"/>
    </w:rPr>
  </w:style>
  <w:style w:type="paragraph" w:customStyle="1" w:styleId="afff1">
    <w:name w:val="前言、引言标题"/>
    <w:next w:val="afd"/>
    <w:link w:val="Char8"/>
    <w:rsid w:val="000522F2"/>
    <w:pPr>
      <w:shd w:val="clear" w:color="FFFFFF" w:fill="FFFFFF"/>
      <w:spacing w:before="640" w:after="560"/>
      <w:jc w:val="center"/>
      <w:outlineLvl w:val="0"/>
    </w:pPr>
    <w:rPr>
      <w:rFonts w:ascii="黑体" w:eastAsia="黑体" w:hAnsi="Times New Roman"/>
      <w:sz w:val="32"/>
    </w:rPr>
  </w:style>
  <w:style w:type="paragraph" w:styleId="11">
    <w:name w:val="toc 1"/>
    <w:basedOn w:val="afd"/>
    <w:next w:val="afd"/>
    <w:autoRedefine/>
    <w:uiPriority w:val="39"/>
    <w:unhideWhenUsed/>
    <w:rsid w:val="00414B44"/>
    <w:pPr>
      <w:tabs>
        <w:tab w:val="left" w:pos="420"/>
        <w:tab w:val="left" w:pos="840"/>
        <w:tab w:val="right" w:leader="dot" w:pos="9344"/>
      </w:tabs>
      <w:ind w:firstLineChars="0" w:firstLine="0"/>
    </w:pPr>
  </w:style>
  <w:style w:type="character" w:styleId="afff2">
    <w:name w:val="Hyperlink"/>
    <w:uiPriority w:val="99"/>
    <w:unhideWhenUsed/>
    <w:rsid w:val="000522F2"/>
    <w:rPr>
      <w:color w:val="0000FF"/>
      <w:u w:val="single"/>
    </w:rPr>
  </w:style>
  <w:style w:type="paragraph" w:customStyle="1" w:styleId="afff3">
    <w:name w:val="标准标志"/>
    <w:next w:val="afd"/>
    <w:rsid w:val="000522F2"/>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4">
    <w:name w:val="其他标准称谓"/>
    <w:rsid w:val="000522F2"/>
    <w:pPr>
      <w:spacing w:line="0" w:lineRule="atLeast"/>
      <w:jc w:val="distribute"/>
    </w:pPr>
    <w:rPr>
      <w:rFonts w:ascii="黑体" w:eastAsia="黑体" w:hAnsi="宋体"/>
      <w:sz w:val="52"/>
    </w:rPr>
  </w:style>
  <w:style w:type="paragraph" w:customStyle="1" w:styleId="21">
    <w:name w:val="封面标准号2"/>
    <w:basedOn w:val="afd"/>
    <w:rsid w:val="000522F2"/>
    <w:pPr>
      <w:framePr w:w="9138" w:h="1244" w:hRule="exact" w:wrap="auto"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f5">
    <w:name w:val="封面标准代替信息"/>
    <w:basedOn w:val="21"/>
    <w:rsid w:val="000522F2"/>
    <w:pPr>
      <w:framePr w:wrap="auto"/>
      <w:spacing w:before="57"/>
    </w:pPr>
    <w:rPr>
      <w:rFonts w:ascii="宋体"/>
      <w:sz w:val="21"/>
    </w:rPr>
  </w:style>
  <w:style w:type="paragraph" w:customStyle="1" w:styleId="afff6">
    <w:name w:val="封面标准名称"/>
    <w:rsid w:val="000522F2"/>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7">
    <w:name w:val="封面标准文稿编辑信息"/>
    <w:rsid w:val="000522F2"/>
    <w:pPr>
      <w:spacing w:before="180" w:line="180" w:lineRule="exact"/>
      <w:jc w:val="center"/>
    </w:pPr>
    <w:rPr>
      <w:rFonts w:ascii="宋体" w:hAnsi="Times New Roman"/>
      <w:sz w:val="21"/>
    </w:rPr>
  </w:style>
  <w:style w:type="paragraph" w:customStyle="1" w:styleId="afff8">
    <w:name w:val="封面标准文稿类别"/>
    <w:rsid w:val="000522F2"/>
    <w:pPr>
      <w:spacing w:before="440" w:line="400" w:lineRule="exact"/>
      <w:jc w:val="center"/>
    </w:pPr>
    <w:rPr>
      <w:rFonts w:ascii="宋体" w:hAnsi="Times New Roman"/>
      <w:sz w:val="24"/>
    </w:rPr>
  </w:style>
  <w:style w:type="paragraph" w:customStyle="1" w:styleId="afff9">
    <w:name w:val="封面标准英文名称"/>
    <w:rsid w:val="000522F2"/>
    <w:pPr>
      <w:widowControl w:val="0"/>
      <w:spacing w:before="370" w:line="400" w:lineRule="exact"/>
      <w:jc w:val="center"/>
    </w:pPr>
    <w:rPr>
      <w:rFonts w:ascii="Times New Roman" w:hAnsi="Times New Roman"/>
      <w:sz w:val="28"/>
    </w:rPr>
  </w:style>
  <w:style w:type="paragraph" w:customStyle="1" w:styleId="afffa">
    <w:name w:val="发布日期"/>
    <w:rsid w:val="000522F2"/>
    <w:pPr>
      <w:framePr w:w="4000" w:h="473" w:hRule="exact" w:hSpace="180" w:vSpace="180" w:wrap="around" w:hAnchor="margin" w:y="13511" w:anchorLock="1"/>
    </w:pPr>
    <w:rPr>
      <w:rFonts w:ascii="Times New Roman" w:eastAsia="黑体" w:hAnsi="Times New Roman"/>
      <w:sz w:val="28"/>
    </w:rPr>
  </w:style>
  <w:style w:type="paragraph" w:styleId="afffb">
    <w:name w:val="Balloon Text"/>
    <w:basedOn w:val="afd"/>
    <w:link w:val="afffc"/>
    <w:uiPriority w:val="99"/>
    <w:semiHidden/>
    <w:unhideWhenUsed/>
    <w:rsid w:val="000522F2"/>
    <w:rPr>
      <w:sz w:val="18"/>
      <w:szCs w:val="18"/>
    </w:rPr>
  </w:style>
  <w:style w:type="character" w:customStyle="1" w:styleId="afffc">
    <w:name w:val="批注框文本 字符"/>
    <w:link w:val="afffb"/>
    <w:uiPriority w:val="99"/>
    <w:semiHidden/>
    <w:rsid w:val="000522F2"/>
    <w:rPr>
      <w:rFonts w:ascii="Times New Roman" w:eastAsia="宋体" w:hAnsi="Times New Roman" w:cs="Times New Roman"/>
      <w:sz w:val="18"/>
      <w:szCs w:val="18"/>
    </w:rPr>
  </w:style>
  <w:style w:type="paragraph" w:customStyle="1" w:styleId="afffd">
    <w:name w:val="实施日期"/>
    <w:basedOn w:val="afffa"/>
    <w:rsid w:val="000522F2"/>
    <w:pPr>
      <w:framePr w:hSpace="0" w:wrap="around" w:xAlign="right"/>
      <w:jc w:val="right"/>
    </w:pPr>
  </w:style>
  <w:style w:type="character" w:customStyle="1" w:styleId="afffe">
    <w:name w:val="发布"/>
    <w:rsid w:val="000522F2"/>
    <w:rPr>
      <w:rFonts w:ascii="黑体" w:eastAsia="黑体"/>
      <w:spacing w:val="22"/>
      <w:w w:val="100"/>
      <w:position w:val="3"/>
      <w:sz w:val="28"/>
    </w:rPr>
  </w:style>
  <w:style w:type="paragraph" w:customStyle="1" w:styleId="affff">
    <w:name w:val="其他发布部门"/>
    <w:basedOn w:val="afd"/>
    <w:rsid w:val="000522F2"/>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ffff0">
    <w:name w:val="标准书眉_奇数页"/>
    <w:next w:val="afd"/>
    <w:rsid w:val="000F2771"/>
    <w:pPr>
      <w:tabs>
        <w:tab w:val="center" w:pos="4154"/>
        <w:tab w:val="right" w:pos="8306"/>
      </w:tabs>
      <w:spacing w:after="120"/>
      <w:jc w:val="right"/>
    </w:pPr>
    <w:rPr>
      <w:rFonts w:ascii="Times New Roman" w:hAnsi="Times New Roman"/>
      <w:noProof/>
      <w:sz w:val="21"/>
    </w:rPr>
  </w:style>
  <w:style w:type="paragraph" w:customStyle="1" w:styleId="affff1">
    <w:name w:val="大标题"/>
    <w:basedOn w:val="afff1"/>
    <w:link w:val="Char9"/>
    <w:qFormat/>
    <w:rsid w:val="00CA7926"/>
    <w:pPr>
      <w:pageBreakBefore/>
    </w:pPr>
  </w:style>
  <w:style w:type="paragraph" w:customStyle="1" w:styleId="12">
    <w:name w:val="1级标题"/>
    <w:basedOn w:val="a2"/>
    <w:link w:val="1Char"/>
    <w:qFormat/>
    <w:rsid w:val="00C31FFF"/>
    <w:pPr>
      <w:spacing w:before="312" w:after="312"/>
      <w:outlineLvl w:val="0"/>
    </w:pPr>
  </w:style>
  <w:style w:type="character" w:customStyle="1" w:styleId="Char8">
    <w:name w:val="前言、引言标题 Char"/>
    <w:link w:val="afff1"/>
    <w:rsid w:val="00C31FFF"/>
    <w:rPr>
      <w:rFonts w:ascii="黑体" w:eastAsia="黑体" w:hAnsi="Times New Roman" w:cs="Times New Roman"/>
      <w:kern w:val="0"/>
      <w:sz w:val="32"/>
      <w:szCs w:val="20"/>
      <w:shd w:val="clear" w:color="FFFFFF" w:fill="FFFFFF"/>
    </w:rPr>
  </w:style>
  <w:style w:type="character" w:customStyle="1" w:styleId="Char9">
    <w:name w:val="大标题 Char"/>
    <w:link w:val="affff1"/>
    <w:rsid w:val="00CA7926"/>
    <w:rPr>
      <w:rFonts w:ascii="黑体" w:eastAsia="黑体" w:hAnsi="Times New Roman" w:cs="Times New Roman"/>
      <w:kern w:val="0"/>
      <w:sz w:val="32"/>
      <w:szCs w:val="20"/>
      <w:shd w:val="clear" w:color="FFFFFF" w:fill="FFFFFF"/>
    </w:rPr>
  </w:style>
  <w:style w:type="paragraph" w:customStyle="1" w:styleId="22">
    <w:name w:val="2级标题"/>
    <w:basedOn w:val="a3"/>
    <w:link w:val="2Char"/>
    <w:qFormat/>
    <w:rsid w:val="00C31FFF"/>
    <w:pPr>
      <w:spacing w:before="156" w:after="156"/>
    </w:pPr>
  </w:style>
  <w:style w:type="character" w:customStyle="1" w:styleId="Char0">
    <w:name w:val="章标题 Char"/>
    <w:link w:val="a2"/>
    <w:rsid w:val="00C31FFF"/>
    <w:rPr>
      <w:rFonts w:ascii="黑体" w:eastAsia="黑体" w:hAnsi="Times New Roman"/>
      <w:sz w:val="21"/>
    </w:rPr>
  </w:style>
  <w:style w:type="character" w:customStyle="1" w:styleId="1Char">
    <w:name w:val="1级标题 Char"/>
    <w:link w:val="12"/>
    <w:rsid w:val="00C31FFF"/>
    <w:rPr>
      <w:rFonts w:ascii="黑体" w:eastAsia="黑体" w:hAnsi="Times New Roman"/>
      <w:sz w:val="21"/>
    </w:rPr>
  </w:style>
  <w:style w:type="paragraph" w:customStyle="1" w:styleId="3">
    <w:name w:val="3级标题"/>
    <w:basedOn w:val="a4"/>
    <w:link w:val="3Char"/>
    <w:qFormat/>
    <w:rsid w:val="00C31FFF"/>
    <w:pPr>
      <w:spacing w:before="156" w:after="156"/>
    </w:pPr>
  </w:style>
  <w:style w:type="character" w:customStyle="1" w:styleId="Char">
    <w:name w:val="一级条标题 Char"/>
    <w:link w:val="a3"/>
    <w:rsid w:val="00C31FFF"/>
    <w:rPr>
      <w:rFonts w:ascii="黑体" w:eastAsia="黑体" w:hAnsi="Times New Roman"/>
      <w:sz w:val="21"/>
      <w:szCs w:val="21"/>
    </w:rPr>
  </w:style>
  <w:style w:type="character" w:customStyle="1" w:styleId="2Char">
    <w:name w:val="2级标题 Char"/>
    <w:link w:val="22"/>
    <w:rsid w:val="00C31FFF"/>
    <w:rPr>
      <w:rFonts w:ascii="黑体" w:eastAsia="黑体" w:hAnsi="Times New Roman"/>
      <w:sz w:val="21"/>
      <w:szCs w:val="21"/>
    </w:rPr>
  </w:style>
  <w:style w:type="paragraph" w:customStyle="1" w:styleId="af1">
    <w:name w:val="图标题"/>
    <w:basedOn w:val="afff0"/>
    <w:link w:val="Chara"/>
    <w:qFormat/>
    <w:rsid w:val="00741753"/>
    <w:pPr>
      <w:numPr>
        <w:numId w:val="13"/>
      </w:numPr>
      <w:spacing w:before="156" w:after="156"/>
    </w:pPr>
    <w:rPr>
      <w:noProof/>
    </w:rPr>
  </w:style>
  <w:style w:type="character" w:customStyle="1" w:styleId="Char1">
    <w:name w:val="二级条标题 Char"/>
    <w:link w:val="a4"/>
    <w:rsid w:val="00C31FFF"/>
    <w:rPr>
      <w:rFonts w:ascii="黑体" w:eastAsia="黑体" w:hAnsi="Times New Roman"/>
      <w:sz w:val="21"/>
      <w:szCs w:val="21"/>
    </w:rPr>
  </w:style>
  <w:style w:type="character" w:customStyle="1" w:styleId="3Char">
    <w:name w:val="3级标题 Char"/>
    <w:link w:val="3"/>
    <w:rsid w:val="00C31FFF"/>
    <w:rPr>
      <w:rFonts w:ascii="黑体" w:eastAsia="黑体" w:hAnsi="Times New Roman"/>
      <w:sz w:val="21"/>
      <w:szCs w:val="21"/>
    </w:rPr>
  </w:style>
  <w:style w:type="paragraph" w:customStyle="1" w:styleId="af5">
    <w:name w:val="表标题"/>
    <w:basedOn w:val="affe"/>
    <w:link w:val="Charb"/>
    <w:qFormat/>
    <w:rsid w:val="00741753"/>
    <w:pPr>
      <w:pageBreakBefore/>
      <w:widowControl w:val="0"/>
      <w:numPr>
        <w:numId w:val="11"/>
      </w:numPr>
      <w:spacing w:before="156" w:after="156"/>
    </w:pPr>
  </w:style>
  <w:style w:type="character" w:customStyle="1" w:styleId="Char7">
    <w:name w:val="正文图标题 Char"/>
    <w:link w:val="afff0"/>
    <w:rsid w:val="00741753"/>
    <w:rPr>
      <w:rFonts w:ascii="黑体" w:eastAsia="黑体" w:hAnsi="Times New Roman" w:cs="Times New Roman"/>
      <w:kern w:val="0"/>
      <w:szCs w:val="20"/>
    </w:rPr>
  </w:style>
  <w:style w:type="character" w:customStyle="1" w:styleId="Chara">
    <w:name w:val="图标题 Char"/>
    <w:link w:val="af1"/>
    <w:rsid w:val="00741753"/>
    <w:rPr>
      <w:rFonts w:ascii="黑体" w:eastAsia="黑体" w:hAnsi="Times New Roman"/>
      <w:noProof/>
      <w:sz w:val="21"/>
    </w:rPr>
  </w:style>
  <w:style w:type="paragraph" w:customStyle="1" w:styleId="affff2">
    <w:name w:val="附录标题"/>
    <w:basedOn w:val="af6"/>
    <w:link w:val="Charc"/>
    <w:qFormat/>
    <w:rsid w:val="00741753"/>
    <w:pPr>
      <w:tabs>
        <w:tab w:val="clear" w:pos="360"/>
      </w:tabs>
    </w:pPr>
  </w:style>
  <w:style w:type="character" w:customStyle="1" w:styleId="Char6">
    <w:name w:val="正文表标题 Char"/>
    <w:link w:val="affe"/>
    <w:rsid w:val="00741753"/>
    <w:rPr>
      <w:rFonts w:ascii="黑体" w:eastAsia="黑体" w:hAnsi="Times New Roman" w:cs="Times New Roman"/>
      <w:kern w:val="0"/>
      <w:szCs w:val="20"/>
    </w:rPr>
  </w:style>
  <w:style w:type="character" w:customStyle="1" w:styleId="Charb">
    <w:name w:val="表标题 Char"/>
    <w:link w:val="af5"/>
    <w:rsid w:val="00741753"/>
    <w:rPr>
      <w:rFonts w:ascii="黑体" w:eastAsia="黑体" w:hAnsi="Times New Roman"/>
      <w:sz w:val="21"/>
    </w:rPr>
  </w:style>
  <w:style w:type="paragraph" w:customStyle="1" w:styleId="13">
    <w:name w:val="附录1级标题"/>
    <w:basedOn w:val="af7"/>
    <w:link w:val="1Char0"/>
    <w:qFormat/>
    <w:rsid w:val="00741753"/>
    <w:pPr>
      <w:tabs>
        <w:tab w:val="clear" w:pos="360"/>
      </w:tabs>
      <w:spacing w:before="312" w:after="312"/>
    </w:pPr>
  </w:style>
  <w:style w:type="character" w:customStyle="1" w:styleId="Char3">
    <w:name w:val="附录标识 Char"/>
    <w:link w:val="af6"/>
    <w:rsid w:val="00741753"/>
    <w:rPr>
      <w:rFonts w:ascii="黑体" w:eastAsia="黑体" w:hAnsi="Times New Roman"/>
      <w:sz w:val="21"/>
      <w:shd w:val="clear" w:color="FFFFFF" w:fill="FFFFFF"/>
    </w:rPr>
  </w:style>
  <w:style w:type="character" w:customStyle="1" w:styleId="Charc">
    <w:name w:val="附录标题 Char"/>
    <w:link w:val="affff2"/>
    <w:rsid w:val="00741753"/>
    <w:rPr>
      <w:rFonts w:ascii="黑体" w:eastAsia="黑体" w:hAnsi="Times New Roman"/>
      <w:sz w:val="21"/>
      <w:shd w:val="clear" w:color="FFFFFF" w:fill="FFFFFF"/>
    </w:rPr>
  </w:style>
  <w:style w:type="paragraph" w:customStyle="1" w:styleId="23">
    <w:name w:val="附录2级标题"/>
    <w:basedOn w:val="af8"/>
    <w:link w:val="2Char0"/>
    <w:qFormat/>
    <w:rsid w:val="00741753"/>
    <w:pPr>
      <w:tabs>
        <w:tab w:val="clear" w:pos="360"/>
      </w:tabs>
      <w:wordWrap/>
      <w:spacing w:beforeLines="0" w:afterLines="0"/>
    </w:pPr>
  </w:style>
  <w:style w:type="character" w:customStyle="1" w:styleId="Char4">
    <w:name w:val="附录章标题 Char"/>
    <w:link w:val="af7"/>
    <w:rsid w:val="00741753"/>
    <w:rPr>
      <w:rFonts w:ascii="黑体" w:eastAsia="黑体" w:hAnsi="Times New Roman"/>
      <w:kern w:val="21"/>
      <w:sz w:val="21"/>
    </w:rPr>
  </w:style>
  <w:style w:type="character" w:customStyle="1" w:styleId="1Char0">
    <w:name w:val="附录1级标题 Char"/>
    <w:link w:val="13"/>
    <w:rsid w:val="00741753"/>
    <w:rPr>
      <w:rFonts w:ascii="黑体" w:eastAsia="黑体" w:hAnsi="Times New Roman"/>
      <w:kern w:val="21"/>
      <w:sz w:val="21"/>
    </w:rPr>
  </w:style>
  <w:style w:type="paragraph" w:customStyle="1" w:styleId="affff3">
    <w:name w:val="参考文献"/>
    <w:basedOn w:val="aff6"/>
    <w:link w:val="Chard"/>
    <w:qFormat/>
    <w:rsid w:val="008D2CB9"/>
    <w:pPr>
      <w:spacing w:line="520" w:lineRule="exact"/>
      <w:ind w:firstLineChars="0" w:firstLine="0"/>
      <w:jc w:val="center"/>
    </w:pPr>
    <w:rPr>
      <w:rFonts w:ascii="黑体" w:eastAsia="黑体" w:hAnsi="黑体"/>
    </w:rPr>
  </w:style>
  <w:style w:type="character" w:customStyle="1" w:styleId="Char5">
    <w:name w:val="附录一级条标题 Char"/>
    <w:link w:val="af8"/>
    <w:rsid w:val="00741753"/>
    <w:rPr>
      <w:rFonts w:ascii="黑体" w:eastAsia="黑体" w:hAnsi="Times New Roman"/>
      <w:kern w:val="21"/>
      <w:sz w:val="21"/>
    </w:rPr>
  </w:style>
  <w:style w:type="character" w:customStyle="1" w:styleId="2Char0">
    <w:name w:val="附录2级标题 Char"/>
    <w:link w:val="23"/>
    <w:rsid w:val="00741753"/>
    <w:rPr>
      <w:rFonts w:ascii="黑体" w:eastAsia="黑体" w:hAnsi="Times New Roman"/>
      <w:kern w:val="21"/>
      <w:sz w:val="21"/>
    </w:rPr>
  </w:style>
  <w:style w:type="character" w:customStyle="1" w:styleId="Chard">
    <w:name w:val="参考文献 Char"/>
    <w:link w:val="affff3"/>
    <w:rsid w:val="008D2CB9"/>
    <w:rPr>
      <w:rFonts w:ascii="黑体" w:eastAsia="黑体" w:hAnsi="黑体" w:cs="Times New Roman"/>
      <w:noProof/>
      <w:kern w:val="0"/>
      <w:szCs w:val="20"/>
    </w:rPr>
  </w:style>
  <w:style w:type="character" w:customStyle="1" w:styleId="10">
    <w:name w:val="标题 1 字符"/>
    <w:basedOn w:val="afe"/>
    <w:link w:val="1"/>
    <w:uiPriority w:val="9"/>
    <w:rsid w:val="00DA3EAC"/>
    <w:rPr>
      <w:rFonts w:ascii="Times New Roman" w:eastAsia="黑体" w:hAnsi="Times New Roman" w:cstheme="minorBidi"/>
      <w:bCs/>
      <w:kern w:val="44"/>
      <w:sz w:val="21"/>
      <w:szCs w:val="44"/>
    </w:rPr>
  </w:style>
  <w:style w:type="character" w:customStyle="1" w:styleId="20">
    <w:name w:val="标题 2 字符"/>
    <w:basedOn w:val="afe"/>
    <w:link w:val="2"/>
    <w:uiPriority w:val="9"/>
    <w:rsid w:val="002056A8"/>
    <w:rPr>
      <w:rFonts w:asciiTheme="majorHAnsi" w:eastAsia="黑体" w:hAnsiTheme="majorHAnsi" w:cstheme="majorBidi"/>
      <w:bCs/>
      <w:kern w:val="2"/>
      <w:sz w:val="21"/>
      <w:szCs w:val="32"/>
    </w:rPr>
  </w:style>
  <w:style w:type="paragraph" w:styleId="affff4">
    <w:name w:val="List Paragraph"/>
    <w:basedOn w:val="afd"/>
    <w:uiPriority w:val="34"/>
    <w:qFormat/>
    <w:rsid w:val="001A22EE"/>
    <w:pPr>
      <w:ind w:firstLine="420"/>
    </w:pPr>
    <w:rPr>
      <w:rFonts w:cstheme="minorBidi"/>
      <w:szCs w:val="22"/>
    </w:rPr>
  </w:style>
  <w:style w:type="table" w:styleId="affff5">
    <w:name w:val="Table Grid"/>
    <w:basedOn w:val="aff"/>
    <w:uiPriority w:val="39"/>
    <w:rsid w:val="001A22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文献分类号"/>
    <w:uiPriority w:val="99"/>
    <w:qFormat/>
    <w:rsid w:val="00414B44"/>
    <w:pPr>
      <w:framePr w:hSpace="180" w:vSpace="180" w:wrap="around" w:hAnchor="margin" w:y="1" w:anchorLock="1"/>
      <w:widowControl w:val="0"/>
      <w:textAlignment w:val="center"/>
    </w:pPr>
    <w:rPr>
      <w:rFonts w:ascii="Times New Roman" w:eastAsia="黑体" w:hAnsi="Times New Roman"/>
      <w:sz w:val="21"/>
    </w:rPr>
  </w:style>
  <w:style w:type="character" w:styleId="affff7">
    <w:name w:val="annotation reference"/>
    <w:basedOn w:val="afe"/>
    <w:uiPriority w:val="99"/>
    <w:semiHidden/>
    <w:unhideWhenUsed/>
    <w:rsid w:val="00E43F77"/>
    <w:rPr>
      <w:sz w:val="21"/>
      <w:szCs w:val="21"/>
    </w:rPr>
  </w:style>
  <w:style w:type="paragraph" w:styleId="affff8">
    <w:name w:val="annotation text"/>
    <w:basedOn w:val="afd"/>
    <w:link w:val="affff9"/>
    <w:uiPriority w:val="99"/>
    <w:semiHidden/>
    <w:unhideWhenUsed/>
    <w:rsid w:val="00E43F77"/>
    <w:pPr>
      <w:jc w:val="left"/>
    </w:pPr>
  </w:style>
  <w:style w:type="character" w:customStyle="1" w:styleId="affff9">
    <w:name w:val="批注文字 字符"/>
    <w:basedOn w:val="afe"/>
    <w:link w:val="affff8"/>
    <w:uiPriority w:val="99"/>
    <w:semiHidden/>
    <w:rsid w:val="00E43F77"/>
    <w:rPr>
      <w:rFonts w:ascii="Times New Roman" w:hAnsi="Times New Roman"/>
      <w:kern w:val="2"/>
      <w:sz w:val="21"/>
      <w:szCs w:val="24"/>
    </w:rPr>
  </w:style>
  <w:style w:type="paragraph" w:styleId="affffa">
    <w:name w:val="annotation subject"/>
    <w:basedOn w:val="affff8"/>
    <w:next w:val="affff8"/>
    <w:link w:val="affffb"/>
    <w:uiPriority w:val="99"/>
    <w:semiHidden/>
    <w:unhideWhenUsed/>
    <w:rsid w:val="00E43F77"/>
    <w:rPr>
      <w:b/>
      <w:bCs/>
    </w:rPr>
  </w:style>
  <w:style w:type="character" w:customStyle="1" w:styleId="affffb">
    <w:name w:val="批注主题 字符"/>
    <w:basedOn w:val="affff9"/>
    <w:link w:val="affffa"/>
    <w:uiPriority w:val="99"/>
    <w:semiHidden/>
    <w:rsid w:val="00E43F77"/>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653DD-1353-48F1-83E3-5837232E8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1356</Words>
  <Characters>7734</Characters>
  <Application>Microsoft Office Word</Application>
  <DocSecurity>0</DocSecurity>
  <Lines>64</Lines>
  <Paragraphs>18</Paragraphs>
  <ScaleCrop>false</ScaleCrop>
  <Company/>
  <LinksUpToDate>false</LinksUpToDate>
  <CharactersWithSpaces>9072</CharactersWithSpaces>
  <SharedDoc>false</SharedDoc>
  <HLinks>
    <vt:vector size="72" baseType="variant">
      <vt:variant>
        <vt:i4>1966128</vt:i4>
      </vt:variant>
      <vt:variant>
        <vt:i4>68</vt:i4>
      </vt:variant>
      <vt:variant>
        <vt:i4>0</vt:i4>
      </vt:variant>
      <vt:variant>
        <vt:i4>5</vt:i4>
      </vt:variant>
      <vt:variant>
        <vt:lpwstr/>
      </vt:variant>
      <vt:variant>
        <vt:lpwstr>_Toc476238141</vt:lpwstr>
      </vt:variant>
      <vt:variant>
        <vt:i4>1966128</vt:i4>
      </vt:variant>
      <vt:variant>
        <vt:i4>62</vt:i4>
      </vt:variant>
      <vt:variant>
        <vt:i4>0</vt:i4>
      </vt:variant>
      <vt:variant>
        <vt:i4>5</vt:i4>
      </vt:variant>
      <vt:variant>
        <vt:lpwstr/>
      </vt:variant>
      <vt:variant>
        <vt:lpwstr>_Toc476238140</vt:lpwstr>
      </vt:variant>
      <vt:variant>
        <vt:i4>1638448</vt:i4>
      </vt:variant>
      <vt:variant>
        <vt:i4>56</vt:i4>
      </vt:variant>
      <vt:variant>
        <vt:i4>0</vt:i4>
      </vt:variant>
      <vt:variant>
        <vt:i4>5</vt:i4>
      </vt:variant>
      <vt:variant>
        <vt:lpwstr/>
      </vt:variant>
      <vt:variant>
        <vt:lpwstr>_Toc476238137</vt:lpwstr>
      </vt:variant>
      <vt:variant>
        <vt:i4>1638448</vt:i4>
      </vt:variant>
      <vt:variant>
        <vt:i4>50</vt:i4>
      </vt:variant>
      <vt:variant>
        <vt:i4>0</vt:i4>
      </vt:variant>
      <vt:variant>
        <vt:i4>5</vt:i4>
      </vt:variant>
      <vt:variant>
        <vt:lpwstr/>
      </vt:variant>
      <vt:variant>
        <vt:lpwstr>_Toc476238134</vt:lpwstr>
      </vt:variant>
      <vt:variant>
        <vt:i4>1638448</vt:i4>
      </vt:variant>
      <vt:variant>
        <vt:i4>44</vt:i4>
      </vt:variant>
      <vt:variant>
        <vt:i4>0</vt:i4>
      </vt:variant>
      <vt:variant>
        <vt:i4>5</vt:i4>
      </vt:variant>
      <vt:variant>
        <vt:lpwstr/>
      </vt:variant>
      <vt:variant>
        <vt:lpwstr>_Toc476238133</vt:lpwstr>
      </vt:variant>
      <vt:variant>
        <vt:i4>1638448</vt:i4>
      </vt:variant>
      <vt:variant>
        <vt:i4>38</vt:i4>
      </vt:variant>
      <vt:variant>
        <vt:i4>0</vt:i4>
      </vt:variant>
      <vt:variant>
        <vt:i4>5</vt:i4>
      </vt:variant>
      <vt:variant>
        <vt:lpwstr/>
      </vt:variant>
      <vt:variant>
        <vt:lpwstr>_Toc476238132</vt:lpwstr>
      </vt:variant>
      <vt:variant>
        <vt:i4>1638448</vt:i4>
      </vt:variant>
      <vt:variant>
        <vt:i4>32</vt:i4>
      </vt:variant>
      <vt:variant>
        <vt:i4>0</vt:i4>
      </vt:variant>
      <vt:variant>
        <vt:i4>5</vt:i4>
      </vt:variant>
      <vt:variant>
        <vt:lpwstr/>
      </vt:variant>
      <vt:variant>
        <vt:lpwstr>_Toc476238131</vt:lpwstr>
      </vt:variant>
      <vt:variant>
        <vt:i4>1638448</vt:i4>
      </vt:variant>
      <vt:variant>
        <vt:i4>26</vt:i4>
      </vt:variant>
      <vt:variant>
        <vt:i4>0</vt:i4>
      </vt:variant>
      <vt:variant>
        <vt:i4>5</vt:i4>
      </vt:variant>
      <vt:variant>
        <vt:lpwstr/>
      </vt:variant>
      <vt:variant>
        <vt:lpwstr>_Toc476238130</vt:lpwstr>
      </vt:variant>
      <vt:variant>
        <vt:i4>1572912</vt:i4>
      </vt:variant>
      <vt:variant>
        <vt:i4>20</vt:i4>
      </vt:variant>
      <vt:variant>
        <vt:i4>0</vt:i4>
      </vt:variant>
      <vt:variant>
        <vt:i4>5</vt:i4>
      </vt:variant>
      <vt:variant>
        <vt:lpwstr/>
      </vt:variant>
      <vt:variant>
        <vt:lpwstr>_Toc476238129</vt:lpwstr>
      </vt:variant>
      <vt:variant>
        <vt:i4>1572912</vt:i4>
      </vt:variant>
      <vt:variant>
        <vt:i4>14</vt:i4>
      </vt:variant>
      <vt:variant>
        <vt:i4>0</vt:i4>
      </vt:variant>
      <vt:variant>
        <vt:i4>5</vt:i4>
      </vt:variant>
      <vt:variant>
        <vt:lpwstr/>
      </vt:variant>
      <vt:variant>
        <vt:lpwstr>_Toc476238128</vt:lpwstr>
      </vt:variant>
      <vt:variant>
        <vt:i4>1572912</vt:i4>
      </vt:variant>
      <vt:variant>
        <vt:i4>8</vt:i4>
      </vt:variant>
      <vt:variant>
        <vt:i4>0</vt:i4>
      </vt:variant>
      <vt:variant>
        <vt:i4>5</vt:i4>
      </vt:variant>
      <vt:variant>
        <vt:lpwstr/>
      </vt:variant>
      <vt:variant>
        <vt:lpwstr>_Toc476238126</vt:lpwstr>
      </vt:variant>
      <vt:variant>
        <vt:i4>1572912</vt:i4>
      </vt:variant>
      <vt:variant>
        <vt:i4>2</vt:i4>
      </vt:variant>
      <vt:variant>
        <vt:i4>0</vt:i4>
      </vt:variant>
      <vt:variant>
        <vt:i4>5</vt:i4>
      </vt:variant>
      <vt:variant>
        <vt:lpwstr/>
      </vt:variant>
      <vt:variant>
        <vt:lpwstr>_Toc476238125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 Hongmei 褚红梅(DFCV东风商用车技术中心开发管理部开发体系室)</dc:creator>
  <cp:lastModifiedBy>CHU Hongmei 褚红梅(DFCV东风商用车技术中心开发管理部质量与标准体系室)</cp:lastModifiedBy>
  <cp:revision>2</cp:revision>
  <cp:lastPrinted>2017-10-23T02:38:00Z</cp:lastPrinted>
  <dcterms:created xsi:type="dcterms:W3CDTF">2025-08-15T03:03:00Z</dcterms:created>
  <dcterms:modified xsi:type="dcterms:W3CDTF">2025-08-15T03:03:00Z</dcterms:modified>
</cp:coreProperties>
</file>