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80B" w:rsidRDefault="00C6080B">
      <w:pPr>
        <w:spacing w:line="300" w:lineRule="auto"/>
        <w:jc w:val="center"/>
        <w:rPr>
          <w:rFonts w:ascii="宋体" w:hAnsi="宋体" w:hint="eastAsia"/>
          <w:b/>
          <w:sz w:val="48"/>
          <w:szCs w:val="48"/>
        </w:rPr>
      </w:pPr>
    </w:p>
    <w:p w:rsidR="0075193C" w:rsidRDefault="006F24E5">
      <w:pPr>
        <w:spacing w:line="300" w:lineRule="auto"/>
        <w:jc w:val="center"/>
        <w:rPr>
          <w:rFonts w:ascii="宋体" w:hAnsi="宋体"/>
          <w:b/>
          <w:sz w:val="48"/>
          <w:szCs w:val="48"/>
        </w:rPr>
      </w:pPr>
      <w:r>
        <w:rPr>
          <w:rFonts w:ascii="宋体" w:hAnsi="宋体" w:hint="eastAsia"/>
          <w:b/>
          <w:sz w:val="48"/>
          <w:szCs w:val="48"/>
        </w:rPr>
        <w:t>房屋租赁合同</w:t>
      </w:r>
    </w:p>
    <w:p w:rsidR="0075193C" w:rsidRDefault="006F24E5">
      <w:pPr>
        <w:spacing w:line="300" w:lineRule="auto"/>
        <w:jc w:val="center"/>
        <w:rPr>
          <w:rFonts w:ascii="仿宋_GB2312" w:eastAsia="仿宋_GB2312" w:hAnsi="宋体"/>
          <w:sz w:val="24"/>
        </w:rPr>
      </w:pPr>
      <w:r>
        <w:rPr>
          <w:rFonts w:ascii="仿宋_GB2312" w:eastAsia="仿宋_GB2312" w:hAnsi="宋体" w:hint="eastAsia"/>
          <w:sz w:val="24"/>
        </w:rPr>
        <w:t>(合同编号：       )</w:t>
      </w:r>
    </w:p>
    <w:p w:rsidR="0075193C" w:rsidRDefault="006F24E5">
      <w:pPr>
        <w:spacing w:line="300" w:lineRule="auto"/>
        <w:ind w:firstLineChars="50" w:firstLine="140"/>
        <w:rPr>
          <w:rFonts w:ascii="仿宋_GB2312" w:eastAsia="仿宋_GB2312" w:hAnsi="宋体"/>
          <w:sz w:val="28"/>
          <w:szCs w:val="28"/>
        </w:rPr>
      </w:pPr>
      <w:r>
        <w:rPr>
          <w:rFonts w:ascii="仿宋_GB2312" w:eastAsia="仿宋_GB2312" w:hAnsi="宋体" w:hint="eastAsia"/>
          <w:sz w:val="28"/>
          <w:szCs w:val="28"/>
        </w:rPr>
        <w:t xml:space="preserve">                        </w:t>
      </w:r>
    </w:p>
    <w:p w:rsidR="0075193C" w:rsidRDefault="006F24E5">
      <w:pPr>
        <w:snapToGrid w:val="0"/>
        <w:spacing w:line="460" w:lineRule="exact"/>
        <w:ind w:firstLineChars="50" w:firstLine="140"/>
        <w:rPr>
          <w:rFonts w:ascii="仿宋_GB2312" w:eastAsia="仿宋_GB2312" w:hAnsi="宋体"/>
          <w:sz w:val="28"/>
          <w:szCs w:val="28"/>
        </w:rPr>
      </w:pPr>
      <w:r>
        <w:rPr>
          <w:rFonts w:ascii="仿宋_GB2312" w:eastAsia="仿宋_GB2312" w:hAnsi="宋体" w:hint="eastAsia"/>
          <w:sz w:val="28"/>
          <w:szCs w:val="28"/>
        </w:rPr>
        <w:t>出租方(以下简称甲方)：</w:t>
      </w:r>
      <w:r>
        <w:rPr>
          <w:rFonts w:ascii="仿宋_GB2312" w:eastAsia="仿宋_GB2312" w:hAnsi="宋体" w:hint="eastAsia"/>
          <w:sz w:val="28"/>
          <w:szCs w:val="28"/>
          <w:u w:val="single"/>
        </w:rPr>
        <w:t xml:space="preserve">   湖北日报传媒集团三峡分社                                   </w:t>
      </w:r>
    </w:p>
    <w:p w:rsidR="0075193C" w:rsidRDefault="006F24E5">
      <w:pPr>
        <w:snapToGrid w:val="0"/>
        <w:spacing w:line="460" w:lineRule="exact"/>
        <w:ind w:firstLineChars="50" w:firstLine="140"/>
        <w:rPr>
          <w:rFonts w:ascii="仿宋_GB2312" w:eastAsia="仿宋_GB2312" w:hAnsi="宋体"/>
          <w:sz w:val="28"/>
          <w:szCs w:val="28"/>
        </w:rPr>
      </w:pPr>
      <w:r>
        <w:rPr>
          <w:rFonts w:ascii="仿宋_GB2312" w:eastAsia="仿宋_GB2312" w:hAnsi="宋体" w:hint="eastAsia"/>
          <w:sz w:val="28"/>
          <w:szCs w:val="28"/>
        </w:rPr>
        <w:t>承租方(以下简称乙方)：</w:t>
      </w:r>
      <w:r>
        <w:rPr>
          <w:rFonts w:ascii="仿宋_GB2312" w:eastAsia="仿宋_GB2312" w:hAnsi="宋体" w:hint="eastAsia"/>
          <w:sz w:val="28"/>
          <w:szCs w:val="28"/>
          <w:u w:val="single"/>
        </w:rPr>
        <w:t xml:space="preserve">   </w:t>
      </w:r>
      <w:r w:rsidR="00735706">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p>
    <w:p w:rsidR="0075193C" w:rsidRDefault="0075193C">
      <w:pPr>
        <w:snapToGrid w:val="0"/>
        <w:spacing w:line="460" w:lineRule="exact"/>
        <w:ind w:firstLineChars="196" w:firstLine="549"/>
        <w:rPr>
          <w:rFonts w:ascii="仿宋_GB2312" w:eastAsia="仿宋_GB2312" w:hAnsi="宋体"/>
          <w:sz w:val="28"/>
          <w:szCs w:val="28"/>
        </w:rPr>
      </w:pPr>
    </w:p>
    <w:p w:rsidR="0075193C" w:rsidRDefault="006F24E5">
      <w:pPr>
        <w:snapToGrid w:val="0"/>
        <w:spacing w:line="460" w:lineRule="exact"/>
        <w:ind w:firstLineChars="196" w:firstLine="549"/>
        <w:jc w:val="left"/>
        <w:rPr>
          <w:rFonts w:ascii="仿宋_GB2312" w:eastAsia="仿宋_GB2312" w:hAnsi="宋体"/>
          <w:sz w:val="28"/>
          <w:szCs w:val="28"/>
        </w:rPr>
      </w:pPr>
      <w:r>
        <w:rPr>
          <w:rFonts w:ascii="仿宋_GB2312" w:eastAsia="仿宋_GB2312" w:hAnsi="宋体" w:hint="eastAsia"/>
          <w:sz w:val="28"/>
          <w:szCs w:val="28"/>
        </w:rPr>
        <w:t>根据《民法典》及法律法规的规定，甲乙双方经友好协商，订立本租赁合同。</w:t>
      </w:r>
    </w:p>
    <w:p w:rsidR="0075193C" w:rsidRDefault="006F24E5">
      <w:pPr>
        <w:snapToGrid w:val="0"/>
        <w:spacing w:line="460" w:lineRule="exact"/>
        <w:ind w:firstLineChars="50" w:firstLine="140"/>
        <w:rPr>
          <w:rFonts w:ascii="仿宋_GB2312" w:eastAsia="仿宋_GB2312" w:hAnsi="宋体"/>
          <w:sz w:val="28"/>
          <w:szCs w:val="28"/>
        </w:rPr>
      </w:pPr>
      <w:r>
        <w:rPr>
          <w:rFonts w:ascii="仿宋_GB2312" w:eastAsia="仿宋_GB2312" w:hAnsi="宋体" w:hint="eastAsia"/>
          <w:sz w:val="28"/>
          <w:szCs w:val="28"/>
        </w:rPr>
        <w:t xml:space="preserve">   </w:t>
      </w:r>
    </w:p>
    <w:p w:rsidR="0075193C" w:rsidRDefault="006F24E5">
      <w:pPr>
        <w:pStyle w:val="a5"/>
        <w:numPr>
          <w:ilvl w:val="0"/>
          <w:numId w:val="1"/>
        </w:numPr>
        <w:snapToGrid w:val="0"/>
        <w:spacing w:line="460" w:lineRule="exact"/>
        <w:ind w:firstLineChars="0"/>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房屋的基本情况 </w:t>
      </w:r>
      <w:r>
        <w:rPr>
          <w:rFonts w:ascii="仿宋_GB2312" w:eastAsia="仿宋_GB2312" w:hAnsi="宋体"/>
          <w:b/>
          <w:color w:val="000000"/>
          <w:sz w:val="28"/>
          <w:szCs w:val="28"/>
        </w:rPr>
        <w:t xml:space="preserve"> </w:t>
      </w:r>
    </w:p>
    <w:p w:rsidR="0075193C" w:rsidRDefault="006F24E5" w:rsidP="00735706">
      <w:pPr>
        <w:snapToGrid w:val="0"/>
        <w:spacing w:line="460" w:lineRule="exact"/>
        <w:ind w:left="562"/>
        <w:rPr>
          <w:rFonts w:ascii="仿宋_GB2312" w:eastAsia="仿宋_GB2312" w:hAnsi="宋体"/>
          <w:color w:val="000000"/>
          <w:sz w:val="28"/>
          <w:u w:val="single"/>
        </w:rPr>
      </w:pPr>
      <w:r>
        <w:rPr>
          <w:rFonts w:ascii="仿宋_GB2312" w:eastAsia="仿宋_GB2312" w:hAnsi="宋体"/>
          <w:color w:val="000000"/>
          <w:sz w:val="28"/>
          <w:szCs w:val="28"/>
        </w:rPr>
        <w:t>1、</w:t>
      </w:r>
      <w:r>
        <w:rPr>
          <w:rFonts w:ascii="仿宋_GB2312" w:eastAsia="仿宋_GB2312" w:hAnsi="宋体" w:hint="eastAsia"/>
          <w:color w:val="000000"/>
          <w:sz w:val="28"/>
          <w:szCs w:val="28"/>
        </w:rPr>
        <w:t>出租房屋位于</w:t>
      </w:r>
      <w:r w:rsidR="00735706" w:rsidRPr="00735706">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sidR="00735706" w:rsidRPr="00735706">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w:t>
      </w:r>
    </w:p>
    <w:p w:rsidR="0075193C" w:rsidRDefault="006F24E5">
      <w:pPr>
        <w:snapToGrid w:val="0"/>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2、租赁房屋建筑面积共</w:t>
      </w:r>
      <w:r>
        <w:rPr>
          <w:rFonts w:ascii="仿宋_GB2312" w:eastAsia="仿宋_GB2312" w:hAnsi="宋体"/>
          <w:color w:val="000000"/>
          <w:sz w:val="28"/>
          <w:szCs w:val="28"/>
          <w:u w:val="single"/>
        </w:rPr>
        <w:t xml:space="preserve"> </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平方米，为</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房屋的公用或合同部位的使用范围、条件的要求，现有装修、附属设施、设备状况和甲方同意乙方自行装修和增设附属设施的内容、标准及需约定的有关事宜，甲、乙双方可以通过合同附件加以列明。甲、乙双方同意该附件作为甲方向乙方交付该房屋和本合同终止时乙方向甲方返还该房屋的验收依据。</w:t>
      </w:r>
    </w:p>
    <w:p w:rsidR="0075193C" w:rsidRDefault="0075193C">
      <w:pPr>
        <w:snapToGrid w:val="0"/>
        <w:spacing w:line="460" w:lineRule="exact"/>
        <w:ind w:firstLineChars="200" w:firstLine="562"/>
        <w:rPr>
          <w:rFonts w:ascii="仿宋_GB2312" w:eastAsia="仿宋_GB2312" w:hAnsi="宋体"/>
          <w:b/>
          <w:sz w:val="28"/>
          <w:szCs w:val="28"/>
        </w:rPr>
      </w:pPr>
    </w:p>
    <w:p w:rsidR="0075193C" w:rsidRDefault="006F24E5">
      <w:pPr>
        <w:pStyle w:val="a5"/>
        <w:numPr>
          <w:ilvl w:val="0"/>
          <w:numId w:val="1"/>
        </w:numPr>
        <w:snapToGrid w:val="0"/>
        <w:spacing w:line="460" w:lineRule="exact"/>
        <w:ind w:firstLineChars="0"/>
        <w:rPr>
          <w:rFonts w:ascii="仿宋_GB2312" w:eastAsia="仿宋_GB2312" w:hAnsi="宋体"/>
          <w:b/>
          <w:color w:val="000000"/>
          <w:sz w:val="28"/>
          <w:szCs w:val="28"/>
        </w:rPr>
      </w:pPr>
      <w:r>
        <w:rPr>
          <w:rFonts w:ascii="仿宋_GB2312" w:eastAsia="仿宋_GB2312" w:hAnsi="宋体" w:hint="eastAsia"/>
          <w:b/>
          <w:color w:val="000000"/>
          <w:sz w:val="28"/>
          <w:szCs w:val="28"/>
        </w:rPr>
        <w:t>房屋租赁期限及用途</w:t>
      </w:r>
    </w:p>
    <w:p w:rsidR="0075193C" w:rsidRDefault="006F24E5" w:rsidP="00735706">
      <w:pPr>
        <w:snapToGrid w:val="0"/>
        <w:spacing w:line="460" w:lineRule="exact"/>
        <w:ind w:left="562"/>
        <w:rPr>
          <w:rFonts w:ascii="仿宋_GB2312" w:eastAsia="仿宋_GB2312" w:hAnsi="宋体"/>
          <w:color w:val="000000"/>
          <w:sz w:val="28"/>
          <w:szCs w:val="28"/>
          <w:u w:val="single"/>
        </w:rPr>
      </w:pPr>
      <w:r>
        <w:rPr>
          <w:rFonts w:ascii="仿宋_GB2312" w:eastAsia="仿宋_GB2312" w:hAnsi="宋体" w:hint="eastAsia"/>
          <w:b/>
          <w:color w:val="000000"/>
          <w:sz w:val="28"/>
          <w:szCs w:val="28"/>
        </w:rPr>
        <w:t>1、</w:t>
      </w:r>
      <w:r>
        <w:rPr>
          <w:rFonts w:ascii="仿宋_GB2312" w:eastAsia="仿宋_GB2312" w:hAnsi="宋体" w:hint="eastAsia"/>
          <w:color w:val="000000"/>
          <w:sz w:val="28"/>
          <w:szCs w:val="28"/>
        </w:rPr>
        <w:t>租赁期为</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年，自</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日起至</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日止。</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房屋交接：交接日期以双方共同签订的交接文件确定的日期为准。交接办法：甲方在确保房屋满足交接条件后，向乙方发出交接通知，乙方应在接到通知后3天内前来办理交接手续，甲乙双方共同对租赁房屋进行验收，双方确定租赁房屋及附属设施完好，甲乙双方签订房屋交接手续。交接手续签订后，本“房屋租赁合同”正式完全生效。</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、乙方向甲方承诺，租赁用途为</w:t>
      </w:r>
      <w:r w:rsidR="00735706">
        <w:rPr>
          <w:rFonts w:ascii="仿宋_GB2312" w:eastAsia="仿宋_GB2312" w:hAnsi="宋体" w:hint="eastAsia"/>
          <w:sz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。未经甲方书面同意，乙方不得改变房屋用途，否则视为乙方违约，甲方有权单方面终止</w:t>
      </w:r>
      <w:r>
        <w:rPr>
          <w:rFonts w:ascii="仿宋_GB2312" w:eastAsia="仿宋_GB2312" w:hAnsi="宋体" w:hint="eastAsia"/>
          <w:sz w:val="28"/>
          <w:szCs w:val="28"/>
        </w:rPr>
        <w:lastRenderedPageBreak/>
        <w:t>本合同，由此造成的损失由乙方承担。</w:t>
      </w:r>
    </w:p>
    <w:p w:rsidR="0075193C" w:rsidRDefault="006F24E5">
      <w:pPr>
        <w:snapToGrid w:val="0"/>
        <w:spacing w:line="4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第三条</w:t>
      </w:r>
      <w:r>
        <w:rPr>
          <w:rFonts w:ascii="仿宋_GB2312" w:eastAsia="仿宋_GB2312" w:hAnsi="宋体" w:hint="eastAsia"/>
          <w:sz w:val="28"/>
          <w:szCs w:val="28"/>
        </w:rPr>
        <w:t xml:space="preserve"> </w:t>
      </w:r>
      <w:r>
        <w:rPr>
          <w:rFonts w:ascii="仿宋_GB2312" w:eastAsia="仿宋_GB2312" w:hAnsi="宋体" w:hint="eastAsia"/>
          <w:b/>
          <w:sz w:val="28"/>
          <w:szCs w:val="28"/>
        </w:rPr>
        <w:t xml:space="preserve"> 履约保证金、租金及支付时间</w:t>
      </w:r>
    </w:p>
    <w:p w:rsidR="0075193C" w:rsidRDefault="006F24E5">
      <w:pPr>
        <w:snapToGrid w:val="0"/>
        <w:spacing w:line="460" w:lineRule="exact"/>
        <w:ind w:firstLineChars="200" w:firstLine="560"/>
        <w:rPr>
          <w:rFonts w:ascii="仿宋_GB2312" w:eastAsia="仿宋_GB2312" w:hAnsi="宋体"/>
          <w:sz w:val="28"/>
          <w:szCs w:val="28"/>
        </w:rPr>
      </w:pPr>
      <w:bookmarkStart w:id="0" w:name="_Hlk108512803"/>
      <w:r>
        <w:rPr>
          <w:rFonts w:ascii="仿宋_GB2312" w:eastAsia="仿宋_GB2312" w:hAnsi="宋体" w:hint="eastAsia"/>
          <w:sz w:val="28"/>
          <w:szCs w:val="28"/>
        </w:rPr>
        <w:t>1、履约保证金</w:t>
      </w:r>
      <w:r w:rsidR="00735706">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元整。乙方应于合同签订之日起7天内支付给甲方。本合同终止时，在双方无争议的条件下，甲方无息退还给乙方履约保证金。</w:t>
      </w:r>
    </w:p>
    <w:p w:rsidR="0075193C" w:rsidRDefault="006F24E5">
      <w:pPr>
        <w:snapToGrid w:val="0"/>
        <w:spacing w:line="460" w:lineRule="exact"/>
        <w:ind w:left="560"/>
        <w:rPr>
          <w:rFonts w:ascii="仿宋_GB2312" w:eastAsia="仿宋_GB2312" w:hAnsi="宋体"/>
          <w:sz w:val="28"/>
          <w:szCs w:val="28"/>
        </w:rPr>
      </w:pPr>
      <w:r>
        <w:rPr>
          <w:rFonts w:ascii="仿宋_GB2312" w:eastAsia="仿宋_GB2312" w:hAnsi="宋体" w:hint="eastAsia"/>
          <w:sz w:val="28"/>
          <w:szCs w:val="28"/>
        </w:rPr>
        <w:t>2、房屋租金：</w:t>
      </w:r>
    </w:p>
    <w:p w:rsidR="0075193C" w:rsidRDefault="006F24E5">
      <w:pPr>
        <w:snapToGrid w:val="0"/>
        <w:spacing w:line="460" w:lineRule="exact"/>
        <w:ind w:leftChars="266" w:left="559"/>
        <w:rPr>
          <w:rFonts w:ascii="仿宋_GB2312" w:eastAsia="仿宋_GB2312" w:hAnsi="宋体"/>
          <w:color w:val="000000"/>
          <w:sz w:val="28"/>
          <w:szCs w:val="28"/>
        </w:rPr>
      </w:pPr>
      <w:bookmarkStart w:id="1" w:name="_Hlk108512820"/>
      <w:bookmarkEnd w:id="0"/>
      <w:r>
        <w:rPr>
          <w:rFonts w:ascii="仿宋_GB2312" w:eastAsia="仿宋_GB2312" w:hAnsi="宋体" w:hint="eastAsia"/>
          <w:color w:val="000000"/>
          <w:sz w:val="28"/>
          <w:szCs w:val="28"/>
        </w:rPr>
        <w:t>本合同履行期内，实际租用区域面积</w:t>
      </w:r>
      <w:r>
        <w:rPr>
          <w:rFonts w:ascii="仿宋_GB2312" w:eastAsia="仿宋_GB2312" w:hAnsi="宋体" w:hint="eastAsia"/>
          <w:color w:val="000000"/>
          <w:sz w:val="28"/>
        </w:rPr>
        <w:t>：</w:t>
      </w:r>
      <w:r>
        <w:rPr>
          <w:rFonts w:ascii="仿宋_GB2312" w:eastAsia="仿宋_GB2312" w:hAnsi="宋体" w:hint="eastAsia"/>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，单价</w:t>
      </w:r>
      <w:r w:rsidR="00735706">
        <w:rPr>
          <w:rFonts w:ascii="仿宋_GB2312" w:eastAsia="仿宋_GB2312" w:hAnsi="宋体" w:hint="eastAsia"/>
          <w:color w:val="000000"/>
          <w:sz w:val="28"/>
          <w:szCs w:val="28"/>
        </w:rPr>
        <w:t xml:space="preserve"> </w:t>
      </w:r>
      <w:r w:rsidR="00735706" w:rsidRPr="00735706">
        <w:rPr>
          <w:rFonts w:ascii="仿宋_GB2312" w:eastAsia="仿宋_GB2312" w:hAnsi="宋体" w:hint="eastAsia"/>
          <w:color w:val="000000"/>
          <w:sz w:val="28"/>
          <w:szCs w:val="28"/>
          <w:u w:val="single"/>
        </w:rPr>
        <w:t xml:space="preserve">   </w:t>
      </w:r>
      <w:r>
        <w:rPr>
          <w:rFonts w:ascii="仿宋_GB2312" w:eastAsia="仿宋_GB2312" w:hAnsi="宋体"/>
          <w:color w:val="000000"/>
          <w:sz w:val="28"/>
          <w:szCs w:val="28"/>
        </w:rPr>
        <w:t>元</w:t>
      </w:r>
      <w:r>
        <w:rPr>
          <w:rFonts w:ascii="仿宋_GB2312" w:eastAsia="仿宋_GB2312" w:hAnsi="宋体" w:hint="eastAsia"/>
          <w:color w:val="000000"/>
          <w:sz w:val="28"/>
          <w:szCs w:val="28"/>
        </w:rPr>
        <w:t>/</w:t>
      </w:r>
    </w:p>
    <w:p w:rsidR="0075193C" w:rsidRDefault="006F24E5">
      <w:pPr>
        <w:snapToGrid w:val="0"/>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平米，</w:t>
      </w:r>
      <w:r>
        <w:rPr>
          <w:rFonts w:ascii="仿宋_GB2312" w:eastAsia="仿宋_GB2312" w:hAnsi="宋体" w:hint="eastAsia"/>
          <w:color w:val="000000"/>
          <w:sz w:val="28"/>
          <w:szCs w:val="28"/>
          <w:lang w:val="zh-CN"/>
        </w:rPr>
        <w:t>月租金</w:t>
      </w:r>
      <w:r w:rsidR="00735706">
        <w:rPr>
          <w:rFonts w:ascii="仿宋_GB2312" w:eastAsia="仿宋_GB2312" w:hAnsi="宋体" w:hint="eastAsia"/>
          <w:color w:val="000000"/>
          <w:sz w:val="28"/>
          <w:szCs w:val="28"/>
          <w:u w:val="single"/>
        </w:rPr>
        <w:t xml:space="preserve">         </w:t>
      </w:r>
      <w:r w:rsidRPr="004E0EC0">
        <w:rPr>
          <w:rFonts w:ascii="仿宋_GB2312" w:eastAsia="仿宋_GB2312" w:hAnsi="宋体" w:hint="eastAsia"/>
          <w:color w:val="000000"/>
          <w:sz w:val="28"/>
          <w:szCs w:val="28"/>
        </w:rPr>
        <w:t>，</w:t>
      </w:r>
      <w:r>
        <w:rPr>
          <w:rFonts w:ascii="仿宋_GB2312" w:eastAsia="仿宋_GB2312" w:hAnsi="宋体" w:hint="eastAsia"/>
          <w:color w:val="000000"/>
          <w:sz w:val="28"/>
          <w:szCs w:val="28"/>
          <w:lang w:val="zh-CN"/>
        </w:rPr>
        <w:t>年度租金</w:t>
      </w:r>
      <w:r>
        <w:rPr>
          <w:rFonts w:ascii="仿宋_GB2312" w:eastAsia="仿宋_GB2312" w:hAnsi="宋体"/>
          <w:color w:val="000000"/>
          <w:sz w:val="28"/>
          <w:szCs w:val="28"/>
          <w:u w:val="single"/>
        </w:rPr>
        <w:t xml:space="preserve"> </w:t>
      </w:r>
      <w:r w:rsidR="00735706">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元。</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3、租金支付方式及时间：</w:t>
      </w:r>
    </w:p>
    <w:bookmarkEnd w:id="1"/>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签订合同入住前1</w:t>
      </w:r>
      <w:r>
        <w:rPr>
          <w:rFonts w:ascii="仿宋_GB2312" w:eastAsia="仿宋_GB2312" w:hAnsi="宋体"/>
          <w:sz w:val="28"/>
          <w:szCs w:val="28"/>
        </w:rPr>
        <w:t>5日</w:t>
      </w:r>
      <w:r>
        <w:rPr>
          <w:rFonts w:ascii="仿宋_GB2312" w:eastAsia="仿宋_GB2312" w:hAnsi="宋体" w:hint="eastAsia"/>
          <w:sz w:val="28"/>
          <w:szCs w:val="28"/>
        </w:rPr>
        <w:t>即一次性将房租转账至甲方账户，若租期不到一年，不退还已支付的房租。</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4、甲方户名：</w:t>
      </w:r>
      <w:r>
        <w:rPr>
          <w:rFonts w:hint="eastAsia"/>
          <w:sz w:val="28"/>
          <w:szCs w:val="28"/>
          <w:u w:val="single"/>
        </w:rPr>
        <w:t>湖北日报传媒集团三峡分社</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账号：</w:t>
      </w:r>
      <w:r>
        <w:rPr>
          <w:rFonts w:hint="eastAsia"/>
          <w:sz w:val="28"/>
          <w:szCs w:val="28"/>
          <w:u w:val="single"/>
        </w:rPr>
        <w:t>1807 0800 2920 0042 401</w:t>
      </w:r>
      <w:r>
        <w:rPr>
          <w:rFonts w:ascii="仿宋_GB2312" w:eastAsia="仿宋_GB2312" w:hAnsi="宋体" w:hint="eastAsia"/>
          <w:sz w:val="28"/>
          <w:szCs w:val="28"/>
          <w:u w:val="single"/>
        </w:rPr>
        <w:t xml:space="preserve">                            </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开户行：</w:t>
      </w:r>
      <w:r>
        <w:rPr>
          <w:rFonts w:hint="eastAsia"/>
          <w:sz w:val="28"/>
          <w:szCs w:val="28"/>
          <w:u w:val="single"/>
        </w:rPr>
        <w:t>中国工商银行股份有限公司三峡宜昌自贸区支行</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p>
    <w:p w:rsidR="0075193C" w:rsidRDefault="0075193C">
      <w:pPr>
        <w:snapToGrid w:val="0"/>
        <w:spacing w:line="460" w:lineRule="exact"/>
        <w:ind w:firstLineChars="200" w:firstLine="562"/>
        <w:rPr>
          <w:rFonts w:ascii="仿宋_GB2312" w:eastAsia="仿宋_GB2312" w:hAnsi="宋体"/>
          <w:b/>
          <w:sz w:val="28"/>
          <w:szCs w:val="28"/>
        </w:rPr>
      </w:pPr>
    </w:p>
    <w:p w:rsidR="0075193C" w:rsidRDefault="006F24E5">
      <w:pPr>
        <w:snapToGrid w:val="0"/>
        <w:spacing w:line="4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第四条</w:t>
      </w:r>
      <w:r>
        <w:rPr>
          <w:rFonts w:ascii="仿宋_GB2312" w:eastAsia="仿宋_GB2312" w:hAnsi="宋体" w:hint="eastAsia"/>
          <w:sz w:val="28"/>
          <w:szCs w:val="28"/>
        </w:rPr>
        <w:t xml:space="preserve">  </w:t>
      </w:r>
      <w:r>
        <w:rPr>
          <w:rFonts w:ascii="仿宋_GB2312" w:eastAsia="仿宋_GB2312" w:hAnsi="宋体" w:hint="eastAsia"/>
          <w:b/>
          <w:sz w:val="28"/>
          <w:szCs w:val="28"/>
        </w:rPr>
        <w:t>租赁期间相关费用及税金</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1、租赁期间产生的与租赁相关的税费由甲方负担。</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2、租赁期间经营所产生的全部税费由乙方承担。</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3、租赁期间乙方停车费用按照甲方制定的标准缴纳。</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4、租赁期间的水电网费由乙方承担，水电费直接缴纳给甲方物业管理部门，网费自理。</w:t>
      </w:r>
    </w:p>
    <w:p w:rsidR="0075193C" w:rsidRDefault="006F24E5">
      <w:pPr>
        <w:snapToGrid w:val="0"/>
        <w:spacing w:line="46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sz w:val="28"/>
          <w:szCs w:val="28"/>
        </w:rPr>
        <w:t>5、物业管理费按甲方物业管理部门制定的标准缴纳，由乙方自行承担，物业管理费</w:t>
      </w:r>
      <w:r w:rsidR="00735706">
        <w:rPr>
          <w:rFonts w:ascii="仿宋_GB2312" w:eastAsia="仿宋_GB2312" w:hAnsi="宋体" w:hint="eastAsia"/>
          <w:sz w:val="28"/>
          <w:szCs w:val="28"/>
          <w:u w:val="single"/>
        </w:rPr>
        <w:t xml:space="preserve">    </w:t>
      </w:r>
      <w:r>
        <w:rPr>
          <w:rFonts w:ascii="仿宋_GB2312" w:eastAsia="仿宋_GB2312" w:hAnsi="宋体" w:hint="eastAsia"/>
          <w:sz w:val="28"/>
          <w:szCs w:val="28"/>
        </w:rPr>
        <w:t>元/平米/月，全年</w:t>
      </w:r>
      <w:r w:rsidR="00735706">
        <w:rPr>
          <w:rFonts w:ascii="仿宋_GB2312" w:eastAsia="仿宋_GB2312" w:hAnsi="宋体" w:hint="eastAsia"/>
          <w:sz w:val="28"/>
          <w:szCs w:val="28"/>
          <w:u w:val="single"/>
        </w:rPr>
        <w:t xml:space="preserve">        </w:t>
      </w:r>
      <w:r>
        <w:rPr>
          <w:rFonts w:ascii="仿宋_GB2312" w:eastAsia="仿宋_GB2312" w:hAnsi="宋体"/>
          <w:sz w:val="28"/>
          <w:szCs w:val="28"/>
        </w:rPr>
        <w:t>元。若一年一次性支付房租，</w:t>
      </w:r>
      <w:r>
        <w:rPr>
          <w:rFonts w:ascii="仿宋_GB2312" w:eastAsia="仿宋_GB2312" w:hAnsi="宋体"/>
          <w:color w:val="000000" w:themeColor="text1"/>
          <w:sz w:val="28"/>
          <w:szCs w:val="28"/>
        </w:rPr>
        <w:t>则物业管理费按</w:t>
      </w:r>
      <w:r w:rsidR="00735706">
        <w:rPr>
          <w:rFonts w:ascii="仿宋_GB2312" w:eastAsia="仿宋_GB2312" w:hAnsi="宋体" w:hint="eastAsia"/>
          <w:color w:val="000000" w:themeColor="text1"/>
          <w:sz w:val="28"/>
          <w:szCs w:val="28"/>
          <w:u w:val="single"/>
        </w:rPr>
        <w:t xml:space="preserve">    </w:t>
      </w:r>
      <w:r>
        <w:rPr>
          <w:rFonts w:ascii="仿宋_GB2312" w:eastAsia="仿宋_GB2312" w:hAnsi="宋体"/>
          <w:color w:val="000000" w:themeColor="text1"/>
          <w:sz w:val="28"/>
          <w:szCs w:val="28"/>
        </w:rPr>
        <w:t>元</w:t>
      </w:r>
      <w:r>
        <w:rPr>
          <w:rFonts w:ascii="仿宋_GB2312" w:eastAsia="仿宋_GB2312" w:hAnsi="宋体" w:hint="eastAsia"/>
          <w:color w:val="000000" w:themeColor="text1"/>
          <w:sz w:val="28"/>
          <w:szCs w:val="28"/>
        </w:rPr>
        <w:t>/平米/月，全年</w:t>
      </w:r>
      <w:r w:rsidR="00735706" w:rsidRPr="00735706">
        <w:rPr>
          <w:rFonts w:ascii="仿宋_GB2312" w:eastAsia="仿宋_GB2312" w:hAnsi="宋体" w:hint="eastAsia"/>
          <w:color w:val="000000" w:themeColor="text1"/>
          <w:sz w:val="28"/>
          <w:szCs w:val="28"/>
          <w:u w:val="single"/>
        </w:rPr>
        <w:t xml:space="preserve">       </w:t>
      </w:r>
      <w:r>
        <w:rPr>
          <w:rFonts w:ascii="仿宋_GB2312" w:eastAsia="仿宋_GB2312" w:hAnsi="宋体"/>
          <w:color w:val="000000" w:themeColor="text1"/>
          <w:sz w:val="28"/>
          <w:szCs w:val="28"/>
        </w:rPr>
        <w:t>元。</w:t>
      </w:r>
    </w:p>
    <w:p w:rsidR="004E0EC0" w:rsidRDefault="006F24E5" w:rsidP="004E0EC0">
      <w:pPr>
        <w:snapToGrid w:val="0"/>
        <w:spacing w:line="460" w:lineRule="exact"/>
        <w:ind w:firstLineChars="200" w:firstLine="562"/>
        <w:rPr>
          <w:rFonts w:ascii="仿宋_GB2312" w:eastAsia="仿宋_GB2312" w:hAnsi="宋体"/>
          <w:b/>
          <w:color w:val="000000" w:themeColor="text1"/>
          <w:sz w:val="28"/>
          <w:szCs w:val="28"/>
        </w:rPr>
      </w:pPr>
      <w:r>
        <w:rPr>
          <w:rFonts w:ascii="仿宋_GB2312" w:eastAsia="仿宋_GB2312" w:hAnsi="宋体" w:hint="eastAsia"/>
          <w:b/>
          <w:color w:val="000000" w:themeColor="text1"/>
          <w:sz w:val="28"/>
          <w:szCs w:val="28"/>
        </w:rPr>
        <w:t>第五条</w:t>
      </w:r>
      <w:r>
        <w:rPr>
          <w:rFonts w:ascii="仿宋_GB2312" w:eastAsia="仿宋_GB2312" w:hAnsi="宋体" w:hint="eastAsia"/>
          <w:color w:val="000000" w:themeColor="text1"/>
          <w:sz w:val="28"/>
          <w:szCs w:val="28"/>
        </w:rPr>
        <w:t xml:space="preserve"> </w:t>
      </w:r>
      <w:r>
        <w:rPr>
          <w:rFonts w:ascii="仿宋_GB2312" w:eastAsia="仿宋_GB2312" w:hAnsi="宋体" w:hint="eastAsia"/>
          <w:b/>
          <w:color w:val="000000" w:themeColor="text1"/>
          <w:sz w:val="28"/>
          <w:szCs w:val="28"/>
        </w:rPr>
        <w:t xml:space="preserve"> 甲方权利与义务</w:t>
      </w:r>
    </w:p>
    <w:p w:rsidR="0075193C" w:rsidRPr="004E0EC0" w:rsidRDefault="004E0EC0" w:rsidP="004E0EC0">
      <w:pPr>
        <w:snapToGrid w:val="0"/>
        <w:spacing w:line="460" w:lineRule="exact"/>
        <w:ind w:firstLineChars="200" w:firstLine="560"/>
        <w:rPr>
          <w:rFonts w:ascii="仿宋_GB2312" w:eastAsia="仿宋_GB2312" w:hAnsi="宋体"/>
          <w:b/>
          <w:color w:val="000000" w:themeColor="text1"/>
          <w:sz w:val="28"/>
          <w:szCs w:val="28"/>
        </w:rPr>
      </w:pPr>
      <w:r w:rsidRPr="004E0EC0">
        <w:rPr>
          <w:rFonts w:ascii="仿宋_GB2312" w:eastAsia="仿宋_GB2312" w:hAnsi="宋体" w:hint="eastAsia"/>
          <w:color w:val="000000" w:themeColor="text1"/>
          <w:sz w:val="28"/>
          <w:szCs w:val="28"/>
        </w:rPr>
        <w:t>1、</w:t>
      </w:r>
      <w:r w:rsidR="006F24E5" w:rsidRPr="004E0EC0">
        <w:rPr>
          <w:rFonts w:ascii="仿宋_GB2312" w:eastAsia="仿宋_GB2312" w:hAnsi="宋体" w:hint="eastAsia"/>
          <w:sz w:val="28"/>
          <w:szCs w:val="28"/>
        </w:rPr>
        <w:t>甲方有权按照本合同之约定向乙方收取租金等费用。</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2、甲方在不违反国家有关保密法规的情况下，应尽可能提供房屋本身及其周边相应的技术资料供乙方设计施工作参考。</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3、甲方需提供房产证明等相关文件给乙方以供乙方进行公司营业执照注册地址变更或者新公司注册等工作事项。</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4、甲方给乙方提供正常经营所需的水、电接入口，具体室内布线接入由乙方负责。同时，甲方有义务为乙方单独安装水表、电表，</w:t>
      </w:r>
      <w:r>
        <w:rPr>
          <w:rFonts w:ascii="仿宋_GB2312" w:eastAsia="仿宋_GB2312" w:hAnsi="宋体" w:hint="eastAsia"/>
          <w:sz w:val="28"/>
          <w:szCs w:val="28"/>
        </w:rPr>
        <w:lastRenderedPageBreak/>
        <w:t>每月按实际使用数量据实向乙方收费。</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5、甲方在确保能够履行本合同条款的前提下如将房屋抵押、转让，不需要征得乙方同意，</w:t>
      </w:r>
      <w:r>
        <w:rPr>
          <w:rFonts w:ascii="仿宋_GB2312" w:eastAsia="仿宋_GB2312" w:hAnsi="宋体" w:hint="eastAsia"/>
          <w:color w:val="000000"/>
          <w:sz w:val="28"/>
          <w:szCs w:val="28"/>
        </w:rPr>
        <w:t>但应当及时告知乙方。</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6、甲方保证出租房屋的正常使用符合相关安全条件。房屋由于自然损耗或合理使用出现耗损，由甲方负责维修。</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7、乙方要确保所有经营活动合法合规，甲方对乙方行为引起的法律后果不承担责任。乙方所有员工及客户的人身、财产安全，由乙方负责，甲方不承担责任。</w:t>
      </w:r>
    </w:p>
    <w:p w:rsidR="0075193C" w:rsidRDefault="0075193C">
      <w:pPr>
        <w:snapToGrid w:val="0"/>
        <w:spacing w:line="460" w:lineRule="exact"/>
        <w:ind w:firstLineChars="200" w:firstLine="560"/>
        <w:rPr>
          <w:rFonts w:ascii="仿宋_GB2312" w:eastAsia="仿宋_GB2312" w:hAnsi="宋体"/>
          <w:sz w:val="28"/>
          <w:szCs w:val="28"/>
        </w:rPr>
      </w:pPr>
    </w:p>
    <w:p w:rsidR="0075193C" w:rsidRDefault="006F24E5">
      <w:pPr>
        <w:snapToGrid w:val="0"/>
        <w:spacing w:line="46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第六条</w:t>
      </w:r>
      <w:r>
        <w:rPr>
          <w:rFonts w:ascii="仿宋_GB2312" w:eastAsia="仿宋_GB2312" w:hAnsi="宋体" w:hint="eastAsia"/>
          <w:sz w:val="28"/>
          <w:szCs w:val="28"/>
        </w:rPr>
        <w:t xml:space="preserve">  </w:t>
      </w:r>
      <w:r>
        <w:rPr>
          <w:rFonts w:ascii="仿宋_GB2312" w:eastAsia="仿宋_GB2312" w:hAnsi="宋体" w:hint="eastAsia"/>
          <w:b/>
          <w:sz w:val="28"/>
          <w:szCs w:val="28"/>
        </w:rPr>
        <w:t>乙方的权利与义务</w:t>
      </w:r>
    </w:p>
    <w:p w:rsidR="0075193C" w:rsidRDefault="006F24E5">
      <w:pPr>
        <w:snapToGrid w:val="0"/>
        <w:spacing w:line="4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1、乙方享有租赁期间房屋的使用权，包括房屋内附属配套设施等的使用权。</w:t>
      </w:r>
    </w:p>
    <w:p w:rsidR="0075193C" w:rsidRDefault="006F24E5">
      <w:pPr>
        <w:snapToGrid w:val="0"/>
        <w:spacing w:line="4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 xml:space="preserve">2、租赁期间，乙方不得将租赁房屋转租给第三方使用。                                                                                                </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3、乙方应合理使用房屋及其附属设施，负责房屋正常维修并承担相关费用。乙方装修或者增设附属设施和设备的，应事先征得甲方的书面同意，按规定须向有关部门批准后，方可进行。</w:t>
      </w:r>
    </w:p>
    <w:p w:rsidR="0075193C" w:rsidRDefault="006F24E5">
      <w:pPr>
        <w:snapToGrid w:val="0"/>
        <w:spacing w:line="460" w:lineRule="exact"/>
        <w:ind w:firstLineChars="200" w:firstLine="560"/>
        <w:rPr>
          <w:rFonts w:ascii="仿宋_GB2312" w:eastAsia="仿宋_GB2312" w:hAnsi="宋体"/>
          <w:sz w:val="28"/>
          <w:szCs w:val="28"/>
        </w:rPr>
      </w:pPr>
      <w:bookmarkStart w:id="2" w:name="_Hlk108513065"/>
      <w:bookmarkEnd w:id="2"/>
      <w:r>
        <w:rPr>
          <w:rFonts w:ascii="仿宋_GB2312" w:eastAsia="仿宋_GB2312" w:hAnsi="宋体"/>
          <w:sz w:val="28"/>
          <w:szCs w:val="28"/>
        </w:rPr>
        <w:t>4</w:t>
      </w:r>
      <w:r>
        <w:rPr>
          <w:rFonts w:ascii="仿宋_GB2312" w:eastAsia="仿宋_GB2312" w:hAnsi="宋体" w:hint="eastAsia"/>
          <w:sz w:val="28"/>
          <w:szCs w:val="28"/>
        </w:rPr>
        <w:t>、经甲方书面同意后，可以在不影响房屋结构和承重的前提下，对承租房进行装修、装饰，但必须按甲方要求在规定时间内提交装修设计、施工方案，经甲方批准后方可实施。乙方不得擅自改变或损坏承租房屋的结构、外墙部分以及甲方提供的任何设施设备。</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、乙方不得超范围经营，不得从事非法经营，不得在室外摆地摊经营或占用公用区域；不得存放危险品，影响公共安全。</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、甲方提供的水电，如不能满足乙方的经营需求，乙方应自行申报相关的增容扩容项目，申报和施工的相关费用由乙方承担。</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7</w:t>
      </w:r>
      <w:r>
        <w:rPr>
          <w:rFonts w:ascii="仿宋_GB2312" w:eastAsia="仿宋_GB2312" w:hAnsi="宋体" w:hint="eastAsia"/>
          <w:sz w:val="28"/>
          <w:szCs w:val="28"/>
        </w:rPr>
        <w:t>、乙方未经甲方同意改变房屋的结构及用途，故意或过失造成租赁房屋和设备的毁损，应承担恢复原状或赔偿损失等责任。</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8</w:t>
      </w:r>
      <w:r>
        <w:rPr>
          <w:rFonts w:ascii="仿宋_GB2312" w:eastAsia="仿宋_GB2312" w:hAnsi="宋体" w:hint="eastAsia"/>
          <w:sz w:val="28"/>
          <w:szCs w:val="28"/>
        </w:rPr>
        <w:t>、乙方在房屋内的装饰装修及安装的设备、物品，未形成附合的，在本合同提前解除或合同期满之日起30天内应自行拆除。超过30天，甲方有权处理或拆除，如甲方需要拆除，拆除费用由乙方承担。如乙方逾期不搬迁给甲方造成损失的，还应当予以赔偿。</w:t>
      </w:r>
    </w:p>
    <w:p w:rsidR="0075193C" w:rsidRDefault="006F24E5">
      <w:pPr>
        <w:snapToGrid w:val="0"/>
        <w:spacing w:line="4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第七条</w:t>
      </w:r>
      <w:r>
        <w:rPr>
          <w:rFonts w:ascii="仿宋_GB2312" w:eastAsia="仿宋_GB2312" w:hAnsi="宋体" w:hint="eastAsia"/>
          <w:sz w:val="28"/>
          <w:szCs w:val="28"/>
        </w:rPr>
        <w:t xml:space="preserve"> </w:t>
      </w:r>
      <w:r>
        <w:rPr>
          <w:rFonts w:ascii="仿宋_GB2312" w:eastAsia="仿宋_GB2312" w:hAnsi="宋体" w:hint="eastAsia"/>
          <w:b/>
          <w:sz w:val="28"/>
          <w:szCs w:val="28"/>
        </w:rPr>
        <w:t xml:space="preserve"> 租赁期满</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1、租赁期满，如乙方不续租，应于本协议终止前提前</w:t>
      </w:r>
      <w:r>
        <w:rPr>
          <w:rFonts w:ascii="仿宋_GB2312" w:eastAsia="仿宋_GB2312" w:hAnsi="宋体"/>
          <w:sz w:val="28"/>
          <w:szCs w:val="28"/>
        </w:rPr>
        <w:t>1</w:t>
      </w:r>
      <w:r>
        <w:rPr>
          <w:rFonts w:ascii="仿宋_GB2312" w:eastAsia="仿宋_GB2312" w:hAnsi="宋体" w:hint="eastAsia"/>
          <w:sz w:val="28"/>
          <w:szCs w:val="28"/>
        </w:rPr>
        <w:t>个月以</w:t>
      </w:r>
      <w:r>
        <w:rPr>
          <w:rFonts w:ascii="仿宋_GB2312" w:eastAsia="仿宋_GB2312" w:hAnsi="宋体" w:hint="eastAsia"/>
          <w:sz w:val="28"/>
          <w:szCs w:val="28"/>
        </w:rPr>
        <w:lastRenderedPageBreak/>
        <w:t>书面通知甲方。</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2、租赁期满，如乙方需续租，应于本协议终止前提前</w:t>
      </w:r>
      <w:r>
        <w:rPr>
          <w:rFonts w:ascii="仿宋_GB2312" w:eastAsia="仿宋_GB2312" w:hAnsi="宋体"/>
          <w:sz w:val="28"/>
          <w:szCs w:val="28"/>
        </w:rPr>
        <w:t>1</w:t>
      </w:r>
      <w:r>
        <w:rPr>
          <w:rFonts w:ascii="仿宋_GB2312" w:eastAsia="仿宋_GB2312" w:hAnsi="宋体" w:hint="eastAsia"/>
          <w:sz w:val="28"/>
          <w:szCs w:val="28"/>
        </w:rPr>
        <w:t>个月以书面通知甲方，甲方自收到书面通知之日起，应于30日内提出异议或与乙方协商续约。</w:t>
      </w:r>
    </w:p>
    <w:p w:rsidR="0075193C" w:rsidRDefault="0075193C">
      <w:pPr>
        <w:snapToGrid w:val="0"/>
        <w:spacing w:line="460" w:lineRule="exact"/>
        <w:ind w:firstLineChars="200" w:firstLine="562"/>
        <w:rPr>
          <w:rFonts w:ascii="仿宋_GB2312" w:eastAsia="仿宋_GB2312" w:hAnsi="宋体"/>
          <w:b/>
          <w:sz w:val="28"/>
          <w:szCs w:val="28"/>
        </w:rPr>
      </w:pPr>
    </w:p>
    <w:p w:rsidR="0075193C" w:rsidRDefault="006F24E5">
      <w:pPr>
        <w:snapToGrid w:val="0"/>
        <w:spacing w:line="4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第八条</w:t>
      </w:r>
      <w:r>
        <w:rPr>
          <w:rFonts w:ascii="仿宋_GB2312" w:eastAsia="仿宋_GB2312" w:hAnsi="宋体" w:hint="eastAsia"/>
          <w:sz w:val="28"/>
          <w:szCs w:val="28"/>
        </w:rPr>
        <w:t xml:space="preserve">  </w:t>
      </w:r>
      <w:r>
        <w:rPr>
          <w:rFonts w:ascii="仿宋_GB2312" w:eastAsia="仿宋_GB2312" w:hAnsi="宋体" w:hint="eastAsia"/>
          <w:b/>
          <w:sz w:val="28"/>
          <w:szCs w:val="28"/>
        </w:rPr>
        <w:t>违约责任</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1、因不可抗力导致合同解除或者合同期满，甲方不补偿剩余租赁期内装饰装修残值损失。</w:t>
      </w:r>
    </w:p>
    <w:p w:rsidR="0075193C" w:rsidRDefault="006F24E5">
      <w:pPr>
        <w:snapToGrid w:val="0"/>
        <w:spacing w:line="460" w:lineRule="exact"/>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2</w:t>
      </w:r>
      <w:r>
        <w:rPr>
          <w:rFonts w:ascii="仿宋_GB2312" w:eastAsia="仿宋_GB2312" w:hAnsi="宋体" w:hint="eastAsia"/>
          <w:color w:val="000000"/>
          <w:sz w:val="28"/>
          <w:szCs w:val="28"/>
        </w:rPr>
        <w:t>、因不可抗力因素影响，如自然灾害等，乙方不能继续履行合同，甲乙双方互不承担违约责任。</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、租赁期间，如遇政府或经正常合法程序审批的拆迁行为，相关补偿按照国家拆迁条例和当地的拆迁有关规定执行，双方互不承担</w:t>
      </w:r>
      <w:r w:rsidRPr="00CC7FAB">
        <w:rPr>
          <w:rFonts w:ascii="仿宋_GB2312" w:eastAsia="仿宋_GB2312" w:hAnsi="宋体" w:hint="eastAsia"/>
          <w:color w:val="000000" w:themeColor="text1"/>
          <w:sz w:val="28"/>
          <w:szCs w:val="28"/>
        </w:rPr>
        <w:t>违约责任。</w:t>
      </w:r>
      <w:bookmarkStart w:id="3" w:name="_GoBack"/>
      <w:bookmarkEnd w:id="3"/>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乙方应按本合同约定交付房屋租金、物业费、水电费等各项费用，因未缴费造成纠纷的，甲方有权使用履约保证金代缴。乙方逾期1个月未支付本条规定的各项费用的，甲方有权解除合同。解除合同后，乙方应在7天内支付相当于剩余租期内应交租金总额的10%的违约金；甲方有权收回房屋；甲方对剩余租赁期内装饰装修残值损失不予补偿。</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租赁期间，乙方擅自改变租赁房产结构、租赁用途或有其他给租赁房屋安全造成隐患的行为，乙方应立即负责修复，恢复原状，赔偿甲方损失；同时甲方有权解除合同。解除合同后，乙方应在7天内支付相当于剩余租期内应交租金总额的10%的违约金；甲方对剩余租赁期内装饰装修残值损失不予补偿。</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、租赁期间，如甲方解除合同，必须提前</w:t>
      </w:r>
      <w:r>
        <w:rPr>
          <w:rFonts w:ascii="仿宋_GB2312" w:eastAsia="仿宋_GB2312" w:hAnsi="宋体"/>
          <w:sz w:val="28"/>
          <w:szCs w:val="28"/>
        </w:rPr>
        <w:t>1</w:t>
      </w:r>
      <w:r>
        <w:rPr>
          <w:rFonts w:ascii="仿宋_GB2312" w:eastAsia="仿宋_GB2312" w:hAnsi="宋体" w:hint="eastAsia"/>
          <w:sz w:val="28"/>
          <w:szCs w:val="28"/>
        </w:rPr>
        <w:t>个月书面通知乙方。解除合同后，甲方应在7天内退还乙方保证金、剩余租金，同时支付相当于剩余租期内应交租金总额的10%的违约金；同时补偿剩余租赁期内装饰装修残值损失。</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sz w:val="28"/>
          <w:szCs w:val="28"/>
        </w:rPr>
        <w:t>7</w:t>
      </w:r>
      <w:r>
        <w:rPr>
          <w:rFonts w:ascii="仿宋_GB2312" w:eastAsia="仿宋_GB2312" w:hAnsi="宋体" w:hint="eastAsia"/>
          <w:sz w:val="28"/>
          <w:szCs w:val="28"/>
        </w:rPr>
        <w:t>、租赁期间，如乙方解除合同，必须提前</w:t>
      </w:r>
      <w:r>
        <w:rPr>
          <w:rFonts w:ascii="仿宋_GB2312" w:eastAsia="仿宋_GB2312" w:hAnsi="宋体"/>
          <w:sz w:val="28"/>
          <w:szCs w:val="28"/>
        </w:rPr>
        <w:t>1</w:t>
      </w:r>
      <w:r>
        <w:rPr>
          <w:rFonts w:ascii="仿宋_GB2312" w:eastAsia="仿宋_GB2312" w:hAnsi="宋体" w:hint="eastAsia"/>
          <w:sz w:val="28"/>
          <w:szCs w:val="28"/>
        </w:rPr>
        <w:t>个月书面通知甲方。解除合同后，乙方应在7天内支付相当于剩余租期内应交租金总额的10%的违约金；甲方对剩余租赁期内装饰装修残值损失不予补偿。</w:t>
      </w:r>
    </w:p>
    <w:p w:rsidR="0075193C" w:rsidRDefault="006F24E5">
      <w:pPr>
        <w:snapToGrid w:val="0"/>
        <w:spacing w:line="4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第九条</w:t>
      </w:r>
      <w:r>
        <w:rPr>
          <w:rFonts w:ascii="仿宋_GB2312" w:eastAsia="仿宋_GB2312" w:hAnsi="宋体" w:hint="eastAsia"/>
          <w:sz w:val="28"/>
          <w:szCs w:val="28"/>
        </w:rPr>
        <w:t xml:space="preserve">  </w:t>
      </w:r>
      <w:r>
        <w:rPr>
          <w:rFonts w:ascii="仿宋_GB2312" w:eastAsia="仿宋_GB2312" w:hAnsi="宋体" w:hint="eastAsia"/>
          <w:b/>
          <w:sz w:val="28"/>
          <w:szCs w:val="28"/>
        </w:rPr>
        <w:t>合同组成</w:t>
      </w:r>
      <w:r>
        <w:rPr>
          <w:rFonts w:ascii="宋体" w:hAnsi="宋体" w:hint="eastAsia"/>
          <w:color w:val="000000"/>
          <w:sz w:val="24"/>
          <w:shd w:val="clear" w:color="auto" w:fill="FFFFFF"/>
        </w:rPr>
        <w:t xml:space="preserve">      </w:t>
      </w:r>
    </w:p>
    <w:p w:rsidR="0075193C" w:rsidRDefault="006F24E5">
      <w:pPr>
        <w:spacing w:line="460" w:lineRule="exact"/>
        <w:ind w:firstLineChars="200" w:firstLine="560"/>
        <w:rPr>
          <w:rFonts w:ascii="仿宋_GB2312" w:eastAsia="仿宋_GB2312" w:hAnsi="仿宋"/>
          <w:color w:val="000000"/>
          <w:sz w:val="28"/>
          <w:szCs w:val="28"/>
          <w:shd w:val="clear" w:color="auto" w:fill="FFFFFF"/>
        </w:rPr>
      </w:pPr>
      <w:r>
        <w:rPr>
          <w:rFonts w:ascii="仿宋_GB2312" w:eastAsia="仿宋_GB2312" w:hAnsi="仿宋"/>
          <w:color w:val="000000"/>
          <w:sz w:val="28"/>
          <w:szCs w:val="28"/>
          <w:shd w:val="clear" w:color="auto" w:fill="FFFFFF"/>
        </w:rPr>
        <w:lastRenderedPageBreak/>
        <w:t>1</w:t>
      </w:r>
      <w:r>
        <w:rPr>
          <w:rFonts w:ascii="仿宋_GB2312" w:eastAsia="仿宋_GB2312" w:hAnsi="仿宋" w:hint="eastAsia"/>
          <w:color w:val="000000"/>
          <w:sz w:val="28"/>
          <w:szCs w:val="28"/>
          <w:shd w:val="clear" w:color="auto" w:fill="FFFFFF"/>
        </w:rPr>
        <w:t>.本合同约定服务内容与合同附件约定服务内容不一致的，以附件约定为准。</w:t>
      </w:r>
    </w:p>
    <w:p w:rsidR="0075193C" w:rsidRDefault="006F24E5">
      <w:pPr>
        <w:spacing w:line="460" w:lineRule="exact"/>
        <w:ind w:firstLineChars="200" w:firstLine="560"/>
        <w:rPr>
          <w:rFonts w:ascii="仿宋_GB2312" w:eastAsia="仿宋_GB2312" w:hAnsi="宋体"/>
          <w:sz w:val="28"/>
          <w:szCs w:val="28"/>
          <w:shd w:val="clear" w:color="auto" w:fill="FFFFFF"/>
        </w:rPr>
      </w:pPr>
      <w:r>
        <w:rPr>
          <w:rFonts w:ascii="仿宋_GB2312" w:eastAsia="仿宋_GB2312" w:hAnsi="宋体"/>
          <w:sz w:val="28"/>
          <w:szCs w:val="28"/>
          <w:shd w:val="clear" w:color="auto" w:fill="FFFFFF"/>
        </w:rPr>
        <w:t>2</w:t>
      </w:r>
      <w:r>
        <w:rPr>
          <w:rFonts w:ascii="仿宋_GB2312" w:eastAsia="仿宋_GB2312" w:hAnsi="宋体" w:hint="eastAsia"/>
          <w:sz w:val="28"/>
          <w:szCs w:val="28"/>
          <w:shd w:val="clear" w:color="auto" w:fill="FFFFFF"/>
        </w:rPr>
        <w:t>.本合同如有未尽事宜，甲、乙双方应另行签订补充协议。本合同在履行过程中如需对本合同及附件内容作补充、删减或修改等变更的，需经双方达成书面协议，取代其所变更的内容。</w:t>
      </w:r>
    </w:p>
    <w:p w:rsidR="0075193C" w:rsidRDefault="006F24E5">
      <w:pPr>
        <w:spacing w:line="460" w:lineRule="exact"/>
        <w:rPr>
          <w:rFonts w:ascii="宋体" w:hAnsi="宋体"/>
          <w:color w:val="000000"/>
          <w:sz w:val="24"/>
          <w:shd w:val="clear" w:color="auto" w:fill="FFFFFF"/>
        </w:rPr>
      </w:pPr>
      <w:r>
        <w:rPr>
          <w:rFonts w:ascii="宋体" w:hAnsi="宋体" w:hint="eastAsia"/>
          <w:color w:val="000000"/>
          <w:sz w:val="24"/>
          <w:shd w:val="clear" w:color="auto" w:fill="FFFFFF"/>
        </w:rPr>
        <w:t xml:space="preserve">    </w:t>
      </w:r>
      <w:r>
        <w:rPr>
          <w:rFonts w:ascii="仿宋_GB2312" w:eastAsia="仿宋_GB2312" w:hAnsi="宋体" w:hint="eastAsia"/>
          <w:color w:val="000000"/>
          <w:sz w:val="24"/>
          <w:shd w:val="clear" w:color="auto" w:fill="FFFFFF"/>
        </w:rPr>
        <w:t xml:space="preserve"> </w:t>
      </w:r>
      <w:r>
        <w:rPr>
          <w:rFonts w:ascii="仿宋_GB2312" w:eastAsia="仿宋_GB2312" w:hAnsi="宋体" w:hint="eastAsia"/>
          <w:b/>
          <w:color w:val="000000"/>
          <w:sz w:val="28"/>
          <w:szCs w:val="28"/>
          <w:shd w:val="clear" w:color="auto" w:fill="FFFFFF"/>
        </w:rPr>
        <w:t>第十条 争议解决</w:t>
      </w:r>
    </w:p>
    <w:p w:rsidR="0075193C" w:rsidRDefault="006F24E5">
      <w:pPr>
        <w:snapToGrid w:val="0"/>
        <w:spacing w:line="460" w:lineRule="exact"/>
        <w:ind w:firstLineChars="200" w:firstLine="560"/>
        <w:rPr>
          <w:rFonts w:ascii="仿宋_GB2312" w:eastAsia="仿宋_GB2312"/>
          <w:sz w:val="28"/>
          <w:szCs w:val="28"/>
        </w:rPr>
      </w:pPr>
      <w:r>
        <w:rPr>
          <w:rFonts w:ascii="仿宋_GB2312" w:eastAsia="仿宋_GB2312" w:hint="eastAsia"/>
          <w:sz w:val="28"/>
          <w:szCs w:val="28"/>
        </w:rPr>
        <w:t>本合同履行过程中如产生争议，由双方协商解决；协商不成时，任何一方均可向甲方所在地的人民法院提起诉讼，因诉讼产生的费用包括但不限于诉讼费、律师代理费、评估鉴定费等费用由违约方承担。</w:t>
      </w:r>
    </w:p>
    <w:p w:rsidR="0075193C" w:rsidRDefault="006F24E5">
      <w:pPr>
        <w:spacing w:line="460" w:lineRule="exact"/>
        <w:ind w:firstLineChars="200" w:firstLine="562"/>
        <w:rPr>
          <w:rFonts w:ascii="仿宋_GB2312" w:eastAsia="仿宋_GB2312" w:hAnsi="宋体"/>
          <w:b/>
          <w:color w:val="000000"/>
          <w:sz w:val="28"/>
          <w:szCs w:val="28"/>
          <w:shd w:val="clear" w:color="auto" w:fill="FFFFFF"/>
        </w:rPr>
      </w:pPr>
      <w:r>
        <w:rPr>
          <w:rFonts w:ascii="仿宋_GB2312" w:eastAsia="仿宋_GB2312" w:hAnsi="宋体" w:hint="eastAsia"/>
          <w:b/>
          <w:color w:val="000000"/>
          <w:sz w:val="28"/>
          <w:szCs w:val="28"/>
          <w:shd w:val="clear" w:color="auto" w:fill="FFFFFF"/>
        </w:rPr>
        <w:t>第十一条 合同生效</w:t>
      </w:r>
    </w:p>
    <w:p w:rsidR="0075193C" w:rsidRDefault="006F24E5">
      <w:pPr>
        <w:spacing w:line="460" w:lineRule="exact"/>
        <w:ind w:firstLineChars="200" w:firstLine="560"/>
        <w:rPr>
          <w:rFonts w:ascii="仿宋_GB2312" w:eastAsia="仿宋_GB2312" w:hAnsi="宋体"/>
          <w:color w:val="000000"/>
          <w:sz w:val="28"/>
          <w:szCs w:val="28"/>
          <w:shd w:val="clear" w:color="auto" w:fill="FFFFFF"/>
        </w:rPr>
      </w:pPr>
      <w:r>
        <w:rPr>
          <w:rFonts w:ascii="仿宋_GB2312" w:eastAsia="仿宋_GB2312" w:hAnsi="宋体" w:hint="eastAsia"/>
          <w:color w:val="000000"/>
          <w:sz w:val="28"/>
          <w:szCs w:val="28"/>
          <w:shd w:val="clear" w:color="auto" w:fill="FFFFFF"/>
        </w:rPr>
        <w:t>本合同一式肆份，甲、乙双方各执贰份,具有同等法律效力。</w:t>
      </w:r>
    </w:p>
    <w:p w:rsidR="0075193C" w:rsidRDefault="0075193C">
      <w:pPr>
        <w:snapToGrid w:val="0"/>
        <w:spacing w:line="460" w:lineRule="exact"/>
        <w:ind w:leftChars="200" w:left="4760" w:hangingChars="1550" w:hanging="4340"/>
        <w:rPr>
          <w:rFonts w:ascii="仿宋_GB2312" w:eastAsia="仿宋_GB2312" w:hAnsi="宋体"/>
          <w:sz w:val="28"/>
          <w:szCs w:val="28"/>
        </w:rPr>
      </w:pPr>
    </w:p>
    <w:p w:rsidR="0075193C" w:rsidRDefault="006F24E5">
      <w:pPr>
        <w:snapToGrid w:val="0"/>
        <w:spacing w:line="460" w:lineRule="exact"/>
        <w:ind w:leftChars="200" w:left="4760" w:hangingChars="1550" w:hanging="4340"/>
        <w:rPr>
          <w:rFonts w:ascii="仿宋_GB2312" w:eastAsia="仿宋_GB2312" w:hAnsi="宋体"/>
          <w:sz w:val="28"/>
          <w:szCs w:val="28"/>
        </w:rPr>
      </w:pPr>
      <w:r>
        <w:rPr>
          <w:rFonts w:ascii="仿宋_GB2312" w:eastAsia="仿宋_GB2312" w:hAnsi="宋体" w:hint="eastAsia"/>
          <w:sz w:val="28"/>
          <w:szCs w:val="28"/>
        </w:rPr>
        <w:t xml:space="preserve">甲方：湖北日报传媒集团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乙方：</w:t>
      </w:r>
    </w:p>
    <w:p w:rsidR="0075193C" w:rsidRDefault="006F24E5">
      <w:pPr>
        <w:snapToGrid w:val="0"/>
        <w:spacing w:line="460" w:lineRule="exact"/>
        <w:ind w:leftChars="600" w:left="4480" w:hangingChars="1150" w:hanging="3220"/>
        <w:rPr>
          <w:rFonts w:ascii="仿宋_GB2312" w:eastAsia="仿宋_GB2312" w:hAnsi="宋体"/>
          <w:sz w:val="28"/>
          <w:szCs w:val="28"/>
        </w:rPr>
      </w:pPr>
      <w:r>
        <w:rPr>
          <w:rFonts w:ascii="仿宋_GB2312" w:eastAsia="仿宋_GB2312" w:hAnsi="宋体" w:hint="eastAsia"/>
          <w:sz w:val="28"/>
          <w:szCs w:val="28"/>
        </w:rPr>
        <w:t xml:space="preserve">三峡分社                   </w:t>
      </w:r>
    </w:p>
    <w:p w:rsidR="0075193C" w:rsidRDefault="006F24E5">
      <w:pPr>
        <w:snapToGrid w:val="0"/>
        <w:spacing w:line="460" w:lineRule="exact"/>
        <w:ind w:firstLineChars="500" w:firstLine="1400"/>
        <w:rPr>
          <w:rFonts w:ascii="仿宋_GB2312" w:eastAsia="仿宋_GB2312" w:hAnsi="宋体"/>
          <w:sz w:val="28"/>
          <w:szCs w:val="28"/>
        </w:rPr>
      </w:pPr>
      <w:r>
        <w:rPr>
          <w:rFonts w:ascii="仿宋_GB2312" w:eastAsia="仿宋_GB2312" w:hAnsi="宋体"/>
          <w:sz w:val="28"/>
          <w:szCs w:val="28"/>
        </w:rPr>
        <w:t xml:space="preserve">                    </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法定代表人:                 </w:t>
      </w:r>
      <w:r>
        <w:rPr>
          <w:rFonts w:ascii="仿宋_GB2312" w:eastAsia="仿宋_GB2312" w:hAnsi="宋体"/>
          <w:sz w:val="28"/>
          <w:szCs w:val="28"/>
        </w:rPr>
        <w:t xml:space="preserve">   </w:t>
      </w:r>
      <w:r>
        <w:rPr>
          <w:rFonts w:ascii="仿宋_GB2312" w:eastAsia="仿宋_GB2312" w:hAnsi="宋体" w:hint="eastAsia"/>
          <w:sz w:val="28"/>
          <w:szCs w:val="28"/>
        </w:rPr>
        <w:t>法定代表人：</w:t>
      </w:r>
    </w:p>
    <w:p w:rsidR="0075193C" w:rsidRDefault="006F24E5">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授权代表签字：              </w:t>
      </w:r>
      <w:r>
        <w:rPr>
          <w:rFonts w:ascii="仿宋_GB2312" w:eastAsia="仿宋_GB2312" w:hAnsi="宋体"/>
          <w:sz w:val="28"/>
          <w:szCs w:val="28"/>
        </w:rPr>
        <w:t xml:space="preserve">   </w:t>
      </w:r>
      <w:r>
        <w:rPr>
          <w:rFonts w:ascii="仿宋_GB2312" w:eastAsia="仿宋_GB2312" w:hAnsi="宋体" w:hint="eastAsia"/>
          <w:sz w:val="28"/>
          <w:szCs w:val="28"/>
        </w:rPr>
        <w:t>授权代表签字：</w:t>
      </w:r>
    </w:p>
    <w:p w:rsidR="0075193C" w:rsidRDefault="006F24E5">
      <w:pPr>
        <w:snapToGrid w:val="0"/>
        <w:spacing w:line="460" w:lineRule="exact"/>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    联系电话：                  </w:t>
      </w:r>
      <w:r>
        <w:rPr>
          <w:rFonts w:ascii="仿宋_GB2312" w:eastAsia="仿宋_GB2312" w:hAnsi="宋体"/>
          <w:sz w:val="28"/>
          <w:szCs w:val="28"/>
        </w:rPr>
        <w:t xml:space="preserve">   </w:t>
      </w:r>
      <w:r>
        <w:rPr>
          <w:rFonts w:ascii="仿宋_GB2312" w:eastAsia="仿宋_GB2312" w:hAnsi="宋体" w:hint="eastAsia"/>
          <w:sz w:val="28"/>
          <w:szCs w:val="28"/>
        </w:rPr>
        <w:t xml:space="preserve">联系电话：     </w:t>
      </w:r>
    </w:p>
    <w:p w:rsidR="0075193C" w:rsidRDefault="006F24E5">
      <w:pPr>
        <w:snapToGrid w:val="0"/>
        <w:spacing w:line="460" w:lineRule="exact"/>
        <w:ind w:leftChars="200" w:left="420" w:firstLineChars="100" w:firstLine="280"/>
        <w:rPr>
          <w:rFonts w:ascii="仿宋_GB2312" w:eastAsia="仿宋_GB2312" w:hAnsi="宋体"/>
          <w:sz w:val="28"/>
          <w:szCs w:val="28"/>
        </w:rPr>
      </w:pPr>
      <w:r>
        <w:rPr>
          <w:rFonts w:ascii="仿宋_GB2312" w:eastAsia="仿宋_GB2312" w:hAnsi="宋体" w:hint="eastAsia"/>
          <w:sz w:val="28"/>
          <w:szCs w:val="28"/>
        </w:rPr>
        <w:t xml:space="preserve">日期：                      </w:t>
      </w:r>
      <w:r>
        <w:rPr>
          <w:rFonts w:ascii="仿宋_GB2312" w:eastAsia="仿宋_GB2312" w:hAnsi="宋体"/>
          <w:sz w:val="28"/>
          <w:szCs w:val="28"/>
        </w:rPr>
        <w:t xml:space="preserve">   </w:t>
      </w:r>
      <w:r>
        <w:rPr>
          <w:rFonts w:ascii="仿宋_GB2312" w:eastAsia="仿宋_GB2312" w:hAnsi="宋体" w:hint="eastAsia"/>
          <w:sz w:val="28"/>
          <w:szCs w:val="28"/>
        </w:rPr>
        <w:t>日期：</w:t>
      </w:r>
    </w:p>
    <w:p w:rsidR="0075193C" w:rsidRDefault="0075193C">
      <w:pPr>
        <w:snapToGrid w:val="0"/>
        <w:spacing w:line="460" w:lineRule="exact"/>
        <w:ind w:left="560" w:hangingChars="200" w:hanging="560"/>
        <w:rPr>
          <w:rFonts w:ascii="仿宋_GB2312" w:eastAsia="仿宋_GB2312" w:hAnsi="宋体"/>
          <w:sz w:val="28"/>
          <w:szCs w:val="28"/>
        </w:rPr>
      </w:pPr>
    </w:p>
    <w:p w:rsidR="0075193C" w:rsidRDefault="0075193C">
      <w:pPr>
        <w:snapToGrid w:val="0"/>
        <w:spacing w:line="460" w:lineRule="exact"/>
        <w:ind w:left="560" w:hangingChars="200" w:hanging="560"/>
        <w:rPr>
          <w:rFonts w:ascii="仿宋_GB2312" w:eastAsia="仿宋_GB2312" w:hAnsi="宋体"/>
          <w:sz w:val="28"/>
          <w:szCs w:val="28"/>
        </w:rPr>
      </w:pPr>
    </w:p>
    <w:sectPr w:rsidR="0075193C" w:rsidSect="003B7BB8">
      <w:footerReference w:type="even" r:id="rId7"/>
      <w:footerReference w:type="default" r:id="rId8"/>
      <w:pgSz w:w="11906" w:h="16838"/>
      <w:pgMar w:top="851" w:right="1797" w:bottom="851"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CA2" w:rsidRDefault="00872CA2">
      <w:r>
        <w:separator/>
      </w:r>
    </w:p>
  </w:endnote>
  <w:endnote w:type="continuationSeparator" w:id="0">
    <w:p w:rsidR="00872CA2" w:rsidRDefault="00872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3C" w:rsidRDefault="00602AD3">
    <w:pPr>
      <w:pStyle w:val="12"/>
      <w:framePr w:wrap="around" w:vAnchor="text" w:hAnchor="margin" w:xAlign="center" w:y="1"/>
    </w:pPr>
    <w:r>
      <w:fldChar w:fldCharType="begin"/>
    </w:r>
    <w:r w:rsidR="006F24E5">
      <w:rPr>
        <w:rStyle w:val="14"/>
      </w:rPr>
      <w:instrText xml:space="preserve">PAGE  </w:instrText>
    </w:r>
    <w:r>
      <w:fldChar w:fldCharType="separate"/>
    </w:r>
    <w:r w:rsidR="006F24E5">
      <w:rPr>
        <w:rStyle w:val="14"/>
      </w:rPr>
      <w:t>1</w:t>
    </w:r>
    <w:r>
      <w:fldChar w:fldCharType="end"/>
    </w:r>
  </w:p>
  <w:p w:rsidR="0075193C" w:rsidRDefault="0075193C">
    <w:pPr>
      <w:pStyle w:val="1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3C" w:rsidRDefault="006F24E5">
    <w:pPr>
      <w:pStyle w:val="12"/>
      <w:jc w:val="center"/>
      <w:rPr>
        <w:kern w:val="0"/>
        <w:szCs w:val="21"/>
      </w:rPr>
    </w:pPr>
    <w:r>
      <w:rPr>
        <w:rFonts w:hint="eastAsia"/>
        <w:kern w:val="0"/>
        <w:szCs w:val="21"/>
      </w:rPr>
      <w:t>第</w:t>
    </w:r>
    <w:r>
      <w:rPr>
        <w:rFonts w:hint="eastAsia"/>
        <w:kern w:val="0"/>
        <w:szCs w:val="21"/>
      </w:rPr>
      <w:t xml:space="preserve"> </w:t>
    </w:r>
    <w:r w:rsidR="00602AD3">
      <w:rPr>
        <w:kern w:val="0"/>
        <w:szCs w:val="21"/>
      </w:rPr>
      <w:fldChar w:fldCharType="begin"/>
    </w:r>
    <w:r>
      <w:rPr>
        <w:kern w:val="0"/>
        <w:szCs w:val="21"/>
      </w:rPr>
      <w:instrText xml:space="preserve"> PAGE </w:instrText>
    </w:r>
    <w:r w:rsidR="00602AD3">
      <w:rPr>
        <w:kern w:val="0"/>
        <w:szCs w:val="21"/>
      </w:rPr>
      <w:fldChar w:fldCharType="separate"/>
    </w:r>
    <w:r w:rsidR="00C6080B">
      <w:rPr>
        <w:noProof/>
        <w:kern w:val="0"/>
        <w:szCs w:val="21"/>
      </w:rPr>
      <w:t>1</w:t>
    </w:r>
    <w:r w:rsidR="00602AD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602AD3">
      <w:rPr>
        <w:kern w:val="0"/>
        <w:szCs w:val="21"/>
      </w:rPr>
      <w:fldChar w:fldCharType="begin"/>
    </w:r>
    <w:r>
      <w:rPr>
        <w:kern w:val="0"/>
        <w:szCs w:val="21"/>
      </w:rPr>
      <w:instrText xml:space="preserve"> NUMPAGES </w:instrText>
    </w:r>
    <w:r w:rsidR="00602AD3">
      <w:rPr>
        <w:kern w:val="0"/>
        <w:szCs w:val="21"/>
      </w:rPr>
      <w:fldChar w:fldCharType="separate"/>
    </w:r>
    <w:r w:rsidR="00C6080B">
      <w:rPr>
        <w:noProof/>
        <w:kern w:val="0"/>
        <w:szCs w:val="21"/>
      </w:rPr>
      <w:t>5</w:t>
    </w:r>
    <w:r w:rsidR="00602AD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CA2" w:rsidRDefault="00872CA2">
      <w:r>
        <w:separator/>
      </w:r>
    </w:p>
  </w:footnote>
  <w:footnote w:type="continuationSeparator" w:id="0">
    <w:p w:rsidR="00872CA2" w:rsidRDefault="00872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22F"/>
    <w:multiLevelType w:val="multilevel"/>
    <w:tmpl w:val="0CD1622F"/>
    <w:lvl w:ilvl="0">
      <w:start w:val="1"/>
      <w:numFmt w:val="decimal"/>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3516538D"/>
    <w:multiLevelType w:val="multilevel"/>
    <w:tmpl w:val="3516538D"/>
    <w:lvl w:ilvl="0">
      <w:start w:val="1"/>
      <w:numFmt w:val="japaneseCounting"/>
      <w:lvlText w:val="第%1条"/>
      <w:lvlJc w:val="left"/>
      <w:pPr>
        <w:ind w:left="1552" w:hanging="990"/>
      </w:pPr>
      <w:rPr>
        <w:rFonts w:hint="default"/>
      </w:rPr>
    </w:lvl>
    <w:lvl w:ilvl="1">
      <w:start w:val="1"/>
      <w:numFmt w:val="decimal"/>
      <w:lvlText w:val="%2、"/>
      <w:lvlJc w:val="left"/>
      <w:pPr>
        <w:ind w:left="1702" w:hanging="720"/>
      </w:pPr>
      <w:rPr>
        <w:rFonts w:hint="default"/>
        <w:b w:val="0"/>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isplayHorizontalDrawingGridEvery w:val="0"/>
  <w:displayVerticalDrawingGridEvery w:val="2"/>
  <w:characterSpacingControl w:val="doNotCompress"/>
  <w:footnotePr>
    <w:footnote w:id="-1"/>
    <w:footnote w:id="0"/>
  </w:footnotePr>
  <w:endnotePr>
    <w:endnote w:id="-1"/>
    <w:endnote w:id="0"/>
  </w:endnotePr>
  <w:compat>
    <w:balanceSingleByteDoubleByteWidth/>
    <w:doNotLeaveBackslashAlone/>
    <w:ulTrailSpace/>
    <w:doNotExpandShiftReturn/>
    <w:adjustLineHeightInTable/>
    <w:useFELayout/>
  </w:compat>
  <w:docVars>
    <w:docVar w:name="commondata" w:val="eyJoZGlkIjoiOWNmZjc3MmM3ZmUwODIzMDU5YTk5Y2Q5NjdiNzEzNDgifQ=="/>
    <w:docVar w:name="KSO_WPS_MARK_KEY" w:val="fb0da826-9bb8-4deb-a11f-a530eaaf4394"/>
  </w:docVars>
  <w:rsids>
    <w:rsidRoot w:val="000146A4"/>
    <w:rsid w:val="000146A4"/>
    <w:rsid w:val="00092719"/>
    <w:rsid w:val="000E2B91"/>
    <w:rsid w:val="00137BB8"/>
    <w:rsid w:val="00184251"/>
    <w:rsid w:val="00200579"/>
    <w:rsid w:val="002342D3"/>
    <w:rsid w:val="002A7BF6"/>
    <w:rsid w:val="002B705D"/>
    <w:rsid w:val="002F38F5"/>
    <w:rsid w:val="00344ED3"/>
    <w:rsid w:val="003A29D1"/>
    <w:rsid w:val="003B7BB8"/>
    <w:rsid w:val="003C0000"/>
    <w:rsid w:val="003C049A"/>
    <w:rsid w:val="00466595"/>
    <w:rsid w:val="00482A07"/>
    <w:rsid w:val="004E0EC0"/>
    <w:rsid w:val="005B62F5"/>
    <w:rsid w:val="005E62FE"/>
    <w:rsid w:val="00602AD3"/>
    <w:rsid w:val="0062525D"/>
    <w:rsid w:val="00635DE5"/>
    <w:rsid w:val="00652237"/>
    <w:rsid w:val="00657753"/>
    <w:rsid w:val="006A749F"/>
    <w:rsid w:val="006C65FA"/>
    <w:rsid w:val="006F24E5"/>
    <w:rsid w:val="00735706"/>
    <w:rsid w:val="0075193C"/>
    <w:rsid w:val="0079231E"/>
    <w:rsid w:val="00800C18"/>
    <w:rsid w:val="008663F7"/>
    <w:rsid w:val="00872CA2"/>
    <w:rsid w:val="008D6C1E"/>
    <w:rsid w:val="00941234"/>
    <w:rsid w:val="00984CFF"/>
    <w:rsid w:val="00997B12"/>
    <w:rsid w:val="00A060C1"/>
    <w:rsid w:val="00A12DC6"/>
    <w:rsid w:val="00A82833"/>
    <w:rsid w:val="00AB14CE"/>
    <w:rsid w:val="00B51A4F"/>
    <w:rsid w:val="00B540A0"/>
    <w:rsid w:val="00B6752B"/>
    <w:rsid w:val="00C370C0"/>
    <w:rsid w:val="00C6080B"/>
    <w:rsid w:val="00CC7FAB"/>
    <w:rsid w:val="00CF38E8"/>
    <w:rsid w:val="00D13269"/>
    <w:rsid w:val="00D44B16"/>
    <w:rsid w:val="00D55E45"/>
    <w:rsid w:val="00D903B7"/>
    <w:rsid w:val="00D93CAA"/>
    <w:rsid w:val="00DB0A37"/>
    <w:rsid w:val="00EC2FFF"/>
    <w:rsid w:val="00F46CF8"/>
    <w:rsid w:val="0717748C"/>
    <w:rsid w:val="118B5497"/>
    <w:rsid w:val="164132FB"/>
    <w:rsid w:val="1A93329F"/>
    <w:rsid w:val="211913F3"/>
    <w:rsid w:val="34AA58E9"/>
    <w:rsid w:val="3AB23B5D"/>
    <w:rsid w:val="3BB43E0A"/>
    <w:rsid w:val="3CA56001"/>
    <w:rsid w:val="404228F2"/>
    <w:rsid w:val="4BDA4326"/>
    <w:rsid w:val="61E12806"/>
    <w:rsid w:val="66924E55"/>
    <w:rsid w:val="7AA61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B7B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B7BB8"/>
    <w:pPr>
      <w:tabs>
        <w:tab w:val="center" w:pos="4153"/>
        <w:tab w:val="right" w:pos="8306"/>
      </w:tabs>
      <w:snapToGrid w:val="0"/>
      <w:jc w:val="left"/>
    </w:pPr>
    <w:rPr>
      <w:sz w:val="18"/>
      <w:szCs w:val="18"/>
    </w:rPr>
  </w:style>
  <w:style w:type="paragraph" w:styleId="a4">
    <w:name w:val="header"/>
    <w:basedOn w:val="a"/>
    <w:link w:val="Char1"/>
    <w:qFormat/>
    <w:rsid w:val="003B7BB8"/>
    <w:pPr>
      <w:pBdr>
        <w:bottom w:val="single" w:sz="6" w:space="1" w:color="auto"/>
      </w:pBdr>
      <w:tabs>
        <w:tab w:val="center" w:pos="4153"/>
        <w:tab w:val="right" w:pos="8306"/>
      </w:tabs>
      <w:snapToGrid w:val="0"/>
      <w:jc w:val="center"/>
    </w:pPr>
    <w:rPr>
      <w:sz w:val="18"/>
      <w:szCs w:val="18"/>
    </w:rPr>
  </w:style>
  <w:style w:type="character" w:customStyle="1" w:styleId="1">
    <w:name w:val="默认段落字体1"/>
    <w:qFormat/>
    <w:rsid w:val="003B7BB8"/>
  </w:style>
  <w:style w:type="table" w:customStyle="1" w:styleId="10">
    <w:name w:val="普通表格1"/>
    <w:qFormat/>
    <w:rsid w:val="003B7BB8"/>
    <w:tblPr>
      <w:tblCellMar>
        <w:top w:w="0" w:type="dxa"/>
        <w:left w:w="0" w:type="dxa"/>
        <w:bottom w:w="0" w:type="dxa"/>
        <w:right w:w="0" w:type="dxa"/>
      </w:tblCellMar>
    </w:tblPr>
  </w:style>
  <w:style w:type="paragraph" w:customStyle="1" w:styleId="11">
    <w:name w:val="批注框文本1"/>
    <w:basedOn w:val="a"/>
    <w:link w:val="Char0"/>
    <w:qFormat/>
    <w:rsid w:val="003B7BB8"/>
    <w:rPr>
      <w:sz w:val="18"/>
      <w:szCs w:val="18"/>
      <w:lang w:eastAsia="en-US"/>
    </w:rPr>
  </w:style>
  <w:style w:type="character" w:customStyle="1" w:styleId="Char0">
    <w:name w:val="批注框文本 Char"/>
    <w:link w:val="11"/>
    <w:qFormat/>
    <w:rsid w:val="003B7BB8"/>
    <w:rPr>
      <w:kern w:val="2"/>
      <w:sz w:val="18"/>
      <w:szCs w:val="18"/>
    </w:rPr>
  </w:style>
  <w:style w:type="paragraph" w:customStyle="1" w:styleId="12">
    <w:name w:val="页脚1"/>
    <w:basedOn w:val="a"/>
    <w:qFormat/>
    <w:rsid w:val="003B7BB8"/>
    <w:pPr>
      <w:tabs>
        <w:tab w:val="center" w:pos="4153"/>
        <w:tab w:val="right" w:pos="8306"/>
      </w:tabs>
      <w:snapToGrid w:val="0"/>
      <w:jc w:val="left"/>
    </w:pPr>
    <w:rPr>
      <w:sz w:val="18"/>
      <w:szCs w:val="18"/>
    </w:rPr>
  </w:style>
  <w:style w:type="paragraph" w:customStyle="1" w:styleId="13">
    <w:name w:val="页眉1"/>
    <w:basedOn w:val="a"/>
    <w:link w:val="Char2"/>
    <w:qFormat/>
    <w:rsid w:val="003B7BB8"/>
    <w:pPr>
      <w:pBdr>
        <w:bottom w:val="single" w:sz="6" w:space="1" w:color="000000"/>
      </w:pBdr>
      <w:tabs>
        <w:tab w:val="center" w:pos="4153"/>
        <w:tab w:val="right" w:pos="8306"/>
      </w:tabs>
      <w:snapToGrid w:val="0"/>
      <w:jc w:val="center"/>
    </w:pPr>
    <w:rPr>
      <w:sz w:val="18"/>
      <w:szCs w:val="18"/>
      <w:lang w:eastAsia="en-US"/>
    </w:rPr>
  </w:style>
  <w:style w:type="character" w:customStyle="1" w:styleId="Char2">
    <w:name w:val="页眉 Char"/>
    <w:link w:val="13"/>
    <w:qFormat/>
    <w:rsid w:val="003B7BB8"/>
    <w:rPr>
      <w:kern w:val="2"/>
      <w:sz w:val="18"/>
      <w:szCs w:val="18"/>
    </w:rPr>
  </w:style>
  <w:style w:type="character" w:customStyle="1" w:styleId="14">
    <w:name w:val="页码1"/>
    <w:qFormat/>
    <w:rsid w:val="003B7BB8"/>
  </w:style>
  <w:style w:type="paragraph" w:styleId="a5">
    <w:name w:val="List Paragraph"/>
    <w:basedOn w:val="a"/>
    <w:uiPriority w:val="99"/>
    <w:qFormat/>
    <w:rsid w:val="003B7BB8"/>
    <w:pPr>
      <w:ind w:firstLineChars="200" w:firstLine="420"/>
    </w:pPr>
  </w:style>
  <w:style w:type="character" w:customStyle="1" w:styleId="Char1">
    <w:name w:val="页眉 Char1"/>
    <w:basedOn w:val="a0"/>
    <w:link w:val="a4"/>
    <w:qFormat/>
    <w:rsid w:val="003B7BB8"/>
    <w:rPr>
      <w:kern w:val="2"/>
      <w:sz w:val="18"/>
      <w:szCs w:val="18"/>
    </w:rPr>
  </w:style>
  <w:style w:type="character" w:customStyle="1" w:styleId="Char">
    <w:name w:val="页脚 Char"/>
    <w:basedOn w:val="a0"/>
    <w:link w:val="a3"/>
    <w:qFormat/>
    <w:rsid w:val="003B7BB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544</Words>
  <Characters>3102</Characters>
  <Application>Microsoft Office Word</Application>
  <DocSecurity>0</DocSecurity>
  <Lines>25</Lines>
  <Paragraphs>7</Paragraphs>
  <ScaleCrop>false</ScaleCrop>
  <Company>Microsoft</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三峡</dc:creator>
  <cp:lastModifiedBy>Administrator</cp:lastModifiedBy>
  <cp:revision>6</cp:revision>
  <dcterms:created xsi:type="dcterms:W3CDTF">2025-06-10T07:09:00Z</dcterms:created>
  <dcterms:modified xsi:type="dcterms:W3CDTF">2025-07-04T06:49:00Z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831869A247A245089F66568DECEFE5C7_13</vt:lpwstr>
  </property>
  <property fmtid="{D5CDD505-2E9C-101B-9397-08002B2CF9AE}" pid="4" name="KSOTemplateDocerSaveRecord">
    <vt:lpwstr>eyJoZGlkIjoiMGQ1N2JjMDliYjIwOWU5NmVlZGUzYzQ5NDhiZWMyZjYiLCJ1c2VySWQiOiI1NjA1MDI5MTcifQ==</vt:lpwstr>
  </property>
</Properties>
</file>