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eastAsia="黑体"/>
          <w:sz w:val="32"/>
          <w:szCs w:val="32"/>
          <w:lang w:val="en-CA"/>
        </w:rPr>
      </w:pPr>
    </w:p>
    <w:p>
      <w:pPr>
        <w:widowControl/>
        <w:ind w:firstLine="1040"/>
        <w:jc w:val="left"/>
        <w:rPr>
          <w:rFonts w:cs="Times New Roman"/>
          <w:color w:val="000000"/>
          <w:kern w:val="0"/>
          <w:sz w:val="52"/>
          <w:szCs w:val="52"/>
          <w:lang w:bidi="ar"/>
        </w:rPr>
      </w:pPr>
    </w:p>
    <w:p>
      <w:pPr>
        <w:widowControl/>
        <w:ind w:firstLine="1040"/>
        <w:jc w:val="left"/>
        <w:rPr>
          <w:rFonts w:cs="Times New Roman"/>
          <w:color w:val="000000"/>
          <w:kern w:val="0"/>
          <w:sz w:val="52"/>
          <w:szCs w:val="52"/>
          <w:lang w:bidi="ar"/>
        </w:rPr>
      </w:pPr>
    </w:p>
    <w:p>
      <w:pPr>
        <w:widowControl/>
        <w:ind w:firstLine="1040"/>
        <w:jc w:val="left"/>
        <w:rPr>
          <w:rFonts w:cs="Times New Roman"/>
          <w:color w:val="000000"/>
          <w:kern w:val="0"/>
          <w:sz w:val="52"/>
          <w:szCs w:val="52"/>
          <w:lang w:bidi="ar"/>
        </w:rPr>
      </w:pPr>
    </w:p>
    <w:p>
      <w:pPr>
        <w:adjustRightInd w:val="0"/>
        <w:snapToGrid w:val="0"/>
        <w:ind w:firstLine="0" w:firstLineChars="0"/>
        <w:jc w:val="center"/>
        <w:rPr>
          <w:rFonts w:eastAsia="黑体" w:cs="Times New Roman"/>
          <w:bCs/>
          <w:sz w:val="48"/>
          <w:szCs w:val="48"/>
        </w:rPr>
      </w:pPr>
      <w:r>
        <w:rPr>
          <w:rFonts w:eastAsia="黑体" w:cs="Times New Roman"/>
          <w:bCs/>
          <w:sz w:val="48"/>
          <w:szCs w:val="48"/>
        </w:rPr>
        <w:t>新能源</w:t>
      </w:r>
      <w:r>
        <w:rPr>
          <w:rFonts w:hint="eastAsia" w:eastAsia="黑体" w:cs="Times New Roman"/>
          <w:bCs/>
          <w:sz w:val="48"/>
          <w:szCs w:val="48"/>
        </w:rPr>
        <w:t>中重型载货汽车</w:t>
      </w:r>
    </w:p>
    <w:p>
      <w:pPr>
        <w:adjustRightInd w:val="0"/>
        <w:snapToGrid w:val="0"/>
        <w:ind w:firstLine="0" w:firstLineChars="0"/>
        <w:jc w:val="center"/>
        <w:rPr>
          <w:rFonts w:eastAsia="黑体" w:cs="Times New Roman"/>
          <w:bCs/>
          <w:sz w:val="48"/>
          <w:szCs w:val="48"/>
        </w:rPr>
      </w:pPr>
      <w:r>
        <w:rPr>
          <w:rFonts w:hint="eastAsia" w:eastAsia="黑体" w:cs="Times New Roman"/>
          <w:bCs/>
          <w:sz w:val="48"/>
          <w:szCs w:val="48"/>
        </w:rPr>
        <w:t>运输</w:t>
      </w:r>
      <w:r>
        <w:rPr>
          <w:rFonts w:eastAsia="黑体" w:cs="Times New Roman"/>
          <w:bCs/>
          <w:sz w:val="48"/>
          <w:szCs w:val="48"/>
        </w:rPr>
        <w:t>碳普惠方法学</w:t>
      </w:r>
    </w:p>
    <w:p>
      <w:pPr>
        <w:adjustRightInd w:val="0"/>
        <w:snapToGrid w:val="0"/>
        <w:ind w:firstLine="0" w:firstLineChars="0"/>
        <w:jc w:val="center"/>
        <w:rPr>
          <w:rFonts w:eastAsia="方正小标宋简体"/>
          <w:sz w:val="50"/>
          <w:szCs w:val="50"/>
          <w:lang w:eastAsia="zh-Hans"/>
        </w:rPr>
      </w:pPr>
    </w:p>
    <w:p>
      <w:pPr>
        <w:ind w:firstLine="640"/>
        <w:jc w:val="left"/>
        <w:rPr>
          <w:sz w:val="32"/>
          <w:szCs w:val="32"/>
          <w:lang w:val="en-CA"/>
        </w:rPr>
      </w:pPr>
    </w:p>
    <w:p>
      <w:pPr>
        <w:ind w:firstLine="640"/>
        <w:jc w:val="left"/>
        <w:rPr>
          <w:sz w:val="32"/>
          <w:szCs w:val="32"/>
          <w:lang w:val="en-CA"/>
        </w:rPr>
      </w:pPr>
    </w:p>
    <w:p>
      <w:pPr>
        <w:ind w:firstLine="640"/>
        <w:jc w:val="left"/>
        <w:rPr>
          <w:sz w:val="32"/>
          <w:szCs w:val="32"/>
          <w:lang w:val="en-CA"/>
        </w:rPr>
      </w:pPr>
      <w:bookmarkStart w:id="121" w:name="_GoBack"/>
      <w:bookmarkEnd w:id="121"/>
    </w:p>
    <w:p>
      <w:pPr>
        <w:ind w:firstLine="640"/>
        <w:jc w:val="left"/>
        <w:rPr>
          <w:sz w:val="32"/>
          <w:szCs w:val="32"/>
          <w:lang w:val="en-CA"/>
        </w:rPr>
      </w:pPr>
    </w:p>
    <w:p>
      <w:pPr>
        <w:ind w:firstLine="640"/>
        <w:jc w:val="left"/>
        <w:rPr>
          <w:sz w:val="32"/>
          <w:szCs w:val="32"/>
          <w:lang w:val="en-CA"/>
        </w:rPr>
      </w:pPr>
    </w:p>
    <w:p>
      <w:pPr>
        <w:ind w:firstLine="640"/>
        <w:jc w:val="left"/>
        <w:rPr>
          <w:sz w:val="32"/>
          <w:szCs w:val="32"/>
          <w:lang w:val="en-CA"/>
        </w:rPr>
      </w:pPr>
    </w:p>
    <w:p>
      <w:pPr>
        <w:ind w:firstLine="640"/>
        <w:jc w:val="left"/>
        <w:rPr>
          <w:sz w:val="32"/>
          <w:szCs w:val="32"/>
          <w:lang w:val="en-CA"/>
        </w:rPr>
      </w:pPr>
    </w:p>
    <w:p>
      <w:pPr>
        <w:ind w:firstLine="640"/>
        <w:jc w:val="left"/>
        <w:rPr>
          <w:sz w:val="32"/>
          <w:szCs w:val="32"/>
          <w:lang w:val="en-CA"/>
        </w:rPr>
      </w:pPr>
    </w:p>
    <w:p>
      <w:pPr>
        <w:ind w:firstLine="640"/>
        <w:jc w:val="left"/>
        <w:rPr>
          <w:sz w:val="32"/>
          <w:szCs w:val="32"/>
          <w:lang w:val="en-CA"/>
        </w:rPr>
      </w:pPr>
    </w:p>
    <w:p>
      <w:pPr>
        <w:ind w:firstLineChars="175"/>
        <w:jc w:val="left"/>
        <w:rPr>
          <w:sz w:val="32"/>
          <w:szCs w:val="32"/>
          <w:lang w:val="en-CA"/>
        </w:rPr>
      </w:pPr>
    </w:p>
    <w:p>
      <w:pPr>
        <w:adjustRightInd w:val="0"/>
        <w:snapToGrid w:val="0"/>
        <w:ind w:firstLine="0" w:firstLineChars="0"/>
        <w:jc w:val="center"/>
        <w:rPr>
          <w:rFonts w:eastAsia="黑体" w:cs="Times New Roman"/>
          <w:sz w:val="30"/>
          <w:szCs w:val="30"/>
          <w:lang w:eastAsia="zh-Hans"/>
        </w:r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6" w:h="16838"/>
          <w:pgMar w:top="1440" w:right="1800" w:bottom="1440" w:left="1800" w:header="851" w:footer="992" w:gutter="0"/>
          <w:cols w:space="720" w:num="1"/>
          <w:docGrid w:type="lines" w:linePitch="312" w:charSpace="0"/>
        </w:sectPr>
      </w:pPr>
      <w:r>
        <w:rPr>
          <w:rFonts w:eastAsia="黑体" w:cs="Times New Roman"/>
          <w:sz w:val="30"/>
          <w:szCs w:val="30"/>
          <w:lang w:eastAsia="zh-Hans"/>
        </w:rPr>
        <w:t>2025年</w:t>
      </w:r>
      <w:r>
        <w:rPr>
          <w:rFonts w:hint="eastAsia" w:eastAsia="黑体" w:cs="Times New Roman"/>
          <w:sz w:val="30"/>
          <w:szCs w:val="30"/>
        </w:rPr>
        <w:t>11</w:t>
      </w:r>
      <w:r>
        <w:rPr>
          <w:rFonts w:eastAsia="黑体" w:cs="Times New Roman"/>
          <w:sz w:val="30"/>
          <w:szCs w:val="30"/>
          <w:lang w:eastAsia="zh-Hans"/>
        </w:rPr>
        <w:t>月</w:t>
      </w:r>
    </w:p>
    <w:sdt>
      <w:sdtPr>
        <w:rPr>
          <w:rFonts w:hint="eastAsia" w:eastAsia="黑体" w:cs="黑体"/>
          <w:sz w:val="32"/>
          <w:szCs w:val="32"/>
          <w:lang w:val="zh-CN"/>
        </w:rPr>
        <w:id w:val="-1"/>
        <w:docPartObj>
          <w:docPartGallery w:val="Table of Contents"/>
          <w:docPartUnique/>
        </w:docPartObj>
      </w:sdtPr>
      <w:sdtEndPr>
        <w:rPr>
          <w:rFonts w:hint="eastAsia" w:eastAsia="黑体" w:cs="黑体"/>
          <w:b/>
          <w:bCs/>
          <w:sz w:val="32"/>
          <w:szCs w:val="32"/>
          <w:lang w:val="zh-CN"/>
        </w:rPr>
      </w:sdtEndPr>
      <w:sdtContent>
        <w:p>
          <w:pPr>
            <w:ind w:firstLine="0" w:firstLineChars="0"/>
            <w:jc w:val="center"/>
            <w:rPr>
              <w:rFonts w:hint="eastAsia" w:eastAsia="黑体" w:cs="黑体"/>
              <w:sz w:val="32"/>
              <w:szCs w:val="32"/>
            </w:rPr>
          </w:pPr>
          <w:r>
            <w:rPr>
              <w:rFonts w:eastAsia="黑体" w:cs="Times New Roman"/>
              <w:sz w:val="32"/>
              <w:szCs w:val="32"/>
            </w:rPr>
            <w:t>目  录</w:t>
          </w:r>
        </w:p>
        <w:p>
          <w:pPr>
            <w:pStyle w:val="21"/>
            <w:tabs>
              <w:tab w:val="right" w:leader="dot" w:pos="8296"/>
            </w:tabs>
            <w:ind w:left="0" w:leftChars="0" w:firstLine="0" w:firstLineChars="0"/>
            <w:rPr>
              <w:rFonts w:hint="eastAsia" w:asciiTheme="minorHAnsi" w:hAnsiTheme="minorHAnsi" w:eastAsiaTheme="minorEastAsia"/>
              <w:sz w:val="32"/>
              <w:szCs w:val="32"/>
              <w14:ligatures w14:val="standardContextual"/>
            </w:rPr>
          </w:pPr>
          <w:r>
            <w:rPr>
              <w:rFonts w:cs="Times New Roman"/>
              <w:lang w:eastAsia="zh-Hans"/>
            </w:rPr>
            <w:fldChar w:fldCharType="begin"/>
          </w:r>
          <w:r>
            <w:rPr>
              <w:rFonts w:cs="Times New Roman"/>
              <w:lang w:eastAsia="zh-Hans"/>
            </w:rPr>
            <w:instrText xml:space="preserve"> TOC \o "1-3" \h \z \u </w:instrText>
          </w:r>
          <w:r>
            <w:rPr>
              <w:rFonts w:cs="Times New Roman"/>
              <w:lang w:eastAsia="zh-Hans"/>
            </w:rPr>
            <w:fldChar w:fldCharType="separate"/>
          </w:r>
          <w:r>
            <w:rPr>
              <w:sz w:val="32"/>
              <w:szCs w:val="32"/>
            </w:rPr>
            <w:fldChar w:fldCharType="begin"/>
          </w:r>
          <w:r>
            <w:rPr>
              <w:sz w:val="32"/>
              <w:szCs w:val="32"/>
            </w:rPr>
            <w:instrText xml:space="preserve"> HYPERLINK \l "_Toc213855954" </w:instrText>
          </w:r>
          <w:r>
            <w:rPr>
              <w:sz w:val="32"/>
              <w:szCs w:val="32"/>
            </w:rPr>
            <w:fldChar w:fldCharType="separate"/>
          </w:r>
          <w:r>
            <w:rPr>
              <w:rStyle w:val="40"/>
              <w:rFonts w:hint="eastAsia" w:ascii="黑体" w:hAnsi="黑体" w:cs="黑体"/>
              <w:sz w:val="32"/>
              <w:szCs w:val="32"/>
            </w:rPr>
            <w:t>1</w:t>
          </w:r>
          <w:r>
            <w:rPr>
              <w:rStyle w:val="40"/>
              <w:rFonts w:hint="eastAsia" w:cs="黑体"/>
              <w:sz w:val="32"/>
              <w:szCs w:val="32"/>
            </w:rPr>
            <w:t xml:space="preserve"> 引言</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_Toc213855954 \h</w:instrText>
          </w:r>
          <w:r>
            <w:rPr>
              <w:rFonts w:hint="eastAsia"/>
              <w:sz w:val="32"/>
              <w:szCs w:val="32"/>
            </w:rPr>
            <w:instrText xml:space="preserve"> </w:instrText>
          </w:r>
          <w:r>
            <w:rPr>
              <w:rFonts w:hint="eastAsia"/>
              <w:sz w:val="32"/>
              <w:szCs w:val="32"/>
            </w:rPr>
            <w:fldChar w:fldCharType="separate"/>
          </w:r>
          <w:r>
            <w:rPr>
              <w:sz w:val="32"/>
              <w:szCs w:val="32"/>
            </w:rPr>
            <w:t>1</w:t>
          </w:r>
          <w:r>
            <w:rPr>
              <w:rFonts w:hint="eastAsia"/>
              <w:sz w:val="32"/>
              <w:szCs w:val="32"/>
            </w:rPr>
            <w:fldChar w:fldCharType="end"/>
          </w:r>
          <w:r>
            <w:rPr>
              <w:rFonts w:hint="eastAsia"/>
              <w:sz w:val="32"/>
              <w:szCs w:val="32"/>
            </w:rPr>
            <w:fldChar w:fldCharType="end"/>
          </w:r>
        </w:p>
        <w:p>
          <w:pPr>
            <w:pStyle w:val="21"/>
            <w:tabs>
              <w:tab w:val="right" w:leader="dot" w:pos="8296"/>
            </w:tabs>
            <w:ind w:left="0" w:leftChars="0" w:firstLine="0" w:firstLineChars="0"/>
            <w:rPr>
              <w:rFonts w:hint="eastAsia" w:asciiTheme="minorHAnsi" w:hAnsiTheme="minorHAnsi" w:eastAsiaTheme="minorEastAsia"/>
              <w:sz w:val="32"/>
              <w:szCs w:val="32"/>
              <w14:ligatures w14:val="standardContextual"/>
            </w:rPr>
          </w:pPr>
          <w:r>
            <w:rPr>
              <w:sz w:val="32"/>
              <w:szCs w:val="32"/>
            </w:rPr>
            <w:fldChar w:fldCharType="begin"/>
          </w:r>
          <w:r>
            <w:rPr>
              <w:sz w:val="32"/>
              <w:szCs w:val="32"/>
            </w:rPr>
            <w:instrText xml:space="preserve"> HYPERLINK \l "_Toc213855955" </w:instrText>
          </w:r>
          <w:r>
            <w:rPr>
              <w:sz w:val="32"/>
              <w:szCs w:val="32"/>
            </w:rPr>
            <w:fldChar w:fldCharType="separate"/>
          </w:r>
          <w:r>
            <w:rPr>
              <w:rStyle w:val="40"/>
              <w:rFonts w:hint="eastAsia" w:ascii="黑体" w:hAnsi="黑体" w:cs="黑体"/>
              <w:sz w:val="32"/>
              <w:szCs w:val="32"/>
            </w:rPr>
            <w:t>2</w:t>
          </w:r>
          <w:r>
            <w:rPr>
              <w:rStyle w:val="40"/>
              <w:rFonts w:hint="eastAsia" w:cs="黑体"/>
              <w:sz w:val="32"/>
              <w:szCs w:val="32"/>
            </w:rPr>
            <w:t xml:space="preserve"> 适用条件</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_Toc213855955 \h</w:instrText>
          </w:r>
          <w:r>
            <w:rPr>
              <w:rFonts w:hint="eastAsia"/>
              <w:sz w:val="32"/>
              <w:szCs w:val="32"/>
            </w:rPr>
            <w:instrText xml:space="preserve"> </w:instrText>
          </w:r>
          <w:r>
            <w:rPr>
              <w:rFonts w:hint="eastAsia"/>
              <w:sz w:val="32"/>
              <w:szCs w:val="32"/>
            </w:rPr>
            <w:fldChar w:fldCharType="separate"/>
          </w:r>
          <w:r>
            <w:rPr>
              <w:sz w:val="32"/>
              <w:szCs w:val="32"/>
            </w:rPr>
            <w:t>1</w:t>
          </w:r>
          <w:r>
            <w:rPr>
              <w:rFonts w:hint="eastAsia"/>
              <w:sz w:val="32"/>
              <w:szCs w:val="32"/>
            </w:rPr>
            <w:fldChar w:fldCharType="end"/>
          </w:r>
          <w:r>
            <w:rPr>
              <w:rFonts w:hint="eastAsia"/>
              <w:sz w:val="32"/>
              <w:szCs w:val="32"/>
            </w:rPr>
            <w:fldChar w:fldCharType="end"/>
          </w:r>
        </w:p>
        <w:p>
          <w:pPr>
            <w:pStyle w:val="21"/>
            <w:tabs>
              <w:tab w:val="right" w:leader="dot" w:pos="8296"/>
            </w:tabs>
            <w:ind w:left="0" w:leftChars="0" w:firstLine="0" w:firstLineChars="0"/>
            <w:rPr>
              <w:rFonts w:hint="eastAsia" w:asciiTheme="minorHAnsi" w:hAnsiTheme="minorHAnsi" w:eastAsiaTheme="minorEastAsia"/>
              <w:sz w:val="32"/>
              <w:szCs w:val="32"/>
              <w14:ligatures w14:val="standardContextual"/>
            </w:rPr>
          </w:pPr>
          <w:r>
            <w:rPr>
              <w:sz w:val="32"/>
              <w:szCs w:val="32"/>
            </w:rPr>
            <w:fldChar w:fldCharType="begin"/>
          </w:r>
          <w:r>
            <w:rPr>
              <w:sz w:val="32"/>
              <w:szCs w:val="32"/>
            </w:rPr>
            <w:instrText xml:space="preserve"> HYPERLINK \l "_Toc213855956" </w:instrText>
          </w:r>
          <w:r>
            <w:rPr>
              <w:sz w:val="32"/>
              <w:szCs w:val="32"/>
            </w:rPr>
            <w:fldChar w:fldCharType="separate"/>
          </w:r>
          <w:r>
            <w:rPr>
              <w:rStyle w:val="40"/>
              <w:rFonts w:hint="eastAsia" w:ascii="黑体" w:hAnsi="黑体" w:cs="黑体"/>
              <w:sz w:val="32"/>
              <w:szCs w:val="32"/>
            </w:rPr>
            <w:t>3</w:t>
          </w:r>
          <w:r>
            <w:rPr>
              <w:rStyle w:val="40"/>
              <w:rFonts w:hint="eastAsia" w:cs="黑体"/>
              <w:sz w:val="32"/>
              <w:szCs w:val="32"/>
            </w:rPr>
            <w:t xml:space="preserve"> 规范性引用文件</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_Toc213855956 \h</w:instrText>
          </w:r>
          <w:r>
            <w:rPr>
              <w:rFonts w:hint="eastAsia"/>
              <w:sz w:val="32"/>
              <w:szCs w:val="32"/>
            </w:rPr>
            <w:instrText xml:space="preserve"> </w:instrText>
          </w:r>
          <w:r>
            <w:rPr>
              <w:rFonts w:hint="eastAsia"/>
              <w:sz w:val="32"/>
              <w:szCs w:val="32"/>
            </w:rPr>
            <w:fldChar w:fldCharType="separate"/>
          </w:r>
          <w:r>
            <w:rPr>
              <w:sz w:val="32"/>
              <w:szCs w:val="32"/>
            </w:rPr>
            <w:t>1</w:t>
          </w:r>
          <w:r>
            <w:rPr>
              <w:rFonts w:hint="eastAsia"/>
              <w:sz w:val="32"/>
              <w:szCs w:val="32"/>
            </w:rPr>
            <w:fldChar w:fldCharType="end"/>
          </w:r>
          <w:r>
            <w:rPr>
              <w:rFonts w:hint="eastAsia"/>
              <w:sz w:val="32"/>
              <w:szCs w:val="32"/>
            </w:rPr>
            <w:fldChar w:fldCharType="end"/>
          </w:r>
        </w:p>
        <w:p>
          <w:pPr>
            <w:pStyle w:val="21"/>
            <w:tabs>
              <w:tab w:val="right" w:leader="dot" w:pos="8296"/>
            </w:tabs>
            <w:ind w:left="0" w:leftChars="0" w:firstLine="0" w:firstLineChars="0"/>
            <w:rPr>
              <w:rFonts w:hint="eastAsia" w:asciiTheme="minorHAnsi" w:hAnsiTheme="minorHAnsi" w:eastAsiaTheme="minorEastAsia"/>
              <w:sz w:val="32"/>
              <w:szCs w:val="32"/>
              <w14:ligatures w14:val="standardContextual"/>
            </w:rPr>
          </w:pPr>
          <w:r>
            <w:rPr>
              <w:sz w:val="32"/>
              <w:szCs w:val="32"/>
            </w:rPr>
            <w:fldChar w:fldCharType="begin"/>
          </w:r>
          <w:r>
            <w:rPr>
              <w:sz w:val="32"/>
              <w:szCs w:val="32"/>
            </w:rPr>
            <w:instrText xml:space="preserve"> HYPERLINK \l "_Toc213855957" </w:instrText>
          </w:r>
          <w:r>
            <w:rPr>
              <w:sz w:val="32"/>
              <w:szCs w:val="32"/>
            </w:rPr>
            <w:fldChar w:fldCharType="separate"/>
          </w:r>
          <w:r>
            <w:rPr>
              <w:rStyle w:val="40"/>
              <w:rFonts w:hint="eastAsia" w:ascii="黑体" w:hAnsi="黑体" w:cs="黑体"/>
              <w:sz w:val="32"/>
              <w:szCs w:val="32"/>
            </w:rPr>
            <w:t>4</w:t>
          </w:r>
          <w:r>
            <w:rPr>
              <w:rStyle w:val="40"/>
              <w:rFonts w:hint="eastAsia" w:cs="黑体"/>
              <w:sz w:val="32"/>
              <w:szCs w:val="32"/>
            </w:rPr>
            <w:t xml:space="preserve"> 术语和定义</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_Toc213855957 \h</w:instrText>
          </w:r>
          <w:r>
            <w:rPr>
              <w:rFonts w:hint="eastAsia"/>
              <w:sz w:val="32"/>
              <w:szCs w:val="32"/>
            </w:rPr>
            <w:instrText xml:space="preserve"> </w:instrText>
          </w:r>
          <w:r>
            <w:rPr>
              <w:rFonts w:hint="eastAsia"/>
              <w:sz w:val="32"/>
              <w:szCs w:val="32"/>
            </w:rPr>
            <w:fldChar w:fldCharType="separate"/>
          </w:r>
          <w:r>
            <w:rPr>
              <w:sz w:val="32"/>
              <w:szCs w:val="32"/>
            </w:rPr>
            <w:t>2</w:t>
          </w:r>
          <w:r>
            <w:rPr>
              <w:rFonts w:hint="eastAsia"/>
              <w:sz w:val="32"/>
              <w:szCs w:val="32"/>
            </w:rPr>
            <w:fldChar w:fldCharType="end"/>
          </w:r>
          <w:r>
            <w:rPr>
              <w:rFonts w:hint="eastAsia"/>
              <w:sz w:val="32"/>
              <w:szCs w:val="32"/>
            </w:rPr>
            <w:fldChar w:fldCharType="end"/>
          </w:r>
        </w:p>
        <w:p>
          <w:pPr>
            <w:pStyle w:val="21"/>
            <w:tabs>
              <w:tab w:val="right" w:leader="dot" w:pos="8296"/>
            </w:tabs>
            <w:ind w:left="0" w:leftChars="0" w:firstLine="0" w:firstLineChars="0"/>
            <w:rPr>
              <w:rFonts w:hint="eastAsia" w:asciiTheme="minorHAnsi" w:hAnsiTheme="minorHAnsi" w:eastAsiaTheme="minorEastAsia"/>
              <w:sz w:val="32"/>
              <w:szCs w:val="32"/>
              <w14:ligatures w14:val="standardContextual"/>
            </w:rPr>
          </w:pPr>
          <w:r>
            <w:rPr>
              <w:sz w:val="32"/>
              <w:szCs w:val="32"/>
            </w:rPr>
            <w:fldChar w:fldCharType="begin"/>
          </w:r>
          <w:r>
            <w:rPr>
              <w:sz w:val="32"/>
              <w:szCs w:val="32"/>
            </w:rPr>
            <w:instrText xml:space="preserve"> HYPERLINK \l "_Toc213855963" </w:instrText>
          </w:r>
          <w:r>
            <w:rPr>
              <w:sz w:val="32"/>
              <w:szCs w:val="32"/>
            </w:rPr>
            <w:fldChar w:fldCharType="separate"/>
          </w:r>
          <w:r>
            <w:rPr>
              <w:rStyle w:val="40"/>
              <w:rFonts w:hint="eastAsia" w:ascii="黑体" w:hAnsi="黑体" w:cs="黑体"/>
              <w:sz w:val="32"/>
              <w:szCs w:val="32"/>
            </w:rPr>
            <w:t>5</w:t>
          </w:r>
          <w:r>
            <w:rPr>
              <w:rStyle w:val="40"/>
              <w:rFonts w:hint="eastAsia" w:cs="黑体"/>
              <w:sz w:val="32"/>
              <w:szCs w:val="32"/>
            </w:rPr>
            <w:t xml:space="preserve"> 核算边界、计入期和排放源</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_Toc213855963 \h</w:instrText>
          </w:r>
          <w:r>
            <w:rPr>
              <w:rFonts w:hint="eastAsia"/>
              <w:sz w:val="32"/>
              <w:szCs w:val="32"/>
            </w:rPr>
            <w:instrText xml:space="preserve"> </w:instrText>
          </w:r>
          <w:r>
            <w:rPr>
              <w:rFonts w:hint="eastAsia"/>
              <w:sz w:val="32"/>
              <w:szCs w:val="32"/>
            </w:rPr>
            <w:fldChar w:fldCharType="separate"/>
          </w:r>
          <w:r>
            <w:rPr>
              <w:sz w:val="32"/>
              <w:szCs w:val="32"/>
            </w:rPr>
            <w:t>2</w:t>
          </w:r>
          <w:r>
            <w:rPr>
              <w:rFonts w:hint="eastAsia"/>
              <w:sz w:val="32"/>
              <w:szCs w:val="32"/>
            </w:rPr>
            <w:fldChar w:fldCharType="end"/>
          </w:r>
          <w:r>
            <w:rPr>
              <w:rFonts w:hint="eastAsia"/>
              <w:sz w:val="32"/>
              <w:szCs w:val="32"/>
            </w:rPr>
            <w:fldChar w:fldCharType="end"/>
          </w:r>
        </w:p>
        <w:p>
          <w:pPr>
            <w:pStyle w:val="21"/>
            <w:tabs>
              <w:tab w:val="right" w:leader="dot" w:pos="8296"/>
            </w:tabs>
            <w:ind w:left="0" w:leftChars="0" w:firstLine="0" w:firstLineChars="0"/>
            <w:rPr>
              <w:rFonts w:hint="eastAsia" w:asciiTheme="minorHAnsi" w:hAnsiTheme="minorHAnsi" w:eastAsiaTheme="minorEastAsia"/>
              <w:sz w:val="32"/>
              <w:szCs w:val="32"/>
              <w14:ligatures w14:val="standardContextual"/>
            </w:rPr>
          </w:pPr>
          <w:r>
            <w:rPr>
              <w:sz w:val="32"/>
              <w:szCs w:val="32"/>
            </w:rPr>
            <w:fldChar w:fldCharType="begin"/>
          </w:r>
          <w:r>
            <w:rPr>
              <w:sz w:val="32"/>
              <w:szCs w:val="32"/>
            </w:rPr>
            <w:instrText xml:space="preserve"> HYPERLINK \l "_Toc213855967" </w:instrText>
          </w:r>
          <w:r>
            <w:rPr>
              <w:sz w:val="32"/>
              <w:szCs w:val="32"/>
            </w:rPr>
            <w:fldChar w:fldCharType="separate"/>
          </w:r>
          <w:r>
            <w:rPr>
              <w:rStyle w:val="40"/>
              <w:rFonts w:hint="eastAsia" w:ascii="黑体" w:hAnsi="黑体" w:cs="黑体"/>
              <w:sz w:val="32"/>
              <w:szCs w:val="32"/>
            </w:rPr>
            <w:t>6</w:t>
          </w:r>
          <w:r>
            <w:rPr>
              <w:rStyle w:val="40"/>
              <w:rFonts w:hint="eastAsia" w:cs="黑体"/>
              <w:sz w:val="32"/>
              <w:szCs w:val="32"/>
            </w:rPr>
            <w:t xml:space="preserve"> 碳普惠减排量核算方法</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_Toc213855967 \h</w:instrText>
          </w:r>
          <w:r>
            <w:rPr>
              <w:rFonts w:hint="eastAsia"/>
              <w:sz w:val="32"/>
              <w:szCs w:val="32"/>
            </w:rPr>
            <w:instrText xml:space="preserve"> </w:instrText>
          </w:r>
          <w:r>
            <w:rPr>
              <w:rFonts w:hint="eastAsia"/>
              <w:sz w:val="32"/>
              <w:szCs w:val="32"/>
            </w:rPr>
            <w:fldChar w:fldCharType="separate"/>
          </w:r>
          <w:r>
            <w:rPr>
              <w:sz w:val="32"/>
              <w:szCs w:val="32"/>
            </w:rPr>
            <w:t>3</w:t>
          </w:r>
          <w:r>
            <w:rPr>
              <w:rFonts w:hint="eastAsia"/>
              <w:sz w:val="32"/>
              <w:szCs w:val="32"/>
            </w:rPr>
            <w:fldChar w:fldCharType="end"/>
          </w:r>
          <w:r>
            <w:rPr>
              <w:rFonts w:hint="eastAsia"/>
              <w:sz w:val="32"/>
              <w:szCs w:val="32"/>
            </w:rPr>
            <w:fldChar w:fldCharType="end"/>
          </w:r>
        </w:p>
        <w:p>
          <w:pPr>
            <w:pStyle w:val="21"/>
            <w:tabs>
              <w:tab w:val="right" w:leader="dot" w:pos="8296"/>
            </w:tabs>
            <w:ind w:left="0" w:leftChars="0" w:firstLine="0" w:firstLineChars="0"/>
            <w:rPr>
              <w:rFonts w:hint="eastAsia" w:asciiTheme="minorHAnsi" w:hAnsiTheme="minorHAnsi" w:eastAsiaTheme="minorEastAsia"/>
              <w:sz w:val="32"/>
              <w:szCs w:val="32"/>
              <w14:ligatures w14:val="standardContextual"/>
            </w:rPr>
          </w:pPr>
          <w:r>
            <w:rPr>
              <w:sz w:val="32"/>
              <w:szCs w:val="32"/>
            </w:rPr>
            <w:fldChar w:fldCharType="begin"/>
          </w:r>
          <w:r>
            <w:rPr>
              <w:sz w:val="32"/>
              <w:szCs w:val="32"/>
            </w:rPr>
            <w:instrText xml:space="preserve"> HYPERLINK \l "_Toc213855973" </w:instrText>
          </w:r>
          <w:r>
            <w:rPr>
              <w:sz w:val="32"/>
              <w:szCs w:val="32"/>
            </w:rPr>
            <w:fldChar w:fldCharType="separate"/>
          </w:r>
          <w:r>
            <w:rPr>
              <w:rStyle w:val="40"/>
              <w:rFonts w:hint="eastAsia" w:ascii="黑体" w:hAnsi="黑体" w:cs="黑体"/>
              <w:sz w:val="32"/>
              <w:szCs w:val="32"/>
            </w:rPr>
            <w:t>7</w:t>
          </w:r>
          <w:r>
            <w:rPr>
              <w:rStyle w:val="40"/>
              <w:rFonts w:hint="eastAsia" w:cs="黑体"/>
              <w:sz w:val="32"/>
              <w:szCs w:val="32"/>
            </w:rPr>
            <w:t xml:space="preserve"> 数据来源及监测</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_Toc213855973 \h</w:instrText>
          </w:r>
          <w:r>
            <w:rPr>
              <w:rFonts w:hint="eastAsia"/>
              <w:sz w:val="32"/>
              <w:szCs w:val="32"/>
            </w:rPr>
            <w:instrText xml:space="preserve"> </w:instrText>
          </w:r>
          <w:r>
            <w:rPr>
              <w:rFonts w:hint="eastAsia"/>
              <w:sz w:val="32"/>
              <w:szCs w:val="32"/>
            </w:rPr>
            <w:fldChar w:fldCharType="separate"/>
          </w:r>
          <w:r>
            <w:rPr>
              <w:sz w:val="32"/>
              <w:szCs w:val="32"/>
            </w:rPr>
            <w:t>5</w:t>
          </w:r>
          <w:r>
            <w:rPr>
              <w:rFonts w:hint="eastAsia"/>
              <w:sz w:val="32"/>
              <w:szCs w:val="32"/>
            </w:rPr>
            <w:fldChar w:fldCharType="end"/>
          </w:r>
          <w:r>
            <w:rPr>
              <w:rFonts w:hint="eastAsia"/>
              <w:sz w:val="32"/>
              <w:szCs w:val="32"/>
            </w:rPr>
            <w:fldChar w:fldCharType="end"/>
          </w:r>
        </w:p>
        <w:p>
          <w:pPr>
            <w:pStyle w:val="21"/>
            <w:tabs>
              <w:tab w:val="right" w:leader="dot" w:pos="8296"/>
            </w:tabs>
            <w:ind w:left="0" w:leftChars="0" w:firstLine="0" w:firstLineChars="0"/>
            <w:rPr>
              <w:rFonts w:hint="eastAsia" w:asciiTheme="minorHAnsi" w:hAnsiTheme="minorHAnsi" w:eastAsiaTheme="minorEastAsia"/>
              <w:sz w:val="32"/>
              <w:szCs w:val="32"/>
              <w14:ligatures w14:val="standardContextual"/>
            </w:rPr>
          </w:pPr>
          <w:r>
            <w:rPr>
              <w:sz w:val="32"/>
              <w:szCs w:val="32"/>
            </w:rPr>
            <w:fldChar w:fldCharType="begin"/>
          </w:r>
          <w:r>
            <w:rPr>
              <w:sz w:val="32"/>
              <w:szCs w:val="32"/>
            </w:rPr>
            <w:instrText xml:space="preserve"> HYPERLINK \l "_Toc213855980" </w:instrText>
          </w:r>
          <w:r>
            <w:rPr>
              <w:sz w:val="32"/>
              <w:szCs w:val="32"/>
            </w:rPr>
            <w:fldChar w:fldCharType="separate"/>
          </w:r>
          <w:r>
            <w:rPr>
              <w:rStyle w:val="40"/>
              <w:rFonts w:hint="eastAsia" w:ascii="黑体" w:hAnsi="黑体" w:cs="黑体"/>
              <w:sz w:val="32"/>
              <w:szCs w:val="32"/>
            </w:rPr>
            <w:t>8</w:t>
          </w:r>
          <w:r>
            <w:rPr>
              <w:rStyle w:val="40"/>
              <w:rFonts w:hint="eastAsia" w:cs="黑体"/>
              <w:sz w:val="32"/>
              <w:szCs w:val="32"/>
            </w:rPr>
            <w:t xml:space="preserve"> 核查要点及方法</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_Toc213855980 \h</w:instrText>
          </w:r>
          <w:r>
            <w:rPr>
              <w:rFonts w:hint="eastAsia"/>
              <w:sz w:val="32"/>
              <w:szCs w:val="32"/>
            </w:rPr>
            <w:instrText xml:space="preserve"> </w:instrText>
          </w:r>
          <w:r>
            <w:rPr>
              <w:rFonts w:hint="eastAsia"/>
              <w:sz w:val="32"/>
              <w:szCs w:val="32"/>
            </w:rPr>
            <w:fldChar w:fldCharType="separate"/>
          </w:r>
          <w:r>
            <w:rPr>
              <w:sz w:val="32"/>
              <w:szCs w:val="32"/>
            </w:rPr>
            <w:t>9</w:t>
          </w:r>
          <w:r>
            <w:rPr>
              <w:rFonts w:hint="eastAsia"/>
              <w:sz w:val="32"/>
              <w:szCs w:val="32"/>
            </w:rPr>
            <w:fldChar w:fldCharType="end"/>
          </w:r>
          <w:r>
            <w:rPr>
              <w:rFonts w:hint="eastAsia"/>
              <w:sz w:val="32"/>
              <w:szCs w:val="32"/>
            </w:rPr>
            <w:fldChar w:fldCharType="end"/>
          </w:r>
        </w:p>
        <w:p>
          <w:pPr>
            <w:pStyle w:val="21"/>
            <w:tabs>
              <w:tab w:val="right" w:leader="dot" w:pos="8296"/>
            </w:tabs>
            <w:ind w:left="0" w:leftChars="0" w:firstLine="0" w:firstLineChars="0"/>
            <w:rPr>
              <w:rFonts w:hint="eastAsia" w:asciiTheme="minorHAnsi" w:hAnsiTheme="minorHAnsi" w:eastAsiaTheme="minorEastAsia"/>
              <w:sz w:val="22"/>
              <w:szCs w:val="24"/>
              <w14:ligatures w14:val="standardContextual"/>
            </w:rPr>
          </w:pPr>
          <w:r>
            <w:rPr>
              <w:sz w:val="32"/>
              <w:szCs w:val="32"/>
            </w:rPr>
            <w:fldChar w:fldCharType="begin"/>
          </w:r>
          <w:r>
            <w:rPr>
              <w:sz w:val="32"/>
              <w:szCs w:val="32"/>
            </w:rPr>
            <w:instrText xml:space="preserve"> HYPERLINK \l "_Toc213855985" </w:instrText>
          </w:r>
          <w:r>
            <w:rPr>
              <w:sz w:val="32"/>
              <w:szCs w:val="32"/>
            </w:rPr>
            <w:fldChar w:fldCharType="separate"/>
          </w:r>
          <w:r>
            <w:rPr>
              <w:rStyle w:val="40"/>
              <w:rFonts w:hint="eastAsia"/>
              <w:sz w:val="32"/>
              <w:szCs w:val="32"/>
            </w:rPr>
            <w:t>9 方法学编制单位</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_Toc213855985 \h</w:instrText>
          </w:r>
          <w:r>
            <w:rPr>
              <w:rFonts w:hint="eastAsia"/>
              <w:sz w:val="32"/>
              <w:szCs w:val="32"/>
            </w:rPr>
            <w:instrText xml:space="preserve"> </w:instrText>
          </w:r>
          <w:r>
            <w:rPr>
              <w:rFonts w:hint="eastAsia"/>
              <w:sz w:val="32"/>
              <w:szCs w:val="32"/>
            </w:rPr>
            <w:fldChar w:fldCharType="separate"/>
          </w:r>
          <w:r>
            <w:rPr>
              <w:sz w:val="32"/>
              <w:szCs w:val="32"/>
            </w:rPr>
            <w:t>11</w:t>
          </w:r>
          <w:r>
            <w:rPr>
              <w:rFonts w:hint="eastAsia"/>
              <w:sz w:val="32"/>
              <w:szCs w:val="32"/>
            </w:rPr>
            <w:fldChar w:fldCharType="end"/>
          </w:r>
          <w:r>
            <w:rPr>
              <w:rFonts w:hint="eastAsia"/>
              <w:sz w:val="32"/>
              <w:szCs w:val="32"/>
            </w:rPr>
            <w:fldChar w:fldCharType="end"/>
          </w:r>
        </w:p>
        <w:p>
          <w:pPr>
            <w:pStyle w:val="29"/>
            <w:tabs>
              <w:tab w:val="right" w:leader="dot" w:pos="8296"/>
            </w:tabs>
            <w:ind w:firstLine="200"/>
            <w:rPr>
              <w:rFonts w:hint="eastAsia" w:asciiTheme="minorHAnsi" w:hAnsiTheme="minorHAnsi" w:eastAsiaTheme="minorEastAsia"/>
              <w:sz w:val="22"/>
              <w:szCs w:val="24"/>
              <w14:ligatures w14:val="standardContextual"/>
            </w:rPr>
          </w:pPr>
        </w:p>
        <w:p>
          <w:pPr>
            <w:pStyle w:val="21"/>
            <w:tabs>
              <w:tab w:val="right" w:leader="dot" w:pos="8306"/>
            </w:tabs>
            <w:spacing w:line="240" w:lineRule="auto"/>
            <w:ind w:firstLine="0" w:firstLineChars="0"/>
          </w:pPr>
          <w:r>
            <w:rPr>
              <w:rFonts w:cs="Times New Roman"/>
              <w:lang w:val="zh-CN" w:eastAsia="zh-Hans"/>
            </w:rPr>
            <w:fldChar w:fldCharType="end"/>
          </w:r>
        </w:p>
      </w:sdtContent>
    </w:sdt>
    <w:p>
      <w:pPr>
        <w:tabs>
          <w:tab w:val="center" w:pos="4363"/>
        </w:tabs>
        <w:ind w:firstLine="420"/>
        <w:sectPr>
          <w:headerReference r:id="rId11" w:type="default"/>
          <w:footerReference r:id="rId12" w:type="default"/>
          <w:footnotePr>
            <w:numRestart w:val="eachSect"/>
          </w:footnotePr>
          <w:pgSz w:w="11906" w:h="16838"/>
          <w:pgMar w:top="1440" w:right="1800" w:bottom="1440" w:left="1800" w:header="851" w:footer="992" w:gutter="0"/>
          <w:pgNumType w:start="1"/>
          <w:cols w:space="720" w:num="1"/>
          <w:docGrid w:type="lines" w:linePitch="326" w:charSpace="0"/>
        </w:sectPr>
      </w:pPr>
      <w:r>
        <w:tab/>
      </w:r>
    </w:p>
    <w:p>
      <w:pPr>
        <w:pStyle w:val="3"/>
        <w:numPr>
          <w:ilvl w:val="0"/>
          <w:numId w:val="8"/>
        </w:numPr>
        <w:spacing w:before="312" w:after="312"/>
        <w:rPr>
          <w:rFonts w:hint="eastAsia" w:cs="黑体"/>
          <w:sz w:val="32"/>
          <w:szCs w:val="32"/>
        </w:rPr>
      </w:pPr>
      <w:bookmarkStart w:id="0" w:name="_Toc25827"/>
      <w:bookmarkStart w:id="1" w:name="_Toc213855954"/>
      <w:bookmarkStart w:id="2" w:name="_Toc161867123"/>
      <w:r>
        <w:rPr>
          <w:rFonts w:hint="eastAsia" w:cs="黑体"/>
          <w:sz w:val="32"/>
          <w:szCs w:val="32"/>
        </w:rPr>
        <w:t>引言</w:t>
      </w:r>
      <w:bookmarkEnd w:id="0"/>
      <w:bookmarkEnd w:id="1"/>
      <w:bookmarkEnd w:id="2"/>
    </w:p>
    <w:p>
      <w:pPr>
        <w:ind w:firstLine="420"/>
        <w:rPr>
          <w:sz w:val="32"/>
          <w:szCs w:val="32"/>
        </w:rPr>
      </w:pPr>
      <w:bookmarkStart w:id="3" w:name="_Hlk178083660"/>
      <w:r>
        <w:rPr>
          <w:sz w:val="32"/>
          <w:szCs w:val="32"/>
        </w:rPr>
        <w:t>新能源</w:t>
      </w:r>
      <w:r>
        <w:rPr>
          <w:rFonts w:hint="eastAsia"/>
          <w:sz w:val="32"/>
          <w:szCs w:val="32"/>
        </w:rPr>
        <w:t>中重型载货汽车运输</w:t>
      </w:r>
      <w:r>
        <w:rPr>
          <w:sz w:val="32"/>
          <w:szCs w:val="32"/>
        </w:rPr>
        <w:t>碳普惠方法学旨在通过碳普惠机制引导</w:t>
      </w:r>
      <w:r>
        <w:rPr>
          <w:rFonts w:hint="eastAsia"/>
          <w:sz w:val="32"/>
          <w:szCs w:val="32"/>
        </w:rPr>
        <w:t>项目采用新能源中重型载货汽车进行运输，减少</w:t>
      </w:r>
      <w:r>
        <w:rPr>
          <w:sz w:val="32"/>
          <w:szCs w:val="32"/>
        </w:rPr>
        <w:t>化石燃料</w:t>
      </w:r>
      <w:r>
        <w:rPr>
          <w:rFonts w:hint="eastAsia"/>
          <w:sz w:val="32"/>
          <w:szCs w:val="32"/>
        </w:rPr>
        <w:t>消耗从而</w:t>
      </w:r>
      <w:r>
        <w:rPr>
          <w:rFonts w:hint="eastAsia"/>
          <w:sz w:val="32"/>
          <w:szCs w:val="32"/>
          <w:lang w:eastAsia="zh"/>
        </w:rPr>
        <w:t>实现</w:t>
      </w:r>
      <w:r>
        <w:rPr>
          <w:sz w:val="32"/>
          <w:szCs w:val="32"/>
        </w:rPr>
        <w:t>温室气体</w:t>
      </w:r>
      <w:r>
        <w:rPr>
          <w:rFonts w:hint="eastAsia"/>
          <w:sz w:val="32"/>
          <w:szCs w:val="32"/>
        </w:rPr>
        <w:t>减排</w:t>
      </w:r>
      <w:r>
        <w:rPr>
          <w:sz w:val="32"/>
          <w:szCs w:val="32"/>
        </w:rPr>
        <w:t>。本方法学属于交通运输领域方法学</w:t>
      </w:r>
      <w:r>
        <w:rPr>
          <w:rFonts w:hint="eastAsia"/>
          <w:sz w:val="32"/>
          <w:szCs w:val="32"/>
        </w:rPr>
        <w:t>，宜昌市</w:t>
      </w:r>
      <w:r>
        <w:rPr>
          <w:sz w:val="32"/>
          <w:szCs w:val="32"/>
        </w:rPr>
        <w:t>行政区内符合条件的新能源</w:t>
      </w:r>
      <w:r>
        <w:rPr>
          <w:rFonts w:hint="eastAsia"/>
          <w:sz w:val="32"/>
          <w:szCs w:val="32"/>
        </w:rPr>
        <w:t>中重型载货汽车运输项目</w:t>
      </w:r>
      <w:r>
        <w:rPr>
          <w:sz w:val="32"/>
          <w:szCs w:val="32"/>
        </w:rPr>
        <w:t>，可以按照本方法学</w:t>
      </w:r>
      <w:r>
        <w:rPr>
          <w:rFonts w:hint="eastAsia" w:cs="Calibri"/>
          <w:sz w:val="32"/>
          <w:szCs w:val="32"/>
        </w:rPr>
        <w:t>要求</w:t>
      </w:r>
      <w:r>
        <w:rPr>
          <w:rFonts w:hint="eastAsia" w:cstheme="minorEastAsia"/>
          <w:color w:val="000000" w:themeColor="text1"/>
          <w:sz w:val="32"/>
          <w:szCs w:val="32"/>
          <w14:textFill>
            <w14:solidFill>
              <w14:schemeClr w14:val="tx1"/>
            </w14:solidFill>
          </w14:textFill>
        </w:rPr>
        <w:t>核算</w:t>
      </w:r>
      <w:r>
        <w:rPr>
          <w:rFonts w:hint="eastAsia" w:cstheme="minorEastAsia"/>
          <w:color w:val="000000" w:themeColor="text1"/>
          <w:sz w:val="32"/>
          <w:szCs w:val="32"/>
          <w:lang w:eastAsia="zh-Hans"/>
          <w14:textFill>
            <w14:solidFill>
              <w14:schemeClr w14:val="tx1"/>
            </w14:solidFill>
          </w14:textFill>
        </w:rPr>
        <w:t>和</w:t>
      </w:r>
      <w:r>
        <w:rPr>
          <w:rFonts w:hint="eastAsia" w:cstheme="minorEastAsia"/>
          <w:color w:val="000000" w:themeColor="text1"/>
          <w:sz w:val="32"/>
          <w:szCs w:val="32"/>
          <w14:textFill>
            <w14:solidFill>
              <w14:schemeClr w14:val="tx1"/>
            </w14:solidFill>
          </w14:textFill>
        </w:rPr>
        <w:t>核查</w:t>
      </w:r>
      <w:r>
        <w:rPr>
          <w:sz w:val="32"/>
          <w:szCs w:val="32"/>
        </w:rPr>
        <w:t>碳普惠减排量。</w:t>
      </w:r>
    </w:p>
    <w:bookmarkEnd w:id="3"/>
    <w:p>
      <w:pPr>
        <w:pStyle w:val="3"/>
        <w:numPr>
          <w:ilvl w:val="0"/>
          <w:numId w:val="8"/>
        </w:numPr>
        <w:spacing w:before="312" w:after="312"/>
        <w:rPr>
          <w:rFonts w:hint="eastAsia" w:cs="黑体"/>
          <w:sz w:val="32"/>
          <w:szCs w:val="32"/>
        </w:rPr>
      </w:pPr>
      <w:bookmarkStart w:id="4" w:name="_Toc161867124"/>
      <w:bookmarkStart w:id="5" w:name="_Toc31424"/>
      <w:bookmarkStart w:id="6" w:name="_Toc213855955"/>
      <w:r>
        <w:rPr>
          <w:rFonts w:hint="eastAsia" w:cs="黑体"/>
          <w:sz w:val="32"/>
          <w:szCs w:val="32"/>
        </w:rPr>
        <w:t>适用条件</w:t>
      </w:r>
      <w:bookmarkEnd w:id="4"/>
      <w:bookmarkEnd w:id="5"/>
      <w:bookmarkEnd w:id="6"/>
    </w:p>
    <w:p>
      <w:pPr>
        <w:widowControl/>
        <w:ind w:firstLine="420"/>
        <w:jc w:val="left"/>
        <w:rPr>
          <w:rFonts w:cs="宋体"/>
          <w:sz w:val="32"/>
          <w:szCs w:val="32"/>
          <w:lang w:eastAsia="zh-Hans"/>
        </w:rPr>
      </w:pPr>
      <w:r>
        <w:rPr>
          <w:rFonts w:hint="eastAsia" w:cs="宋体"/>
          <w:sz w:val="32"/>
          <w:szCs w:val="32"/>
          <w:lang w:eastAsia="zh-Hans"/>
        </w:rPr>
        <w:t>本方法学适用于宜昌市行政区内的</w:t>
      </w:r>
      <w:r>
        <w:rPr>
          <w:sz w:val="32"/>
          <w:szCs w:val="32"/>
        </w:rPr>
        <w:t>新能源</w:t>
      </w:r>
      <w:r>
        <w:rPr>
          <w:rFonts w:hint="eastAsia"/>
          <w:sz w:val="32"/>
          <w:szCs w:val="32"/>
        </w:rPr>
        <w:t>中重型载货汽车运输</w:t>
      </w:r>
      <w:r>
        <w:rPr>
          <w:rFonts w:hint="eastAsia" w:cs="宋体"/>
          <w:sz w:val="32"/>
          <w:szCs w:val="32"/>
          <w:lang w:eastAsia="zh-Hans"/>
        </w:rPr>
        <w:t>项目，使用本文件的项目必须满足以下条件：</w:t>
      </w:r>
    </w:p>
    <w:p>
      <w:pPr>
        <w:pStyle w:val="26"/>
        <w:autoSpaceDE/>
        <w:autoSpaceDN/>
        <w:ind w:firstLine="420"/>
        <w:rPr>
          <w:rFonts w:ascii="Times New Roman"/>
          <w:sz w:val="32"/>
          <w:szCs w:val="32"/>
        </w:rPr>
      </w:pPr>
      <w:r>
        <w:rPr>
          <w:rFonts w:ascii="Times New Roman"/>
          <w:sz w:val="32"/>
          <w:szCs w:val="32"/>
        </w:rPr>
        <w:t>a）新能源载货汽车应属于纯电动汽车、混合动力电动汽车或氢</w:t>
      </w:r>
      <w:r>
        <w:rPr>
          <w:rStyle w:val="39"/>
          <w:rFonts w:ascii="Times New Roman"/>
          <w:i w:val="0"/>
          <w:iCs w:val="0"/>
          <w:sz w:val="32"/>
          <w:szCs w:val="32"/>
          <w:shd w:val="clear" w:color="auto" w:fill="FFFFFF"/>
        </w:rPr>
        <w:t>燃料</w:t>
      </w:r>
      <w:r>
        <w:rPr>
          <w:rFonts w:ascii="Times New Roman"/>
          <w:sz w:val="32"/>
          <w:szCs w:val="32"/>
        </w:rPr>
        <w:t>电池汽车。</w:t>
      </w:r>
    </w:p>
    <w:p>
      <w:pPr>
        <w:pStyle w:val="26"/>
        <w:autoSpaceDE/>
        <w:autoSpaceDN/>
        <w:ind w:firstLine="420"/>
        <w:rPr>
          <w:rStyle w:val="39"/>
          <w:rFonts w:ascii="Times New Roman"/>
          <w:i w:val="0"/>
          <w:iCs w:val="0"/>
          <w:sz w:val="32"/>
          <w:szCs w:val="32"/>
          <w:shd w:val="clear" w:color="auto" w:fill="FFFFFF"/>
        </w:rPr>
      </w:pPr>
      <w:r>
        <w:rPr>
          <w:rFonts w:ascii="Times New Roman"/>
          <w:sz w:val="32"/>
          <w:szCs w:val="32"/>
        </w:rPr>
        <w:t>b）</w:t>
      </w:r>
      <w:r>
        <w:rPr>
          <w:rFonts w:hint="eastAsia" w:ascii="Times New Roman"/>
          <w:sz w:val="32"/>
          <w:szCs w:val="32"/>
        </w:rPr>
        <w:t>车辆的详细类型、</w:t>
      </w:r>
      <w:r>
        <w:rPr>
          <w:rFonts w:ascii="Times New Roman"/>
          <w:sz w:val="32"/>
          <w:szCs w:val="32"/>
        </w:rPr>
        <w:t>额定载质量</w:t>
      </w:r>
      <w:r>
        <w:rPr>
          <w:rFonts w:hint="eastAsia" w:ascii="Times New Roman"/>
          <w:sz w:val="32"/>
          <w:szCs w:val="32"/>
        </w:rPr>
        <w:t>和</w:t>
      </w:r>
      <w:r>
        <w:rPr>
          <w:rFonts w:ascii="Times New Roman"/>
          <w:sz w:val="32"/>
          <w:szCs w:val="32"/>
        </w:rPr>
        <w:t>最大允许牵引质量</w:t>
      </w:r>
      <w:r>
        <w:rPr>
          <w:rFonts w:hint="eastAsia" w:ascii="Times New Roman"/>
          <w:sz w:val="32"/>
          <w:szCs w:val="32"/>
        </w:rPr>
        <w:t>应符合附录A。</w:t>
      </w:r>
    </w:p>
    <w:p>
      <w:pPr>
        <w:pStyle w:val="26"/>
        <w:autoSpaceDE/>
        <w:autoSpaceDN/>
        <w:ind w:firstLine="420"/>
        <w:rPr>
          <w:rFonts w:ascii="Times New Roman"/>
          <w:sz w:val="32"/>
          <w:szCs w:val="32"/>
        </w:rPr>
      </w:pPr>
      <w:r>
        <w:rPr>
          <w:rFonts w:hint="eastAsia" w:ascii="Times New Roman"/>
          <w:sz w:val="32"/>
          <w:szCs w:val="32"/>
        </w:rPr>
        <w:t>c</w:t>
      </w:r>
      <w:r>
        <w:rPr>
          <w:rFonts w:ascii="Times New Roman"/>
          <w:sz w:val="32"/>
          <w:szCs w:val="32"/>
        </w:rPr>
        <w:t>）</w:t>
      </w:r>
      <w:r>
        <w:rPr>
          <w:rFonts w:hint="eastAsia" w:ascii="Times New Roman"/>
          <w:sz w:val="32"/>
          <w:szCs w:val="32"/>
        </w:rPr>
        <w:t>车辆于2024年1月1日之后，在宜昌所属的车辆管理所办理注册登记并持有机动车行驶证</w:t>
      </w:r>
      <w:r>
        <w:rPr>
          <w:rStyle w:val="42"/>
          <w:rFonts w:hint="eastAsia" w:ascii="Times New Roman"/>
          <w:sz w:val="32"/>
          <w:szCs w:val="32"/>
        </w:rPr>
        <w:footnoteReference w:id="0"/>
      </w:r>
      <w:r>
        <w:rPr>
          <w:rFonts w:hint="eastAsia" w:ascii="Times New Roman"/>
          <w:sz w:val="32"/>
          <w:szCs w:val="32"/>
        </w:rPr>
        <w:t>。</w:t>
      </w:r>
    </w:p>
    <w:p>
      <w:pPr>
        <w:pStyle w:val="26"/>
        <w:autoSpaceDE/>
        <w:autoSpaceDN/>
        <w:ind w:firstLine="420"/>
        <w:rPr>
          <w:rFonts w:ascii="Times New Roman"/>
          <w:sz w:val="32"/>
          <w:szCs w:val="32"/>
        </w:rPr>
      </w:pPr>
      <w:r>
        <w:rPr>
          <w:rFonts w:hint="eastAsia" w:ascii="Times New Roman"/>
          <w:sz w:val="32"/>
          <w:szCs w:val="32"/>
        </w:rPr>
        <w:t>d</w:t>
      </w:r>
      <w:r>
        <w:rPr>
          <w:rFonts w:ascii="Times New Roman"/>
          <w:sz w:val="32"/>
          <w:szCs w:val="32"/>
        </w:rPr>
        <w:t>）</w:t>
      </w:r>
      <w:r>
        <w:rPr>
          <w:rFonts w:hint="eastAsia" w:ascii="Times New Roman"/>
          <w:sz w:val="32"/>
          <w:szCs w:val="32"/>
        </w:rPr>
        <w:t>车辆应权属清晰、无产权争议，其经营管理活动须符合国家相关法律法规要求。项目申报方应提供涵盖项目车辆、且在有效期内的车辆使用权或产权证明文件。</w:t>
      </w:r>
    </w:p>
    <w:p>
      <w:pPr>
        <w:pStyle w:val="26"/>
        <w:autoSpaceDE/>
        <w:autoSpaceDN/>
        <w:ind w:firstLine="420"/>
        <w:rPr>
          <w:rFonts w:ascii="Times New Roman"/>
          <w:sz w:val="32"/>
          <w:szCs w:val="32"/>
        </w:rPr>
      </w:pPr>
      <w:r>
        <w:rPr>
          <w:rFonts w:hint="eastAsia" w:ascii="Times New Roman"/>
          <w:sz w:val="32"/>
          <w:szCs w:val="32"/>
        </w:rPr>
        <w:t>e</w:t>
      </w:r>
      <w:r>
        <w:rPr>
          <w:rFonts w:ascii="Times New Roman"/>
          <w:sz w:val="32"/>
          <w:szCs w:val="32"/>
        </w:rPr>
        <w:t>）</w:t>
      </w:r>
      <w:r>
        <w:rPr>
          <w:rFonts w:hint="eastAsia" w:ascii="Times New Roman"/>
          <w:sz w:val="32"/>
          <w:szCs w:val="32"/>
        </w:rPr>
        <w:t>项目车辆应配备能够实现行驶里程监控与能耗数据采集的管理系统。</w:t>
      </w:r>
    </w:p>
    <w:p>
      <w:pPr>
        <w:pStyle w:val="26"/>
        <w:autoSpaceDE/>
        <w:autoSpaceDN/>
        <w:ind w:firstLine="420"/>
        <w:rPr>
          <w:rFonts w:ascii="Times New Roman"/>
          <w:sz w:val="32"/>
          <w:szCs w:val="32"/>
        </w:rPr>
      </w:pPr>
      <w:r>
        <w:rPr>
          <w:rFonts w:hint="eastAsia" w:ascii="Times New Roman"/>
          <w:sz w:val="32"/>
          <w:szCs w:val="32"/>
        </w:rPr>
        <w:t>f</w:t>
      </w:r>
      <w:r>
        <w:rPr>
          <w:rFonts w:ascii="Times New Roman"/>
          <w:sz w:val="32"/>
          <w:szCs w:val="32"/>
        </w:rPr>
        <w:t>）</w:t>
      </w:r>
      <w:r>
        <w:rPr>
          <w:rFonts w:hint="eastAsia" w:ascii="Times New Roman"/>
          <w:sz w:val="32"/>
          <w:szCs w:val="32"/>
        </w:rPr>
        <w:t>项目</w:t>
      </w:r>
      <w:r>
        <w:rPr>
          <w:rFonts w:ascii="Times New Roman"/>
          <w:sz w:val="32"/>
          <w:szCs w:val="32"/>
        </w:rPr>
        <w:t>产生的碳普惠减排量/碳普惠减排量权益</w:t>
      </w:r>
      <w:r>
        <w:rPr>
          <w:rFonts w:hint="eastAsia" w:ascii="Times New Roman"/>
          <w:sz w:val="32"/>
          <w:szCs w:val="32"/>
        </w:rPr>
        <w:t>归属于</w:t>
      </w:r>
      <w:r>
        <w:rPr>
          <w:rFonts w:ascii="Times New Roman"/>
          <w:sz w:val="32"/>
          <w:szCs w:val="32"/>
        </w:rPr>
        <w:t>新能源</w:t>
      </w:r>
      <w:r>
        <w:rPr>
          <w:rFonts w:hint="eastAsia" w:ascii="Times New Roman"/>
          <w:sz w:val="32"/>
          <w:szCs w:val="32"/>
        </w:rPr>
        <w:t>载货汽车运输项目运营方</w:t>
      </w:r>
      <w:r>
        <w:rPr>
          <w:rFonts w:ascii="Times New Roman"/>
          <w:sz w:val="32"/>
          <w:szCs w:val="32"/>
        </w:rPr>
        <w:t>所有</w:t>
      </w:r>
      <w:r>
        <w:rPr>
          <w:rStyle w:val="41"/>
          <w:rFonts w:hint="eastAsia" w:ascii="Times New Roman" w:cstheme="minorBidi"/>
          <w:kern w:val="2"/>
          <w:sz w:val="32"/>
          <w:szCs w:val="32"/>
        </w:rPr>
        <w:t>，项目运营方可</w:t>
      </w:r>
      <w:r>
        <w:rPr>
          <w:rFonts w:hint="eastAsia" w:ascii="Times New Roman"/>
          <w:sz w:val="32"/>
          <w:szCs w:val="32"/>
        </w:rPr>
        <w:t>自行申请碳普惠减排量，也可委托新能源充注平台、车企、第三方</w:t>
      </w:r>
      <w:r>
        <w:rPr>
          <w:rFonts w:hint="eastAsia" w:ascii="Times New Roman"/>
          <w:sz w:val="32"/>
          <w:szCs w:val="32"/>
          <w:lang w:eastAsia="zh-Hans"/>
        </w:rPr>
        <w:t>机构</w:t>
      </w:r>
      <w:r>
        <w:rPr>
          <w:rFonts w:hint="eastAsia" w:ascii="Times New Roman"/>
          <w:sz w:val="32"/>
          <w:szCs w:val="32"/>
        </w:rPr>
        <w:t>等进行申请。项目运营方应与项目申报方和车主，明确减排量权属、权利与义务关系，并按照有关要求，对项目情况、利益分配等关键信息进行公示。</w:t>
      </w:r>
    </w:p>
    <w:p>
      <w:pPr>
        <w:pStyle w:val="26"/>
        <w:autoSpaceDE/>
        <w:autoSpaceDN/>
        <w:ind w:firstLine="420"/>
        <w:rPr>
          <w:rFonts w:ascii="Times New Roman"/>
          <w:sz w:val="32"/>
          <w:szCs w:val="32"/>
        </w:rPr>
      </w:pPr>
      <w:r>
        <w:rPr>
          <w:rFonts w:hint="eastAsia" w:ascii="Times New Roman"/>
          <w:sz w:val="32"/>
          <w:szCs w:val="32"/>
        </w:rPr>
        <w:t>h</w:t>
      </w:r>
      <w:r>
        <w:rPr>
          <w:rFonts w:ascii="Times New Roman"/>
          <w:sz w:val="32"/>
          <w:szCs w:val="32"/>
        </w:rPr>
        <w:t>）</w:t>
      </w:r>
      <w:r>
        <w:rPr>
          <w:rFonts w:hint="eastAsia" w:ascii="Times New Roman"/>
          <w:sz w:val="32"/>
          <w:szCs w:val="32"/>
        </w:rPr>
        <w:t>申报方应避免环境权益的重复主张，承诺项目申请的减排量未在其它减排交易机制下获得签发。</w:t>
      </w:r>
    </w:p>
    <w:p>
      <w:pPr>
        <w:pStyle w:val="3"/>
        <w:numPr>
          <w:ilvl w:val="0"/>
          <w:numId w:val="8"/>
        </w:numPr>
        <w:spacing w:before="312" w:after="312"/>
        <w:rPr>
          <w:rFonts w:hint="eastAsia" w:cs="黑体"/>
          <w:sz w:val="32"/>
          <w:szCs w:val="32"/>
        </w:rPr>
      </w:pPr>
      <w:bookmarkStart w:id="7" w:name="_Toc25442"/>
      <w:bookmarkStart w:id="8" w:name="_Toc213855956"/>
      <w:bookmarkStart w:id="9" w:name="_Toc172908989"/>
      <w:r>
        <w:rPr>
          <w:rFonts w:hint="eastAsia" w:cs="黑体"/>
          <w:sz w:val="32"/>
          <w:szCs w:val="32"/>
        </w:rPr>
        <w:t>规范性引用文件</w:t>
      </w:r>
      <w:bookmarkEnd w:id="7"/>
      <w:bookmarkEnd w:id="8"/>
      <w:bookmarkEnd w:id="9"/>
    </w:p>
    <w:p>
      <w:pPr>
        <w:pStyle w:val="2"/>
        <w:rPr>
          <w:sz w:val="32"/>
          <w:szCs w:val="32"/>
        </w:rPr>
      </w:pPr>
      <w:r>
        <w:rPr>
          <w:rFonts w:hint="eastAsia"/>
          <w:sz w:val="32"/>
          <w:szCs w:val="32"/>
        </w:rPr>
        <w:t>本文件引用了下列文件或式中条款。凡是注明日期的引用文件，仅注日期的版本适用于本文件。凡是未注日期的引用文件，其有效版本（包括所有的修改单）适用于本文件。</w:t>
      </w:r>
    </w:p>
    <w:p>
      <w:pPr>
        <w:pStyle w:val="2"/>
        <w:rPr>
          <w:sz w:val="32"/>
          <w:szCs w:val="32"/>
        </w:rPr>
      </w:pPr>
      <w:r>
        <w:rPr>
          <w:rFonts w:hint="eastAsia"/>
          <w:sz w:val="32"/>
          <w:szCs w:val="32"/>
        </w:rPr>
        <w:t>GB/T 3730.1-2022 汽车、挂车及汽车列车的术语和定义 第1部分：类型</w:t>
      </w:r>
    </w:p>
    <w:p>
      <w:pPr>
        <w:pStyle w:val="2"/>
        <w:rPr>
          <w:sz w:val="32"/>
          <w:szCs w:val="32"/>
        </w:rPr>
      </w:pPr>
      <w:r>
        <w:rPr>
          <w:rFonts w:hint="eastAsia"/>
          <w:sz w:val="32"/>
          <w:szCs w:val="32"/>
        </w:rPr>
        <w:t>GB/T 3730.2-1996 道路车辆 质量 词汇和代码</w:t>
      </w:r>
    </w:p>
    <w:p>
      <w:pPr>
        <w:pStyle w:val="2"/>
        <w:rPr>
          <w:sz w:val="32"/>
          <w:szCs w:val="32"/>
        </w:rPr>
      </w:pPr>
      <w:r>
        <w:rPr>
          <w:sz w:val="32"/>
          <w:szCs w:val="32"/>
        </w:rPr>
        <w:t>GB/T 15089-2001</w:t>
      </w:r>
      <w:r>
        <w:rPr>
          <w:rFonts w:hint="eastAsia"/>
          <w:sz w:val="32"/>
          <w:szCs w:val="32"/>
        </w:rPr>
        <w:t xml:space="preserve"> 机动车辆及挂车分类</w:t>
      </w:r>
    </w:p>
    <w:p>
      <w:pPr>
        <w:pStyle w:val="2"/>
        <w:rPr>
          <w:sz w:val="32"/>
          <w:szCs w:val="32"/>
        </w:rPr>
      </w:pPr>
      <w:r>
        <w:rPr>
          <w:sz w:val="32"/>
          <w:szCs w:val="32"/>
        </w:rPr>
        <w:t>GB/T 19596-2017</w:t>
      </w:r>
      <w:r>
        <w:rPr>
          <w:rFonts w:hint="eastAsia"/>
          <w:sz w:val="32"/>
          <w:szCs w:val="32"/>
        </w:rPr>
        <w:t xml:space="preserve"> 电动汽车术语</w:t>
      </w:r>
    </w:p>
    <w:p>
      <w:pPr>
        <w:pStyle w:val="2"/>
        <w:rPr>
          <w:sz w:val="32"/>
          <w:szCs w:val="32"/>
        </w:rPr>
      </w:pPr>
      <w:r>
        <w:rPr>
          <w:sz w:val="32"/>
          <w:szCs w:val="32"/>
        </w:rPr>
        <w:t>GB/T 21085-2020</w:t>
      </w:r>
      <w:r>
        <w:rPr>
          <w:rFonts w:hint="eastAsia"/>
          <w:sz w:val="32"/>
          <w:szCs w:val="32"/>
        </w:rPr>
        <w:t xml:space="preserve"> 机动车出厂合格证</w:t>
      </w:r>
    </w:p>
    <w:p>
      <w:pPr>
        <w:pStyle w:val="2"/>
        <w:rPr>
          <w:sz w:val="32"/>
          <w:szCs w:val="32"/>
        </w:rPr>
      </w:pPr>
      <w:r>
        <w:rPr>
          <w:rFonts w:hint="eastAsia"/>
          <w:sz w:val="32"/>
          <w:szCs w:val="32"/>
        </w:rPr>
        <w:t>GB/T 30290.4 卫星定位车辆信息服务系统 第4部分:车载终端通用规范</w:t>
      </w:r>
    </w:p>
    <w:p>
      <w:pPr>
        <w:pStyle w:val="2"/>
        <w:rPr>
          <w:sz w:val="32"/>
          <w:szCs w:val="32"/>
        </w:rPr>
      </w:pPr>
      <w:r>
        <w:rPr>
          <w:rFonts w:hint="eastAsia"/>
          <w:sz w:val="32"/>
          <w:szCs w:val="32"/>
        </w:rPr>
        <w:t>GB/T 19392 车载卫星导航设备通用规范</w:t>
      </w:r>
    </w:p>
    <w:p>
      <w:pPr>
        <w:pStyle w:val="2"/>
        <w:rPr>
          <w:sz w:val="32"/>
          <w:szCs w:val="32"/>
        </w:rPr>
      </w:pPr>
      <w:r>
        <w:rPr>
          <w:rFonts w:hint="eastAsia"/>
          <w:sz w:val="32"/>
          <w:szCs w:val="32"/>
        </w:rPr>
        <w:t>JT/T 794 道路运输车辆卫星定位系统—车载终端技术要求</w:t>
      </w:r>
    </w:p>
    <w:p>
      <w:pPr>
        <w:pStyle w:val="2"/>
        <w:rPr>
          <w:sz w:val="32"/>
          <w:szCs w:val="32"/>
        </w:rPr>
      </w:pPr>
      <w:r>
        <w:rPr>
          <w:rFonts w:hint="eastAsia"/>
          <w:sz w:val="32"/>
          <w:szCs w:val="32"/>
        </w:rPr>
        <w:t xml:space="preserve">JT/T 1253 </w:t>
      </w:r>
      <w:r>
        <w:rPr>
          <w:rFonts w:hint="eastAsia"/>
          <w:sz w:val="32"/>
          <w:szCs w:val="32"/>
        </w:rPr>
        <w:fldChar w:fldCharType="begin"/>
      </w:r>
      <w:r>
        <w:rPr>
          <w:rFonts w:hint="eastAsia"/>
          <w:sz w:val="32"/>
          <w:szCs w:val="32"/>
        </w:rPr>
        <w:instrText xml:space="preserve"> HYPERLINK "http://www.baidu.com/link?url=uJuijvkSt7RfG8GCcEqRyF-yg6zSNA31JgPP4bVt_WDzbTNyS8LncZ595OuJ2z1xMWYdsCi8f4nhc10d56XhAeUD0LFCrJOyLWE5iHI0FjyQsLkbgKx1rLDSo3a0moHP" \t "https://www.baidu.com/_blank" </w:instrText>
      </w:r>
      <w:r>
        <w:rPr>
          <w:rFonts w:hint="eastAsia"/>
          <w:sz w:val="32"/>
          <w:szCs w:val="32"/>
        </w:rPr>
        <w:fldChar w:fldCharType="separate"/>
      </w:r>
      <w:r>
        <w:rPr>
          <w:rFonts w:hint="eastAsia"/>
          <w:sz w:val="32"/>
          <w:szCs w:val="32"/>
        </w:rPr>
        <w:t>道路运输车辆卫星定位系统 车载终端检测方法</w:t>
      </w:r>
    </w:p>
    <w:p>
      <w:pPr>
        <w:pStyle w:val="2"/>
        <w:rPr>
          <w:sz w:val="32"/>
          <w:szCs w:val="32"/>
        </w:rPr>
      </w:pPr>
      <w:r>
        <w:rPr>
          <w:rFonts w:hint="eastAsia"/>
          <w:sz w:val="32"/>
          <w:szCs w:val="32"/>
        </w:rPr>
        <w:fldChar w:fldCharType="end"/>
      </w:r>
      <w:r>
        <w:rPr>
          <w:rFonts w:hint="eastAsia"/>
          <w:sz w:val="32"/>
          <w:szCs w:val="32"/>
        </w:rPr>
        <w:t>陆上交通运输企业温室气体排放核算方法与报告指南（试行）</w:t>
      </w:r>
    </w:p>
    <w:p>
      <w:pPr>
        <w:pStyle w:val="3"/>
        <w:numPr>
          <w:ilvl w:val="0"/>
          <w:numId w:val="8"/>
        </w:numPr>
        <w:spacing w:before="312" w:after="312"/>
        <w:rPr>
          <w:rFonts w:hint="eastAsia" w:cs="黑体"/>
          <w:sz w:val="32"/>
          <w:szCs w:val="32"/>
        </w:rPr>
      </w:pPr>
      <w:bookmarkStart w:id="10" w:name="_Toc213855957"/>
      <w:bookmarkStart w:id="11" w:name="_Toc161867126"/>
      <w:bookmarkStart w:id="12" w:name="_Toc469404939"/>
      <w:bookmarkStart w:id="13" w:name="_Toc15645"/>
      <w:r>
        <w:rPr>
          <w:rFonts w:hint="eastAsia" w:cs="黑体"/>
          <w:sz w:val="32"/>
          <w:szCs w:val="32"/>
        </w:rPr>
        <w:t>术语和定义</w:t>
      </w:r>
      <w:bookmarkEnd w:id="10"/>
      <w:bookmarkEnd w:id="11"/>
      <w:bookmarkEnd w:id="12"/>
      <w:bookmarkEnd w:id="13"/>
    </w:p>
    <w:p>
      <w:pPr>
        <w:ind w:firstLine="420"/>
        <w:rPr>
          <w:sz w:val="32"/>
          <w:szCs w:val="32"/>
        </w:rPr>
      </w:pPr>
      <w:r>
        <w:rPr>
          <w:rFonts w:hint="eastAsia"/>
          <w:sz w:val="32"/>
          <w:szCs w:val="32"/>
        </w:rPr>
        <w:t>GB/T 3730.1、GB/T 3730.2、GB/T 15089及GB/T 19596界定的术语和定义适用于本文件。</w:t>
      </w:r>
    </w:p>
    <w:p>
      <w:pPr>
        <w:pStyle w:val="4"/>
        <w:numPr>
          <w:ilvl w:val="1"/>
          <w:numId w:val="8"/>
        </w:numPr>
        <w:tabs>
          <w:tab w:val="left" w:pos="0"/>
        </w:tabs>
        <w:spacing w:before="156" w:beforeLines="50" w:after="156" w:afterLines="50" w:line="240" w:lineRule="auto"/>
        <w:rPr>
          <w:rFonts w:hint="eastAsia" w:cs="黑体"/>
          <w:sz w:val="32"/>
          <w:szCs w:val="32"/>
        </w:rPr>
      </w:pPr>
      <w:bookmarkStart w:id="14" w:name="_Toc213855958"/>
      <w:bookmarkEnd w:id="14"/>
      <w:bookmarkStart w:id="15" w:name="_Toc469404949"/>
    </w:p>
    <w:p>
      <w:pPr>
        <w:ind w:firstLine="420"/>
        <w:rPr>
          <w:rFonts w:eastAsia="黑体"/>
          <w:sz w:val="32"/>
          <w:szCs w:val="32"/>
        </w:rPr>
      </w:pPr>
      <w:r>
        <w:rPr>
          <w:rFonts w:hint="eastAsia" w:eastAsia="黑体"/>
          <w:sz w:val="32"/>
          <w:szCs w:val="32"/>
        </w:rPr>
        <w:t>载货汽车 goods vehicle</w:t>
      </w:r>
    </w:p>
    <w:p>
      <w:pPr>
        <w:ind w:firstLine="420"/>
        <w:rPr>
          <w:rFonts w:hint="eastAsia" w:eastAsia="宋体" w:cs="Times New Roman"/>
          <w:sz w:val="32"/>
          <w:szCs w:val="32"/>
          <w:lang w:eastAsia="zh-CN"/>
        </w:rPr>
      </w:pPr>
      <w:r>
        <w:rPr>
          <w:rFonts w:hint="eastAsia" w:cs="Times New Roman"/>
          <w:sz w:val="32"/>
          <w:szCs w:val="32"/>
        </w:rPr>
        <w:t>设计、制造和技术特性上主要用于载运货物和/或牵引挂车的汽车，也包括装备一定的专用设备或器具但以载运货物为主要目的，且不属于专项作业车、专门用途汽车的汽车。</w:t>
      </w:r>
    </w:p>
    <w:p>
      <w:pPr>
        <w:ind w:firstLine="420"/>
        <w:rPr>
          <w:rFonts w:cs="Times New Roman"/>
          <w:sz w:val="32"/>
          <w:szCs w:val="32"/>
        </w:rPr>
      </w:pPr>
      <w:r>
        <w:rPr>
          <w:rFonts w:hint="eastAsia" w:cs="Times New Roman"/>
          <w:sz w:val="32"/>
          <w:szCs w:val="32"/>
        </w:rPr>
        <w:t>[来源：GB/T 3730.1-2022，3.3.3]</w:t>
      </w:r>
    </w:p>
    <w:p>
      <w:pPr>
        <w:pStyle w:val="4"/>
        <w:numPr>
          <w:ilvl w:val="1"/>
          <w:numId w:val="8"/>
        </w:numPr>
        <w:tabs>
          <w:tab w:val="left" w:pos="0"/>
        </w:tabs>
        <w:spacing w:before="156" w:beforeLines="50" w:after="156" w:afterLines="50" w:line="240" w:lineRule="auto"/>
        <w:rPr>
          <w:rFonts w:hint="eastAsia" w:cs="黑体"/>
          <w:sz w:val="32"/>
          <w:szCs w:val="32"/>
        </w:rPr>
      </w:pPr>
      <w:bookmarkStart w:id="16" w:name="_Toc213855959"/>
      <w:bookmarkEnd w:id="16"/>
    </w:p>
    <w:p>
      <w:pPr>
        <w:ind w:firstLine="420"/>
        <w:rPr>
          <w:rFonts w:eastAsia="黑体"/>
          <w:sz w:val="32"/>
          <w:szCs w:val="32"/>
        </w:rPr>
      </w:pPr>
      <w:r>
        <w:rPr>
          <w:rFonts w:hint="eastAsia" w:eastAsia="黑体"/>
          <w:sz w:val="32"/>
          <w:szCs w:val="32"/>
        </w:rPr>
        <w:t xml:space="preserve">新能源汽车 </w:t>
      </w:r>
      <w:r>
        <w:rPr>
          <w:rFonts w:eastAsia="黑体" w:cs="Times New Roman"/>
          <w:sz w:val="32"/>
          <w:szCs w:val="32"/>
        </w:rPr>
        <w:t>new energy vehicle</w:t>
      </w:r>
    </w:p>
    <w:p>
      <w:pPr>
        <w:ind w:firstLine="420"/>
        <w:rPr>
          <w:rFonts w:cs="Times New Roman"/>
          <w:sz w:val="32"/>
          <w:szCs w:val="32"/>
        </w:rPr>
      </w:pPr>
      <w:r>
        <w:rPr>
          <w:rFonts w:hint="eastAsia" w:cs="Times New Roman"/>
          <w:sz w:val="32"/>
          <w:szCs w:val="32"/>
        </w:rPr>
        <w:t>指国家标准GB/T 3730.1-2022《汽车、挂车及汽车列车的术语和定义 第一部分：类型》中第9.8款（纯电动汽车）、第9.9款（混合动力电动汽车）、第9.10款（燃料电池电动汽车）所定义的车辆</w:t>
      </w:r>
      <w:r>
        <w:rPr>
          <w:rFonts w:cs="Times New Roman"/>
          <w:sz w:val="32"/>
          <w:szCs w:val="32"/>
        </w:rPr>
        <w:t>。</w:t>
      </w:r>
      <w:r>
        <w:rPr>
          <w:rFonts w:hint="eastAsia" w:cs="Times New Roman"/>
          <w:sz w:val="32"/>
          <w:szCs w:val="32"/>
        </w:rPr>
        <w:t>本方法学所指的燃料电池电动汽车为</w:t>
      </w:r>
      <w:r>
        <w:rPr>
          <w:rFonts w:cs="Times New Roman"/>
          <w:sz w:val="32"/>
          <w:szCs w:val="32"/>
        </w:rPr>
        <w:t>氢</w:t>
      </w:r>
      <w:r>
        <w:rPr>
          <w:rStyle w:val="39"/>
          <w:rFonts w:cs="Times New Roman"/>
          <w:i w:val="0"/>
          <w:iCs w:val="0"/>
          <w:sz w:val="32"/>
          <w:szCs w:val="32"/>
          <w:shd w:val="clear" w:color="auto" w:fill="FFFFFF"/>
        </w:rPr>
        <w:t>燃料</w:t>
      </w:r>
      <w:r>
        <w:rPr>
          <w:rFonts w:hint="eastAsia" w:cs="Times New Roman"/>
          <w:sz w:val="32"/>
          <w:szCs w:val="32"/>
        </w:rPr>
        <w:t>。</w:t>
      </w:r>
    </w:p>
    <w:p>
      <w:pPr>
        <w:ind w:firstLine="420"/>
        <w:rPr>
          <w:rFonts w:cs="Times New Roman"/>
          <w:sz w:val="32"/>
          <w:szCs w:val="32"/>
        </w:rPr>
      </w:pPr>
      <w:r>
        <w:rPr>
          <w:rFonts w:hint="eastAsia" w:cs="Times New Roman"/>
          <w:sz w:val="32"/>
          <w:szCs w:val="32"/>
        </w:rPr>
        <w:t>[来源：GB/T 3730.1-2022，9.8，9.9，9.10]</w:t>
      </w:r>
    </w:p>
    <w:p>
      <w:pPr>
        <w:pStyle w:val="4"/>
        <w:numPr>
          <w:ilvl w:val="1"/>
          <w:numId w:val="8"/>
        </w:numPr>
        <w:tabs>
          <w:tab w:val="left" w:pos="0"/>
        </w:tabs>
        <w:spacing w:before="156" w:beforeLines="50" w:after="156" w:afterLines="50" w:line="240" w:lineRule="auto"/>
        <w:rPr>
          <w:rFonts w:hint="eastAsia" w:cs="黑体"/>
          <w:sz w:val="32"/>
          <w:szCs w:val="32"/>
        </w:rPr>
      </w:pPr>
      <w:bookmarkStart w:id="17" w:name="_Toc213855960"/>
      <w:bookmarkEnd w:id="17"/>
    </w:p>
    <w:p>
      <w:pPr>
        <w:pStyle w:val="10"/>
        <w:spacing w:before="0" w:beforeLines="0" w:after="0" w:afterLines="0" w:line="240" w:lineRule="auto"/>
        <w:rPr>
          <w:rFonts w:ascii="Times New Roman" w:hAnsi="Times New Roman" w:eastAsia="黑体" w:cstheme="minorBidi"/>
          <w:sz w:val="32"/>
          <w:szCs w:val="32"/>
        </w:rPr>
      </w:pPr>
      <w:r>
        <w:rPr>
          <w:rFonts w:ascii="Times New Roman" w:hAnsi="Times New Roman" w:eastAsia="黑体" w:cstheme="minorBidi"/>
          <w:sz w:val="32"/>
          <w:szCs w:val="32"/>
        </w:rPr>
        <w:t>最大允许总质量</w:t>
      </w:r>
      <w:r>
        <w:rPr>
          <w:rFonts w:hint="eastAsia" w:ascii="Times New Roman" w:hAnsi="Times New Roman" w:eastAsia="黑体" w:cstheme="minorBidi"/>
          <w:sz w:val="32"/>
          <w:szCs w:val="32"/>
        </w:rPr>
        <w:t xml:space="preserve"> maximum authorized total mass </w:t>
      </w:r>
    </w:p>
    <w:p>
      <w:pPr>
        <w:pStyle w:val="10"/>
        <w:spacing w:before="0" w:beforeLines="0" w:after="0" w:afterLines="0" w:line="240" w:lineRule="auto"/>
        <w:rPr>
          <w:rFonts w:ascii="Times New Roman" w:hAnsi="Times New Roman" w:cs="Times New Roman"/>
          <w:sz w:val="32"/>
          <w:szCs w:val="32"/>
        </w:rPr>
      </w:pPr>
      <w:r>
        <w:rPr>
          <w:rFonts w:hint="eastAsia" w:ascii="Times New Roman" w:hAnsi="Times New Roman" w:cs="Times New Roman"/>
          <w:sz w:val="32"/>
          <w:szCs w:val="32"/>
        </w:rPr>
        <w:t>行政主管部门根据运行条件规定的允许运行的最大车辆质量。</w:t>
      </w:r>
    </w:p>
    <w:p>
      <w:pPr>
        <w:ind w:firstLine="420"/>
        <w:rPr>
          <w:rFonts w:cs="Times New Roman"/>
          <w:sz w:val="32"/>
          <w:szCs w:val="32"/>
        </w:rPr>
      </w:pPr>
      <w:r>
        <w:rPr>
          <w:rFonts w:hint="eastAsia" w:cs="Times New Roman"/>
          <w:sz w:val="32"/>
          <w:szCs w:val="32"/>
        </w:rPr>
        <w:t>[来源：GB/T 3730.2-1996，4.8]</w:t>
      </w:r>
    </w:p>
    <w:p>
      <w:pPr>
        <w:pStyle w:val="4"/>
        <w:numPr>
          <w:ilvl w:val="1"/>
          <w:numId w:val="8"/>
        </w:numPr>
        <w:tabs>
          <w:tab w:val="left" w:pos="0"/>
        </w:tabs>
        <w:spacing w:before="156" w:beforeLines="50" w:after="156" w:afterLines="50" w:line="240" w:lineRule="auto"/>
        <w:rPr>
          <w:rFonts w:hint="eastAsia" w:cs="黑体"/>
          <w:sz w:val="32"/>
          <w:szCs w:val="32"/>
        </w:rPr>
      </w:pPr>
      <w:bookmarkStart w:id="18" w:name="_Toc213855961"/>
      <w:bookmarkEnd w:id="18"/>
    </w:p>
    <w:p>
      <w:pPr>
        <w:ind w:firstLine="420"/>
        <w:rPr>
          <w:rFonts w:eastAsia="黑体"/>
          <w:sz w:val="32"/>
          <w:szCs w:val="32"/>
        </w:rPr>
      </w:pPr>
      <w:r>
        <w:rPr>
          <w:rFonts w:hint="eastAsia" w:eastAsia="黑体"/>
          <w:sz w:val="32"/>
          <w:szCs w:val="32"/>
        </w:rPr>
        <w:t>额定载质量 maximum authorized pay mass</w:t>
      </w:r>
    </w:p>
    <w:p>
      <w:pPr>
        <w:ind w:firstLine="420"/>
        <w:rPr>
          <w:rFonts w:cs="Times New Roman"/>
          <w:sz w:val="32"/>
          <w:szCs w:val="32"/>
        </w:rPr>
      </w:pPr>
      <w:r>
        <w:rPr>
          <w:rFonts w:hint="eastAsia" w:cs="Times New Roman"/>
          <w:sz w:val="32"/>
          <w:szCs w:val="32"/>
        </w:rPr>
        <w:t>车辆设计和制造时确定的、经交管部门核准的最大允许装载货物的重量。</w:t>
      </w:r>
    </w:p>
    <w:p>
      <w:pPr>
        <w:ind w:firstLine="420"/>
        <w:rPr>
          <w:rFonts w:cs="Times New Roman"/>
          <w:sz w:val="32"/>
          <w:szCs w:val="32"/>
        </w:rPr>
      </w:pPr>
      <w:r>
        <w:rPr>
          <w:rFonts w:hint="eastAsia" w:cs="Times New Roman"/>
          <w:sz w:val="32"/>
          <w:szCs w:val="32"/>
        </w:rPr>
        <w:t>[来源：GB/T 21085-2020，7.2.34，有修改]</w:t>
      </w:r>
    </w:p>
    <w:p>
      <w:pPr>
        <w:pStyle w:val="4"/>
        <w:numPr>
          <w:ilvl w:val="1"/>
          <w:numId w:val="8"/>
        </w:numPr>
        <w:tabs>
          <w:tab w:val="left" w:pos="0"/>
        </w:tabs>
        <w:spacing w:before="156" w:beforeLines="50" w:after="156" w:afterLines="50" w:line="240" w:lineRule="auto"/>
        <w:rPr>
          <w:rFonts w:hint="eastAsia" w:cs="黑体"/>
          <w:sz w:val="32"/>
          <w:szCs w:val="32"/>
        </w:rPr>
      </w:pPr>
      <w:bookmarkStart w:id="19" w:name="_Toc213855962"/>
      <w:bookmarkEnd w:id="19"/>
    </w:p>
    <w:p>
      <w:pPr>
        <w:ind w:firstLine="420"/>
        <w:rPr>
          <w:rFonts w:eastAsia="黑体"/>
          <w:sz w:val="32"/>
          <w:szCs w:val="32"/>
        </w:rPr>
      </w:pPr>
      <w:r>
        <w:rPr>
          <w:rFonts w:hint="eastAsia" w:eastAsia="黑体"/>
          <w:sz w:val="32"/>
          <w:szCs w:val="32"/>
        </w:rPr>
        <w:t>最大允许牵引质量 maximum authorized towed mass</w:t>
      </w:r>
    </w:p>
    <w:p>
      <w:pPr>
        <w:ind w:firstLine="420"/>
        <w:rPr>
          <w:rFonts w:cs="Times New Roman"/>
          <w:sz w:val="32"/>
          <w:szCs w:val="32"/>
        </w:rPr>
      </w:pPr>
      <w:r>
        <w:rPr>
          <w:rFonts w:hint="eastAsia" w:cs="Times New Roman"/>
          <w:sz w:val="32"/>
          <w:szCs w:val="32"/>
        </w:rPr>
        <w:t>行政主管部门规定的车辆能牵引的最大质量。</w:t>
      </w:r>
    </w:p>
    <w:p>
      <w:pPr>
        <w:ind w:firstLine="420"/>
        <w:rPr>
          <w:rFonts w:cs="Times New Roman"/>
          <w:sz w:val="32"/>
          <w:szCs w:val="32"/>
        </w:rPr>
      </w:pPr>
      <w:r>
        <w:rPr>
          <w:rFonts w:hint="eastAsia" w:cs="Times New Roman"/>
          <w:sz w:val="32"/>
          <w:szCs w:val="32"/>
        </w:rPr>
        <w:t>[来源：GB/T 3730.2-1996，4.17]</w:t>
      </w:r>
    </w:p>
    <w:bookmarkEnd w:id="15"/>
    <w:p>
      <w:pPr>
        <w:pStyle w:val="3"/>
        <w:numPr>
          <w:ilvl w:val="0"/>
          <w:numId w:val="8"/>
        </w:numPr>
        <w:spacing w:before="312" w:after="312"/>
        <w:rPr>
          <w:rFonts w:hint="eastAsia" w:cs="黑体"/>
          <w:sz w:val="32"/>
          <w:szCs w:val="32"/>
        </w:rPr>
      </w:pPr>
      <w:bookmarkStart w:id="20" w:name="_Toc213855963"/>
      <w:bookmarkStart w:id="21" w:name="_Toc161867127"/>
      <w:r>
        <w:rPr>
          <w:rFonts w:hint="eastAsia" w:cs="黑体"/>
          <w:sz w:val="32"/>
          <w:szCs w:val="32"/>
        </w:rPr>
        <w:t>核算边界、计入期和排放源</w:t>
      </w:r>
      <w:bookmarkEnd w:id="20"/>
      <w:bookmarkEnd w:id="21"/>
    </w:p>
    <w:p>
      <w:pPr>
        <w:pStyle w:val="4"/>
        <w:numPr>
          <w:ilvl w:val="1"/>
          <w:numId w:val="8"/>
        </w:numPr>
        <w:tabs>
          <w:tab w:val="left" w:pos="0"/>
        </w:tabs>
        <w:spacing w:before="156" w:beforeLines="50" w:after="156" w:afterLines="50" w:line="240" w:lineRule="auto"/>
        <w:rPr>
          <w:rFonts w:hint="eastAsia" w:cs="黑体"/>
          <w:sz w:val="32"/>
          <w:szCs w:val="32"/>
        </w:rPr>
      </w:pPr>
      <w:bookmarkStart w:id="22" w:name="_Toc161867128"/>
      <w:bookmarkStart w:id="23" w:name="_Toc153782607"/>
      <w:bookmarkStart w:id="24" w:name="_Toc20111"/>
      <w:bookmarkStart w:id="25" w:name="_Toc213855964"/>
      <w:bookmarkStart w:id="26" w:name="_Toc172909018"/>
      <w:bookmarkStart w:id="27" w:name="_Toc161867192"/>
      <w:r>
        <w:rPr>
          <w:rFonts w:hint="eastAsia" w:cs="黑体"/>
          <w:sz w:val="32"/>
          <w:szCs w:val="32"/>
        </w:rPr>
        <w:t>核算边界</w:t>
      </w:r>
      <w:bookmarkEnd w:id="22"/>
      <w:bookmarkEnd w:id="23"/>
      <w:bookmarkEnd w:id="24"/>
      <w:bookmarkEnd w:id="25"/>
      <w:bookmarkEnd w:id="26"/>
      <w:bookmarkEnd w:id="27"/>
    </w:p>
    <w:p>
      <w:pPr>
        <w:pStyle w:val="26"/>
        <w:autoSpaceDE/>
        <w:autoSpaceDN/>
        <w:ind w:firstLine="420"/>
        <w:rPr>
          <w:rFonts w:ascii="Times New Roman"/>
          <w:sz w:val="32"/>
          <w:szCs w:val="32"/>
        </w:rPr>
      </w:pPr>
      <w:r>
        <w:rPr>
          <w:rFonts w:hint="eastAsia" w:ascii="Times New Roman"/>
          <w:sz w:val="32"/>
          <w:szCs w:val="32"/>
        </w:rPr>
        <w:t>本方法学的核算边界为项目中运输涉及的载货汽车、行驶轨迹、为载货汽车提供电力的充/换电站、所在区域电网中的所有发电设施、为载货汽车提供氢气的加氢站、氢气供应源等。</w:t>
      </w:r>
    </w:p>
    <w:p>
      <w:pPr>
        <w:pStyle w:val="26"/>
        <w:autoSpaceDE/>
        <w:autoSpaceDN/>
        <w:ind w:firstLine="420"/>
        <w:rPr>
          <w:rFonts w:ascii="Times New Roman"/>
          <w:sz w:val="32"/>
          <w:szCs w:val="32"/>
        </w:rPr>
      </w:pPr>
      <w:r>
        <w:rPr>
          <w:rFonts w:hint="eastAsia" w:ascii="Times New Roman"/>
          <w:sz w:val="32"/>
          <w:szCs w:val="32"/>
        </w:rPr>
        <w:t>核算边界的地理范围为宜昌市</w:t>
      </w:r>
      <w:r>
        <w:rPr>
          <w:rFonts w:ascii="Times New Roman"/>
          <w:sz w:val="32"/>
          <w:szCs w:val="32"/>
        </w:rPr>
        <w:t>行政区</w:t>
      </w:r>
      <w:r>
        <w:rPr>
          <w:rFonts w:hint="eastAsia" w:ascii="Times New Roman"/>
          <w:sz w:val="32"/>
          <w:szCs w:val="32"/>
        </w:rPr>
        <w:t>域</w:t>
      </w:r>
      <w:r>
        <w:rPr>
          <w:rFonts w:ascii="Times New Roman"/>
          <w:sz w:val="32"/>
          <w:szCs w:val="32"/>
        </w:rPr>
        <w:t>内</w:t>
      </w:r>
      <w:r>
        <w:rPr>
          <w:rFonts w:hint="eastAsia" w:ascii="Times New Roman"/>
          <w:sz w:val="32"/>
          <w:szCs w:val="32"/>
        </w:rPr>
        <w:t>。</w:t>
      </w:r>
      <w:r>
        <w:rPr>
          <w:rFonts w:ascii="Times New Roman"/>
          <w:sz w:val="32"/>
          <w:szCs w:val="32"/>
        </w:rPr>
        <w:t>对于</w:t>
      </w:r>
      <w:r>
        <w:rPr>
          <w:rFonts w:hint="eastAsia" w:ascii="Times New Roman"/>
          <w:sz w:val="32"/>
          <w:szCs w:val="32"/>
        </w:rPr>
        <w:t>跨区域运输的载货汽车仅允许核算宜昌市</w:t>
      </w:r>
      <w:r>
        <w:rPr>
          <w:rFonts w:ascii="Times New Roman"/>
          <w:sz w:val="32"/>
          <w:szCs w:val="32"/>
        </w:rPr>
        <w:t>行政区域界线内</w:t>
      </w:r>
      <w:r>
        <w:rPr>
          <w:rStyle w:val="41"/>
          <w:rFonts w:ascii="Times New Roman"/>
          <w:sz w:val="32"/>
          <w:szCs w:val="32"/>
        </w:rPr>
        <w:t>（含</w:t>
      </w:r>
      <w:r>
        <w:rPr>
          <w:rFonts w:ascii="Times New Roman"/>
          <w:sz w:val="32"/>
          <w:szCs w:val="32"/>
        </w:rPr>
        <w:t>界线</w:t>
      </w:r>
      <w:r>
        <w:rPr>
          <w:rStyle w:val="41"/>
          <w:rFonts w:ascii="Times New Roman"/>
          <w:sz w:val="32"/>
          <w:szCs w:val="32"/>
        </w:rPr>
        <w:t>）</w:t>
      </w:r>
      <w:r>
        <w:rPr>
          <w:rStyle w:val="41"/>
          <w:rFonts w:hint="eastAsia" w:ascii="Times New Roman"/>
          <w:sz w:val="32"/>
          <w:szCs w:val="32"/>
        </w:rPr>
        <w:t>的运输行为。</w:t>
      </w:r>
    </w:p>
    <w:p>
      <w:pPr>
        <w:pStyle w:val="4"/>
        <w:numPr>
          <w:ilvl w:val="1"/>
          <w:numId w:val="8"/>
        </w:numPr>
        <w:tabs>
          <w:tab w:val="left" w:pos="0"/>
        </w:tabs>
        <w:spacing w:before="156" w:beforeLines="50" w:after="156" w:afterLines="50" w:line="240" w:lineRule="auto"/>
        <w:rPr>
          <w:rFonts w:hint="eastAsia" w:cs="黑体"/>
          <w:sz w:val="32"/>
          <w:szCs w:val="32"/>
        </w:rPr>
      </w:pPr>
      <w:bookmarkStart w:id="28" w:name="_Toc213855965"/>
      <w:bookmarkStart w:id="29" w:name="_Toc172909019"/>
      <w:r>
        <w:rPr>
          <w:rFonts w:hint="eastAsia" w:cs="黑体"/>
          <w:sz w:val="32"/>
          <w:szCs w:val="32"/>
        </w:rPr>
        <w:t>计入期</w:t>
      </w:r>
      <w:bookmarkEnd w:id="28"/>
      <w:bookmarkEnd w:id="29"/>
    </w:p>
    <w:p>
      <w:pPr>
        <w:ind w:firstLine="420"/>
        <w:rPr>
          <w:rFonts w:cs="Times New Roman"/>
          <w:spacing w:val="-1"/>
          <w:sz w:val="32"/>
          <w:szCs w:val="32"/>
        </w:rPr>
      </w:pPr>
      <w:bookmarkStart w:id="30" w:name="_Hlk164769081"/>
      <w:bookmarkStart w:id="31" w:name="_Toc161867130"/>
      <w:bookmarkStart w:id="32" w:name="_Toc20753"/>
      <w:bookmarkStart w:id="33" w:name="_Toc172909020"/>
      <w:bookmarkStart w:id="34" w:name="_Toc161867194"/>
      <w:bookmarkStart w:id="35" w:name="_Toc153782609"/>
      <w:r>
        <w:rPr>
          <w:rFonts w:hint="eastAsia"/>
          <w:sz w:val="32"/>
          <w:szCs w:val="32"/>
        </w:rPr>
        <w:t xml:space="preserve">5.2.1 </w:t>
      </w:r>
      <w:r>
        <w:rPr>
          <w:rFonts w:cs="Times New Roman"/>
          <w:spacing w:val="-1"/>
          <w:sz w:val="32"/>
          <w:szCs w:val="32"/>
        </w:rPr>
        <w:t>项目寿命期限的开始时间为</w:t>
      </w:r>
      <w:bookmarkStart w:id="36" w:name="_Hlk181445447"/>
      <w:r>
        <w:rPr>
          <w:rFonts w:hint="eastAsia" w:cs="Times New Roman"/>
          <w:spacing w:val="-1"/>
          <w:sz w:val="32"/>
          <w:szCs w:val="32"/>
        </w:rPr>
        <w:t>项目中符合条件的载货汽车在车辆管理所登记的日期</w:t>
      </w:r>
      <w:bookmarkEnd w:id="36"/>
      <w:r>
        <w:rPr>
          <w:rFonts w:hint="eastAsia" w:cs="Times New Roman"/>
          <w:spacing w:val="-1"/>
          <w:sz w:val="32"/>
          <w:szCs w:val="32"/>
        </w:rPr>
        <w:t>，即行驶证中的注册日期</w:t>
      </w:r>
      <w:r>
        <w:rPr>
          <w:rStyle w:val="42"/>
          <w:rFonts w:hint="eastAsia" w:cs="Times New Roman"/>
          <w:spacing w:val="-1"/>
          <w:sz w:val="32"/>
          <w:szCs w:val="32"/>
        </w:rPr>
        <w:footnoteReference w:id="1"/>
      </w:r>
      <w:r>
        <w:rPr>
          <w:rFonts w:cs="Times New Roman"/>
          <w:spacing w:val="-1"/>
          <w:sz w:val="32"/>
          <w:szCs w:val="32"/>
        </w:rPr>
        <w:t>。项目寿命期限的结束时间应在</w:t>
      </w:r>
      <w:r>
        <w:rPr>
          <w:rFonts w:hint="eastAsia" w:cs="Times New Roman"/>
          <w:spacing w:val="-1"/>
          <w:sz w:val="32"/>
          <w:szCs w:val="32"/>
        </w:rPr>
        <w:t>车辆依法报废日期</w:t>
      </w:r>
      <w:r>
        <w:rPr>
          <w:rFonts w:cs="Times New Roman"/>
          <w:spacing w:val="-1"/>
          <w:sz w:val="32"/>
          <w:szCs w:val="32"/>
        </w:rPr>
        <w:t>之前。</w:t>
      </w:r>
    </w:p>
    <w:p>
      <w:pPr>
        <w:ind w:firstLine="420"/>
        <w:rPr>
          <w:sz w:val="32"/>
          <w:szCs w:val="32"/>
        </w:rPr>
      </w:pPr>
      <w:r>
        <w:rPr>
          <w:rFonts w:hint="eastAsia"/>
          <w:sz w:val="32"/>
          <w:szCs w:val="32"/>
        </w:rPr>
        <w:t>5.2.2 项目计入期为可申请项目减排量登记的时间期限，从项目申报方申请登记的项目减排量的产生时间开始，最长不超过10年。项目计入期须在项目寿命期限范围之内。</w:t>
      </w:r>
    </w:p>
    <w:p>
      <w:pPr>
        <w:ind w:firstLine="420"/>
        <w:rPr>
          <w:rFonts w:cs="Times New Roman"/>
          <w:sz w:val="32"/>
          <w:szCs w:val="32"/>
        </w:rPr>
      </w:pPr>
      <w:r>
        <w:rPr>
          <w:rFonts w:hint="eastAsia"/>
          <w:sz w:val="32"/>
          <w:szCs w:val="32"/>
        </w:rPr>
        <w:t xml:space="preserve">5.2.3 </w:t>
      </w:r>
      <w:r>
        <w:rPr>
          <w:rFonts w:hint="eastAsia" w:cs="Times New Roman"/>
          <w:sz w:val="32"/>
          <w:szCs w:val="32"/>
        </w:rPr>
        <w:t>减排量产生不得早于2024年1月1日。</w:t>
      </w:r>
    </w:p>
    <w:bookmarkEnd w:id="30"/>
    <w:p>
      <w:pPr>
        <w:pStyle w:val="4"/>
        <w:numPr>
          <w:ilvl w:val="1"/>
          <w:numId w:val="8"/>
        </w:numPr>
        <w:tabs>
          <w:tab w:val="left" w:pos="0"/>
        </w:tabs>
        <w:spacing w:before="156" w:beforeLines="50" w:after="156" w:afterLines="50" w:line="240" w:lineRule="auto"/>
        <w:rPr>
          <w:rFonts w:hint="eastAsia" w:cs="黑体"/>
          <w:sz w:val="32"/>
          <w:szCs w:val="32"/>
        </w:rPr>
      </w:pPr>
      <w:bookmarkStart w:id="37" w:name="_Toc213855966"/>
      <w:r>
        <w:rPr>
          <w:rFonts w:hint="eastAsia" w:cs="黑体"/>
          <w:sz w:val="32"/>
          <w:szCs w:val="32"/>
        </w:rPr>
        <w:t>温室气体排放源</w:t>
      </w:r>
      <w:bookmarkEnd w:id="31"/>
      <w:bookmarkEnd w:id="32"/>
      <w:bookmarkEnd w:id="33"/>
      <w:bookmarkEnd w:id="34"/>
      <w:bookmarkEnd w:id="35"/>
      <w:bookmarkEnd w:id="37"/>
    </w:p>
    <w:p>
      <w:pPr>
        <w:pStyle w:val="26"/>
        <w:ind w:firstLine="416"/>
        <w:rPr>
          <w:rFonts w:ascii="Times New Roman"/>
          <w:spacing w:val="-1"/>
          <w:sz w:val="32"/>
          <w:szCs w:val="32"/>
        </w:rPr>
      </w:pPr>
      <w:r>
        <w:rPr>
          <w:rFonts w:hint="eastAsia" w:ascii="Times New Roman"/>
          <w:spacing w:val="-1"/>
          <w:sz w:val="32"/>
          <w:szCs w:val="32"/>
        </w:rPr>
        <w:t>核算</w:t>
      </w:r>
      <w:r>
        <w:rPr>
          <w:rFonts w:ascii="Times New Roman"/>
          <w:spacing w:val="-1"/>
          <w:sz w:val="32"/>
          <w:szCs w:val="32"/>
        </w:rPr>
        <w:t>边界内所涉及的排放源及温室气体种类如下：</w:t>
      </w:r>
    </w:p>
    <w:p>
      <w:pPr>
        <w:pStyle w:val="11"/>
        <w:ind w:firstLine="0" w:firstLineChars="0"/>
        <w:jc w:val="center"/>
        <w:rPr>
          <w:rFonts w:hint="eastAsia" w:ascii="Times New Roman" w:hAnsi="Times New Roman" w:cs="黑体"/>
          <w:sz w:val="32"/>
          <w:szCs w:val="32"/>
        </w:rPr>
      </w:pPr>
      <w:r>
        <w:rPr>
          <w:rFonts w:hint="eastAsia" w:ascii="Times New Roman" w:hAnsi="Times New Roman" w:cs="黑体"/>
          <w:sz w:val="32"/>
          <w:szCs w:val="32"/>
        </w:rPr>
        <w:t>表</w:t>
      </w:r>
      <w:r>
        <w:rPr>
          <w:rFonts w:ascii="Times New Roman" w:hAnsi="Times New Roman" w:cs="Times New Roman"/>
          <w:sz w:val="32"/>
          <w:szCs w:val="32"/>
        </w:rPr>
        <w:t>1</w:t>
      </w:r>
      <w:r>
        <w:rPr>
          <w:rFonts w:hint="eastAsia" w:ascii="Times New Roman" w:hAnsi="Times New Roman" w:cs="黑体"/>
          <w:sz w:val="32"/>
          <w:szCs w:val="32"/>
        </w:rPr>
        <w:t xml:space="preserve"> 核算边界内温室气体种类</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541"/>
        <w:gridCol w:w="1674"/>
        <w:gridCol w:w="1138"/>
        <w:gridCol w:w="3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40" w:type="dxa"/>
            <w:gridSpan w:val="2"/>
            <w:vAlign w:val="center"/>
          </w:tcPr>
          <w:p>
            <w:pPr>
              <w:pStyle w:val="66"/>
              <w:rPr>
                <w:rFonts w:ascii="Times New Roman" w:hAnsi="Times New Roman"/>
                <w:sz w:val="32"/>
                <w:szCs w:val="32"/>
              </w:rPr>
            </w:pPr>
            <w:r>
              <w:rPr>
                <w:rFonts w:ascii="Times New Roman" w:hAnsi="Times New Roman"/>
                <w:sz w:val="32"/>
                <w:szCs w:val="32"/>
              </w:rPr>
              <w:t>温室气体排放源</w:t>
            </w:r>
          </w:p>
        </w:tc>
        <w:tc>
          <w:tcPr>
            <w:tcW w:w="1674" w:type="dxa"/>
            <w:vAlign w:val="center"/>
          </w:tcPr>
          <w:p>
            <w:pPr>
              <w:pStyle w:val="66"/>
              <w:rPr>
                <w:rFonts w:ascii="Times New Roman" w:hAnsi="Times New Roman"/>
                <w:sz w:val="32"/>
                <w:szCs w:val="32"/>
              </w:rPr>
            </w:pPr>
            <w:r>
              <w:rPr>
                <w:rFonts w:ascii="Times New Roman" w:hAnsi="Times New Roman"/>
                <w:sz w:val="32"/>
                <w:szCs w:val="32"/>
              </w:rPr>
              <w:t>温室气体种类</w:t>
            </w:r>
          </w:p>
        </w:tc>
        <w:tc>
          <w:tcPr>
            <w:tcW w:w="1138" w:type="dxa"/>
            <w:vAlign w:val="center"/>
          </w:tcPr>
          <w:p>
            <w:pPr>
              <w:pStyle w:val="66"/>
              <w:rPr>
                <w:rFonts w:ascii="Times New Roman" w:hAnsi="Times New Roman"/>
                <w:sz w:val="32"/>
                <w:szCs w:val="32"/>
              </w:rPr>
            </w:pPr>
            <w:r>
              <w:rPr>
                <w:rFonts w:ascii="Times New Roman" w:hAnsi="Times New Roman"/>
                <w:sz w:val="32"/>
                <w:szCs w:val="32"/>
              </w:rPr>
              <w:t>是否选择</w:t>
            </w:r>
          </w:p>
        </w:tc>
        <w:tc>
          <w:tcPr>
            <w:tcW w:w="3044" w:type="dxa"/>
            <w:vAlign w:val="center"/>
          </w:tcPr>
          <w:p>
            <w:pPr>
              <w:pStyle w:val="66"/>
              <w:rPr>
                <w:rFonts w:ascii="Times New Roman" w:hAnsi="Times New Roman"/>
                <w:sz w:val="32"/>
                <w:szCs w:val="32"/>
              </w:rPr>
            </w:pPr>
            <w:r>
              <w:rPr>
                <w:rFonts w:ascii="Times New Roman" w:hAnsi="Times New Roman"/>
                <w:sz w:val="32"/>
                <w:szCs w:val="32"/>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9" w:type="dxa"/>
            <w:vMerge w:val="restart"/>
            <w:vAlign w:val="center"/>
          </w:tcPr>
          <w:p>
            <w:pPr>
              <w:pStyle w:val="66"/>
              <w:rPr>
                <w:rFonts w:ascii="Times New Roman" w:hAnsi="Times New Roman"/>
                <w:sz w:val="32"/>
                <w:szCs w:val="32"/>
              </w:rPr>
            </w:pPr>
            <w:r>
              <w:rPr>
                <w:rFonts w:ascii="Times New Roman" w:hAnsi="Times New Roman"/>
                <w:sz w:val="32"/>
                <w:szCs w:val="32"/>
              </w:rPr>
              <w:t>基准线</w:t>
            </w:r>
          </w:p>
          <w:p>
            <w:pPr>
              <w:pStyle w:val="66"/>
              <w:rPr>
                <w:rFonts w:ascii="Times New Roman" w:hAnsi="Times New Roman"/>
                <w:sz w:val="32"/>
                <w:szCs w:val="32"/>
              </w:rPr>
            </w:pPr>
            <w:r>
              <w:rPr>
                <w:rFonts w:ascii="Times New Roman" w:hAnsi="Times New Roman"/>
                <w:sz w:val="32"/>
                <w:szCs w:val="32"/>
              </w:rPr>
              <w:t>情景</w:t>
            </w:r>
          </w:p>
        </w:tc>
        <w:tc>
          <w:tcPr>
            <w:tcW w:w="1541" w:type="dxa"/>
            <w:vMerge w:val="restart"/>
            <w:vAlign w:val="center"/>
          </w:tcPr>
          <w:p>
            <w:pPr>
              <w:pStyle w:val="66"/>
              <w:rPr>
                <w:rFonts w:ascii="Times New Roman" w:hAnsi="Times New Roman"/>
                <w:sz w:val="32"/>
                <w:szCs w:val="32"/>
              </w:rPr>
            </w:pPr>
            <w:bookmarkStart w:id="38" w:name="_Hlk181445582"/>
            <w:r>
              <w:rPr>
                <w:rFonts w:hint="eastAsia" w:ascii="Times New Roman" w:hAnsi="Times New Roman"/>
                <w:sz w:val="32"/>
                <w:szCs w:val="32"/>
              </w:rPr>
              <w:t>基准线载货汽车运输过程中</w:t>
            </w:r>
            <w:r>
              <w:rPr>
                <w:rFonts w:ascii="Times New Roman" w:hAnsi="Times New Roman"/>
                <w:sz w:val="32"/>
                <w:szCs w:val="32"/>
              </w:rPr>
              <w:t>使用</w:t>
            </w:r>
            <w:r>
              <w:rPr>
                <w:rFonts w:hint="eastAsia" w:ascii="Times New Roman" w:hAnsi="Times New Roman"/>
                <w:sz w:val="32"/>
                <w:szCs w:val="32"/>
              </w:rPr>
              <w:t>传统能源</w:t>
            </w:r>
            <w:r>
              <w:rPr>
                <w:rFonts w:ascii="Times New Roman" w:hAnsi="Times New Roman"/>
                <w:sz w:val="32"/>
                <w:szCs w:val="32"/>
              </w:rPr>
              <w:t>产生的排放</w:t>
            </w:r>
            <w:bookmarkEnd w:id="38"/>
          </w:p>
        </w:tc>
        <w:tc>
          <w:tcPr>
            <w:tcW w:w="1674" w:type="dxa"/>
            <w:vAlign w:val="center"/>
          </w:tcPr>
          <w:p>
            <w:pPr>
              <w:pStyle w:val="66"/>
              <w:rPr>
                <w:rFonts w:ascii="Times New Roman" w:hAnsi="Times New Roman"/>
                <w:kern w:val="0"/>
                <w:sz w:val="32"/>
                <w:szCs w:val="32"/>
              </w:rPr>
            </w:pPr>
            <w:r>
              <w:rPr>
                <w:rFonts w:hint="eastAsia" w:ascii="Times New Roman" w:hAnsi="Times New Roman"/>
                <w:sz w:val="32"/>
                <w:szCs w:val="32"/>
              </w:rPr>
              <w:t>二氧化碳（</w:t>
            </w:r>
            <w:r>
              <w:rPr>
                <w:rFonts w:ascii="Times New Roman" w:hAnsi="Times New Roman"/>
                <w:sz w:val="32"/>
                <w:szCs w:val="32"/>
              </w:rPr>
              <w:t>CO</w:t>
            </w:r>
            <w:r>
              <w:rPr>
                <w:rFonts w:ascii="Times New Roman" w:hAnsi="Times New Roman"/>
                <w:sz w:val="32"/>
                <w:szCs w:val="32"/>
                <w:vertAlign w:val="subscript"/>
              </w:rPr>
              <w:t>2</w:t>
            </w:r>
            <w:r>
              <w:rPr>
                <w:rFonts w:hint="eastAsia" w:ascii="Times New Roman" w:hAnsi="Times New Roman"/>
                <w:sz w:val="32"/>
                <w:szCs w:val="32"/>
              </w:rPr>
              <w:t>）</w:t>
            </w:r>
          </w:p>
        </w:tc>
        <w:tc>
          <w:tcPr>
            <w:tcW w:w="1138" w:type="dxa"/>
            <w:vAlign w:val="center"/>
          </w:tcPr>
          <w:p>
            <w:pPr>
              <w:pStyle w:val="66"/>
              <w:rPr>
                <w:rFonts w:ascii="Times New Roman" w:hAnsi="Times New Roman"/>
                <w:sz w:val="32"/>
                <w:szCs w:val="32"/>
              </w:rPr>
            </w:pPr>
            <w:r>
              <w:rPr>
                <w:rFonts w:ascii="Times New Roman" w:hAnsi="Times New Roman"/>
                <w:sz w:val="32"/>
                <w:szCs w:val="32"/>
              </w:rPr>
              <w:t>是</w:t>
            </w:r>
          </w:p>
        </w:tc>
        <w:tc>
          <w:tcPr>
            <w:tcW w:w="3044" w:type="dxa"/>
            <w:vAlign w:val="center"/>
          </w:tcPr>
          <w:p>
            <w:pPr>
              <w:pStyle w:val="66"/>
              <w:rPr>
                <w:rFonts w:ascii="Times New Roman" w:hAnsi="Times New Roman"/>
                <w:sz w:val="32"/>
                <w:szCs w:val="32"/>
              </w:rPr>
            </w:pPr>
            <w:r>
              <w:rPr>
                <w:rFonts w:ascii="Times New Roman" w:hAnsi="Times New Roman"/>
                <w:sz w:val="32"/>
                <w:szCs w:val="32"/>
              </w:rPr>
              <w:t>主要排放源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9" w:type="dxa"/>
            <w:vMerge w:val="continue"/>
            <w:vAlign w:val="center"/>
          </w:tcPr>
          <w:p>
            <w:pPr>
              <w:pStyle w:val="66"/>
              <w:rPr>
                <w:rFonts w:ascii="Times New Roman" w:hAnsi="Times New Roman"/>
                <w:sz w:val="32"/>
                <w:szCs w:val="32"/>
              </w:rPr>
            </w:pPr>
          </w:p>
        </w:tc>
        <w:tc>
          <w:tcPr>
            <w:tcW w:w="1541" w:type="dxa"/>
            <w:vMerge w:val="continue"/>
            <w:vAlign w:val="center"/>
          </w:tcPr>
          <w:p>
            <w:pPr>
              <w:pStyle w:val="66"/>
              <w:rPr>
                <w:rFonts w:ascii="Times New Roman" w:hAnsi="Times New Roman"/>
                <w:sz w:val="32"/>
                <w:szCs w:val="32"/>
              </w:rPr>
            </w:pPr>
          </w:p>
        </w:tc>
        <w:tc>
          <w:tcPr>
            <w:tcW w:w="1674" w:type="dxa"/>
            <w:vAlign w:val="center"/>
          </w:tcPr>
          <w:p>
            <w:pPr>
              <w:pStyle w:val="66"/>
              <w:rPr>
                <w:rFonts w:ascii="Times New Roman" w:hAnsi="Times New Roman"/>
                <w:kern w:val="0"/>
                <w:sz w:val="32"/>
                <w:szCs w:val="32"/>
              </w:rPr>
            </w:pPr>
            <w:r>
              <w:rPr>
                <w:rFonts w:hint="eastAsia" w:ascii="Times New Roman" w:hAnsi="Times New Roman"/>
                <w:sz w:val="32"/>
                <w:szCs w:val="32"/>
              </w:rPr>
              <w:t>甲烷（</w:t>
            </w:r>
            <w:r>
              <w:rPr>
                <w:rFonts w:ascii="Times New Roman" w:hAnsi="Times New Roman"/>
                <w:sz w:val="32"/>
                <w:szCs w:val="32"/>
              </w:rPr>
              <w:t>CH</w:t>
            </w:r>
            <w:r>
              <w:rPr>
                <w:rFonts w:ascii="Times New Roman" w:hAnsi="Times New Roman"/>
                <w:sz w:val="32"/>
                <w:szCs w:val="32"/>
                <w:vertAlign w:val="subscript"/>
              </w:rPr>
              <w:t>4</w:t>
            </w:r>
            <w:r>
              <w:rPr>
                <w:rFonts w:hint="eastAsia" w:ascii="Times New Roman" w:hAnsi="Times New Roman"/>
                <w:sz w:val="32"/>
                <w:szCs w:val="32"/>
              </w:rPr>
              <w:t>）</w:t>
            </w:r>
          </w:p>
        </w:tc>
        <w:tc>
          <w:tcPr>
            <w:tcW w:w="1138" w:type="dxa"/>
            <w:vAlign w:val="center"/>
          </w:tcPr>
          <w:p>
            <w:pPr>
              <w:pStyle w:val="66"/>
              <w:rPr>
                <w:rFonts w:ascii="Times New Roman" w:hAnsi="Times New Roman"/>
                <w:sz w:val="32"/>
                <w:szCs w:val="32"/>
              </w:rPr>
            </w:pPr>
            <w:r>
              <w:rPr>
                <w:rFonts w:ascii="Times New Roman" w:hAnsi="Times New Roman"/>
                <w:sz w:val="32"/>
                <w:szCs w:val="32"/>
              </w:rPr>
              <w:t>否</w:t>
            </w:r>
          </w:p>
        </w:tc>
        <w:tc>
          <w:tcPr>
            <w:tcW w:w="3044" w:type="dxa"/>
            <w:vAlign w:val="center"/>
          </w:tcPr>
          <w:p>
            <w:pPr>
              <w:pStyle w:val="66"/>
              <w:rPr>
                <w:rFonts w:ascii="Times New Roman" w:hAnsi="Times New Roman"/>
                <w:kern w:val="0"/>
                <w:sz w:val="32"/>
                <w:szCs w:val="32"/>
              </w:rPr>
            </w:pPr>
            <w:r>
              <w:rPr>
                <w:rFonts w:ascii="Times New Roman" w:hAnsi="Times New Roman"/>
                <w:kern w:val="0"/>
                <w:sz w:val="32"/>
                <w:szCs w:val="32"/>
              </w:rPr>
              <w:t>次要排放源，</w:t>
            </w:r>
            <w:r>
              <w:rPr>
                <w:rFonts w:hint="eastAsia" w:ascii="Times New Roman" w:hAnsi="Times New Roman"/>
                <w:sz w:val="32"/>
                <w:szCs w:val="32"/>
              </w:rPr>
              <w:t>依保守性原则不计入</w:t>
            </w:r>
            <w:r>
              <w:rPr>
                <w:rFonts w:ascii="Times New Roman" w:hAnsi="Times New Roman"/>
                <w:kern w:val="0"/>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9" w:type="dxa"/>
            <w:vMerge w:val="continue"/>
            <w:vAlign w:val="center"/>
          </w:tcPr>
          <w:p>
            <w:pPr>
              <w:pStyle w:val="66"/>
              <w:rPr>
                <w:rFonts w:ascii="Times New Roman" w:hAnsi="Times New Roman"/>
                <w:sz w:val="32"/>
                <w:szCs w:val="32"/>
              </w:rPr>
            </w:pPr>
          </w:p>
        </w:tc>
        <w:tc>
          <w:tcPr>
            <w:tcW w:w="1541" w:type="dxa"/>
            <w:vMerge w:val="continue"/>
            <w:vAlign w:val="center"/>
          </w:tcPr>
          <w:p>
            <w:pPr>
              <w:pStyle w:val="66"/>
              <w:rPr>
                <w:rFonts w:ascii="Times New Roman" w:hAnsi="Times New Roman"/>
                <w:sz w:val="32"/>
                <w:szCs w:val="32"/>
              </w:rPr>
            </w:pPr>
          </w:p>
        </w:tc>
        <w:tc>
          <w:tcPr>
            <w:tcW w:w="1674" w:type="dxa"/>
            <w:vAlign w:val="center"/>
          </w:tcPr>
          <w:p>
            <w:pPr>
              <w:pStyle w:val="66"/>
              <w:rPr>
                <w:rFonts w:ascii="Times New Roman" w:hAnsi="Times New Roman"/>
                <w:kern w:val="0"/>
                <w:sz w:val="32"/>
                <w:szCs w:val="32"/>
              </w:rPr>
            </w:pPr>
            <w:r>
              <w:rPr>
                <w:rFonts w:hint="eastAsia" w:ascii="Times New Roman" w:hAnsi="Times New Roman"/>
                <w:sz w:val="32"/>
                <w:szCs w:val="32"/>
              </w:rPr>
              <w:t>氧化亚氮（</w:t>
            </w:r>
            <w:r>
              <w:rPr>
                <w:rFonts w:ascii="Times New Roman" w:hAnsi="Times New Roman"/>
                <w:sz w:val="32"/>
                <w:szCs w:val="32"/>
              </w:rPr>
              <w:t>N</w:t>
            </w:r>
            <w:r>
              <w:rPr>
                <w:rFonts w:ascii="Times New Roman" w:hAnsi="Times New Roman"/>
                <w:sz w:val="32"/>
                <w:szCs w:val="32"/>
                <w:vertAlign w:val="subscript"/>
              </w:rPr>
              <w:t>2</w:t>
            </w:r>
            <w:r>
              <w:rPr>
                <w:rFonts w:ascii="Times New Roman" w:hAnsi="Times New Roman"/>
                <w:sz w:val="32"/>
                <w:szCs w:val="32"/>
              </w:rPr>
              <w:t>O</w:t>
            </w:r>
            <w:r>
              <w:rPr>
                <w:rFonts w:hint="eastAsia" w:ascii="Times New Roman" w:hAnsi="Times New Roman"/>
                <w:sz w:val="32"/>
                <w:szCs w:val="32"/>
              </w:rPr>
              <w:t>）</w:t>
            </w:r>
          </w:p>
        </w:tc>
        <w:tc>
          <w:tcPr>
            <w:tcW w:w="1138" w:type="dxa"/>
            <w:vAlign w:val="center"/>
          </w:tcPr>
          <w:p>
            <w:pPr>
              <w:pStyle w:val="66"/>
              <w:rPr>
                <w:rFonts w:ascii="Times New Roman" w:hAnsi="Times New Roman"/>
                <w:sz w:val="32"/>
                <w:szCs w:val="32"/>
              </w:rPr>
            </w:pPr>
            <w:r>
              <w:rPr>
                <w:rFonts w:ascii="Times New Roman" w:hAnsi="Times New Roman"/>
                <w:sz w:val="32"/>
                <w:szCs w:val="32"/>
              </w:rPr>
              <w:t>否</w:t>
            </w:r>
          </w:p>
        </w:tc>
        <w:tc>
          <w:tcPr>
            <w:tcW w:w="3044" w:type="dxa"/>
            <w:vAlign w:val="center"/>
          </w:tcPr>
          <w:p>
            <w:pPr>
              <w:pStyle w:val="66"/>
              <w:rPr>
                <w:rFonts w:ascii="Times New Roman" w:hAnsi="Times New Roman"/>
                <w:kern w:val="0"/>
                <w:sz w:val="32"/>
                <w:szCs w:val="32"/>
              </w:rPr>
            </w:pPr>
            <w:r>
              <w:rPr>
                <w:rFonts w:ascii="Times New Roman" w:hAnsi="Times New Roman"/>
                <w:kern w:val="0"/>
                <w:sz w:val="32"/>
                <w:szCs w:val="32"/>
              </w:rPr>
              <w:t>次要排放源，</w:t>
            </w:r>
            <w:r>
              <w:rPr>
                <w:rFonts w:hint="eastAsia" w:ascii="Times New Roman" w:hAnsi="Times New Roman"/>
                <w:sz w:val="32"/>
                <w:szCs w:val="32"/>
              </w:rPr>
              <w:t>依保守性原则不计入</w:t>
            </w:r>
            <w:r>
              <w:rPr>
                <w:rFonts w:ascii="Times New Roman" w:hAnsi="Times New Roman"/>
                <w:kern w:val="0"/>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9" w:type="dxa"/>
            <w:vMerge w:val="restart"/>
            <w:vAlign w:val="center"/>
          </w:tcPr>
          <w:p>
            <w:pPr>
              <w:pStyle w:val="66"/>
              <w:rPr>
                <w:rFonts w:ascii="Times New Roman" w:hAnsi="Times New Roman"/>
                <w:sz w:val="32"/>
                <w:szCs w:val="32"/>
              </w:rPr>
            </w:pPr>
            <w:r>
              <w:rPr>
                <w:rFonts w:ascii="Times New Roman" w:hAnsi="Times New Roman"/>
                <w:sz w:val="32"/>
                <w:szCs w:val="32"/>
              </w:rPr>
              <w:t>碳普惠</w:t>
            </w:r>
          </w:p>
          <w:p>
            <w:pPr>
              <w:pStyle w:val="66"/>
              <w:rPr>
                <w:rFonts w:ascii="Times New Roman" w:hAnsi="Times New Roman"/>
                <w:sz w:val="32"/>
                <w:szCs w:val="32"/>
              </w:rPr>
            </w:pPr>
            <w:r>
              <w:rPr>
                <w:rFonts w:ascii="Times New Roman" w:hAnsi="Times New Roman"/>
                <w:sz w:val="32"/>
                <w:szCs w:val="32"/>
              </w:rPr>
              <w:t>情景</w:t>
            </w:r>
          </w:p>
        </w:tc>
        <w:tc>
          <w:tcPr>
            <w:tcW w:w="1541" w:type="dxa"/>
            <w:vMerge w:val="restart"/>
            <w:vAlign w:val="center"/>
          </w:tcPr>
          <w:p>
            <w:pPr>
              <w:pStyle w:val="66"/>
              <w:rPr>
                <w:rFonts w:ascii="Times New Roman" w:hAnsi="Times New Roman"/>
                <w:sz w:val="32"/>
                <w:szCs w:val="32"/>
              </w:rPr>
            </w:pPr>
            <w:r>
              <w:rPr>
                <w:rFonts w:hint="eastAsia" w:ascii="Times New Roman" w:hAnsi="Times New Roman"/>
                <w:sz w:val="32"/>
                <w:szCs w:val="32"/>
              </w:rPr>
              <w:t>项目载货汽车运输过程中</w:t>
            </w:r>
            <w:r>
              <w:rPr>
                <w:rFonts w:ascii="Times New Roman" w:hAnsi="Times New Roman"/>
                <w:sz w:val="32"/>
                <w:szCs w:val="32"/>
              </w:rPr>
              <w:t>使用</w:t>
            </w:r>
            <w:r>
              <w:rPr>
                <w:rFonts w:hint="eastAsia" w:ascii="Times New Roman" w:hAnsi="Times New Roman"/>
                <w:sz w:val="32"/>
                <w:szCs w:val="32"/>
              </w:rPr>
              <w:t>新能源</w:t>
            </w:r>
            <w:r>
              <w:rPr>
                <w:rFonts w:ascii="Times New Roman" w:hAnsi="Times New Roman"/>
                <w:sz w:val="32"/>
                <w:szCs w:val="32"/>
              </w:rPr>
              <w:t>产生的排放</w:t>
            </w:r>
          </w:p>
        </w:tc>
        <w:tc>
          <w:tcPr>
            <w:tcW w:w="1674" w:type="dxa"/>
            <w:vAlign w:val="center"/>
          </w:tcPr>
          <w:p>
            <w:pPr>
              <w:pStyle w:val="66"/>
              <w:rPr>
                <w:rFonts w:ascii="Times New Roman" w:hAnsi="Times New Roman"/>
                <w:kern w:val="0"/>
                <w:sz w:val="32"/>
                <w:szCs w:val="32"/>
              </w:rPr>
            </w:pPr>
            <w:r>
              <w:rPr>
                <w:rFonts w:ascii="Times New Roman" w:hAnsi="Times New Roman"/>
                <w:sz w:val="32"/>
                <w:szCs w:val="32"/>
              </w:rPr>
              <w:t>CO</w:t>
            </w:r>
            <w:r>
              <w:rPr>
                <w:rFonts w:ascii="Times New Roman" w:hAnsi="Times New Roman"/>
                <w:sz w:val="32"/>
                <w:szCs w:val="32"/>
                <w:vertAlign w:val="subscript"/>
              </w:rPr>
              <w:t>2</w:t>
            </w:r>
          </w:p>
        </w:tc>
        <w:tc>
          <w:tcPr>
            <w:tcW w:w="1138" w:type="dxa"/>
            <w:vAlign w:val="center"/>
          </w:tcPr>
          <w:p>
            <w:pPr>
              <w:pStyle w:val="66"/>
              <w:rPr>
                <w:rFonts w:ascii="Times New Roman" w:hAnsi="Times New Roman"/>
                <w:sz w:val="32"/>
                <w:szCs w:val="32"/>
              </w:rPr>
            </w:pPr>
            <w:r>
              <w:rPr>
                <w:rFonts w:ascii="Times New Roman" w:hAnsi="Times New Roman"/>
                <w:sz w:val="32"/>
                <w:szCs w:val="32"/>
              </w:rPr>
              <w:t>是</w:t>
            </w:r>
          </w:p>
        </w:tc>
        <w:tc>
          <w:tcPr>
            <w:tcW w:w="3044" w:type="dxa"/>
            <w:vAlign w:val="center"/>
          </w:tcPr>
          <w:p>
            <w:pPr>
              <w:pStyle w:val="66"/>
              <w:rPr>
                <w:rFonts w:ascii="Times New Roman" w:hAnsi="Times New Roman"/>
                <w:sz w:val="32"/>
                <w:szCs w:val="32"/>
              </w:rPr>
            </w:pPr>
            <w:r>
              <w:rPr>
                <w:rFonts w:ascii="Times New Roman" w:hAnsi="Times New Roman"/>
                <w:sz w:val="32"/>
                <w:szCs w:val="32"/>
              </w:rPr>
              <w:t>主要排放源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9" w:type="dxa"/>
            <w:vMerge w:val="continue"/>
            <w:vAlign w:val="center"/>
          </w:tcPr>
          <w:p>
            <w:pPr>
              <w:pStyle w:val="66"/>
              <w:rPr>
                <w:rFonts w:ascii="Times New Roman" w:hAnsi="Times New Roman"/>
                <w:sz w:val="32"/>
                <w:szCs w:val="32"/>
              </w:rPr>
            </w:pPr>
          </w:p>
        </w:tc>
        <w:tc>
          <w:tcPr>
            <w:tcW w:w="1541" w:type="dxa"/>
            <w:vMerge w:val="continue"/>
            <w:vAlign w:val="center"/>
          </w:tcPr>
          <w:p>
            <w:pPr>
              <w:pStyle w:val="66"/>
              <w:rPr>
                <w:rFonts w:ascii="Times New Roman" w:hAnsi="Times New Roman"/>
                <w:sz w:val="32"/>
                <w:szCs w:val="32"/>
              </w:rPr>
            </w:pPr>
          </w:p>
        </w:tc>
        <w:tc>
          <w:tcPr>
            <w:tcW w:w="1674" w:type="dxa"/>
            <w:vAlign w:val="center"/>
          </w:tcPr>
          <w:p>
            <w:pPr>
              <w:pStyle w:val="66"/>
              <w:rPr>
                <w:rFonts w:ascii="Times New Roman" w:hAnsi="Times New Roman"/>
                <w:kern w:val="0"/>
                <w:sz w:val="32"/>
                <w:szCs w:val="32"/>
              </w:rPr>
            </w:pPr>
            <w:r>
              <w:rPr>
                <w:rFonts w:ascii="Times New Roman" w:hAnsi="Times New Roman"/>
                <w:sz w:val="32"/>
                <w:szCs w:val="32"/>
              </w:rPr>
              <w:t>CH</w:t>
            </w:r>
            <w:r>
              <w:rPr>
                <w:rFonts w:ascii="Times New Roman" w:hAnsi="Times New Roman"/>
                <w:sz w:val="32"/>
                <w:szCs w:val="32"/>
                <w:vertAlign w:val="subscript"/>
              </w:rPr>
              <w:t>4</w:t>
            </w:r>
          </w:p>
        </w:tc>
        <w:tc>
          <w:tcPr>
            <w:tcW w:w="1138" w:type="dxa"/>
            <w:vAlign w:val="center"/>
          </w:tcPr>
          <w:p>
            <w:pPr>
              <w:pStyle w:val="66"/>
              <w:rPr>
                <w:rFonts w:ascii="Times New Roman" w:hAnsi="Times New Roman"/>
                <w:sz w:val="32"/>
                <w:szCs w:val="32"/>
              </w:rPr>
            </w:pPr>
            <w:r>
              <w:rPr>
                <w:rFonts w:ascii="Times New Roman" w:hAnsi="Times New Roman"/>
                <w:sz w:val="32"/>
                <w:szCs w:val="32"/>
              </w:rPr>
              <w:t>否</w:t>
            </w:r>
          </w:p>
        </w:tc>
        <w:tc>
          <w:tcPr>
            <w:tcW w:w="3044" w:type="dxa"/>
            <w:vAlign w:val="center"/>
          </w:tcPr>
          <w:p>
            <w:pPr>
              <w:pStyle w:val="66"/>
              <w:rPr>
                <w:rFonts w:ascii="Times New Roman" w:hAnsi="Times New Roman"/>
                <w:kern w:val="0"/>
                <w:sz w:val="32"/>
                <w:szCs w:val="32"/>
              </w:rPr>
            </w:pPr>
            <w:r>
              <w:rPr>
                <w:rFonts w:ascii="Times New Roman" w:hAnsi="Times New Roman"/>
                <w:kern w:val="0"/>
                <w:sz w:val="32"/>
                <w:szCs w:val="32"/>
              </w:rPr>
              <w:t>次要排放源，</w:t>
            </w:r>
            <w:r>
              <w:rPr>
                <w:rFonts w:hint="eastAsia" w:ascii="Times New Roman" w:hAnsi="Times New Roman"/>
                <w:sz w:val="32"/>
                <w:szCs w:val="32"/>
              </w:rPr>
              <w:t>排放占比很小，可忽略</w:t>
            </w:r>
            <w:r>
              <w:rPr>
                <w:rFonts w:hint="eastAsia" w:ascii="Times New Roman" w:hAnsi="Times New Roman"/>
                <w:kern w:val="0"/>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9" w:type="dxa"/>
            <w:vMerge w:val="continue"/>
            <w:vAlign w:val="center"/>
          </w:tcPr>
          <w:p>
            <w:pPr>
              <w:pStyle w:val="66"/>
              <w:rPr>
                <w:rFonts w:ascii="Times New Roman" w:hAnsi="Times New Roman"/>
                <w:sz w:val="32"/>
                <w:szCs w:val="32"/>
              </w:rPr>
            </w:pPr>
          </w:p>
        </w:tc>
        <w:tc>
          <w:tcPr>
            <w:tcW w:w="1541" w:type="dxa"/>
            <w:vMerge w:val="continue"/>
            <w:vAlign w:val="center"/>
          </w:tcPr>
          <w:p>
            <w:pPr>
              <w:pStyle w:val="66"/>
              <w:rPr>
                <w:rFonts w:ascii="Times New Roman" w:hAnsi="Times New Roman"/>
                <w:sz w:val="32"/>
                <w:szCs w:val="32"/>
              </w:rPr>
            </w:pPr>
          </w:p>
        </w:tc>
        <w:tc>
          <w:tcPr>
            <w:tcW w:w="1674" w:type="dxa"/>
            <w:vAlign w:val="center"/>
          </w:tcPr>
          <w:p>
            <w:pPr>
              <w:pStyle w:val="66"/>
              <w:rPr>
                <w:rFonts w:ascii="Times New Roman" w:hAnsi="Times New Roman"/>
                <w:kern w:val="0"/>
                <w:sz w:val="32"/>
                <w:szCs w:val="32"/>
              </w:rPr>
            </w:pPr>
            <w:r>
              <w:rPr>
                <w:rFonts w:ascii="Times New Roman" w:hAnsi="Times New Roman"/>
                <w:sz w:val="32"/>
                <w:szCs w:val="32"/>
              </w:rPr>
              <w:t>N</w:t>
            </w:r>
            <w:r>
              <w:rPr>
                <w:rFonts w:ascii="Times New Roman" w:hAnsi="Times New Roman"/>
                <w:sz w:val="32"/>
                <w:szCs w:val="32"/>
                <w:vertAlign w:val="subscript"/>
              </w:rPr>
              <w:t>2</w:t>
            </w:r>
            <w:r>
              <w:rPr>
                <w:rFonts w:ascii="Times New Roman" w:hAnsi="Times New Roman"/>
                <w:sz w:val="32"/>
                <w:szCs w:val="32"/>
              </w:rPr>
              <w:t>O</w:t>
            </w:r>
          </w:p>
        </w:tc>
        <w:tc>
          <w:tcPr>
            <w:tcW w:w="1138" w:type="dxa"/>
            <w:vAlign w:val="center"/>
          </w:tcPr>
          <w:p>
            <w:pPr>
              <w:pStyle w:val="66"/>
              <w:rPr>
                <w:rFonts w:ascii="Times New Roman" w:hAnsi="Times New Roman"/>
                <w:sz w:val="32"/>
                <w:szCs w:val="32"/>
              </w:rPr>
            </w:pPr>
            <w:r>
              <w:rPr>
                <w:rFonts w:ascii="Times New Roman" w:hAnsi="Times New Roman"/>
                <w:sz w:val="32"/>
                <w:szCs w:val="32"/>
              </w:rPr>
              <w:t>否</w:t>
            </w:r>
          </w:p>
        </w:tc>
        <w:tc>
          <w:tcPr>
            <w:tcW w:w="3044" w:type="dxa"/>
            <w:vAlign w:val="center"/>
          </w:tcPr>
          <w:p>
            <w:pPr>
              <w:pStyle w:val="66"/>
              <w:rPr>
                <w:rFonts w:ascii="Times New Roman" w:hAnsi="Times New Roman"/>
                <w:kern w:val="0"/>
                <w:sz w:val="32"/>
                <w:szCs w:val="32"/>
              </w:rPr>
            </w:pPr>
            <w:r>
              <w:rPr>
                <w:rFonts w:ascii="Times New Roman" w:hAnsi="Times New Roman"/>
                <w:kern w:val="0"/>
                <w:sz w:val="32"/>
                <w:szCs w:val="32"/>
              </w:rPr>
              <w:t>次要排放源，</w:t>
            </w:r>
            <w:r>
              <w:rPr>
                <w:rFonts w:hint="eastAsia" w:ascii="Times New Roman" w:hAnsi="Times New Roman"/>
                <w:sz w:val="32"/>
                <w:szCs w:val="32"/>
              </w:rPr>
              <w:t>排放占比很小，可忽略</w:t>
            </w:r>
            <w:r>
              <w:rPr>
                <w:rFonts w:hint="eastAsia" w:ascii="Times New Roman" w:hAnsi="Times New Roman"/>
                <w:kern w:val="0"/>
                <w:sz w:val="32"/>
                <w:szCs w:val="32"/>
              </w:rPr>
              <w:t xml:space="preserve"> </w:t>
            </w:r>
          </w:p>
        </w:tc>
      </w:tr>
    </w:tbl>
    <w:p>
      <w:pPr>
        <w:pStyle w:val="3"/>
        <w:numPr>
          <w:ilvl w:val="0"/>
          <w:numId w:val="8"/>
        </w:numPr>
        <w:spacing w:before="312" w:after="312"/>
        <w:rPr>
          <w:rFonts w:hint="eastAsia" w:cs="黑体"/>
          <w:sz w:val="32"/>
          <w:szCs w:val="32"/>
        </w:rPr>
      </w:pPr>
      <w:bookmarkStart w:id="39" w:name="_Toc8823861"/>
      <w:bookmarkEnd w:id="39"/>
      <w:bookmarkStart w:id="40" w:name="_Toc8823920"/>
      <w:bookmarkEnd w:id="40"/>
      <w:bookmarkStart w:id="41" w:name="_Toc161867131"/>
      <w:bookmarkStart w:id="42" w:name="_Toc15431"/>
      <w:bookmarkStart w:id="43" w:name="_Toc213855967"/>
      <w:bookmarkStart w:id="44" w:name="_Toc469404950"/>
      <w:r>
        <w:rPr>
          <w:rFonts w:hint="eastAsia" w:cs="黑体"/>
          <w:sz w:val="32"/>
          <w:szCs w:val="32"/>
        </w:rPr>
        <w:t>碳普惠减排量核算</w:t>
      </w:r>
      <w:bookmarkEnd w:id="41"/>
      <w:bookmarkEnd w:id="42"/>
      <w:r>
        <w:rPr>
          <w:rFonts w:hint="eastAsia" w:cs="黑体"/>
          <w:sz w:val="32"/>
          <w:szCs w:val="32"/>
        </w:rPr>
        <w:t>方法</w:t>
      </w:r>
      <w:bookmarkEnd w:id="43"/>
    </w:p>
    <w:p>
      <w:pPr>
        <w:pStyle w:val="4"/>
        <w:numPr>
          <w:ilvl w:val="1"/>
          <w:numId w:val="8"/>
        </w:numPr>
        <w:tabs>
          <w:tab w:val="left" w:pos="0"/>
        </w:tabs>
        <w:spacing w:before="156" w:beforeLines="50" w:after="156" w:afterLines="50" w:line="240" w:lineRule="auto"/>
        <w:rPr>
          <w:rFonts w:hint="eastAsia" w:cs="黑体"/>
          <w:sz w:val="32"/>
          <w:szCs w:val="32"/>
        </w:rPr>
      </w:pPr>
      <w:bookmarkStart w:id="45" w:name="_Toc22549"/>
      <w:bookmarkStart w:id="46" w:name="_Toc161867197"/>
      <w:bookmarkStart w:id="47" w:name="_Toc161867133"/>
      <w:bookmarkStart w:id="48" w:name="_Toc469404951"/>
      <w:bookmarkStart w:id="49" w:name="_Toc18376"/>
      <w:bookmarkStart w:id="50" w:name="_Toc213855968"/>
      <w:bookmarkStart w:id="51" w:name="_Toc172909022"/>
      <w:r>
        <w:rPr>
          <w:rFonts w:hint="eastAsia" w:cs="黑体"/>
          <w:sz w:val="32"/>
          <w:szCs w:val="32"/>
        </w:rPr>
        <w:t>基准线情景</w:t>
      </w:r>
      <w:bookmarkEnd w:id="45"/>
      <w:bookmarkEnd w:id="46"/>
      <w:bookmarkEnd w:id="47"/>
      <w:bookmarkEnd w:id="48"/>
      <w:r>
        <w:rPr>
          <w:rFonts w:hint="eastAsia" w:cs="黑体"/>
          <w:sz w:val="32"/>
          <w:szCs w:val="32"/>
        </w:rPr>
        <w:t>识别</w:t>
      </w:r>
      <w:bookmarkEnd w:id="49"/>
      <w:bookmarkEnd w:id="50"/>
      <w:bookmarkEnd w:id="51"/>
    </w:p>
    <w:p>
      <w:pPr>
        <w:pStyle w:val="2"/>
        <w:rPr>
          <w:sz w:val="32"/>
          <w:szCs w:val="32"/>
        </w:rPr>
      </w:pPr>
      <w:r>
        <w:rPr>
          <w:sz w:val="32"/>
          <w:szCs w:val="32"/>
        </w:rPr>
        <w:t>本方法学的基准线情景为</w:t>
      </w:r>
      <w:r>
        <w:rPr>
          <w:rFonts w:hint="eastAsia"/>
          <w:sz w:val="32"/>
          <w:szCs w:val="32"/>
        </w:rPr>
        <w:t>采用与项目新能源载货汽车类型相同、且具有同等载货能力的化石燃料载货汽车进行运输的情景。</w:t>
      </w:r>
    </w:p>
    <w:p>
      <w:pPr>
        <w:pStyle w:val="2"/>
        <w:rPr>
          <w:sz w:val="32"/>
          <w:szCs w:val="32"/>
        </w:rPr>
      </w:pPr>
      <w:r>
        <w:rPr>
          <w:sz w:val="32"/>
          <w:szCs w:val="32"/>
        </w:rPr>
        <w:t>由于</w:t>
      </w:r>
      <w:r>
        <w:rPr>
          <w:rFonts w:hint="eastAsia"/>
          <w:sz w:val="32"/>
          <w:szCs w:val="32"/>
        </w:rPr>
        <w:t>本方法学适用的</w:t>
      </w:r>
      <w:r>
        <w:rPr>
          <w:sz w:val="32"/>
          <w:szCs w:val="32"/>
        </w:rPr>
        <w:t>新能源</w:t>
      </w:r>
      <w:r>
        <w:rPr>
          <w:rFonts w:hint="eastAsia"/>
          <w:sz w:val="32"/>
          <w:szCs w:val="32"/>
        </w:rPr>
        <w:t>载货汽车的</w:t>
      </w:r>
      <w:r>
        <w:rPr>
          <w:sz w:val="32"/>
          <w:szCs w:val="32"/>
        </w:rPr>
        <w:t>整备质量通常高于</w:t>
      </w:r>
      <w:r>
        <w:rPr>
          <w:rFonts w:hint="eastAsia"/>
          <w:sz w:val="32"/>
          <w:szCs w:val="32"/>
        </w:rPr>
        <w:t>同等载重的传统能源载货汽车，</w:t>
      </w:r>
      <w:r>
        <w:rPr>
          <w:sz w:val="32"/>
          <w:szCs w:val="32"/>
        </w:rPr>
        <w:t>为确保减排量计算的公平与可比性，本方法学以</w:t>
      </w:r>
      <w:r>
        <w:rPr>
          <w:rFonts w:hint="eastAsia"/>
          <w:sz w:val="32"/>
          <w:szCs w:val="32"/>
        </w:rPr>
        <w:t>项目</w:t>
      </w:r>
      <w:r>
        <w:rPr>
          <w:sz w:val="32"/>
          <w:szCs w:val="32"/>
        </w:rPr>
        <w:t>车辆的</w:t>
      </w:r>
      <w:r>
        <w:rPr>
          <w:rFonts w:hint="eastAsia"/>
          <w:sz w:val="32"/>
          <w:szCs w:val="32"/>
        </w:rPr>
        <w:t>车型和</w:t>
      </w:r>
      <w:r>
        <w:rPr>
          <w:sz w:val="32"/>
          <w:szCs w:val="32"/>
        </w:rPr>
        <w:t>载重</w:t>
      </w:r>
      <w:r>
        <w:rPr>
          <w:rFonts w:hint="eastAsia"/>
          <w:sz w:val="32"/>
          <w:szCs w:val="32"/>
        </w:rPr>
        <w:t>区间进行分类，确定相应基准线车辆的最大允许总质量区间及平均单位里程碳排放因子。项目</w:t>
      </w:r>
      <w:r>
        <w:rPr>
          <w:sz w:val="32"/>
          <w:szCs w:val="32"/>
        </w:rPr>
        <w:t>车辆</w:t>
      </w:r>
      <w:r>
        <w:rPr>
          <w:rFonts w:hint="eastAsia"/>
          <w:sz w:val="32"/>
          <w:szCs w:val="32"/>
        </w:rPr>
        <w:t>的详细分类与质量分级见附录A。</w:t>
      </w:r>
    </w:p>
    <w:p>
      <w:pPr>
        <w:pStyle w:val="4"/>
        <w:numPr>
          <w:ilvl w:val="1"/>
          <w:numId w:val="8"/>
        </w:numPr>
        <w:tabs>
          <w:tab w:val="left" w:pos="0"/>
        </w:tabs>
        <w:spacing w:before="156" w:beforeLines="50" w:after="156" w:afterLines="50" w:line="240" w:lineRule="auto"/>
        <w:rPr>
          <w:rFonts w:hint="eastAsia" w:cs="黑体"/>
          <w:sz w:val="32"/>
          <w:szCs w:val="32"/>
        </w:rPr>
      </w:pPr>
      <w:bookmarkStart w:id="52" w:name="_Toc161867198"/>
      <w:bookmarkStart w:id="53" w:name="_Toc13417"/>
      <w:bookmarkStart w:id="54" w:name="_Toc161867134"/>
      <w:bookmarkStart w:id="55" w:name="_Toc14795"/>
      <w:bookmarkStart w:id="56" w:name="_Toc172909023"/>
      <w:bookmarkStart w:id="57" w:name="_Toc213855969"/>
      <w:r>
        <w:rPr>
          <w:rFonts w:hint="eastAsia" w:cs="黑体"/>
          <w:sz w:val="32"/>
          <w:szCs w:val="32"/>
        </w:rPr>
        <w:t>额外性</w:t>
      </w:r>
      <w:bookmarkEnd w:id="52"/>
      <w:bookmarkEnd w:id="53"/>
      <w:bookmarkEnd w:id="54"/>
      <w:r>
        <w:rPr>
          <w:rFonts w:hint="eastAsia" w:cs="黑体"/>
          <w:sz w:val="32"/>
          <w:szCs w:val="32"/>
        </w:rPr>
        <w:t>论证</w:t>
      </w:r>
      <w:bookmarkEnd w:id="55"/>
      <w:bookmarkEnd w:id="56"/>
      <w:bookmarkEnd w:id="57"/>
    </w:p>
    <w:p>
      <w:pPr>
        <w:ind w:firstLine="420"/>
        <w:rPr>
          <w:rFonts w:cs="Times New Roman"/>
          <w:sz w:val="32"/>
          <w:szCs w:val="32"/>
        </w:rPr>
      </w:pPr>
      <w:r>
        <w:rPr>
          <w:rFonts w:hint="eastAsia" w:cs="Times New Roman"/>
          <w:sz w:val="32"/>
          <w:szCs w:val="32"/>
        </w:rPr>
        <w:t>新能源载货汽车以电能为动力，碳排放强度显著低于同类化石燃料载货车辆，能有效推动运输工具低碳转型，为可持续发展提供重要支撑。当前湖北省新能源中重型载货汽车正处于发展的前期阶段，保有量与市场渗透率</w:t>
      </w:r>
      <w:r>
        <w:rPr>
          <w:rFonts w:hint="eastAsia"/>
          <w:sz w:val="32"/>
          <w:szCs w:val="32"/>
        </w:rPr>
        <w:t>普遍较低</w:t>
      </w:r>
      <w:r>
        <w:rPr>
          <w:rFonts w:hint="eastAsia" w:cs="Times New Roman"/>
          <w:sz w:val="32"/>
          <w:szCs w:val="32"/>
        </w:rPr>
        <w:t>，其</w:t>
      </w:r>
      <w:r>
        <w:rPr>
          <w:rFonts w:hint="eastAsia"/>
          <w:sz w:val="32"/>
          <w:szCs w:val="32"/>
        </w:rPr>
        <w:t>经济吸引力和</w:t>
      </w:r>
      <w:r>
        <w:rPr>
          <w:rFonts w:hint="eastAsia" w:cs="Times New Roman"/>
          <w:sz w:val="32"/>
          <w:szCs w:val="32"/>
        </w:rPr>
        <w:t>规模化应用的可行性仍有较大提升空间。为激励</w:t>
      </w:r>
      <w:r>
        <w:rPr>
          <w:rFonts w:hint="eastAsia"/>
          <w:sz w:val="32"/>
          <w:szCs w:val="32"/>
        </w:rPr>
        <w:t>新能源载货汽车的生产、应用及配套设施建设，</w:t>
      </w:r>
      <w:r>
        <w:rPr>
          <w:rFonts w:hint="eastAsia" w:cs="Times New Roman"/>
          <w:sz w:val="32"/>
          <w:szCs w:val="32"/>
        </w:rPr>
        <w:t>符合本方法学适用条件的碳普惠项目，其额外性免予论证。</w:t>
      </w:r>
    </w:p>
    <w:bookmarkEnd w:id="44"/>
    <w:p>
      <w:pPr>
        <w:pStyle w:val="4"/>
        <w:numPr>
          <w:ilvl w:val="1"/>
          <w:numId w:val="8"/>
        </w:numPr>
        <w:tabs>
          <w:tab w:val="left" w:pos="0"/>
        </w:tabs>
        <w:spacing w:before="156" w:beforeLines="50" w:after="156" w:afterLines="50" w:line="240" w:lineRule="auto"/>
        <w:rPr>
          <w:rFonts w:hint="eastAsia" w:cs="黑体"/>
          <w:sz w:val="32"/>
          <w:szCs w:val="32"/>
        </w:rPr>
      </w:pPr>
      <w:bookmarkStart w:id="58" w:name="_Toc26850"/>
      <w:bookmarkStart w:id="59" w:name="_Toc161867199"/>
      <w:bookmarkStart w:id="60" w:name="_Toc161867135"/>
      <w:bookmarkStart w:id="61" w:name="_Toc29290"/>
      <w:bookmarkStart w:id="62" w:name="_Toc172909024"/>
      <w:bookmarkStart w:id="63" w:name="_Toc213855970"/>
      <w:r>
        <w:rPr>
          <w:rFonts w:hint="eastAsia" w:cs="黑体"/>
          <w:sz w:val="32"/>
          <w:szCs w:val="32"/>
        </w:rPr>
        <w:t>基准线排放</w:t>
      </w:r>
      <w:bookmarkEnd w:id="58"/>
      <w:bookmarkEnd w:id="59"/>
      <w:bookmarkEnd w:id="60"/>
      <w:r>
        <w:rPr>
          <w:rFonts w:hint="eastAsia" w:cs="黑体"/>
          <w:sz w:val="32"/>
          <w:szCs w:val="32"/>
        </w:rPr>
        <w:t>计算</w:t>
      </w:r>
      <w:bookmarkEnd w:id="61"/>
      <w:bookmarkEnd w:id="62"/>
      <w:bookmarkEnd w:id="63"/>
      <w:r>
        <w:rPr>
          <w:rFonts w:hint="eastAsia" w:cs="黑体"/>
          <w:sz w:val="32"/>
          <w:szCs w:val="32"/>
        </w:rPr>
        <w:t xml:space="preserve">  </w:t>
      </w:r>
    </w:p>
    <w:p>
      <w:pPr>
        <w:ind w:firstLine="420"/>
        <w:rPr>
          <w:sz w:val="32"/>
          <w:szCs w:val="32"/>
        </w:rPr>
      </w:pPr>
      <w:r>
        <w:rPr>
          <w:rFonts w:hint="eastAsia"/>
          <w:sz w:val="32"/>
          <w:szCs w:val="32"/>
        </w:rPr>
        <w:t>第y年基准线排放量</w:t>
      </w:r>
      <m:oMath>
        <m:sSub>
          <m:sSubPr>
            <m:ctrlPr>
              <w:rPr>
                <w:rFonts w:ascii="Cambria Math" w:hAnsi="Cambria Math" w:cs="Times New Roman"/>
                <w:i/>
                <w:sz w:val="32"/>
                <w:szCs w:val="32"/>
              </w:rPr>
            </m:ctrlPr>
          </m:sSubPr>
          <m:e>
            <m:r>
              <m:rPr/>
              <w:rPr>
                <w:rFonts w:ascii="Cambria Math" w:hAnsi="Cambria Math" w:cs="Times New Roman"/>
                <w:sz w:val="32"/>
                <w:szCs w:val="32"/>
              </w:rPr>
              <m:t>BE</m:t>
            </m:r>
            <m:ctrlPr>
              <w:rPr>
                <w:rFonts w:ascii="Cambria Math" w:hAnsi="Cambria Math" w:cs="Times New Roman"/>
                <w:i/>
                <w:sz w:val="32"/>
                <w:szCs w:val="32"/>
              </w:rPr>
            </m:ctrlPr>
          </m:e>
          <m:sub>
            <m:r>
              <m:rPr/>
              <w:rPr>
                <w:rFonts w:ascii="Cambria Math" w:hAnsi="Cambria Math" w:cs="Times New Roman"/>
                <w:sz w:val="32"/>
                <w:szCs w:val="32"/>
              </w:rPr>
              <m:t>y</m:t>
            </m:r>
            <m:ctrlPr>
              <w:rPr>
                <w:rFonts w:ascii="Cambria Math" w:hAnsi="Cambria Math" w:cs="Times New Roman"/>
                <w:i/>
                <w:sz w:val="32"/>
                <w:szCs w:val="32"/>
              </w:rPr>
            </m:ctrlPr>
          </m:sub>
        </m:sSub>
      </m:oMath>
      <w:r>
        <w:rPr>
          <w:rFonts w:hint="eastAsia"/>
          <w:sz w:val="32"/>
          <w:szCs w:val="32"/>
        </w:rPr>
        <w:t>，</w:t>
      </w:r>
      <w:r>
        <w:rPr>
          <w:rFonts w:hint="eastAsia"/>
          <w:iCs/>
          <w:sz w:val="32"/>
          <w:szCs w:val="32"/>
        </w:rPr>
        <w:t>按照公式</w:t>
      </w:r>
      <w:r>
        <w:rPr>
          <w:rFonts w:hint="eastAsia"/>
          <w:sz w:val="32"/>
          <w:szCs w:val="32"/>
        </w:rPr>
        <w:t>（</w:t>
      </w:r>
      <w:r>
        <w:rPr>
          <w:sz w:val="32"/>
          <w:szCs w:val="32"/>
        </w:rPr>
        <w:t>1</w:t>
      </w:r>
      <w:r>
        <w:rPr>
          <w:rFonts w:hint="eastAsia"/>
          <w:sz w:val="32"/>
          <w:szCs w:val="32"/>
        </w:rPr>
        <w:t>）</w:t>
      </w:r>
      <w:r>
        <w:rPr>
          <w:rFonts w:hint="eastAsia"/>
          <w:iCs/>
          <w:sz w:val="32"/>
          <w:szCs w:val="32"/>
        </w:rPr>
        <w:t>计算：</w:t>
      </w:r>
    </w:p>
    <w:tbl>
      <w:tblPr>
        <w:tblStyle w:val="34"/>
        <w:tblW w:w="5000" w:type="pct"/>
        <w:tblInd w:w="0" w:type="dxa"/>
        <w:tblLayout w:type="fixed"/>
        <w:tblCellMar>
          <w:top w:w="0" w:type="dxa"/>
          <w:left w:w="108" w:type="dxa"/>
          <w:bottom w:w="0" w:type="dxa"/>
          <w:right w:w="108" w:type="dxa"/>
        </w:tblCellMar>
      </w:tblPr>
      <w:tblGrid>
        <w:gridCol w:w="1182"/>
        <w:gridCol w:w="688"/>
        <w:gridCol w:w="5839"/>
        <w:gridCol w:w="813"/>
      </w:tblGrid>
      <w:tr>
        <w:tblPrEx>
          <w:tblCellMar>
            <w:top w:w="0" w:type="dxa"/>
            <w:left w:w="108" w:type="dxa"/>
            <w:bottom w:w="0" w:type="dxa"/>
            <w:right w:w="108" w:type="dxa"/>
          </w:tblCellMar>
        </w:tblPrEx>
        <w:trPr>
          <w:trHeight w:val="23" w:hRule="atLeast"/>
        </w:trPr>
        <w:tc>
          <w:tcPr>
            <w:tcW w:w="4523" w:type="pct"/>
            <w:gridSpan w:val="3"/>
            <w:vAlign w:val="center"/>
          </w:tcPr>
          <w:p>
            <w:pPr>
              <w:pStyle w:val="133"/>
              <w:rPr>
                <w:rFonts w:ascii="Times New Roman" w:hAnsi="Times New Roman"/>
                <w:sz w:val="32"/>
                <w:szCs w:val="32"/>
              </w:rPr>
            </w:pPr>
            <w:bookmarkStart w:id="64" w:name="_Toc161867200"/>
            <w:bookmarkStart w:id="65" w:name="_Toc9481"/>
            <w:bookmarkStart w:id="66" w:name="_Toc161867136"/>
            <w:bookmarkStart w:id="67" w:name="_Toc172909025"/>
            <w:bookmarkStart w:id="68" w:name="_Toc30215"/>
            <m:oMathPara>
              <m:oMath>
                <m:sSub>
                  <m:sSubPr>
                    <m:ctrlPr>
                      <w:rPr>
                        <w:sz w:val="32"/>
                        <w:szCs w:val="32"/>
                      </w:rPr>
                    </m:ctrlPr>
                  </m:sSubPr>
                  <m:e>
                    <m:r>
                      <m:rPr/>
                      <w:rPr>
                        <w:sz w:val="32"/>
                        <w:szCs w:val="32"/>
                      </w:rPr>
                      <m:t>BE</m:t>
                    </m:r>
                    <m:ctrlPr>
                      <w:rPr>
                        <w:sz w:val="32"/>
                        <w:szCs w:val="32"/>
                      </w:rPr>
                    </m:ctrlPr>
                  </m:e>
                  <m:sub>
                    <m:r>
                      <m:rPr/>
                      <w:rPr>
                        <w:sz w:val="32"/>
                        <w:szCs w:val="32"/>
                      </w:rPr>
                      <m:t>y</m:t>
                    </m:r>
                    <m:ctrlPr>
                      <w:rPr>
                        <w:sz w:val="32"/>
                        <w:szCs w:val="32"/>
                      </w:rPr>
                    </m:ctrlPr>
                  </m:sub>
                </m:sSub>
                <m:r>
                  <m:rPr>
                    <m:sty m:val="p"/>
                  </m:rPr>
                  <w:rPr>
                    <w:sz w:val="32"/>
                    <w:szCs w:val="32"/>
                  </w:rPr>
                  <m:t>=</m:t>
                </m:r>
                <m:nary>
                  <m:naryPr>
                    <m:chr m:val="∑"/>
                    <m:limLoc m:val="undOvr"/>
                    <m:supHide m:val="1"/>
                    <m:ctrlPr>
                      <w:rPr>
                        <w:color w:val="auto"/>
                        <w:sz w:val="32"/>
                        <w:szCs w:val="32"/>
                      </w:rPr>
                    </m:ctrlPr>
                  </m:naryPr>
                  <m:sub>
                    <m:r>
                      <m:rPr/>
                      <w:rPr>
                        <w:sz w:val="32"/>
                        <w:szCs w:val="32"/>
                      </w:rPr>
                      <m:t>i</m:t>
                    </m:r>
                    <m:ctrlPr>
                      <w:rPr>
                        <w:color w:val="auto"/>
                        <w:sz w:val="32"/>
                        <w:szCs w:val="32"/>
                      </w:rPr>
                    </m:ctrlPr>
                  </m:sub>
                  <m:sup>
                    <m:ctrlPr>
                      <w:rPr>
                        <w:color w:val="auto"/>
                        <w:sz w:val="32"/>
                        <w:szCs w:val="32"/>
                      </w:rPr>
                    </m:ctrlPr>
                  </m:sup>
                  <m:e>
                    <m:nary>
                      <m:naryPr>
                        <m:chr m:val="∑"/>
                        <m:limLoc m:val="undOvr"/>
                        <m:supHide m:val="1"/>
                        <m:ctrlPr>
                          <w:rPr>
                            <w:sz w:val="32"/>
                            <w:szCs w:val="32"/>
                          </w:rPr>
                        </m:ctrlPr>
                      </m:naryPr>
                      <m:sub>
                        <m:r>
                          <m:rPr/>
                          <w:rPr>
                            <w:sz w:val="32"/>
                            <w:szCs w:val="32"/>
                          </w:rPr>
                          <m:t>k</m:t>
                        </m:r>
                        <m:ctrlPr>
                          <w:rPr>
                            <w:sz w:val="32"/>
                            <w:szCs w:val="32"/>
                          </w:rPr>
                        </m:ctrlPr>
                      </m:sub>
                      <m:sup>
                        <m:ctrlPr>
                          <w:rPr>
                            <w:sz w:val="32"/>
                            <w:szCs w:val="32"/>
                          </w:rPr>
                        </m:ctrlPr>
                      </m:sup>
                      <m:e>
                        <m:d>
                          <m:dPr>
                            <m:ctrlPr>
                              <w:rPr>
                                <w:sz w:val="32"/>
                                <w:szCs w:val="32"/>
                              </w:rPr>
                            </m:ctrlPr>
                          </m:dPr>
                          <m:e>
                            <m:sSub>
                              <m:sSubPr>
                                <m:ctrlPr>
                                  <w:rPr>
                                    <w:sz w:val="32"/>
                                    <w:szCs w:val="32"/>
                                  </w:rPr>
                                </m:ctrlPr>
                              </m:sSubPr>
                              <m:e>
                                <m:r>
                                  <m:rPr/>
                                  <w:rPr>
                                    <w:sz w:val="32"/>
                                    <w:szCs w:val="32"/>
                                  </w:rPr>
                                  <m:t>D</m:t>
                                </m:r>
                                <m:ctrlPr>
                                  <w:rPr>
                                    <w:sz w:val="32"/>
                                    <w:szCs w:val="32"/>
                                  </w:rPr>
                                </m:ctrlPr>
                              </m:e>
                              <m:sub>
                                <m:r>
                                  <m:rPr/>
                                  <w:rPr>
                                    <w:sz w:val="32"/>
                                    <w:szCs w:val="32"/>
                                  </w:rPr>
                                  <m:t>y</m:t>
                                </m:r>
                                <m:r>
                                  <m:rPr>
                                    <m:sty m:val="p"/>
                                  </m:rPr>
                                  <w:rPr>
                                    <w:sz w:val="32"/>
                                    <w:szCs w:val="32"/>
                                  </w:rPr>
                                  <m:t>,</m:t>
                                </m:r>
                                <m:r>
                                  <m:rPr/>
                                  <w:rPr>
                                    <w:sz w:val="32"/>
                                    <w:szCs w:val="32"/>
                                  </w:rPr>
                                  <m:t>i</m:t>
                                </m:r>
                                <m:r>
                                  <m:rPr>
                                    <m:sty m:val="p"/>
                                  </m:rPr>
                                  <w:rPr>
                                    <w:sz w:val="32"/>
                                    <w:szCs w:val="32"/>
                                  </w:rPr>
                                  <m:t>,</m:t>
                                </m:r>
                                <m:r>
                                  <m:rPr/>
                                  <w:rPr>
                                    <w:sz w:val="32"/>
                                    <w:szCs w:val="32"/>
                                  </w:rPr>
                                  <m:t>k</m:t>
                                </m:r>
                                <m:r>
                                  <m:rPr>
                                    <m:sty m:val="p"/>
                                  </m:rPr>
                                  <w:rPr>
                                    <w:sz w:val="32"/>
                                    <w:szCs w:val="32"/>
                                  </w:rPr>
                                  <m:t>,</m:t>
                                </m:r>
                                <m:r>
                                  <m:rPr/>
                                  <w:rPr>
                                    <w:sz w:val="32"/>
                                    <w:szCs w:val="32"/>
                                  </w:rPr>
                                  <m:t>ℎb</m:t>
                                </m:r>
                                <m:ctrlPr>
                                  <w:rPr>
                                    <w:sz w:val="32"/>
                                    <w:szCs w:val="32"/>
                                  </w:rPr>
                                </m:ctrlPr>
                              </m:sub>
                            </m:sSub>
                            <m:r>
                              <m:rPr>
                                <m:sty m:val="p"/>
                              </m:rPr>
                              <w:rPr>
                                <w:sz w:val="32"/>
                                <w:szCs w:val="32"/>
                              </w:rPr>
                              <m:t>×</m:t>
                            </m:r>
                            <m:sSub>
                              <m:sSubPr>
                                <m:ctrlPr>
                                  <w:rPr>
                                    <w:sz w:val="32"/>
                                    <w:szCs w:val="32"/>
                                  </w:rPr>
                                </m:ctrlPr>
                              </m:sSubPr>
                              <m:e>
                                <m:r>
                                  <m:rPr/>
                                  <w:rPr>
                                    <w:sz w:val="32"/>
                                    <w:szCs w:val="32"/>
                                  </w:rPr>
                                  <m:t>SFC</m:t>
                                </m:r>
                                <m:ctrlPr>
                                  <w:rPr>
                                    <w:sz w:val="32"/>
                                    <w:szCs w:val="32"/>
                                  </w:rPr>
                                </m:ctrlPr>
                              </m:e>
                              <m:sub>
                                <m:r>
                                  <m:rPr/>
                                  <w:rPr>
                                    <w:sz w:val="32"/>
                                    <w:szCs w:val="32"/>
                                  </w:rPr>
                                  <m:t>i</m:t>
                                </m:r>
                                <m:r>
                                  <m:rPr>
                                    <m:sty m:val="p"/>
                                  </m:rPr>
                                  <w:rPr>
                                    <w:sz w:val="32"/>
                                    <w:szCs w:val="32"/>
                                  </w:rPr>
                                  <m:t>,</m:t>
                                </m:r>
                                <m:r>
                                  <m:rPr/>
                                  <w:rPr>
                                    <w:sz w:val="32"/>
                                    <w:szCs w:val="32"/>
                                  </w:rPr>
                                  <m:t>default</m:t>
                                </m:r>
                                <m:ctrlPr>
                                  <w:rPr>
                                    <w:sz w:val="32"/>
                                    <w:szCs w:val="32"/>
                                  </w:rPr>
                                </m:ctrlPr>
                              </m:sub>
                            </m:sSub>
                            <m:r>
                              <m:rPr>
                                <m:sty m:val="p"/>
                              </m:rPr>
                              <w:rPr>
                                <w:sz w:val="32"/>
                                <w:szCs w:val="32"/>
                              </w:rPr>
                              <m:t>×</m:t>
                            </m:r>
                            <m:sSub>
                              <m:sSubPr>
                                <m:ctrlPr>
                                  <w:rPr>
                                    <w:sz w:val="32"/>
                                    <w:szCs w:val="32"/>
                                  </w:rPr>
                                </m:ctrlPr>
                              </m:sSubPr>
                              <m:e>
                                <m:r>
                                  <m:rPr/>
                                  <w:rPr>
                                    <w:sz w:val="32"/>
                                    <w:szCs w:val="32"/>
                                  </w:rPr>
                                  <m:t>ρ</m:t>
                                </m:r>
                                <m:ctrlPr>
                                  <w:rPr>
                                    <w:sz w:val="32"/>
                                    <w:szCs w:val="32"/>
                                  </w:rPr>
                                </m:ctrlPr>
                              </m:e>
                              <m:sub>
                                <m:r>
                                  <m:rPr/>
                                  <w:rPr>
                                    <w:sz w:val="32"/>
                                    <w:szCs w:val="32"/>
                                  </w:rPr>
                                  <m:t>j</m:t>
                                </m:r>
                                <m:ctrlPr>
                                  <w:rPr>
                                    <w:sz w:val="32"/>
                                    <w:szCs w:val="32"/>
                                  </w:rPr>
                                </m:ctrlPr>
                              </m:sub>
                            </m:sSub>
                            <m:r>
                              <m:rPr>
                                <m:sty m:val="p"/>
                              </m:rPr>
                              <w:rPr>
                                <w:sz w:val="32"/>
                                <w:szCs w:val="32"/>
                              </w:rPr>
                              <m:t>×</m:t>
                            </m:r>
                            <m:sSub>
                              <m:sSubPr>
                                <m:ctrlPr>
                                  <w:rPr>
                                    <w:sz w:val="32"/>
                                    <w:szCs w:val="32"/>
                                  </w:rPr>
                                </m:ctrlPr>
                              </m:sSubPr>
                              <m:e>
                                <m:r>
                                  <m:rPr/>
                                  <w:rPr>
                                    <w:sz w:val="32"/>
                                    <w:szCs w:val="32"/>
                                  </w:rPr>
                                  <m:t>NCV</m:t>
                                </m:r>
                                <m:ctrlPr>
                                  <w:rPr>
                                    <w:sz w:val="32"/>
                                    <w:szCs w:val="32"/>
                                  </w:rPr>
                                </m:ctrlPr>
                              </m:e>
                              <m:sub>
                                <m:r>
                                  <m:rPr/>
                                  <w:rPr>
                                    <w:sz w:val="32"/>
                                    <w:szCs w:val="32"/>
                                  </w:rPr>
                                  <m:t>j</m:t>
                                </m:r>
                                <m:ctrlPr>
                                  <w:rPr>
                                    <w:sz w:val="32"/>
                                    <w:szCs w:val="32"/>
                                  </w:rPr>
                                </m:ctrlPr>
                              </m:sub>
                            </m:sSub>
                            <m:r>
                              <m:rPr>
                                <m:sty m:val="p"/>
                              </m:rPr>
                              <w:rPr>
                                <w:sz w:val="32"/>
                                <w:szCs w:val="32"/>
                              </w:rPr>
                              <m:t>×</m:t>
                            </m:r>
                            <m:r>
                              <m:rPr/>
                              <w:rPr>
                                <w:sz w:val="32"/>
                                <w:szCs w:val="32"/>
                              </w:rPr>
                              <m:t>E</m:t>
                            </m:r>
                            <m:sSub>
                              <m:sSubPr>
                                <m:ctrlPr>
                                  <w:rPr>
                                    <w:sz w:val="32"/>
                                    <w:szCs w:val="32"/>
                                  </w:rPr>
                                </m:ctrlPr>
                              </m:sSubPr>
                              <m:e>
                                <m:r>
                                  <m:rPr/>
                                  <w:rPr>
                                    <w:sz w:val="32"/>
                                    <w:szCs w:val="32"/>
                                  </w:rPr>
                                  <m:t>F</m:t>
                                </m:r>
                                <m:ctrlPr>
                                  <w:rPr>
                                    <w:sz w:val="32"/>
                                    <w:szCs w:val="32"/>
                                  </w:rPr>
                                </m:ctrlPr>
                              </m:e>
                              <m:sub>
                                <m:r>
                                  <m:rPr/>
                                  <w:rPr>
                                    <w:sz w:val="32"/>
                                    <w:szCs w:val="32"/>
                                  </w:rPr>
                                  <m:t>j</m:t>
                                </m:r>
                                <m:ctrlPr>
                                  <w:rPr>
                                    <w:sz w:val="32"/>
                                    <w:szCs w:val="32"/>
                                  </w:rPr>
                                </m:ctrlPr>
                              </m:sub>
                            </m:sSub>
                            <m:r>
                              <m:rPr>
                                <m:sty m:val="p"/>
                              </m:rPr>
                              <w:rPr>
                                <w:sz w:val="32"/>
                                <w:szCs w:val="32"/>
                              </w:rPr>
                              <m:t>×</m:t>
                            </m:r>
                            <m:f>
                              <m:fPr>
                                <m:ctrlPr>
                                  <w:rPr>
                                    <w:sz w:val="32"/>
                                    <w:szCs w:val="32"/>
                                  </w:rPr>
                                </m:ctrlPr>
                              </m:fPr>
                              <m:num>
                                <m:r>
                                  <m:rPr>
                                    <m:sty m:val="p"/>
                                  </m:rPr>
                                  <w:rPr>
                                    <w:sz w:val="32"/>
                                    <w:szCs w:val="32"/>
                                  </w:rPr>
                                  <m:t>44</m:t>
                                </m:r>
                                <m:ctrlPr>
                                  <w:rPr>
                                    <w:sz w:val="32"/>
                                    <w:szCs w:val="32"/>
                                  </w:rPr>
                                </m:ctrlPr>
                              </m:num>
                              <m:den>
                                <m:r>
                                  <m:rPr>
                                    <m:sty m:val="p"/>
                                  </m:rPr>
                                  <w:rPr>
                                    <w:sz w:val="32"/>
                                    <w:szCs w:val="32"/>
                                  </w:rPr>
                                  <m:t>12</m:t>
                                </m:r>
                                <m:ctrlPr>
                                  <w:rPr>
                                    <w:sz w:val="32"/>
                                    <w:szCs w:val="32"/>
                                  </w:rPr>
                                </m:ctrlPr>
                              </m:den>
                            </m:f>
                            <m:ctrlPr>
                              <w:rPr>
                                <w:sz w:val="32"/>
                                <w:szCs w:val="32"/>
                              </w:rPr>
                            </m:ctrlPr>
                          </m:e>
                        </m:d>
                        <m:ctrlPr>
                          <w:rPr>
                            <w:sz w:val="32"/>
                            <w:szCs w:val="32"/>
                          </w:rPr>
                        </m:ctrlPr>
                      </m:e>
                    </m:nary>
                    <m:ctrlPr>
                      <w:rPr>
                        <w:color w:val="auto"/>
                        <w:sz w:val="32"/>
                        <w:szCs w:val="32"/>
                      </w:rPr>
                    </m:ctrlPr>
                  </m:e>
                </m:nary>
              </m:oMath>
            </m:oMathPara>
          </w:p>
        </w:tc>
        <w:tc>
          <w:tcPr>
            <w:tcW w:w="477" w:type="pct"/>
            <w:vAlign w:val="center"/>
          </w:tcPr>
          <w:p>
            <w:pPr>
              <w:pStyle w:val="133"/>
              <w:rPr>
                <w:rFonts w:ascii="Times New Roman" w:hAnsi="Times New Roman"/>
                <w:sz w:val="32"/>
                <w:szCs w:val="32"/>
                <w:lang w:val="en-GB"/>
              </w:rPr>
            </w:pPr>
            <w:r>
              <w:rPr>
                <w:rFonts w:hint="eastAsia" w:ascii="Times New Roman" w:hAnsi="Times New Roman"/>
                <w:sz w:val="32"/>
                <w:szCs w:val="32"/>
              </w:rPr>
              <w:t>（1）</w:t>
            </w:r>
          </w:p>
        </w:tc>
      </w:tr>
      <w:tr>
        <w:tblPrEx>
          <w:tblCellMar>
            <w:top w:w="0" w:type="dxa"/>
            <w:left w:w="108" w:type="dxa"/>
            <w:bottom w:w="0" w:type="dxa"/>
            <w:right w:w="108" w:type="dxa"/>
          </w:tblCellMar>
        </w:tblPrEx>
        <w:trPr>
          <w:trHeight w:val="407" w:hRule="atLeast"/>
        </w:trPr>
        <w:tc>
          <w:tcPr>
            <w:tcW w:w="693" w:type="pct"/>
          </w:tcPr>
          <w:p>
            <w:pPr>
              <w:spacing w:before="120"/>
              <w:ind w:firstLine="0" w:firstLineChars="0"/>
              <w:rPr>
                <w:rFonts w:ascii="Cambria Math" w:hAnsi="Cambria Math" w:cs="Times New Roman"/>
                <w:sz w:val="32"/>
                <w:szCs w:val="32"/>
                <w:lang w:val="en-GB"/>
                <w:oMath/>
              </w:rPr>
            </w:pPr>
            <w:r>
              <w:rPr>
                <w:rFonts w:hint="eastAsia" w:cs="Times New Roman"/>
                <w:sz w:val="32"/>
                <w:szCs w:val="32"/>
              </w:rPr>
              <w:t>式中：</w:t>
            </w:r>
          </w:p>
        </w:tc>
        <w:tc>
          <w:tcPr>
            <w:tcW w:w="404" w:type="pct"/>
          </w:tcPr>
          <w:p>
            <w:pPr>
              <w:pStyle w:val="133"/>
              <w:rPr>
                <w:rFonts w:ascii="Times New Roman" w:hAnsi="Times New Roman"/>
                <w:sz w:val="32"/>
                <w:szCs w:val="32"/>
                <w:lang w:val="en-GB"/>
              </w:rPr>
            </w:pPr>
          </w:p>
        </w:tc>
        <w:tc>
          <w:tcPr>
            <w:tcW w:w="3903" w:type="pct"/>
            <w:gridSpan w:val="2"/>
          </w:tcPr>
          <w:p>
            <w:pPr>
              <w:pStyle w:val="133"/>
              <w:rPr>
                <w:rFonts w:ascii="Times New Roman" w:hAnsi="Times New Roman"/>
                <w:sz w:val="32"/>
                <w:szCs w:val="32"/>
              </w:rPr>
            </w:pPr>
          </w:p>
        </w:tc>
      </w:tr>
      <w:tr>
        <w:tblPrEx>
          <w:tblCellMar>
            <w:top w:w="0" w:type="dxa"/>
            <w:left w:w="108" w:type="dxa"/>
            <w:bottom w:w="0" w:type="dxa"/>
            <w:right w:w="108" w:type="dxa"/>
          </w:tblCellMar>
        </w:tblPrEx>
        <w:trPr>
          <w:trHeight w:val="23" w:hRule="atLeast"/>
        </w:trPr>
        <w:tc>
          <w:tcPr>
            <w:tcW w:w="693" w:type="pct"/>
          </w:tcPr>
          <w:p>
            <w:pPr>
              <w:pStyle w:val="66"/>
              <w:rPr>
                <w:rFonts w:ascii="Times New Roman" w:hAnsi="Times New Roman"/>
                <w:sz w:val="32"/>
                <w:szCs w:val="32"/>
                <w:lang w:val="en-GB"/>
              </w:rPr>
            </w:pPr>
            <m:oMathPara>
              <m:oMathParaPr>
                <m:jc m:val="left"/>
              </m:oMathParaPr>
              <m:oMath>
                <m:sSub>
                  <m:sSubPr>
                    <m:ctrlPr>
                      <w:rPr>
                        <w:sz w:val="32"/>
                        <w:szCs w:val="32"/>
                      </w:rPr>
                    </m:ctrlPr>
                  </m:sSubPr>
                  <m:e>
                    <m:r>
                      <m:rPr/>
                      <w:rPr>
                        <w:sz w:val="32"/>
                        <w:szCs w:val="32"/>
                      </w:rPr>
                      <m:t>BE</m:t>
                    </m:r>
                    <m:ctrlPr>
                      <w:rPr>
                        <w:sz w:val="32"/>
                        <w:szCs w:val="32"/>
                      </w:rPr>
                    </m:ctrlPr>
                  </m:e>
                  <m:sub>
                    <m:r>
                      <m:rPr/>
                      <w:rPr>
                        <w:sz w:val="32"/>
                        <w:szCs w:val="32"/>
                      </w:rPr>
                      <m:t>y</m:t>
                    </m:r>
                    <m:ctrlPr>
                      <w:rPr>
                        <w:sz w:val="32"/>
                        <w:szCs w:val="32"/>
                      </w:rPr>
                    </m:ctrlPr>
                  </m:sub>
                </m:sSub>
              </m:oMath>
            </m:oMathPara>
          </w:p>
        </w:tc>
        <w:tc>
          <w:tcPr>
            <w:tcW w:w="404" w:type="pct"/>
          </w:tcPr>
          <w:p>
            <w:pPr>
              <w:pStyle w:val="66"/>
              <w:rPr>
                <w:rFonts w:ascii="Times New Roman" w:hAnsi="Times New Roman"/>
                <w:sz w:val="32"/>
                <w:szCs w:val="32"/>
                <w:lang w:val="en-GB"/>
              </w:rPr>
            </w:pPr>
            <w:r>
              <w:rPr>
                <w:rFonts w:ascii="Times New Roman" w:hAnsi="Times New Roman"/>
                <w:sz w:val="32"/>
                <w:szCs w:val="32"/>
                <w:lang w:val="en-GB"/>
              </w:rPr>
              <w:t>——</w:t>
            </w:r>
          </w:p>
        </w:tc>
        <w:tc>
          <w:tcPr>
            <w:tcW w:w="3903" w:type="pct"/>
            <w:gridSpan w:val="2"/>
          </w:tcPr>
          <w:p>
            <w:pPr>
              <w:pStyle w:val="66"/>
              <w:rPr>
                <w:rFonts w:ascii="Times New Roman" w:hAnsi="Times New Roman"/>
                <w:sz w:val="32"/>
                <w:szCs w:val="32"/>
              </w:rPr>
            </w:pPr>
            <w:r>
              <w:rPr>
                <w:rFonts w:hint="eastAsia" w:ascii="Times New Roman" w:hAnsi="Times New Roman"/>
                <w:sz w:val="32"/>
                <w:szCs w:val="32"/>
              </w:rPr>
              <w:t>第</w:t>
            </w:r>
            <m:oMath>
              <m:r>
                <m:rPr>
                  <m:sty m:val="p"/>
                </m:rPr>
                <w:rPr>
                  <w:rFonts w:hint="eastAsia"/>
                  <w:sz w:val="32"/>
                  <w:szCs w:val="32"/>
                </w:rPr>
                <m:t>y</m:t>
              </m:r>
            </m:oMath>
            <w:r>
              <w:rPr>
                <w:rFonts w:hint="eastAsia" w:ascii="Times New Roman" w:hAnsi="Times New Roman"/>
                <w:sz w:val="32"/>
                <w:szCs w:val="32"/>
              </w:rPr>
              <w:t>年的基准线排放量，单位为吨二氧化碳（tCO</w:t>
            </w:r>
            <w:r>
              <w:rPr>
                <w:rFonts w:hint="eastAsia" w:ascii="Times New Roman" w:hAnsi="Times New Roman"/>
                <w:sz w:val="32"/>
                <w:szCs w:val="32"/>
                <w:vertAlign w:val="subscript"/>
              </w:rPr>
              <w:t>2</w:t>
            </w:r>
            <w:r>
              <w:rPr>
                <w:rFonts w:hint="eastAsia" w:ascii="Times New Roman" w:hAnsi="Times New Roman"/>
                <w:sz w:val="32"/>
                <w:szCs w:val="32"/>
              </w:rPr>
              <w:t>）；</w:t>
            </w:r>
          </w:p>
        </w:tc>
      </w:tr>
      <w:tr>
        <w:tblPrEx>
          <w:tblCellMar>
            <w:top w:w="0" w:type="dxa"/>
            <w:left w:w="108" w:type="dxa"/>
            <w:bottom w:w="0" w:type="dxa"/>
            <w:right w:w="108" w:type="dxa"/>
          </w:tblCellMar>
        </w:tblPrEx>
        <w:trPr>
          <w:trHeight w:val="23" w:hRule="atLeast"/>
        </w:trPr>
        <w:tc>
          <w:tcPr>
            <w:tcW w:w="693" w:type="pct"/>
          </w:tcPr>
          <w:p>
            <w:pPr>
              <w:pStyle w:val="66"/>
              <w:rPr>
                <w:sz w:val="32"/>
                <w:szCs w:val="32"/>
                <w:oMath/>
              </w:rPr>
            </w:pPr>
            <m:oMathPara>
              <m:oMathParaPr>
                <m:jc m:val="left"/>
              </m:oMathParaPr>
              <m:oMath>
                <m:sSub>
                  <m:sSubPr>
                    <m:ctrlPr>
                      <w:rPr>
                        <w:sz w:val="32"/>
                        <w:szCs w:val="32"/>
                      </w:rPr>
                    </m:ctrlPr>
                  </m:sSubPr>
                  <m:e>
                    <m:r>
                      <m:rPr/>
                      <w:rPr>
                        <w:sz w:val="32"/>
                        <w:szCs w:val="32"/>
                      </w:rPr>
                      <m:t>D</m:t>
                    </m:r>
                    <m:ctrlPr>
                      <w:rPr>
                        <w:sz w:val="32"/>
                        <w:szCs w:val="32"/>
                      </w:rPr>
                    </m:ctrlPr>
                  </m:e>
                  <m:sub>
                    <m:r>
                      <m:rPr/>
                      <w:rPr>
                        <w:sz w:val="32"/>
                        <w:szCs w:val="32"/>
                      </w:rPr>
                      <m:t>y</m:t>
                    </m:r>
                    <m:r>
                      <m:rPr>
                        <m:sty m:val="p"/>
                      </m:rPr>
                      <w:rPr>
                        <w:sz w:val="32"/>
                        <w:szCs w:val="32"/>
                      </w:rPr>
                      <m:t>,</m:t>
                    </m:r>
                    <m:r>
                      <m:rPr/>
                      <w:rPr>
                        <w:sz w:val="32"/>
                        <w:szCs w:val="32"/>
                      </w:rPr>
                      <m:t>i</m:t>
                    </m:r>
                    <m:r>
                      <m:rPr>
                        <m:sty m:val="p"/>
                      </m:rPr>
                      <w:rPr>
                        <w:sz w:val="32"/>
                        <w:szCs w:val="32"/>
                      </w:rPr>
                      <m:t>,</m:t>
                    </m:r>
                    <m:r>
                      <m:rPr/>
                      <w:rPr>
                        <w:sz w:val="32"/>
                        <w:szCs w:val="32"/>
                      </w:rPr>
                      <m:t>k</m:t>
                    </m:r>
                    <m:r>
                      <m:rPr>
                        <m:sty m:val="p"/>
                      </m:rPr>
                      <w:rPr>
                        <w:sz w:val="32"/>
                        <w:szCs w:val="32"/>
                      </w:rPr>
                      <m:t>,</m:t>
                    </m:r>
                    <m:r>
                      <m:rPr/>
                      <w:rPr>
                        <w:sz w:val="32"/>
                        <w:szCs w:val="32"/>
                      </w:rPr>
                      <m:t>ℎb</m:t>
                    </m:r>
                    <m:ctrlPr>
                      <w:rPr>
                        <w:sz w:val="32"/>
                        <w:szCs w:val="32"/>
                      </w:rPr>
                    </m:ctrlPr>
                  </m:sub>
                </m:sSub>
              </m:oMath>
            </m:oMathPara>
          </w:p>
        </w:tc>
        <w:tc>
          <w:tcPr>
            <w:tcW w:w="404" w:type="pct"/>
          </w:tcPr>
          <w:p>
            <w:pPr>
              <w:pStyle w:val="66"/>
              <w:rPr>
                <w:rFonts w:ascii="Times New Roman" w:hAnsi="Times New Roman"/>
                <w:sz w:val="32"/>
                <w:szCs w:val="32"/>
                <w:lang w:val="en-GB"/>
              </w:rPr>
            </w:pPr>
            <w:r>
              <w:rPr>
                <w:rFonts w:ascii="Times New Roman" w:hAnsi="Times New Roman"/>
                <w:sz w:val="32"/>
                <w:szCs w:val="32"/>
                <w:lang w:val="en-GB"/>
              </w:rPr>
              <w:t>——</w:t>
            </w:r>
          </w:p>
        </w:tc>
        <w:tc>
          <w:tcPr>
            <w:tcW w:w="3903" w:type="pct"/>
            <w:gridSpan w:val="2"/>
          </w:tcPr>
          <w:p>
            <w:pPr>
              <w:pStyle w:val="66"/>
              <w:rPr>
                <w:rFonts w:ascii="Times New Roman" w:hAnsi="Times New Roman"/>
                <w:sz w:val="32"/>
                <w:szCs w:val="32"/>
              </w:rPr>
            </w:pPr>
            <w:r>
              <w:rPr>
                <w:rFonts w:hint="eastAsia" w:ascii="Times New Roman" w:hAnsi="Times New Roman"/>
                <w:sz w:val="32"/>
                <w:szCs w:val="32"/>
              </w:rPr>
              <w:t>第</w:t>
            </w:r>
            <m:oMath>
              <m:r>
                <m:rPr>
                  <m:sty m:val="p"/>
                </m:rPr>
                <w:rPr>
                  <w:rFonts w:hint="eastAsia"/>
                  <w:sz w:val="32"/>
                  <w:szCs w:val="32"/>
                </w:rPr>
                <m:t>y</m:t>
              </m:r>
            </m:oMath>
            <w:r>
              <w:rPr>
                <w:rFonts w:hint="eastAsia" w:ascii="Times New Roman" w:hAnsi="Times New Roman"/>
                <w:sz w:val="32"/>
                <w:szCs w:val="32"/>
              </w:rPr>
              <w:t>年第i类第</w:t>
            </w:r>
            <m:oMath>
              <m:r>
                <m:rPr>
                  <m:sty m:val="p"/>
                </m:rPr>
                <w:rPr>
                  <w:sz w:val="32"/>
                  <w:szCs w:val="32"/>
                </w:rPr>
                <m:t>k</m:t>
              </m:r>
            </m:oMath>
            <w:r>
              <w:rPr>
                <w:rFonts w:hint="eastAsia" w:ascii="Times New Roman" w:hAnsi="Times New Roman"/>
                <w:sz w:val="32"/>
                <w:szCs w:val="32"/>
              </w:rPr>
              <w:t>辆项目车辆的市域内行驶里程，单位为公里（km）；</w:t>
            </w:r>
          </w:p>
        </w:tc>
      </w:tr>
      <w:tr>
        <w:tblPrEx>
          <w:tblCellMar>
            <w:top w:w="0" w:type="dxa"/>
            <w:left w:w="108" w:type="dxa"/>
            <w:bottom w:w="0" w:type="dxa"/>
            <w:right w:w="108" w:type="dxa"/>
          </w:tblCellMar>
        </w:tblPrEx>
        <w:trPr>
          <w:trHeight w:val="23" w:hRule="atLeast"/>
        </w:trPr>
        <w:tc>
          <w:tcPr>
            <w:tcW w:w="693" w:type="pct"/>
          </w:tcPr>
          <w:p>
            <w:pPr>
              <w:pStyle w:val="66"/>
              <w:rPr>
                <w:sz w:val="32"/>
                <w:szCs w:val="32"/>
                <w:oMath/>
              </w:rPr>
            </w:pPr>
            <m:oMathPara>
              <m:oMath>
                <m:sSub>
                  <m:sSubPr>
                    <m:ctrlPr>
                      <w:rPr>
                        <w:sz w:val="32"/>
                        <w:szCs w:val="32"/>
                      </w:rPr>
                    </m:ctrlPr>
                  </m:sSubPr>
                  <m:e>
                    <m:r>
                      <m:rPr/>
                      <w:rPr>
                        <w:sz w:val="32"/>
                        <w:szCs w:val="32"/>
                      </w:rPr>
                      <m:t>SFC</m:t>
                    </m:r>
                    <m:ctrlPr>
                      <w:rPr>
                        <w:sz w:val="32"/>
                        <w:szCs w:val="32"/>
                      </w:rPr>
                    </m:ctrlPr>
                  </m:e>
                  <m:sub>
                    <m:r>
                      <m:rPr/>
                      <w:rPr>
                        <w:sz w:val="32"/>
                        <w:szCs w:val="32"/>
                      </w:rPr>
                      <m:t>i</m:t>
                    </m:r>
                    <m:r>
                      <m:rPr>
                        <m:sty m:val="p"/>
                      </m:rPr>
                      <w:rPr>
                        <w:sz w:val="32"/>
                        <w:szCs w:val="32"/>
                      </w:rPr>
                      <m:t>,</m:t>
                    </m:r>
                    <m:r>
                      <m:rPr/>
                      <w:rPr>
                        <w:sz w:val="32"/>
                        <w:szCs w:val="32"/>
                      </w:rPr>
                      <m:t>default</m:t>
                    </m:r>
                    <m:ctrlPr>
                      <w:rPr>
                        <w:sz w:val="32"/>
                        <w:szCs w:val="32"/>
                      </w:rPr>
                    </m:ctrlPr>
                  </m:sub>
                </m:sSub>
              </m:oMath>
            </m:oMathPara>
          </w:p>
        </w:tc>
        <w:tc>
          <w:tcPr>
            <w:tcW w:w="404" w:type="pct"/>
          </w:tcPr>
          <w:p>
            <w:pPr>
              <w:pStyle w:val="66"/>
              <w:rPr>
                <w:rFonts w:ascii="Times New Roman" w:hAnsi="Times New Roman"/>
                <w:sz w:val="32"/>
                <w:szCs w:val="32"/>
                <w:lang w:val="en-GB"/>
              </w:rPr>
            </w:pPr>
            <w:r>
              <w:rPr>
                <w:rFonts w:ascii="Times New Roman" w:hAnsi="Times New Roman"/>
                <w:sz w:val="32"/>
                <w:szCs w:val="32"/>
                <w:lang w:val="en-GB"/>
              </w:rPr>
              <w:t>——</w:t>
            </w:r>
          </w:p>
        </w:tc>
        <w:tc>
          <w:tcPr>
            <w:tcW w:w="3903" w:type="pct"/>
            <w:gridSpan w:val="2"/>
          </w:tcPr>
          <w:p>
            <w:pPr>
              <w:pStyle w:val="66"/>
              <w:rPr>
                <w:rFonts w:ascii="Times New Roman" w:hAnsi="Times New Roman"/>
                <w:sz w:val="32"/>
                <w:szCs w:val="32"/>
              </w:rPr>
            </w:pPr>
            <w:r>
              <w:rPr>
                <w:rFonts w:hint="eastAsia" w:ascii="Times New Roman" w:hAnsi="Times New Roman"/>
                <w:sz w:val="32"/>
                <w:szCs w:val="32"/>
              </w:rPr>
              <w:t>第i类基准线车辆</w:t>
            </w:r>
            <w:r>
              <w:rPr>
                <w:rFonts w:ascii="Times New Roman" w:hAnsi="Times New Roman"/>
                <w:sz w:val="32"/>
                <w:szCs w:val="32"/>
              </w:rPr>
              <w:t>的平均单位里程</w:t>
            </w:r>
            <w:r>
              <w:rPr>
                <w:rFonts w:hint="eastAsia" w:ascii="Times New Roman" w:hAnsi="Times New Roman"/>
                <w:sz w:val="32"/>
                <w:szCs w:val="32"/>
              </w:rPr>
              <w:t>化石燃料消耗量</w:t>
            </w:r>
            <w:r>
              <w:rPr>
                <w:rStyle w:val="42"/>
                <w:rFonts w:hint="eastAsia" w:ascii="Times New Roman" w:hAnsi="Times New Roman"/>
                <w:sz w:val="32"/>
                <w:szCs w:val="32"/>
              </w:rPr>
              <w:footnoteReference w:id="2"/>
            </w:r>
            <w:r>
              <w:rPr>
                <w:rFonts w:ascii="Times New Roman" w:hAnsi="Times New Roman"/>
                <w:sz w:val="32"/>
                <w:szCs w:val="32"/>
              </w:rPr>
              <w:t>，</w:t>
            </w:r>
            <w:r>
              <w:rPr>
                <w:rFonts w:ascii="Times New Roman" w:hAnsi="Times New Roman"/>
                <w:sz w:val="32"/>
                <w:szCs w:val="32"/>
                <w:lang w:val="en-GB"/>
              </w:rPr>
              <w:t>单位</w:t>
            </w:r>
            <w:r>
              <w:rPr>
                <w:rFonts w:hint="eastAsia" w:ascii="Times New Roman" w:hAnsi="Times New Roman"/>
                <w:sz w:val="32"/>
                <w:szCs w:val="32"/>
              </w:rPr>
              <w:t>为升每公里</w:t>
            </w:r>
            <w:r>
              <w:rPr>
                <w:rFonts w:ascii="Times New Roman" w:hAnsi="Times New Roman"/>
                <w:sz w:val="32"/>
                <w:szCs w:val="32"/>
                <w:lang w:val="en-GB"/>
              </w:rPr>
              <w:t>（L/km）；</w:t>
            </w:r>
          </w:p>
        </w:tc>
      </w:tr>
      <w:tr>
        <w:tblPrEx>
          <w:tblCellMar>
            <w:top w:w="0" w:type="dxa"/>
            <w:left w:w="108" w:type="dxa"/>
            <w:bottom w:w="0" w:type="dxa"/>
            <w:right w:w="108" w:type="dxa"/>
          </w:tblCellMar>
        </w:tblPrEx>
        <w:trPr>
          <w:trHeight w:val="23" w:hRule="atLeast"/>
        </w:trPr>
        <w:tc>
          <w:tcPr>
            <w:tcW w:w="693" w:type="pct"/>
            <w:vAlign w:val="center"/>
          </w:tcPr>
          <w:p>
            <w:pPr>
              <w:pStyle w:val="66"/>
              <w:rPr>
                <w:sz w:val="32"/>
                <w:szCs w:val="32"/>
                <w:oMath/>
              </w:rPr>
            </w:pPr>
            <m:oMathPara>
              <m:oMathParaPr>
                <m:jc m:val="left"/>
              </m:oMathParaPr>
              <m:oMath>
                <m:sSub>
                  <m:sSubPr>
                    <m:ctrlPr>
                      <w:rPr>
                        <w:sz w:val="32"/>
                        <w:szCs w:val="32"/>
                      </w:rPr>
                    </m:ctrlPr>
                  </m:sSubPr>
                  <m:e>
                    <m:r>
                      <m:rPr/>
                      <w:rPr>
                        <w:sz w:val="32"/>
                        <w:szCs w:val="32"/>
                      </w:rPr>
                      <m:t>ρ</m:t>
                    </m:r>
                    <m:ctrlPr>
                      <w:rPr>
                        <w:sz w:val="32"/>
                        <w:szCs w:val="32"/>
                      </w:rPr>
                    </m:ctrlPr>
                  </m:e>
                  <m:sub>
                    <m:r>
                      <m:rPr/>
                      <w:rPr>
                        <w:sz w:val="32"/>
                        <w:szCs w:val="32"/>
                      </w:rPr>
                      <m:t>j</m:t>
                    </m:r>
                    <m:ctrlPr>
                      <w:rPr>
                        <w:sz w:val="32"/>
                        <w:szCs w:val="32"/>
                      </w:rPr>
                    </m:ctrlPr>
                  </m:sub>
                </m:sSub>
              </m:oMath>
            </m:oMathPara>
          </w:p>
        </w:tc>
        <w:tc>
          <w:tcPr>
            <w:tcW w:w="404" w:type="pct"/>
            <w:vAlign w:val="center"/>
          </w:tcPr>
          <w:p>
            <w:pPr>
              <w:pStyle w:val="66"/>
              <w:rPr>
                <w:rFonts w:ascii="Times New Roman" w:hAnsi="Times New Roman"/>
                <w:sz w:val="32"/>
                <w:szCs w:val="32"/>
                <w:lang w:val="en-GB"/>
              </w:rPr>
            </w:pPr>
            <w:r>
              <w:rPr>
                <w:rFonts w:ascii="Times New Roman" w:hAnsi="Times New Roman"/>
                <w:sz w:val="32"/>
                <w:szCs w:val="32"/>
                <w:lang w:val="en-GB"/>
              </w:rPr>
              <w:t>——</w:t>
            </w:r>
          </w:p>
        </w:tc>
        <w:tc>
          <w:tcPr>
            <w:tcW w:w="3903" w:type="pct"/>
            <w:gridSpan w:val="2"/>
            <w:vAlign w:val="center"/>
          </w:tcPr>
          <w:p>
            <w:pPr>
              <w:pStyle w:val="66"/>
              <w:rPr>
                <w:rFonts w:ascii="Times New Roman" w:hAnsi="Times New Roman"/>
                <w:sz w:val="32"/>
                <w:szCs w:val="32"/>
              </w:rPr>
            </w:pPr>
            <w:r>
              <w:rPr>
                <w:rFonts w:hint="eastAsia" w:ascii="Times New Roman" w:hAnsi="Times New Roman"/>
                <w:sz w:val="32"/>
                <w:szCs w:val="32"/>
              </w:rPr>
              <w:t>第j类</w:t>
            </w:r>
            <w:r>
              <w:rPr>
                <w:rFonts w:ascii="Times New Roman" w:hAnsi="Times New Roman"/>
                <w:sz w:val="32"/>
                <w:szCs w:val="32"/>
              </w:rPr>
              <w:t>化石燃料密度，单位为千克每升（kg/L）；</w:t>
            </w:r>
          </w:p>
        </w:tc>
      </w:tr>
      <w:tr>
        <w:tblPrEx>
          <w:tblCellMar>
            <w:top w:w="0" w:type="dxa"/>
            <w:left w:w="108" w:type="dxa"/>
            <w:bottom w:w="0" w:type="dxa"/>
            <w:right w:w="108" w:type="dxa"/>
          </w:tblCellMar>
        </w:tblPrEx>
        <w:trPr>
          <w:trHeight w:val="23" w:hRule="atLeast"/>
        </w:trPr>
        <w:tc>
          <w:tcPr>
            <w:tcW w:w="693" w:type="pct"/>
            <w:vAlign w:val="center"/>
          </w:tcPr>
          <w:p>
            <w:pPr>
              <w:pStyle w:val="66"/>
              <w:rPr>
                <w:sz w:val="32"/>
                <w:szCs w:val="32"/>
                <w:oMath/>
              </w:rPr>
            </w:pPr>
            <m:oMathPara>
              <m:oMathParaPr>
                <m:jc m:val="left"/>
              </m:oMathParaPr>
              <m:oMath>
                <m:sSub>
                  <m:sSubPr>
                    <m:ctrlPr>
                      <w:rPr>
                        <w:sz w:val="32"/>
                        <w:szCs w:val="32"/>
                      </w:rPr>
                    </m:ctrlPr>
                  </m:sSubPr>
                  <m:e>
                    <m:r>
                      <m:rPr/>
                      <w:rPr>
                        <w:sz w:val="32"/>
                        <w:szCs w:val="32"/>
                      </w:rPr>
                      <m:t>NCV</m:t>
                    </m:r>
                    <m:ctrlPr>
                      <w:rPr>
                        <w:sz w:val="32"/>
                        <w:szCs w:val="32"/>
                      </w:rPr>
                    </m:ctrlPr>
                  </m:e>
                  <m:sub>
                    <m:r>
                      <m:rPr/>
                      <w:rPr>
                        <w:sz w:val="32"/>
                        <w:szCs w:val="32"/>
                      </w:rPr>
                      <m:t>j</m:t>
                    </m:r>
                    <m:ctrlPr>
                      <w:rPr>
                        <w:sz w:val="32"/>
                        <w:szCs w:val="32"/>
                      </w:rPr>
                    </m:ctrlPr>
                  </m:sub>
                </m:sSub>
              </m:oMath>
            </m:oMathPara>
          </w:p>
        </w:tc>
        <w:tc>
          <w:tcPr>
            <w:tcW w:w="404" w:type="pct"/>
            <w:vAlign w:val="center"/>
          </w:tcPr>
          <w:p>
            <w:pPr>
              <w:pStyle w:val="66"/>
              <w:rPr>
                <w:rFonts w:ascii="Times New Roman" w:hAnsi="Times New Roman"/>
                <w:sz w:val="32"/>
                <w:szCs w:val="32"/>
                <w:lang w:val="en-GB"/>
              </w:rPr>
            </w:pPr>
            <w:r>
              <w:rPr>
                <w:rFonts w:ascii="Times New Roman" w:hAnsi="Times New Roman"/>
                <w:sz w:val="32"/>
                <w:szCs w:val="32"/>
                <w:lang w:val="en-GB"/>
              </w:rPr>
              <w:t>——</w:t>
            </w:r>
          </w:p>
        </w:tc>
        <w:tc>
          <w:tcPr>
            <w:tcW w:w="3903" w:type="pct"/>
            <w:gridSpan w:val="2"/>
            <w:vAlign w:val="center"/>
          </w:tcPr>
          <w:p>
            <w:pPr>
              <w:pStyle w:val="66"/>
              <w:rPr>
                <w:rFonts w:ascii="Times New Roman" w:hAnsi="Times New Roman"/>
                <w:sz w:val="32"/>
                <w:szCs w:val="32"/>
              </w:rPr>
            </w:pPr>
            <w:r>
              <w:rPr>
                <w:rFonts w:hint="eastAsia" w:ascii="Times New Roman" w:hAnsi="Times New Roman"/>
                <w:sz w:val="32"/>
                <w:szCs w:val="32"/>
              </w:rPr>
              <w:t>第j类</w:t>
            </w:r>
            <w:r>
              <w:rPr>
                <w:rFonts w:ascii="Times New Roman" w:hAnsi="Times New Roman"/>
                <w:sz w:val="32"/>
                <w:szCs w:val="32"/>
              </w:rPr>
              <w:t>化石燃料低位发热量，单位为兆焦每千克（MJ/kg）；</w:t>
            </w:r>
          </w:p>
        </w:tc>
      </w:tr>
      <w:tr>
        <w:tblPrEx>
          <w:tblCellMar>
            <w:top w:w="0" w:type="dxa"/>
            <w:left w:w="108" w:type="dxa"/>
            <w:bottom w:w="0" w:type="dxa"/>
            <w:right w:w="108" w:type="dxa"/>
          </w:tblCellMar>
        </w:tblPrEx>
        <w:trPr>
          <w:trHeight w:val="23" w:hRule="atLeast"/>
        </w:trPr>
        <w:tc>
          <w:tcPr>
            <w:tcW w:w="693" w:type="pct"/>
            <w:vAlign w:val="center"/>
          </w:tcPr>
          <w:p>
            <w:pPr>
              <w:pStyle w:val="133"/>
              <w:rPr>
                <w:sz w:val="32"/>
                <w:szCs w:val="32"/>
                <w:oMath/>
              </w:rPr>
            </w:pPr>
            <m:oMathPara>
              <m:oMathParaPr>
                <m:jc m:val="left"/>
              </m:oMathParaPr>
              <m:oMath>
                <m:r>
                  <m:rPr/>
                  <w:rPr>
                    <w:sz w:val="32"/>
                    <w:szCs w:val="32"/>
                  </w:rPr>
                  <m:t>E</m:t>
                </m:r>
                <m:sSub>
                  <m:sSubPr>
                    <m:ctrlPr>
                      <w:rPr>
                        <w:sz w:val="32"/>
                        <w:szCs w:val="32"/>
                      </w:rPr>
                    </m:ctrlPr>
                  </m:sSubPr>
                  <m:e>
                    <m:r>
                      <m:rPr/>
                      <w:rPr>
                        <w:sz w:val="32"/>
                        <w:szCs w:val="32"/>
                      </w:rPr>
                      <m:t>F</m:t>
                    </m:r>
                    <m:ctrlPr>
                      <w:rPr>
                        <w:sz w:val="32"/>
                        <w:szCs w:val="32"/>
                      </w:rPr>
                    </m:ctrlPr>
                  </m:e>
                  <m:sub>
                    <m:r>
                      <m:rPr/>
                      <w:rPr>
                        <w:sz w:val="32"/>
                        <w:szCs w:val="32"/>
                      </w:rPr>
                      <m:t>j</m:t>
                    </m:r>
                    <m:ctrlPr>
                      <w:rPr>
                        <w:sz w:val="32"/>
                        <w:szCs w:val="32"/>
                      </w:rPr>
                    </m:ctrlPr>
                  </m:sub>
                </m:sSub>
              </m:oMath>
            </m:oMathPara>
          </w:p>
        </w:tc>
        <w:tc>
          <w:tcPr>
            <w:tcW w:w="404" w:type="pct"/>
            <w:vAlign w:val="center"/>
          </w:tcPr>
          <w:p>
            <w:pPr>
              <w:pStyle w:val="66"/>
              <w:rPr>
                <w:rFonts w:ascii="Times New Roman" w:hAnsi="Times New Roman"/>
                <w:sz w:val="32"/>
                <w:szCs w:val="32"/>
                <w:lang w:val="en-GB"/>
              </w:rPr>
            </w:pPr>
            <w:r>
              <w:rPr>
                <w:rFonts w:ascii="Times New Roman" w:hAnsi="Times New Roman"/>
                <w:sz w:val="32"/>
                <w:szCs w:val="32"/>
                <w:lang w:val="en-GB"/>
              </w:rPr>
              <w:t>——</w:t>
            </w:r>
          </w:p>
        </w:tc>
        <w:tc>
          <w:tcPr>
            <w:tcW w:w="3903" w:type="pct"/>
            <w:gridSpan w:val="2"/>
            <w:vAlign w:val="center"/>
          </w:tcPr>
          <w:p>
            <w:pPr>
              <w:pStyle w:val="133"/>
              <w:rPr>
                <w:rFonts w:ascii="Times New Roman" w:hAnsi="Times New Roman"/>
                <w:sz w:val="32"/>
                <w:szCs w:val="32"/>
              </w:rPr>
            </w:pPr>
            <w:r>
              <w:rPr>
                <w:rFonts w:hint="eastAsia" w:ascii="Times New Roman" w:hAnsi="Times New Roman"/>
                <w:sz w:val="32"/>
                <w:szCs w:val="32"/>
              </w:rPr>
              <w:t>第j类</w:t>
            </w:r>
            <w:r>
              <w:rPr>
                <w:rFonts w:ascii="Times New Roman" w:hAnsi="Times New Roman"/>
                <w:sz w:val="32"/>
                <w:szCs w:val="32"/>
                <w:lang w:val="en-GB"/>
              </w:rPr>
              <w:t>化石燃料的排放因子，单位为千克二氧化碳每兆焦（</w:t>
            </w:r>
            <w:r>
              <w:rPr>
                <w:rFonts w:ascii="Times New Roman" w:hAnsi="Times New Roman"/>
                <w:bCs/>
                <w:iCs/>
                <w:color w:val="auto"/>
                <w:sz w:val="32"/>
                <w:szCs w:val="32"/>
                <w:lang w:val="en-GB"/>
              </w:rPr>
              <w:t>kgCO</w:t>
            </w:r>
            <w:r>
              <w:rPr>
                <w:rFonts w:ascii="Times New Roman" w:hAnsi="Times New Roman"/>
                <w:bCs/>
                <w:iCs/>
                <w:color w:val="auto"/>
                <w:sz w:val="32"/>
                <w:szCs w:val="32"/>
                <w:vertAlign w:val="subscript"/>
                <w:lang w:val="en-GB"/>
              </w:rPr>
              <w:t>2</w:t>
            </w:r>
            <w:r>
              <w:rPr>
                <w:rFonts w:ascii="Times New Roman" w:hAnsi="Times New Roman"/>
                <w:bCs/>
                <w:iCs/>
                <w:color w:val="auto"/>
                <w:sz w:val="32"/>
                <w:szCs w:val="32"/>
                <w:lang w:val="en-GB"/>
              </w:rPr>
              <w:t>/MJ</w:t>
            </w:r>
            <w:r>
              <w:rPr>
                <w:rFonts w:ascii="Times New Roman" w:hAnsi="Times New Roman"/>
                <w:sz w:val="32"/>
                <w:szCs w:val="32"/>
                <w:lang w:val="en-GB"/>
              </w:rPr>
              <w:t>）</w:t>
            </w:r>
            <w:r>
              <w:rPr>
                <w:rFonts w:hint="eastAsia" w:ascii="Times New Roman" w:hAnsi="Times New Roman"/>
                <w:sz w:val="32"/>
                <w:szCs w:val="32"/>
                <w:lang w:val="en-GB"/>
              </w:rPr>
              <w:t>。</w:t>
            </w:r>
          </w:p>
        </w:tc>
      </w:tr>
    </w:tbl>
    <w:p>
      <w:pPr>
        <w:pStyle w:val="4"/>
        <w:numPr>
          <w:ilvl w:val="1"/>
          <w:numId w:val="8"/>
        </w:numPr>
        <w:tabs>
          <w:tab w:val="left" w:pos="0"/>
        </w:tabs>
        <w:spacing w:before="156" w:beforeLines="50" w:after="156" w:afterLines="50" w:line="240" w:lineRule="auto"/>
        <w:rPr>
          <w:rFonts w:hint="eastAsia" w:cs="黑体"/>
          <w:sz w:val="32"/>
          <w:szCs w:val="32"/>
        </w:rPr>
      </w:pPr>
      <w:bookmarkStart w:id="69" w:name="_Toc213855971"/>
      <w:r>
        <w:rPr>
          <w:rFonts w:hint="eastAsia" w:cs="黑体"/>
          <w:sz w:val="32"/>
          <w:szCs w:val="32"/>
        </w:rPr>
        <w:t>碳普惠情景排放</w:t>
      </w:r>
      <w:bookmarkEnd w:id="64"/>
      <w:bookmarkEnd w:id="65"/>
      <w:bookmarkEnd w:id="66"/>
      <w:r>
        <w:rPr>
          <w:rFonts w:hint="eastAsia" w:cs="黑体"/>
          <w:sz w:val="32"/>
          <w:szCs w:val="32"/>
        </w:rPr>
        <w:t>计算</w:t>
      </w:r>
      <w:bookmarkEnd w:id="67"/>
      <w:bookmarkEnd w:id="68"/>
      <w:bookmarkEnd w:id="69"/>
    </w:p>
    <w:p>
      <w:pPr>
        <w:ind w:firstLine="420"/>
        <w:rPr>
          <w:sz w:val="32"/>
          <w:szCs w:val="32"/>
        </w:rPr>
      </w:pPr>
      <w:r>
        <w:rPr>
          <w:rFonts w:hint="eastAsia"/>
          <w:sz w:val="32"/>
          <w:szCs w:val="32"/>
        </w:rPr>
        <w:t>第y年碳普惠项目排放量</w:t>
      </w:r>
      <m:oMath>
        <m:sSub>
          <m:sSubPr>
            <m:ctrlPr>
              <w:rPr>
                <w:rFonts w:ascii="Cambria Math" w:hAnsi="Cambria Math" w:cs="Times New Roman"/>
                <w:i/>
                <w:sz w:val="32"/>
                <w:szCs w:val="32"/>
              </w:rPr>
            </m:ctrlPr>
          </m:sSubPr>
          <m:e>
            <m:r>
              <m:rPr/>
              <w:rPr>
                <w:rFonts w:ascii="Cambria Math" w:hAnsi="Cambria Math" w:cs="Times New Roman"/>
                <w:sz w:val="32"/>
                <w:szCs w:val="32"/>
              </w:rPr>
              <m:t>PE</m:t>
            </m:r>
            <m:ctrlPr>
              <w:rPr>
                <w:rFonts w:ascii="Cambria Math" w:hAnsi="Cambria Math" w:cs="Times New Roman"/>
                <w:i/>
                <w:sz w:val="32"/>
                <w:szCs w:val="32"/>
              </w:rPr>
            </m:ctrlPr>
          </m:e>
          <m:sub>
            <m:r>
              <m:rPr/>
              <w:rPr>
                <w:rFonts w:ascii="Cambria Math" w:hAnsi="Cambria Math" w:cs="Times New Roman"/>
                <w:sz w:val="32"/>
                <w:szCs w:val="32"/>
              </w:rPr>
              <m:t>y</m:t>
            </m:r>
            <m:ctrlPr>
              <w:rPr>
                <w:rFonts w:ascii="Cambria Math" w:hAnsi="Cambria Math" w:cs="Times New Roman"/>
                <w:i/>
                <w:sz w:val="32"/>
                <w:szCs w:val="32"/>
              </w:rPr>
            </m:ctrlPr>
          </m:sub>
        </m:sSub>
      </m:oMath>
      <w:r>
        <w:rPr>
          <w:rFonts w:hint="eastAsia"/>
          <w:sz w:val="32"/>
          <w:szCs w:val="32"/>
        </w:rPr>
        <w:t>，</w:t>
      </w:r>
      <w:r>
        <w:rPr>
          <w:rFonts w:hint="eastAsia"/>
          <w:iCs/>
          <w:sz w:val="32"/>
          <w:szCs w:val="32"/>
        </w:rPr>
        <w:t>按照公式</w:t>
      </w:r>
      <w:r>
        <w:rPr>
          <w:rFonts w:hint="eastAsia"/>
          <w:sz w:val="32"/>
          <w:szCs w:val="32"/>
        </w:rPr>
        <w:t>（2）-（4）</w:t>
      </w:r>
      <w:r>
        <w:rPr>
          <w:rFonts w:hint="eastAsia"/>
          <w:iCs/>
          <w:sz w:val="32"/>
          <w:szCs w:val="32"/>
        </w:rPr>
        <w:t>计算：</w:t>
      </w:r>
    </w:p>
    <w:tbl>
      <w:tblPr>
        <w:tblStyle w:val="34"/>
        <w:tblW w:w="5000" w:type="pct"/>
        <w:tblInd w:w="0" w:type="dxa"/>
        <w:tblLayout w:type="fixed"/>
        <w:tblCellMar>
          <w:top w:w="0" w:type="dxa"/>
          <w:left w:w="108" w:type="dxa"/>
          <w:bottom w:w="0" w:type="dxa"/>
          <w:right w:w="108" w:type="dxa"/>
        </w:tblCellMar>
      </w:tblPr>
      <w:tblGrid>
        <w:gridCol w:w="1110"/>
        <w:gridCol w:w="712"/>
        <w:gridCol w:w="5887"/>
        <w:gridCol w:w="813"/>
      </w:tblGrid>
      <w:tr>
        <w:tblPrEx>
          <w:tblCellMar>
            <w:top w:w="0" w:type="dxa"/>
            <w:left w:w="108" w:type="dxa"/>
            <w:bottom w:w="0" w:type="dxa"/>
            <w:right w:w="108" w:type="dxa"/>
          </w:tblCellMar>
        </w:tblPrEx>
        <w:trPr>
          <w:trHeight w:val="644" w:hRule="atLeast"/>
        </w:trPr>
        <w:tc>
          <w:tcPr>
            <w:tcW w:w="4523" w:type="pct"/>
            <w:gridSpan w:val="3"/>
            <w:vAlign w:val="center"/>
          </w:tcPr>
          <w:p>
            <w:pPr>
              <w:pStyle w:val="133"/>
              <w:rPr>
                <w:rFonts w:ascii="Times New Roman" w:hAnsi="Times New Roman"/>
                <w:sz w:val="32"/>
                <w:szCs w:val="32"/>
              </w:rPr>
            </w:pPr>
            <m:oMathPara>
              <m:oMath>
                <m:sSub>
                  <m:sSubPr>
                    <m:ctrlPr>
                      <w:rPr>
                        <w:sz w:val="32"/>
                        <w:szCs w:val="32"/>
                      </w:rPr>
                    </m:ctrlPr>
                  </m:sSubPr>
                  <m:e>
                    <m:r>
                      <m:rPr/>
                      <w:rPr>
                        <w:sz w:val="32"/>
                        <w:szCs w:val="32"/>
                      </w:rPr>
                      <m:t>PE</m:t>
                    </m:r>
                    <m:ctrlPr>
                      <w:rPr>
                        <w:sz w:val="32"/>
                        <w:szCs w:val="32"/>
                      </w:rPr>
                    </m:ctrlPr>
                  </m:e>
                  <m:sub>
                    <m:r>
                      <m:rPr/>
                      <w:rPr>
                        <w:sz w:val="32"/>
                        <w:szCs w:val="32"/>
                      </w:rPr>
                      <m:t>y</m:t>
                    </m:r>
                    <m:ctrlPr>
                      <w:rPr>
                        <w:sz w:val="32"/>
                        <w:szCs w:val="32"/>
                      </w:rPr>
                    </m:ctrlPr>
                  </m:sub>
                </m:sSub>
                <m:r>
                  <m:rPr>
                    <m:sty m:val="p"/>
                  </m:rPr>
                  <w:rPr>
                    <w:sz w:val="32"/>
                    <w:szCs w:val="32"/>
                  </w:rPr>
                  <m:t>=</m:t>
                </m:r>
                <m:nary>
                  <m:naryPr>
                    <m:chr m:val="∑"/>
                    <m:limLoc m:val="undOvr"/>
                    <m:supHide m:val="1"/>
                    <m:ctrlPr>
                      <w:rPr>
                        <w:sz w:val="32"/>
                        <w:szCs w:val="32"/>
                      </w:rPr>
                    </m:ctrlPr>
                  </m:naryPr>
                  <m:sub>
                    <m:r>
                      <m:rPr/>
                      <w:rPr>
                        <w:sz w:val="32"/>
                        <w:szCs w:val="32"/>
                      </w:rPr>
                      <m:t>i</m:t>
                    </m:r>
                    <m:r>
                      <m:rPr>
                        <m:sty m:val="p"/>
                      </m:rPr>
                      <w:rPr>
                        <w:sz w:val="32"/>
                        <w:szCs w:val="32"/>
                      </w:rPr>
                      <m:t>,</m:t>
                    </m:r>
                    <m:r>
                      <m:rPr/>
                      <w:rPr>
                        <w:sz w:val="32"/>
                        <w:szCs w:val="32"/>
                      </w:rPr>
                      <m:t>k</m:t>
                    </m:r>
                    <m:ctrlPr>
                      <w:rPr>
                        <w:sz w:val="32"/>
                        <w:szCs w:val="32"/>
                      </w:rPr>
                    </m:ctrlPr>
                  </m:sub>
                  <m:sup>
                    <m:ctrlPr>
                      <w:rPr>
                        <w:sz w:val="32"/>
                        <w:szCs w:val="32"/>
                      </w:rPr>
                    </m:ctrlPr>
                  </m:sup>
                  <m:e>
                    <m:d>
                      <m:dPr>
                        <m:ctrlPr>
                          <w:rPr>
                            <w:sz w:val="32"/>
                            <w:szCs w:val="32"/>
                          </w:rPr>
                        </m:ctrlPr>
                      </m:dPr>
                      <m:e>
                        <m:sSub>
                          <m:sSubPr>
                            <m:ctrlPr>
                              <w:rPr>
                                <w:sz w:val="32"/>
                                <w:szCs w:val="32"/>
                              </w:rPr>
                            </m:ctrlPr>
                          </m:sSubPr>
                          <m:e>
                            <m:r>
                              <m:rPr/>
                              <w:rPr>
                                <w:sz w:val="32"/>
                                <w:szCs w:val="32"/>
                              </w:rPr>
                              <m:t>D</m:t>
                            </m:r>
                            <m:ctrlPr>
                              <w:rPr>
                                <w:sz w:val="32"/>
                                <w:szCs w:val="32"/>
                              </w:rPr>
                            </m:ctrlPr>
                          </m:e>
                          <m:sub>
                            <m:r>
                              <m:rPr/>
                              <w:rPr>
                                <w:sz w:val="32"/>
                                <w:szCs w:val="32"/>
                              </w:rPr>
                              <m:t>y</m:t>
                            </m:r>
                            <m:r>
                              <m:rPr>
                                <m:sty m:val="p"/>
                              </m:rPr>
                              <w:rPr>
                                <w:sz w:val="32"/>
                                <w:szCs w:val="32"/>
                              </w:rPr>
                              <m:t>,</m:t>
                            </m:r>
                            <m:r>
                              <m:rPr/>
                              <w:rPr>
                                <w:sz w:val="32"/>
                                <w:szCs w:val="32"/>
                              </w:rPr>
                              <m:t>i</m:t>
                            </m:r>
                            <m:r>
                              <m:rPr>
                                <m:sty m:val="p"/>
                              </m:rPr>
                              <w:rPr>
                                <w:sz w:val="32"/>
                                <w:szCs w:val="32"/>
                              </w:rPr>
                              <m:t>,</m:t>
                            </m:r>
                            <m:r>
                              <m:rPr/>
                              <w:rPr>
                                <w:sz w:val="32"/>
                                <w:szCs w:val="32"/>
                              </w:rPr>
                              <m:t>k</m:t>
                            </m:r>
                            <m:r>
                              <m:rPr>
                                <m:sty m:val="p"/>
                              </m:rPr>
                              <w:rPr>
                                <w:sz w:val="32"/>
                                <w:szCs w:val="32"/>
                              </w:rPr>
                              <m:t>,</m:t>
                            </m:r>
                            <m:r>
                              <m:rPr/>
                              <w:rPr>
                                <w:sz w:val="32"/>
                                <w:szCs w:val="32"/>
                              </w:rPr>
                              <m:t>ℎb</m:t>
                            </m:r>
                            <m:ctrlPr>
                              <w:rPr>
                                <w:sz w:val="32"/>
                                <w:szCs w:val="32"/>
                              </w:rPr>
                            </m:ctrlPr>
                          </m:sub>
                        </m:sSub>
                        <m:r>
                          <m:rPr>
                            <m:sty m:val="p"/>
                          </m:rPr>
                          <w:rPr>
                            <w:sz w:val="32"/>
                            <w:szCs w:val="32"/>
                          </w:rPr>
                          <m:t>×</m:t>
                        </m:r>
                        <m:sSub>
                          <m:sSubPr>
                            <m:ctrlPr>
                              <w:rPr>
                                <w:sz w:val="32"/>
                                <w:szCs w:val="32"/>
                              </w:rPr>
                            </m:ctrlPr>
                          </m:sSubPr>
                          <m:e>
                            <m:r>
                              <m:rPr/>
                              <w:rPr>
                                <w:sz w:val="32"/>
                                <w:szCs w:val="32"/>
                              </w:rPr>
                              <m:t>EF</m:t>
                            </m:r>
                            <m:ctrlPr>
                              <w:rPr>
                                <w:sz w:val="32"/>
                                <w:szCs w:val="32"/>
                              </w:rPr>
                            </m:ctrlPr>
                          </m:e>
                          <m:sub>
                            <m:r>
                              <m:rPr/>
                              <w:rPr>
                                <w:sz w:val="32"/>
                                <w:szCs w:val="32"/>
                              </w:rPr>
                              <m:t>y</m:t>
                            </m:r>
                            <m:r>
                              <m:rPr>
                                <m:sty m:val="p"/>
                              </m:rPr>
                              <w:rPr>
                                <w:sz w:val="32"/>
                                <w:szCs w:val="32"/>
                              </w:rPr>
                              <m:t>,</m:t>
                            </m:r>
                            <m:r>
                              <m:rPr/>
                              <w:rPr>
                                <w:sz w:val="32"/>
                                <w:szCs w:val="32"/>
                              </w:rPr>
                              <m:t>i</m:t>
                            </m:r>
                            <m:r>
                              <m:rPr>
                                <m:sty m:val="p"/>
                              </m:rPr>
                              <w:rPr>
                                <w:sz w:val="32"/>
                                <w:szCs w:val="32"/>
                              </w:rPr>
                              <m:t>,</m:t>
                            </m:r>
                            <m:r>
                              <m:rPr/>
                              <w:rPr>
                                <w:sz w:val="32"/>
                                <w:szCs w:val="32"/>
                              </w:rPr>
                              <m:t>k</m:t>
                            </m:r>
                            <m:ctrlPr>
                              <w:rPr>
                                <w:sz w:val="32"/>
                                <w:szCs w:val="32"/>
                              </w:rPr>
                            </m:ctrlPr>
                          </m:sub>
                        </m:sSub>
                        <m:ctrlPr>
                          <w:rPr>
                            <w:sz w:val="32"/>
                            <w:szCs w:val="32"/>
                          </w:rPr>
                        </m:ctrlPr>
                      </m:e>
                    </m:d>
                    <m:ctrlPr>
                      <w:rPr>
                        <w:sz w:val="32"/>
                        <w:szCs w:val="32"/>
                      </w:rPr>
                    </m:ctrlPr>
                  </m:e>
                </m:nary>
              </m:oMath>
            </m:oMathPara>
          </w:p>
        </w:tc>
        <w:tc>
          <w:tcPr>
            <w:tcW w:w="477" w:type="pct"/>
            <w:vAlign w:val="center"/>
          </w:tcPr>
          <w:p>
            <w:pPr>
              <w:pStyle w:val="133"/>
              <w:rPr>
                <w:rFonts w:ascii="Times New Roman" w:hAnsi="Times New Roman"/>
                <w:sz w:val="32"/>
                <w:szCs w:val="32"/>
                <w:lang w:val="en-GB"/>
              </w:rPr>
            </w:pPr>
            <w:r>
              <w:rPr>
                <w:rFonts w:hint="eastAsia" w:ascii="Times New Roman" w:hAnsi="Times New Roman"/>
                <w:sz w:val="32"/>
                <w:szCs w:val="32"/>
              </w:rPr>
              <w:t>（2）</w:t>
            </w:r>
          </w:p>
        </w:tc>
      </w:tr>
      <w:tr>
        <w:tblPrEx>
          <w:tblCellMar>
            <w:top w:w="0" w:type="dxa"/>
            <w:left w:w="108" w:type="dxa"/>
            <w:bottom w:w="0" w:type="dxa"/>
            <w:right w:w="108" w:type="dxa"/>
          </w:tblCellMar>
        </w:tblPrEx>
        <w:trPr>
          <w:trHeight w:val="23" w:hRule="atLeast"/>
        </w:trPr>
        <w:tc>
          <w:tcPr>
            <w:tcW w:w="651" w:type="pct"/>
          </w:tcPr>
          <w:p>
            <w:pPr>
              <w:spacing w:before="120"/>
              <w:ind w:firstLine="0" w:firstLineChars="0"/>
              <w:rPr>
                <w:rFonts w:ascii="Cambria Math" w:hAnsi="Cambria Math" w:cs="Times New Roman"/>
                <w:sz w:val="32"/>
                <w:szCs w:val="32"/>
                <w:lang w:val="en-GB"/>
                <w:oMath/>
              </w:rPr>
            </w:pPr>
            <w:r>
              <w:rPr>
                <w:rFonts w:hint="eastAsia" w:cs="Times New Roman"/>
                <w:sz w:val="32"/>
                <w:szCs w:val="32"/>
              </w:rPr>
              <w:t>式中：</w:t>
            </w:r>
          </w:p>
        </w:tc>
        <w:tc>
          <w:tcPr>
            <w:tcW w:w="418" w:type="pct"/>
          </w:tcPr>
          <w:p>
            <w:pPr>
              <w:pStyle w:val="133"/>
              <w:rPr>
                <w:rFonts w:ascii="Times New Roman" w:hAnsi="Times New Roman"/>
                <w:sz w:val="32"/>
                <w:szCs w:val="32"/>
                <w:lang w:val="en-GB"/>
              </w:rPr>
            </w:pPr>
          </w:p>
        </w:tc>
        <w:tc>
          <w:tcPr>
            <w:tcW w:w="3931" w:type="pct"/>
            <w:gridSpan w:val="2"/>
          </w:tcPr>
          <w:p>
            <w:pPr>
              <w:pStyle w:val="133"/>
              <w:rPr>
                <w:rFonts w:ascii="Times New Roman" w:hAnsi="Times New Roman"/>
                <w:sz w:val="32"/>
                <w:szCs w:val="32"/>
              </w:rPr>
            </w:pPr>
          </w:p>
        </w:tc>
      </w:tr>
      <w:tr>
        <w:trPr>
          <w:trHeight w:val="23" w:hRule="atLeast"/>
        </w:trPr>
        <w:tc>
          <w:tcPr>
            <w:tcW w:w="651" w:type="pct"/>
          </w:tcPr>
          <w:p>
            <w:pPr>
              <w:pStyle w:val="66"/>
              <w:rPr>
                <w:rFonts w:ascii="Times New Roman" w:hAnsi="Times New Roman"/>
                <w:sz w:val="32"/>
                <w:szCs w:val="32"/>
                <w:lang w:val="en-GB"/>
              </w:rPr>
            </w:pPr>
            <m:oMathPara>
              <m:oMathParaPr>
                <m:jc m:val="left"/>
              </m:oMathParaPr>
              <m:oMath>
                <m:sSub>
                  <m:sSubPr>
                    <m:ctrlPr>
                      <w:rPr>
                        <w:sz w:val="32"/>
                        <w:szCs w:val="32"/>
                      </w:rPr>
                    </m:ctrlPr>
                  </m:sSubPr>
                  <m:e>
                    <m:r>
                      <m:rPr/>
                      <w:rPr>
                        <w:sz w:val="32"/>
                        <w:szCs w:val="32"/>
                      </w:rPr>
                      <m:t>PE</m:t>
                    </m:r>
                    <m:ctrlPr>
                      <w:rPr>
                        <w:sz w:val="32"/>
                        <w:szCs w:val="32"/>
                      </w:rPr>
                    </m:ctrlPr>
                  </m:e>
                  <m:sub>
                    <m:r>
                      <m:rPr/>
                      <w:rPr>
                        <w:sz w:val="32"/>
                        <w:szCs w:val="32"/>
                      </w:rPr>
                      <m:t>y</m:t>
                    </m:r>
                    <m:ctrlPr>
                      <w:rPr>
                        <w:sz w:val="32"/>
                        <w:szCs w:val="32"/>
                      </w:rPr>
                    </m:ctrlPr>
                  </m:sub>
                </m:sSub>
              </m:oMath>
            </m:oMathPara>
          </w:p>
        </w:tc>
        <w:tc>
          <w:tcPr>
            <w:tcW w:w="418" w:type="pct"/>
          </w:tcPr>
          <w:p>
            <w:pPr>
              <w:pStyle w:val="66"/>
              <w:rPr>
                <w:rFonts w:ascii="Times New Roman" w:hAnsi="Times New Roman"/>
                <w:sz w:val="32"/>
                <w:szCs w:val="32"/>
                <w:lang w:val="en-GB"/>
              </w:rPr>
            </w:pPr>
            <w:r>
              <w:rPr>
                <w:rFonts w:ascii="Times New Roman" w:hAnsi="Times New Roman"/>
                <w:sz w:val="32"/>
                <w:szCs w:val="32"/>
                <w:lang w:val="en-GB"/>
              </w:rPr>
              <w:t>——</w:t>
            </w:r>
          </w:p>
        </w:tc>
        <w:tc>
          <w:tcPr>
            <w:tcW w:w="3931" w:type="pct"/>
            <w:gridSpan w:val="2"/>
          </w:tcPr>
          <w:p>
            <w:pPr>
              <w:pStyle w:val="66"/>
              <w:rPr>
                <w:rFonts w:ascii="Times New Roman" w:hAnsi="Times New Roman"/>
                <w:sz w:val="32"/>
                <w:szCs w:val="32"/>
              </w:rPr>
            </w:pPr>
            <w:r>
              <w:rPr>
                <w:rFonts w:hint="eastAsia" w:ascii="Times New Roman" w:hAnsi="Times New Roman"/>
                <w:sz w:val="32"/>
                <w:szCs w:val="32"/>
              </w:rPr>
              <w:t>第</w:t>
            </w:r>
            <m:oMath>
              <m:r>
                <m:rPr>
                  <m:sty m:val="p"/>
                </m:rPr>
                <w:rPr>
                  <w:rFonts w:hint="eastAsia"/>
                  <w:sz w:val="32"/>
                  <w:szCs w:val="32"/>
                </w:rPr>
                <m:t>y</m:t>
              </m:r>
            </m:oMath>
            <w:r>
              <w:rPr>
                <w:rFonts w:hint="eastAsia" w:ascii="Times New Roman" w:hAnsi="Times New Roman"/>
                <w:sz w:val="32"/>
                <w:szCs w:val="32"/>
              </w:rPr>
              <w:t>年的项目排放量，单位为吨二氧化碳（tCO</w:t>
            </w:r>
            <w:r>
              <w:rPr>
                <w:rFonts w:hint="eastAsia" w:ascii="Times New Roman" w:hAnsi="Times New Roman"/>
                <w:sz w:val="32"/>
                <w:szCs w:val="32"/>
                <w:vertAlign w:val="subscript"/>
              </w:rPr>
              <w:t>2</w:t>
            </w:r>
            <w:r>
              <w:rPr>
                <w:rFonts w:hint="eastAsia" w:ascii="Times New Roman" w:hAnsi="Times New Roman"/>
                <w:sz w:val="32"/>
                <w:szCs w:val="32"/>
              </w:rPr>
              <w:t>）；</w:t>
            </w:r>
          </w:p>
        </w:tc>
      </w:tr>
      <w:tr>
        <w:tblPrEx>
          <w:tblCellMar>
            <w:top w:w="0" w:type="dxa"/>
            <w:left w:w="108" w:type="dxa"/>
            <w:bottom w:w="0" w:type="dxa"/>
            <w:right w:w="108" w:type="dxa"/>
          </w:tblCellMar>
        </w:tblPrEx>
        <w:trPr>
          <w:trHeight w:val="23" w:hRule="atLeast"/>
        </w:trPr>
        <w:tc>
          <w:tcPr>
            <w:tcW w:w="651" w:type="pct"/>
          </w:tcPr>
          <w:p>
            <w:pPr>
              <w:pStyle w:val="66"/>
              <w:rPr>
                <w:sz w:val="32"/>
                <w:szCs w:val="32"/>
                <w:oMath/>
              </w:rPr>
            </w:pPr>
            <m:oMathPara>
              <m:oMathParaPr>
                <m:jc m:val="left"/>
              </m:oMathParaPr>
              <m:oMath>
                <m:sSub>
                  <m:sSubPr>
                    <m:ctrlPr>
                      <w:rPr>
                        <w:sz w:val="32"/>
                        <w:szCs w:val="32"/>
                      </w:rPr>
                    </m:ctrlPr>
                  </m:sSubPr>
                  <m:e>
                    <m:r>
                      <m:rPr/>
                      <w:rPr>
                        <w:sz w:val="32"/>
                        <w:szCs w:val="32"/>
                      </w:rPr>
                      <m:t>D</m:t>
                    </m:r>
                    <m:ctrlPr>
                      <w:rPr>
                        <w:sz w:val="32"/>
                        <w:szCs w:val="32"/>
                      </w:rPr>
                    </m:ctrlPr>
                  </m:e>
                  <m:sub>
                    <m:r>
                      <m:rPr/>
                      <w:rPr>
                        <w:sz w:val="32"/>
                        <w:szCs w:val="32"/>
                      </w:rPr>
                      <m:t>y</m:t>
                    </m:r>
                    <m:r>
                      <m:rPr>
                        <m:sty m:val="p"/>
                      </m:rPr>
                      <w:rPr>
                        <w:sz w:val="32"/>
                        <w:szCs w:val="32"/>
                      </w:rPr>
                      <m:t>,</m:t>
                    </m:r>
                    <m:r>
                      <m:rPr/>
                      <w:rPr>
                        <w:sz w:val="32"/>
                        <w:szCs w:val="32"/>
                      </w:rPr>
                      <m:t>i</m:t>
                    </m:r>
                    <m:r>
                      <m:rPr>
                        <m:sty m:val="p"/>
                      </m:rPr>
                      <w:rPr>
                        <w:sz w:val="32"/>
                        <w:szCs w:val="32"/>
                      </w:rPr>
                      <m:t>,</m:t>
                    </m:r>
                    <m:r>
                      <m:rPr/>
                      <w:rPr>
                        <w:sz w:val="32"/>
                        <w:szCs w:val="32"/>
                      </w:rPr>
                      <m:t>k</m:t>
                    </m:r>
                    <m:r>
                      <m:rPr>
                        <m:sty m:val="p"/>
                      </m:rPr>
                      <w:rPr>
                        <w:sz w:val="32"/>
                        <w:szCs w:val="32"/>
                      </w:rPr>
                      <m:t>,</m:t>
                    </m:r>
                    <m:r>
                      <m:rPr/>
                      <w:rPr>
                        <w:sz w:val="32"/>
                        <w:szCs w:val="32"/>
                      </w:rPr>
                      <m:t>ℎb</m:t>
                    </m:r>
                    <m:ctrlPr>
                      <w:rPr>
                        <w:sz w:val="32"/>
                        <w:szCs w:val="32"/>
                      </w:rPr>
                    </m:ctrlPr>
                  </m:sub>
                </m:sSub>
              </m:oMath>
            </m:oMathPara>
          </w:p>
        </w:tc>
        <w:tc>
          <w:tcPr>
            <w:tcW w:w="418" w:type="pct"/>
          </w:tcPr>
          <w:p>
            <w:pPr>
              <w:pStyle w:val="66"/>
              <w:rPr>
                <w:rFonts w:ascii="Times New Roman" w:hAnsi="Times New Roman"/>
                <w:sz w:val="32"/>
                <w:szCs w:val="32"/>
                <w:lang w:val="en-GB"/>
              </w:rPr>
            </w:pPr>
            <w:r>
              <w:rPr>
                <w:rFonts w:ascii="Times New Roman" w:hAnsi="Times New Roman"/>
                <w:sz w:val="32"/>
                <w:szCs w:val="32"/>
                <w:lang w:val="en-GB"/>
              </w:rPr>
              <w:t>——</w:t>
            </w:r>
          </w:p>
        </w:tc>
        <w:tc>
          <w:tcPr>
            <w:tcW w:w="3931" w:type="pct"/>
            <w:gridSpan w:val="2"/>
          </w:tcPr>
          <w:p>
            <w:pPr>
              <w:pStyle w:val="66"/>
              <w:rPr>
                <w:rFonts w:ascii="Times New Roman" w:hAnsi="Times New Roman"/>
                <w:sz w:val="32"/>
                <w:szCs w:val="32"/>
              </w:rPr>
            </w:pPr>
            <w:r>
              <w:rPr>
                <w:rFonts w:hint="eastAsia" w:ascii="Times New Roman" w:hAnsi="Times New Roman"/>
                <w:sz w:val="32"/>
                <w:szCs w:val="32"/>
              </w:rPr>
              <w:t>第</w:t>
            </w:r>
            <m:oMath>
              <m:r>
                <m:rPr>
                  <m:sty m:val="p"/>
                </m:rPr>
                <w:rPr>
                  <w:rFonts w:hint="eastAsia"/>
                  <w:sz w:val="32"/>
                  <w:szCs w:val="32"/>
                </w:rPr>
                <m:t>y</m:t>
              </m:r>
            </m:oMath>
            <w:r>
              <w:rPr>
                <w:rFonts w:hint="eastAsia" w:ascii="Times New Roman" w:hAnsi="Times New Roman"/>
                <w:sz w:val="32"/>
                <w:szCs w:val="32"/>
              </w:rPr>
              <w:t>年第i类第</w:t>
            </w:r>
            <m:oMath>
              <m:r>
                <m:rPr>
                  <m:sty m:val="p"/>
                </m:rPr>
                <w:rPr>
                  <w:sz w:val="32"/>
                  <w:szCs w:val="32"/>
                </w:rPr>
                <m:t>k</m:t>
              </m:r>
            </m:oMath>
            <w:r>
              <w:rPr>
                <w:rFonts w:hint="eastAsia" w:ascii="Times New Roman" w:hAnsi="Times New Roman"/>
                <w:sz w:val="32"/>
                <w:szCs w:val="32"/>
              </w:rPr>
              <w:t>辆项目车辆的市域内行驶里程，单位为公里（km）；</w:t>
            </w:r>
          </w:p>
        </w:tc>
      </w:tr>
      <w:tr>
        <w:tblPrEx>
          <w:tblCellMar>
            <w:top w:w="0" w:type="dxa"/>
            <w:left w:w="108" w:type="dxa"/>
            <w:bottom w:w="0" w:type="dxa"/>
            <w:right w:w="108" w:type="dxa"/>
          </w:tblCellMar>
        </w:tblPrEx>
        <w:trPr>
          <w:trHeight w:val="23" w:hRule="atLeast"/>
        </w:trPr>
        <w:tc>
          <w:tcPr>
            <w:tcW w:w="651" w:type="pct"/>
          </w:tcPr>
          <w:p>
            <w:pPr>
              <w:pStyle w:val="66"/>
              <w:rPr>
                <w:rFonts w:ascii="Times New Roman" w:hAnsi="Times New Roman"/>
                <w:sz w:val="32"/>
                <w:szCs w:val="32"/>
              </w:rPr>
            </w:pPr>
            <m:oMathPara>
              <m:oMathParaPr>
                <m:jc m:val="left"/>
              </m:oMathParaPr>
              <m:oMath>
                <m:sSub>
                  <m:sSubPr>
                    <m:ctrlPr>
                      <w:rPr>
                        <w:sz w:val="32"/>
                        <w:szCs w:val="32"/>
                      </w:rPr>
                    </m:ctrlPr>
                  </m:sSubPr>
                  <m:e>
                    <m:r>
                      <m:rPr/>
                      <w:rPr>
                        <w:sz w:val="32"/>
                        <w:szCs w:val="32"/>
                      </w:rPr>
                      <m:t>EF</m:t>
                    </m:r>
                    <m:ctrlPr>
                      <w:rPr>
                        <w:sz w:val="32"/>
                        <w:szCs w:val="32"/>
                      </w:rPr>
                    </m:ctrlPr>
                  </m:e>
                  <m:sub>
                    <m:r>
                      <m:rPr/>
                      <w:rPr>
                        <w:sz w:val="32"/>
                        <w:szCs w:val="32"/>
                      </w:rPr>
                      <m:t>y</m:t>
                    </m:r>
                    <m:r>
                      <m:rPr>
                        <m:sty m:val="p"/>
                      </m:rPr>
                      <w:rPr>
                        <w:sz w:val="32"/>
                        <w:szCs w:val="32"/>
                      </w:rPr>
                      <m:t>,</m:t>
                    </m:r>
                    <m:r>
                      <m:rPr/>
                      <w:rPr>
                        <w:sz w:val="32"/>
                        <w:szCs w:val="32"/>
                      </w:rPr>
                      <m:t>i</m:t>
                    </m:r>
                    <m:r>
                      <m:rPr>
                        <m:sty m:val="p"/>
                      </m:rPr>
                      <w:rPr>
                        <w:sz w:val="32"/>
                        <w:szCs w:val="32"/>
                      </w:rPr>
                      <m:t>,</m:t>
                    </m:r>
                    <m:r>
                      <m:rPr/>
                      <w:rPr>
                        <w:sz w:val="32"/>
                        <w:szCs w:val="32"/>
                      </w:rPr>
                      <m:t>k</m:t>
                    </m:r>
                    <m:ctrlPr>
                      <w:rPr>
                        <w:sz w:val="32"/>
                        <w:szCs w:val="32"/>
                      </w:rPr>
                    </m:ctrlPr>
                  </m:sub>
                </m:sSub>
              </m:oMath>
            </m:oMathPara>
          </w:p>
        </w:tc>
        <w:tc>
          <w:tcPr>
            <w:tcW w:w="418" w:type="pct"/>
          </w:tcPr>
          <w:p>
            <w:pPr>
              <w:pStyle w:val="66"/>
              <w:rPr>
                <w:rFonts w:ascii="Times New Roman" w:hAnsi="Times New Roman"/>
                <w:sz w:val="32"/>
                <w:szCs w:val="32"/>
                <w:lang w:val="en-GB"/>
              </w:rPr>
            </w:pPr>
            <w:r>
              <w:rPr>
                <w:rFonts w:ascii="Times New Roman" w:hAnsi="Times New Roman"/>
                <w:sz w:val="32"/>
                <w:szCs w:val="32"/>
                <w:lang w:val="en-GB"/>
              </w:rPr>
              <w:t>——</w:t>
            </w:r>
          </w:p>
        </w:tc>
        <w:tc>
          <w:tcPr>
            <w:tcW w:w="3931" w:type="pct"/>
            <w:gridSpan w:val="2"/>
          </w:tcPr>
          <w:p>
            <w:pPr>
              <w:pStyle w:val="66"/>
              <w:rPr>
                <w:rFonts w:ascii="Times New Roman" w:hAnsi="Times New Roman"/>
                <w:sz w:val="32"/>
                <w:szCs w:val="32"/>
              </w:rPr>
            </w:pPr>
            <w:r>
              <w:rPr>
                <w:rFonts w:hint="eastAsia" w:ascii="Times New Roman" w:hAnsi="Times New Roman"/>
                <w:sz w:val="32"/>
                <w:szCs w:val="32"/>
              </w:rPr>
              <w:t>第</w:t>
            </w:r>
            <m:oMath>
              <m:r>
                <m:rPr>
                  <m:sty m:val="p"/>
                </m:rPr>
                <w:rPr>
                  <w:rFonts w:hint="eastAsia"/>
                  <w:sz w:val="32"/>
                  <w:szCs w:val="32"/>
                </w:rPr>
                <m:t>y</m:t>
              </m:r>
            </m:oMath>
            <w:r>
              <w:rPr>
                <w:rFonts w:hint="eastAsia" w:ascii="Times New Roman" w:hAnsi="Times New Roman"/>
                <w:sz w:val="32"/>
                <w:szCs w:val="32"/>
              </w:rPr>
              <w:t>年第i类第</w:t>
            </w:r>
            <m:oMath>
              <m:r>
                <m:rPr>
                  <m:sty m:val="p"/>
                </m:rPr>
                <w:rPr>
                  <w:sz w:val="32"/>
                  <w:szCs w:val="32"/>
                </w:rPr>
                <m:t>k</m:t>
              </m:r>
            </m:oMath>
            <w:r>
              <w:rPr>
                <w:rFonts w:hint="eastAsia" w:ascii="Times New Roman" w:hAnsi="Times New Roman"/>
                <w:sz w:val="32"/>
                <w:szCs w:val="32"/>
              </w:rPr>
              <w:t>辆项目车辆的年平均单位里程碳排放因子，单位为千克二氧化碳每公里</w:t>
            </w:r>
            <w:r>
              <w:rPr>
                <w:rFonts w:ascii="Times New Roman" w:hAnsi="Times New Roman"/>
                <w:sz w:val="32"/>
                <w:szCs w:val="32"/>
              </w:rPr>
              <w:t>（kgCO</w:t>
            </w:r>
            <w:r>
              <w:rPr>
                <w:rFonts w:ascii="Times New Roman" w:hAnsi="Times New Roman"/>
                <w:sz w:val="32"/>
                <w:szCs w:val="32"/>
                <w:vertAlign w:val="subscript"/>
              </w:rPr>
              <w:t>2</w:t>
            </w:r>
            <w:r>
              <w:rPr>
                <w:rFonts w:ascii="Times New Roman" w:hAnsi="Times New Roman"/>
                <w:sz w:val="32"/>
                <w:szCs w:val="32"/>
              </w:rPr>
              <w:t>/km）</w:t>
            </w:r>
            <w:r>
              <w:rPr>
                <w:rFonts w:hint="eastAsia" w:ascii="Times New Roman" w:hAnsi="Times New Roman"/>
                <w:sz w:val="32"/>
                <w:szCs w:val="32"/>
              </w:rPr>
              <w:t>。</w:t>
            </w:r>
          </w:p>
        </w:tc>
      </w:tr>
    </w:tbl>
    <w:p>
      <w:pPr>
        <w:pStyle w:val="2"/>
        <w:rPr>
          <w:sz w:val="32"/>
          <w:szCs w:val="32"/>
        </w:rPr>
      </w:pPr>
      <w:r>
        <w:rPr>
          <w:rFonts w:hint="eastAsia"/>
          <w:sz w:val="32"/>
          <w:szCs w:val="32"/>
        </w:rPr>
        <w:t>第</w:t>
      </w:r>
      <m:oMath>
        <m:r>
          <m:rPr>
            <m:sty m:val="p"/>
          </m:rPr>
          <w:rPr>
            <w:rFonts w:hint="eastAsia" w:ascii="Cambria Math" w:hAnsi="Cambria Math"/>
            <w:sz w:val="32"/>
            <w:szCs w:val="32"/>
          </w:rPr>
          <m:t>y</m:t>
        </m:r>
      </m:oMath>
      <w:r>
        <w:rPr>
          <w:rFonts w:hint="eastAsia"/>
          <w:sz w:val="32"/>
          <w:szCs w:val="32"/>
        </w:rPr>
        <w:t>年第i类第</w:t>
      </w:r>
      <m:oMath>
        <m:r>
          <m:rPr>
            <m:sty m:val="p"/>
          </m:rPr>
          <w:rPr>
            <w:rFonts w:ascii="Cambria Math" w:hAnsi="Cambria Math"/>
            <w:sz w:val="32"/>
            <w:szCs w:val="32"/>
          </w:rPr>
          <m:t>k</m:t>
        </m:r>
      </m:oMath>
      <w:r>
        <w:rPr>
          <w:rFonts w:hint="eastAsia"/>
          <w:sz w:val="32"/>
          <w:szCs w:val="32"/>
        </w:rPr>
        <w:t>辆项目车辆的年平均单位里程碳排放因子</w:t>
      </w:r>
      <m:oMath>
        <m:sSub>
          <m:sSubPr>
            <m:ctrlPr>
              <w:rPr>
                <w:rFonts w:ascii="Cambria Math" w:hAnsi="Cambria Math"/>
                <w:sz w:val="32"/>
                <w:szCs w:val="32"/>
              </w:rPr>
            </m:ctrlPr>
          </m:sSubPr>
          <m:e>
            <m:r>
              <m:rPr/>
              <w:rPr>
                <w:rFonts w:ascii="Cambria Math" w:hAnsi="Cambria Math"/>
                <w:sz w:val="32"/>
                <w:szCs w:val="32"/>
              </w:rPr>
              <m:t>EF</m:t>
            </m:r>
            <m:ctrlPr>
              <w:rPr>
                <w:rFonts w:ascii="Cambria Math" w:hAnsi="Cambria Math"/>
                <w:sz w:val="32"/>
                <w:szCs w:val="32"/>
              </w:rPr>
            </m:ctrlPr>
          </m:e>
          <m:sub>
            <m:r>
              <m:rPr/>
              <w:rPr>
                <w:rFonts w:ascii="Cambria Math" w:hAnsi="Cambria Math"/>
                <w:sz w:val="32"/>
                <w:szCs w:val="32"/>
              </w:rPr>
              <m:t>y</m:t>
            </m:r>
            <m:r>
              <m:rPr>
                <m:sty m:val="p"/>
              </m:rPr>
              <w:rPr>
                <w:rFonts w:ascii="Cambria Math" w:hAnsi="Cambria Math"/>
                <w:sz w:val="32"/>
                <w:szCs w:val="32"/>
              </w:rPr>
              <m:t>,</m:t>
            </m:r>
            <m:r>
              <m:rPr/>
              <w:rPr>
                <w:rFonts w:ascii="Cambria Math" w:hAnsi="Cambria Math"/>
                <w:sz w:val="32"/>
                <w:szCs w:val="32"/>
              </w:rPr>
              <m:t>i</m:t>
            </m:r>
            <m:r>
              <m:rPr>
                <m:sty m:val="p"/>
              </m:rPr>
              <w:rPr>
                <w:rFonts w:ascii="Cambria Math" w:hAnsi="Cambria Math"/>
                <w:sz w:val="32"/>
                <w:szCs w:val="32"/>
              </w:rPr>
              <m:t>,</m:t>
            </m:r>
            <m:r>
              <m:rPr/>
              <w:rPr>
                <w:rFonts w:ascii="Cambria Math" w:hAnsi="Cambria Math"/>
                <w:sz w:val="32"/>
                <w:szCs w:val="32"/>
              </w:rPr>
              <m:t>k</m:t>
            </m:r>
            <m:ctrlPr>
              <w:rPr>
                <w:rFonts w:ascii="Cambria Math" w:hAnsi="Cambria Math"/>
                <w:sz w:val="32"/>
                <w:szCs w:val="32"/>
              </w:rPr>
            </m:ctrlPr>
          </m:sub>
        </m:sSub>
      </m:oMath>
      <w:r>
        <w:rPr>
          <w:rFonts w:hint="eastAsia"/>
          <w:iCs/>
          <w:sz w:val="32"/>
          <w:szCs w:val="32"/>
        </w:rPr>
        <w:t>按照公式</w:t>
      </w:r>
      <w:r>
        <w:rPr>
          <w:rFonts w:hint="eastAsia"/>
          <w:sz w:val="32"/>
          <w:szCs w:val="32"/>
        </w:rPr>
        <w:t>（3）</w:t>
      </w:r>
      <w:r>
        <w:rPr>
          <w:rFonts w:hint="eastAsia"/>
          <w:iCs/>
          <w:sz w:val="32"/>
          <w:szCs w:val="32"/>
        </w:rPr>
        <w:t>计算：</w:t>
      </w:r>
    </w:p>
    <w:tbl>
      <w:tblPr>
        <w:tblStyle w:val="34"/>
        <w:tblW w:w="5000" w:type="pct"/>
        <w:tblInd w:w="0" w:type="dxa"/>
        <w:tblLayout w:type="fixed"/>
        <w:tblCellMar>
          <w:top w:w="0" w:type="dxa"/>
          <w:left w:w="108" w:type="dxa"/>
          <w:bottom w:w="0" w:type="dxa"/>
          <w:right w:w="108" w:type="dxa"/>
        </w:tblCellMar>
      </w:tblPr>
      <w:tblGrid>
        <w:gridCol w:w="1108"/>
        <w:gridCol w:w="701"/>
        <w:gridCol w:w="5900"/>
        <w:gridCol w:w="813"/>
      </w:tblGrid>
      <w:tr>
        <w:tblPrEx>
          <w:tblCellMar>
            <w:top w:w="0" w:type="dxa"/>
            <w:left w:w="108" w:type="dxa"/>
            <w:bottom w:w="0" w:type="dxa"/>
            <w:right w:w="108" w:type="dxa"/>
          </w:tblCellMar>
        </w:tblPrEx>
        <w:trPr>
          <w:trHeight w:val="644" w:hRule="atLeast"/>
        </w:trPr>
        <w:tc>
          <w:tcPr>
            <w:tcW w:w="4523" w:type="pct"/>
            <w:gridSpan w:val="3"/>
            <w:vAlign w:val="center"/>
          </w:tcPr>
          <w:p>
            <w:pPr>
              <w:pStyle w:val="133"/>
              <w:rPr>
                <w:rFonts w:ascii="Times New Roman" w:hAnsi="Times New Roman"/>
                <w:sz w:val="32"/>
                <w:szCs w:val="32"/>
              </w:rPr>
            </w:pPr>
            <m:oMathPara>
              <m:oMath>
                <m:sSub>
                  <m:sSubPr>
                    <m:ctrlPr>
                      <w:rPr>
                        <w:sz w:val="32"/>
                        <w:szCs w:val="32"/>
                      </w:rPr>
                    </m:ctrlPr>
                  </m:sSubPr>
                  <m:e>
                    <m:r>
                      <m:rPr/>
                      <w:rPr>
                        <w:sz w:val="32"/>
                        <w:szCs w:val="32"/>
                      </w:rPr>
                      <m:t>EF</m:t>
                    </m:r>
                    <m:ctrlPr>
                      <w:rPr>
                        <w:sz w:val="32"/>
                        <w:szCs w:val="32"/>
                      </w:rPr>
                    </m:ctrlPr>
                  </m:e>
                  <m:sub>
                    <m:r>
                      <m:rPr/>
                      <w:rPr>
                        <w:sz w:val="32"/>
                        <w:szCs w:val="32"/>
                      </w:rPr>
                      <m:t>y</m:t>
                    </m:r>
                    <m:r>
                      <m:rPr>
                        <m:sty m:val="p"/>
                      </m:rPr>
                      <w:rPr>
                        <w:sz w:val="32"/>
                        <w:szCs w:val="32"/>
                      </w:rPr>
                      <m:t>,</m:t>
                    </m:r>
                    <m:r>
                      <m:rPr/>
                      <w:rPr>
                        <w:sz w:val="32"/>
                        <w:szCs w:val="32"/>
                      </w:rPr>
                      <m:t>i</m:t>
                    </m:r>
                    <m:r>
                      <m:rPr>
                        <m:sty m:val="p"/>
                      </m:rPr>
                      <w:rPr>
                        <w:sz w:val="32"/>
                        <w:szCs w:val="32"/>
                      </w:rPr>
                      <m:t>,</m:t>
                    </m:r>
                    <m:r>
                      <m:rPr/>
                      <w:rPr>
                        <w:sz w:val="32"/>
                        <w:szCs w:val="32"/>
                      </w:rPr>
                      <m:t>k</m:t>
                    </m:r>
                    <m:ctrlPr>
                      <w:rPr>
                        <w:sz w:val="32"/>
                        <w:szCs w:val="32"/>
                      </w:rPr>
                    </m:ctrlPr>
                  </m:sub>
                </m:sSub>
                <m:r>
                  <m:rPr>
                    <m:sty m:val="p"/>
                  </m:rPr>
                  <w:rPr>
                    <w:sz w:val="32"/>
                    <w:szCs w:val="32"/>
                  </w:rPr>
                  <m:t>=</m:t>
                </m:r>
                <m:f>
                  <m:fPr>
                    <m:ctrlPr>
                      <w:rPr>
                        <w:sz w:val="32"/>
                        <w:szCs w:val="32"/>
                      </w:rPr>
                    </m:ctrlPr>
                  </m:fPr>
                  <m:num>
                    <m:nary>
                      <m:naryPr>
                        <m:chr m:val="∑"/>
                        <m:limLoc m:val="undOvr"/>
                        <m:supHide m:val="1"/>
                        <m:ctrlPr>
                          <w:rPr>
                            <w:sz w:val="32"/>
                            <w:szCs w:val="32"/>
                          </w:rPr>
                        </m:ctrlPr>
                      </m:naryPr>
                      <m:sub>
                        <m:r>
                          <m:rPr/>
                          <w:rPr>
                            <w:sz w:val="32"/>
                            <w:szCs w:val="32"/>
                          </w:rPr>
                          <m:t>j</m:t>
                        </m:r>
                        <m:ctrlPr>
                          <w:rPr>
                            <w:sz w:val="32"/>
                            <w:szCs w:val="32"/>
                          </w:rPr>
                        </m:ctrlPr>
                      </m:sub>
                      <m:sup>
                        <m:ctrlPr>
                          <w:rPr>
                            <w:sz w:val="32"/>
                            <w:szCs w:val="32"/>
                          </w:rPr>
                        </m:ctrlPr>
                      </m:sup>
                      <m:e>
                        <m:sSub>
                          <m:sSubPr>
                            <m:ctrlPr>
                              <w:rPr>
                                <w:sz w:val="32"/>
                                <w:szCs w:val="32"/>
                              </w:rPr>
                            </m:ctrlPr>
                          </m:sSubPr>
                          <m:e>
                            <m:r>
                              <m:rPr>
                                <m:sty m:val="p"/>
                              </m:rPr>
                              <w:rPr>
                                <w:sz w:val="32"/>
                                <w:szCs w:val="32"/>
                              </w:rPr>
                              <m:t>(</m:t>
                            </m:r>
                            <m:r>
                              <m:rPr/>
                              <w:rPr>
                                <w:sz w:val="32"/>
                                <w:szCs w:val="32"/>
                              </w:rPr>
                              <m:t>FC</m:t>
                            </m:r>
                            <m:ctrlPr>
                              <w:rPr>
                                <w:sz w:val="32"/>
                                <w:szCs w:val="32"/>
                              </w:rPr>
                            </m:ctrlPr>
                          </m:e>
                          <m:sub>
                            <m:r>
                              <m:rPr/>
                              <w:rPr>
                                <w:rFonts w:hint="eastAsia"/>
                                <w:sz w:val="32"/>
                                <w:szCs w:val="32"/>
                              </w:rPr>
                              <m:t>k</m:t>
                            </m:r>
                            <m:r>
                              <m:rPr>
                                <m:sty m:val="p"/>
                              </m:rPr>
                              <w:rPr>
                                <w:sz w:val="32"/>
                                <w:szCs w:val="32"/>
                              </w:rPr>
                              <m:t>,</m:t>
                            </m:r>
                            <m:r>
                              <m:rPr/>
                              <w:rPr>
                                <w:sz w:val="32"/>
                                <w:szCs w:val="32"/>
                              </w:rPr>
                              <m:t>j</m:t>
                            </m:r>
                            <m:ctrlPr>
                              <w:rPr>
                                <w:sz w:val="32"/>
                                <w:szCs w:val="32"/>
                              </w:rPr>
                            </m:ctrlPr>
                          </m:sub>
                        </m:sSub>
                        <m:r>
                          <m:rPr>
                            <m:sty m:val="p"/>
                          </m:rPr>
                          <w:rPr>
                            <w:sz w:val="32"/>
                            <w:szCs w:val="32"/>
                          </w:rPr>
                          <m:t>×</m:t>
                        </m:r>
                        <m:sSub>
                          <m:sSubPr>
                            <m:ctrlPr>
                              <w:rPr>
                                <w:sz w:val="32"/>
                                <w:szCs w:val="32"/>
                              </w:rPr>
                            </m:ctrlPr>
                          </m:sSubPr>
                          <m:e>
                            <m:r>
                              <m:rPr/>
                              <w:rPr>
                                <w:sz w:val="32"/>
                                <w:szCs w:val="32"/>
                              </w:rPr>
                              <m:t>ρ</m:t>
                            </m:r>
                            <m:ctrlPr>
                              <w:rPr>
                                <w:sz w:val="32"/>
                                <w:szCs w:val="32"/>
                              </w:rPr>
                            </m:ctrlPr>
                          </m:e>
                          <m:sub>
                            <m:r>
                              <m:rPr/>
                              <w:rPr>
                                <w:sz w:val="32"/>
                                <w:szCs w:val="32"/>
                              </w:rPr>
                              <m:t>j</m:t>
                            </m:r>
                            <m:ctrlPr>
                              <w:rPr>
                                <w:sz w:val="32"/>
                                <w:szCs w:val="32"/>
                              </w:rPr>
                            </m:ctrlPr>
                          </m:sub>
                        </m:sSub>
                        <m:r>
                          <m:rPr>
                            <m:sty m:val="p"/>
                          </m:rPr>
                          <w:rPr>
                            <w:sz w:val="32"/>
                            <w:szCs w:val="32"/>
                          </w:rPr>
                          <m:t>×</m:t>
                        </m:r>
                        <m:sSub>
                          <m:sSubPr>
                            <m:ctrlPr>
                              <w:rPr>
                                <w:sz w:val="32"/>
                                <w:szCs w:val="32"/>
                              </w:rPr>
                            </m:ctrlPr>
                          </m:sSubPr>
                          <m:e>
                            <m:r>
                              <m:rPr/>
                              <w:rPr>
                                <w:sz w:val="32"/>
                                <w:szCs w:val="32"/>
                              </w:rPr>
                              <m:t>NCV</m:t>
                            </m:r>
                            <m:ctrlPr>
                              <w:rPr>
                                <w:sz w:val="32"/>
                                <w:szCs w:val="32"/>
                              </w:rPr>
                            </m:ctrlPr>
                          </m:e>
                          <m:sub>
                            <m:r>
                              <m:rPr/>
                              <w:rPr>
                                <w:sz w:val="32"/>
                                <w:szCs w:val="32"/>
                              </w:rPr>
                              <m:t>j</m:t>
                            </m:r>
                            <m:ctrlPr>
                              <w:rPr>
                                <w:sz w:val="32"/>
                                <w:szCs w:val="32"/>
                              </w:rPr>
                            </m:ctrlPr>
                          </m:sub>
                        </m:sSub>
                        <m:r>
                          <m:rPr>
                            <m:sty m:val="p"/>
                          </m:rPr>
                          <w:rPr>
                            <w:sz w:val="32"/>
                            <w:szCs w:val="32"/>
                          </w:rPr>
                          <m:t>×</m:t>
                        </m:r>
                        <m:r>
                          <m:rPr/>
                          <w:rPr>
                            <w:sz w:val="32"/>
                            <w:szCs w:val="32"/>
                          </w:rPr>
                          <m:t>E</m:t>
                        </m:r>
                        <m:sSub>
                          <m:sSubPr>
                            <m:ctrlPr>
                              <w:rPr>
                                <w:sz w:val="32"/>
                                <w:szCs w:val="32"/>
                              </w:rPr>
                            </m:ctrlPr>
                          </m:sSubPr>
                          <m:e>
                            <m:r>
                              <m:rPr/>
                              <w:rPr>
                                <w:sz w:val="32"/>
                                <w:szCs w:val="32"/>
                              </w:rPr>
                              <m:t>F</m:t>
                            </m:r>
                            <m:ctrlPr>
                              <w:rPr>
                                <w:sz w:val="32"/>
                                <w:szCs w:val="32"/>
                              </w:rPr>
                            </m:ctrlPr>
                          </m:e>
                          <m:sub>
                            <m:r>
                              <m:rPr/>
                              <w:rPr>
                                <w:sz w:val="32"/>
                                <w:szCs w:val="32"/>
                              </w:rPr>
                              <m:t>j</m:t>
                            </m:r>
                            <m:ctrlPr>
                              <w:rPr>
                                <w:sz w:val="32"/>
                                <w:szCs w:val="32"/>
                              </w:rPr>
                            </m:ctrlPr>
                          </m:sub>
                        </m:sSub>
                        <m:r>
                          <m:rPr>
                            <m:sty m:val="p"/>
                          </m:rPr>
                          <w:rPr>
                            <w:sz w:val="32"/>
                            <w:szCs w:val="32"/>
                          </w:rPr>
                          <m:t>×</m:t>
                        </m:r>
                        <m:f>
                          <m:fPr>
                            <m:ctrlPr>
                              <w:rPr>
                                <w:sz w:val="32"/>
                                <w:szCs w:val="32"/>
                              </w:rPr>
                            </m:ctrlPr>
                          </m:fPr>
                          <m:num>
                            <m:r>
                              <m:rPr>
                                <m:sty m:val="p"/>
                              </m:rPr>
                              <w:rPr>
                                <w:sz w:val="32"/>
                                <w:szCs w:val="32"/>
                              </w:rPr>
                              <m:t>44</m:t>
                            </m:r>
                            <m:ctrlPr>
                              <w:rPr>
                                <w:sz w:val="32"/>
                                <w:szCs w:val="32"/>
                              </w:rPr>
                            </m:ctrlPr>
                          </m:num>
                          <m:den>
                            <m:r>
                              <m:rPr>
                                <m:sty m:val="p"/>
                              </m:rPr>
                              <w:rPr>
                                <w:sz w:val="32"/>
                                <w:szCs w:val="32"/>
                              </w:rPr>
                              <m:t>12</m:t>
                            </m:r>
                            <m:ctrlPr>
                              <w:rPr>
                                <w:sz w:val="32"/>
                                <w:szCs w:val="32"/>
                              </w:rPr>
                            </m:ctrlPr>
                          </m:den>
                        </m:f>
                        <m:r>
                          <m:rPr>
                            <m:sty m:val="p"/>
                          </m:rPr>
                          <w:rPr>
                            <w:sz w:val="32"/>
                            <w:szCs w:val="32"/>
                          </w:rPr>
                          <m:t xml:space="preserve">) </m:t>
                        </m:r>
                        <m:ctrlPr>
                          <w:rPr>
                            <w:sz w:val="32"/>
                            <w:szCs w:val="32"/>
                          </w:rPr>
                        </m:ctrlPr>
                      </m:e>
                    </m:nary>
                    <m:r>
                      <m:rPr>
                        <m:sty m:val="p"/>
                      </m:rPr>
                      <w:rPr>
                        <w:sz w:val="32"/>
                        <w:szCs w:val="32"/>
                      </w:rPr>
                      <m:t>+</m:t>
                    </m:r>
                    <m:sSub>
                      <m:sSubPr>
                        <m:ctrlPr>
                          <w:rPr>
                            <w:iCs/>
                            <w:sz w:val="32"/>
                            <w:szCs w:val="32"/>
                          </w:rPr>
                        </m:ctrlPr>
                      </m:sSubPr>
                      <m:e>
                        <m:r>
                          <m:rPr/>
                          <w:rPr>
                            <w:sz w:val="32"/>
                            <w:szCs w:val="32"/>
                          </w:rPr>
                          <m:t>EC</m:t>
                        </m:r>
                        <m:ctrlPr>
                          <w:rPr>
                            <w:iCs/>
                            <w:sz w:val="32"/>
                            <w:szCs w:val="32"/>
                          </w:rPr>
                        </m:ctrlPr>
                      </m:e>
                      <m:sub>
                        <m:r>
                          <m:rPr/>
                          <w:rPr>
                            <w:sz w:val="32"/>
                            <w:szCs w:val="32"/>
                          </w:rPr>
                          <m:t>k</m:t>
                        </m:r>
                        <m:ctrlPr>
                          <w:rPr>
                            <w:iCs/>
                            <w:sz w:val="32"/>
                            <w:szCs w:val="32"/>
                          </w:rPr>
                        </m:ctrlPr>
                      </m:sub>
                    </m:sSub>
                    <m:r>
                      <m:rPr>
                        <m:sty m:val="p"/>
                      </m:rPr>
                      <w:rPr>
                        <w:sz w:val="32"/>
                        <w:szCs w:val="32"/>
                      </w:rPr>
                      <m:t>×</m:t>
                    </m:r>
                    <m:sSub>
                      <m:sSubPr>
                        <m:ctrlPr>
                          <w:rPr>
                            <w:sz w:val="32"/>
                            <w:szCs w:val="32"/>
                          </w:rPr>
                        </m:ctrlPr>
                      </m:sSubPr>
                      <m:e>
                        <m:r>
                          <m:rPr/>
                          <w:rPr>
                            <w:sz w:val="32"/>
                            <w:szCs w:val="32"/>
                          </w:rPr>
                          <m:t>EF</m:t>
                        </m:r>
                        <m:ctrlPr>
                          <w:rPr>
                            <w:sz w:val="32"/>
                            <w:szCs w:val="32"/>
                          </w:rPr>
                        </m:ctrlPr>
                      </m:e>
                      <m:sub>
                        <m:r>
                          <m:rPr/>
                          <w:rPr>
                            <w:sz w:val="32"/>
                            <w:szCs w:val="32"/>
                          </w:rPr>
                          <m:t>grid</m:t>
                        </m:r>
                        <m:r>
                          <m:rPr>
                            <m:sty m:val="p"/>
                          </m:rPr>
                          <w:rPr>
                            <w:sz w:val="32"/>
                            <w:szCs w:val="32"/>
                          </w:rPr>
                          <m:t>,</m:t>
                        </m:r>
                        <m:r>
                          <m:rPr/>
                          <w:rPr>
                            <w:sz w:val="32"/>
                            <w:szCs w:val="32"/>
                          </w:rPr>
                          <m:t>CM</m:t>
                        </m:r>
                        <m:r>
                          <m:rPr>
                            <m:sty m:val="p"/>
                          </m:rPr>
                          <w:rPr>
                            <w:sz w:val="32"/>
                            <w:szCs w:val="32"/>
                          </w:rPr>
                          <m:t>,</m:t>
                        </m:r>
                        <m:r>
                          <m:rPr/>
                          <w:rPr>
                            <w:sz w:val="32"/>
                            <w:szCs w:val="32"/>
                          </w:rPr>
                          <m:t>y</m:t>
                        </m:r>
                        <m:ctrlPr>
                          <w:rPr>
                            <w:sz w:val="32"/>
                            <w:szCs w:val="32"/>
                          </w:rPr>
                        </m:ctrlPr>
                      </m:sub>
                    </m:sSub>
                    <m:r>
                      <m:rPr>
                        <m:sty m:val="p"/>
                      </m:rPr>
                      <w:rPr>
                        <w:sz w:val="32"/>
                        <w:szCs w:val="32"/>
                      </w:rPr>
                      <m:t>+</m:t>
                    </m:r>
                    <m:sSub>
                      <m:sSubPr>
                        <m:ctrlPr>
                          <w:rPr>
                            <w:sz w:val="32"/>
                            <w:szCs w:val="32"/>
                          </w:rPr>
                        </m:ctrlPr>
                      </m:sSubPr>
                      <m:e>
                        <m:r>
                          <m:rPr/>
                          <w:rPr>
                            <w:sz w:val="32"/>
                            <w:szCs w:val="32"/>
                          </w:rPr>
                          <m:t>FC</m:t>
                        </m:r>
                        <m:ctrlPr>
                          <w:rPr>
                            <w:sz w:val="32"/>
                            <w:szCs w:val="32"/>
                          </w:rPr>
                        </m:ctrlPr>
                      </m:e>
                      <m:sub>
                        <m:r>
                          <m:rPr/>
                          <w:rPr>
                            <w:sz w:val="32"/>
                            <w:szCs w:val="32"/>
                          </w:rPr>
                          <m:t>k</m:t>
                        </m:r>
                        <m:r>
                          <m:rPr>
                            <m:sty m:val="p"/>
                          </m:rPr>
                          <w:rPr>
                            <w:sz w:val="32"/>
                            <w:szCs w:val="32"/>
                          </w:rPr>
                          <m:t>,</m:t>
                        </m:r>
                        <m:r>
                          <m:rPr/>
                          <w:rPr>
                            <w:sz w:val="32"/>
                            <w:szCs w:val="32"/>
                          </w:rPr>
                          <m:t>H</m:t>
                        </m:r>
                        <m:r>
                          <m:rPr>
                            <m:sty m:val="p"/>
                          </m:rPr>
                          <w:rPr>
                            <w:sz w:val="32"/>
                            <w:szCs w:val="32"/>
                          </w:rPr>
                          <m:t>2</m:t>
                        </m:r>
                        <m:ctrlPr>
                          <w:rPr>
                            <w:sz w:val="32"/>
                            <w:szCs w:val="32"/>
                          </w:rPr>
                        </m:ctrlPr>
                      </m:sub>
                    </m:sSub>
                    <m:r>
                      <m:rPr>
                        <m:sty m:val="p"/>
                      </m:rPr>
                      <w:rPr>
                        <w:sz w:val="32"/>
                        <w:szCs w:val="32"/>
                      </w:rPr>
                      <m:t>×</m:t>
                    </m:r>
                    <m:sSub>
                      <m:sSubPr>
                        <m:ctrlPr>
                          <w:rPr>
                            <w:sz w:val="32"/>
                            <w:szCs w:val="32"/>
                          </w:rPr>
                        </m:ctrlPr>
                      </m:sSubPr>
                      <m:e>
                        <m:r>
                          <m:rPr/>
                          <w:rPr>
                            <w:sz w:val="32"/>
                            <w:szCs w:val="32"/>
                          </w:rPr>
                          <m:t>EF</m:t>
                        </m:r>
                        <m:ctrlPr>
                          <w:rPr>
                            <w:sz w:val="32"/>
                            <w:szCs w:val="32"/>
                          </w:rPr>
                        </m:ctrlPr>
                      </m:e>
                      <m:sub>
                        <m:r>
                          <m:rPr/>
                          <w:rPr>
                            <w:sz w:val="32"/>
                            <w:szCs w:val="32"/>
                          </w:rPr>
                          <m:t>H</m:t>
                        </m:r>
                        <m:r>
                          <m:rPr>
                            <m:sty m:val="p"/>
                          </m:rPr>
                          <w:rPr>
                            <w:sz w:val="32"/>
                            <w:szCs w:val="32"/>
                          </w:rPr>
                          <m:t>2</m:t>
                        </m:r>
                        <m:ctrlPr>
                          <w:rPr>
                            <w:sz w:val="32"/>
                            <w:szCs w:val="32"/>
                          </w:rPr>
                        </m:ctrlPr>
                      </m:sub>
                    </m:sSub>
                    <m:ctrlPr>
                      <w:rPr>
                        <w:sz w:val="32"/>
                        <w:szCs w:val="32"/>
                      </w:rPr>
                    </m:ctrlPr>
                  </m:num>
                  <m:den>
                    <m:sSub>
                      <m:sSubPr>
                        <m:ctrlPr>
                          <w:rPr>
                            <w:sz w:val="32"/>
                            <w:szCs w:val="32"/>
                          </w:rPr>
                        </m:ctrlPr>
                      </m:sSubPr>
                      <m:e>
                        <m:r>
                          <m:rPr/>
                          <w:rPr>
                            <w:sz w:val="32"/>
                            <w:szCs w:val="32"/>
                          </w:rPr>
                          <m:t>D</m:t>
                        </m:r>
                        <m:ctrlPr>
                          <w:rPr>
                            <w:sz w:val="32"/>
                            <w:szCs w:val="32"/>
                          </w:rPr>
                        </m:ctrlPr>
                      </m:e>
                      <m:sub>
                        <m:r>
                          <m:rPr/>
                          <w:rPr>
                            <w:sz w:val="32"/>
                            <w:szCs w:val="32"/>
                          </w:rPr>
                          <m:t>y</m:t>
                        </m:r>
                        <m:r>
                          <m:rPr>
                            <m:sty m:val="p"/>
                          </m:rPr>
                          <w:rPr>
                            <w:sz w:val="32"/>
                            <w:szCs w:val="32"/>
                          </w:rPr>
                          <m:t>,</m:t>
                        </m:r>
                        <m:r>
                          <m:rPr/>
                          <w:rPr>
                            <w:sz w:val="32"/>
                            <w:szCs w:val="32"/>
                          </w:rPr>
                          <m:t>i</m:t>
                        </m:r>
                        <m:r>
                          <m:rPr>
                            <m:sty m:val="p"/>
                          </m:rPr>
                          <w:rPr>
                            <w:sz w:val="32"/>
                            <w:szCs w:val="32"/>
                          </w:rPr>
                          <m:t>,</m:t>
                        </m:r>
                        <m:r>
                          <m:rPr/>
                          <w:rPr>
                            <w:sz w:val="32"/>
                            <w:szCs w:val="32"/>
                          </w:rPr>
                          <m:t>k</m:t>
                        </m:r>
                        <m:ctrlPr>
                          <w:rPr>
                            <w:sz w:val="32"/>
                            <w:szCs w:val="32"/>
                          </w:rPr>
                        </m:ctrlPr>
                      </m:sub>
                    </m:sSub>
                    <m:ctrlPr>
                      <w:rPr>
                        <w:sz w:val="32"/>
                        <w:szCs w:val="32"/>
                      </w:rPr>
                    </m:ctrlPr>
                  </m:den>
                </m:f>
              </m:oMath>
            </m:oMathPara>
          </w:p>
        </w:tc>
        <w:tc>
          <w:tcPr>
            <w:tcW w:w="477" w:type="pct"/>
            <w:vAlign w:val="center"/>
          </w:tcPr>
          <w:p>
            <w:pPr>
              <w:pStyle w:val="133"/>
              <w:rPr>
                <w:rFonts w:ascii="Times New Roman" w:hAnsi="Times New Roman"/>
                <w:sz w:val="32"/>
                <w:szCs w:val="32"/>
                <w:lang w:val="en-GB"/>
              </w:rPr>
            </w:pPr>
            <w:r>
              <w:rPr>
                <w:rFonts w:hint="eastAsia" w:ascii="Times New Roman" w:hAnsi="Times New Roman"/>
                <w:sz w:val="32"/>
                <w:szCs w:val="32"/>
              </w:rPr>
              <w:t>（3）</w:t>
            </w:r>
          </w:p>
        </w:tc>
      </w:tr>
      <w:tr>
        <w:tblPrEx>
          <w:tblCellMar>
            <w:top w:w="0" w:type="dxa"/>
            <w:left w:w="108" w:type="dxa"/>
            <w:bottom w:w="0" w:type="dxa"/>
            <w:right w:w="108" w:type="dxa"/>
          </w:tblCellMar>
        </w:tblPrEx>
        <w:trPr>
          <w:trHeight w:val="227" w:hRule="atLeast"/>
        </w:trPr>
        <w:tc>
          <w:tcPr>
            <w:tcW w:w="650" w:type="pct"/>
          </w:tcPr>
          <w:p>
            <w:pPr>
              <w:spacing w:before="120"/>
              <w:ind w:firstLine="0" w:firstLineChars="0"/>
              <w:rPr>
                <w:rFonts w:ascii="Cambria Math" w:hAnsi="Cambria Math" w:cs="Times New Roman"/>
                <w:sz w:val="32"/>
                <w:szCs w:val="32"/>
                <w:lang w:val="en-GB"/>
                <w:oMath/>
              </w:rPr>
            </w:pPr>
            <w:r>
              <w:rPr>
                <w:rFonts w:hint="eastAsia" w:cs="Times New Roman"/>
                <w:sz w:val="32"/>
                <w:szCs w:val="32"/>
              </w:rPr>
              <w:t>式中：</w:t>
            </w:r>
          </w:p>
        </w:tc>
        <w:tc>
          <w:tcPr>
            <w:tcW w:w="411" w:type="pct"/>
          </w:tcPr>
          <w:p>
            <w:pPr>
              <w:pStyle w:val="133"/>
              <w:rPr>
                <w:rFonts w:ascii="Times New Roman" w:hAnsi="Times New Roman"/>
                <w:sz w:val="32"/>
                <w:szCs w:val="32"/>
                <w:lang w:val="en-GB"/>
              </w:rPr>
            </w:pPr>
          </w:p>
        </w:tc>
        <w:tc>
          <w:tcPr>
            <w:tcW w:w="3939" w:type="pct"/>
            <w:gridSpan w:val="2"/>
          </w:tcPr>
          <w:p>
            <w:pPr>
              <w:pStyle w:val="133"/>
              <w:rPr>
                <w:rFonts w:ascii="Times New Roman" w:hAnsi="Times New Roman"/>
                <w:sz w:val="32"/>
                <w:szCs w:val="32"/>
              </w:rPr>
            </w:pPr>
          </w:p>
        </w:tc>
      </w:tr>
      <w:tr>
        <w:tblPrEx>
          <w:tblCellMar>
            <w:top w:w="0" w:type="dxa"/>
            <w:left w:w="108" w:type="dxa"/>
            <w:bottom w:w="0" w:type="dxa"/>
            <w:right w:w="108" w:type="dxa"/>
          </w:tblCellMar>
        </w:tblPrEx>
        <w:trPr>
          <w:trHeight w:val="227" w:hRule="atLeast"/>
        </w:trPr>
        <w:tc>
          <w:tcPr>
            <w:tcW w:w="650" w:type="pct"/>
            <w:vAlign w:val="center"/>
          </w:tcPr>
          <w:p>
            <w:pPr>
              <w:pStyle w:val="66"/>
              <w:rPr>
                <w:sz w:val="32"/>
                <w:szCs w:val="32"/>
                <w:oMath/>
              </w:rPr>
            </w:pPr>
            <m:oMathPara>
              <m:oMathParaPr>
                <m:jc m:val="left"/>
              </m:oMathParaPr>
              <m:oMath>
                <m:sSub>
                  <m:sSubPr>
                    <m:ctrlPr>
                      <w:rPr>
                        <w:sz w:val="32"/>
                        <w:szCs w:val="32"/>
                      </w:rPr>
                    </m:ctrlPr>
                  </m:sSubPr>
                  <m:e>
                    <m:r>
                      <m:rPr/>
                      <w:rPr>
                        <w:sz w:val="32"/>
                        <w:szCs w:val="32"/>
                      </w:rPr>
                      <m:t>EF</m:t>
                    </m:r>
                    <m:ctrlPr>
                      <w:rPr>
                        <w:sz w:val="32"/>
                        <w:szCs w:val="32"/>
                      </w:rPr>
                    </m:ctrlPr>
                  </m:e>
                  <m:sub>
                    <m:r>
                      <m:rPr/>
                      <w:rPr>
                        <w:sz w:val="32"/>
                        <w:szCs w:val="32"/>
                      </w:rPr>
                      <m:t>y</m:t>
                    </m:r>
                    <m:r>
                      <m:rPr>
                        <m:sty m:val="p"/>
                      </m:rPr>
                      <w:rPr>
                        <w:sz w:val="32"/>
                        <w:szCs w:val="32"/>
                      </w:rPr>
                      <m:t>,</m:t>
                    </m:r>
                    <m:r>
                      <m:rPr/>
                      <w:rPr>
                        <w:sz w:val="32"/>
                        <w:szCs w:val="32"/>
                      </w:rPr>
                      <m:t>i</m:t>
                    </m:r>
                    <m:r>
                      <m:rPr>
                        <m:sty m:val="p"/>
                      </m:rPr>
                      <w:rPr>
                        <w:sz w:val="32"/>
                        <w:szCs w:val="32"/>
                      </w:rPr>
                      <m:t>,</m:t>
                    </m:r>
                    <m:r>
                      <m:rPr/>
                      <w:rPr>
                        <w:sz w:val="32"/>
                        <w:szCs w:val="32"/>
                      </w:rPr>
                      <m:t>k</m:t>
                    </m:r>
                    <m:ctrlPr>
                      <w:rPr>
                        <w:sz w:val="32"/>
                        <w:szCs w:val="32"/>
                      </w:rPr>
                    </m:ctrlPr>
                  </m:sub>
                </m:sSub>
              </m:oMath>
            </m:oMathPara>
          </w:p>
        </w:tc>
        <w:tc>
          <w:tcPr>
            <w:tcW w:w="411" w:type="pct"/>
            <w:vAlign w:val="center"/>
          </w:tcPr>
          <w:p>
            <w:pPr>
              <w:pStyle w:val="133"/>
              <w:rPr>
                <w:rFonts w:ascii="Times New Roman" w:hAnsi="Times New Roman"/>
                <w:sz w:val="32"/>
                <w:szCs w:val="32"/>
                <w:lang w:val="en-GB"/>
              </w:rPr>
            </w:pPr>
            <w:r>
              <w:rPr>
                <w:rFonts w:ascii="Times New Roman" w:hAnsi="Times New Roman"/>
                <w:sz w:val="32"/>
                <w:szCs w:val="32"/>
                <w:lang w:val="en-GB"/>
              </w:rPr>
              <w:t>——</w:t>
            </w:r>
          </w:p>
        </w:tc>
        <w:tc>
          <w:tcPr>
            <w:tcW w:w="3939" w:type="pct"/>
            <w:gridSpan w:val="2"/>
          </w:tcPr>
          <w:p>
            <w:pPr>
              <w:pStyle w:val="66"/>
              <w:rPr>
                <w:rFonts w:ascii="Times New Roman" w:hAnsi="Times New Roman"/>
                <w:sz w:val="32"/>
                <w:szCs w:val="32"/>
              </w:rPr>
            </w:pPr>
            <w:r>
              <w:rPr>
                <w:rFonts w:hint="eastAsia" w:ascii="Times New Roman" w:hAnsi="Times New Roman"/>
                <w:sz w:val="32"/>
                <w:szCs w:val="32"/>
              </w:rPr>
              <w:t>第</w:t>
            </w:r>
            <m:oMath>
              <m:r>
                <m:rPr>
                  <m:sty m:val="p"/>
                </m:rPr>
                <w:rPr>
                  <w:rFonts w:hint="eastAsia"/>
                  <w:sz w:val="32"/>
                  <w:szCs w:val="32"/>
                </w:rPr>
                <m:t>y</m:t>
              </m:r>
            </m:oMath>
            <w:r>
              <w:rPr>
                <w:rFonts w:hint="eastAsia" w:ascii="Times New Roman" w:hAnsi="Times New Roman"/>
                <w:sz w:val="32"/>
                <w:szCs w:val="32"/>
              </w:rPr>
              <w:t>年第i类第</w:t>
            </w:r>
            <m:oMath>
              <m:r>
                <m:rPr>
                  <m:sty m:val="p"/>
                </m:rPr>
                <w:rPr>
                  <w:sz w:val="32"/>
                  <w:szCs w:val="32"/>
                </w:rPr>
                <m:t>k</m:t>
              </m:r>
            </m:oMath>
            <w:r>
              <w:rPr>
                <w:rFonts w:hint="eastAsia" w:ascii="Times New Roman" w:hAnsi="Times New Roman"/>
                <w:sz w:val="32"/>
                <w:szCs w:val="32"/>
              </w:rPr>
              <w:t>辆项目车辆的年平均单位里程碳排放因子，单位为千克二氧化碳每公里</w:t>
            </w:r>
            <w:r>
              <w:rPr>
                <w:rFonts w:ascii="Times New Roman" w:hAnsi="Times New Roman"/>
                <w:sz w:val="32"/>
                <w:szCs w:val="32"/>
              </w:rPr>
              <w:t>（kgCO</w:t>
            </w:r>
            <w:r>
              <w:rPr>
                <w:rFonts w:ascii="Times New Roman" w:hAnsi="Times New Roman"/>
                <w:sz w:val="32"/>
                <w:szCs w:val="32"/>
                <w:vertAlign w:val="subscript"/>
              </w:rPr>
              <w:t>2</w:t>
            </w:r>
            <w:r>
              <w:rPr>
                <w:rFonts w:ascii="Times New Roman" w:hAnsi="Times New Roman"/>
                <w:sz w:val="32"/>
                <w:szCs w:val="32"/>
              </w:rPr>
              <w:t>/km）</w:t>
            </w:r>
            <w:r>
              <w:rPr>
                <w:rFonts w:hint="eastAsia" w:ascii="Times New Roman" w:hAnsi="Times New Roman"/>
                <w:sz w:val="32"/>
                <w:szCs w:val="32"/>
              </w:rPr>
              <w:t>；</w:t>
            </w:r>
          </w:p>
        </w:tc>
      </w:tr>
      <w:tr>
        <w:tblPrEx>
          <w:tblCellMar>
            <w:top w:w="0" w:type="dxa"/>
            <w:left w:w="108" w:type="dxa"/>
            <w:bottom w:w="0" w:type="dxa"/>
            <w:right w:w="108" w:type="dxa"/>
          </w:tblCellMar>
        </w:tblPrEx>
        <w:trPr>
          <w:trHeight w:val="227" w:hRule="atLeast"/>
        </w:trPr>
        <w:tc>
          <w:tcPr>
            <w:tcW w:w="650" w:type="pct"/>
            <w:vAlign w:val="center"/>
          </w:tcPr>
          <w:p>
            <w:pPr>
              <w:pStyle w:val="66"/>
              <w:rPr>
                <w:rFonts w:ascii="Times New Roman" w:hAnsi="Times New Roman"/>
                <w:sz w:val="32"/>
                <w:szCs w:val="32"/>
              </w:rPr>
            </w:pPr>
            <m:oMathPara>
              <m:oMathParaPr>
                <m:jc m:val="left"/>
              </m:oMathParaPr>
              <m:oMath>
                <m:sSub>
                  <m:sSubPr>
                    <m:ctrlPr>
                      <w:rPr>
                        <w:sz w:val="32"/>
                        <w:szCs w:val="32"/>
                      </w:rPr>
                    </m:ctrlPr>
                  </m:sSubPr>
                  <m:e>
                    <m:r>
                      <m:rPr/>
                      <w:rPr>
                        <w:sz w:val="32"/>
                        <w:szCs w:val="32"/>
                      </w:rPr>
                      <m:t>D</m:t>
                    </m:r>
                    <m:ctrlPr>
                      <w:rPr>
                        <w:sz w:val="32"/>
                        <w:szCs w:val="32"/>
                      </w:rPr>
                    </m:ctrlPr>
                  </m:e>
                  <m:sub>
                    <m:r>
                      <m:rPr/>
                      <w:rPr>
                        <w:sz w:val="32"/>
                        <w:szCs w:val="32"/>
                      </w:rPr>
                      <m:t>y</m:t>
                    </m:r>
                    <m:r>
                      <m:rPr>
                        <m:sty m:val="p"/>
                      </m:rPr>
                      <w:rPr>
                        <w:sz w:val="32"/>
                        <w:szCs w:val="32"/>
                      </w:rPr>
                      <m:t>,</m:t>
                    </m:r>
                    <m:r>
                      <m:rPr/>
                      <w:rPr>
                        <w:sz w:val="32"/>
                        <w:szCs w:val="32"/>
                      </w:rPr>
                      <m:t>i</m:t>
                    </m:r>
                    <m:r>
                      <m:rPr>
                        <m:sty m:val="p"/>
                      </m:rPr>
                      <w:rPr>
                        <w:sz w:val="32"/>
                        <w:szCs w:val="32"/>
                      </w:rPr>
                      <m:t>,</m:t>
                    </m:r>
                    <m:r>
                      <m:rPr/>
                      <w:rPr>
                        <w:sz w:val="32"/>
                        <w:szCs w:val="32"/>
                      </w:rPr>
                      <m:t>k</m:t>
                    </m:r>
                    <m:ctrlPr>
                      <w:rPr>
                        <w:sz w:val="32"/>
                        <w:szCs w:val="32"/>
                      </w:rPr>
                    </m:ctrlPr>
                  </m:sub>
                </m:sSub>
              </m:oMath>
            </m:oMathPara>
          </w:p>
        </w:tc>
        <w:tc>
          <w:tcPr>
            <w:tcW w:w="411" w:type="pct"/>
            <w:vAlign w:val="center"/>
          </w:tcPr>
          <w:p>
            <w:pPr>
              <w:pStyle w:val="133"/>
              <w:rPr>
                <w:rFonts w:ascii="Times New Roman" w:hAnsi="Times New Roman"/>
                <w:sz w:val="32"/>
                <w:szCs w:val="32"/>
                <w:lang w:val="en-GB"/>
              </w:rPr>
            </w:pPr>
            <w:r>
              <w:rPr>
                <w:rFonts w:ascii="Times New Roman" w:hAnsi="Times New Roman"/>
                <w:sz w:val="32"/>
                <w:szCs w:val="32"/>
                <w:lang w:val="en-GB"/>
              </w:rPr>
              <w:t>——</w:t>
            </w:r>
          </w:p>
        </w:tc>
        <w:tc>
          <w:tcPr>
            <w:tcW w:w="3939" w:type="pct"/>
            <w:gridSpan w:val="2"/>
          </w:tcPr>
          <w:p>
            <w:pPr>
              <w:pStyle w:val="66"/>
              <w:rPr>
                <w:rFonts w:ascii="Times New Roman" w:hAnsi="Times New Roman"/>
                <w:sz w:val="32"/>
                <w:szCs w:val="32"/>
              </w:rPr>
            </w:pPr>
            <w:r>
              <w:rPr>
                <w:rFonts w:hint="eastAsia" w:ascii="Times New Roman" w:hAnsi="Times New Roman"/>
                <w:sz w:val="32"/>
                <w:szCs w:val="32"/>
              </w:rPr>
              <w:t>第</w:t>
            </w:r>
            <m:oMath>
              <m:r>
                <m:rPr>
                  <m:sty m:val="p"/>
                </m:rPr>
                <w:rPr>
                  <w:rFonts w:hint="eastAsia"/>
                  <w:sz w:val="32"/>
                  <w:szCs w:val="32"/>
                </w:rPr>
                <m:t>y</m:t>
              </m:r>
            </m:oMath>
            <w:r>
              <w:rPr>
                <w:rFonts w:hint="eastAsia" w:ascii="Times New Roman" w:hAnsi="Times New Roman"/>
                <w:sz w:val="32"/>
                <w:szCs w:val="32"/>
              </w:rPr>
              <w:t>年第i类第</w:t>
            </w:r>
            <m:oMath>
              <m:r>
                <m:rPr>
                  <m:sty m:val="p"/>
                </m:rPr>
                <w:rPr>
                  <w:sz w:val="32"/>
                  <w:szCs w:val="32"/>
                </w:rPr>
                <m:t>k</m:t>
              </m:r>
            </m:oMath>
            <w:r>
              <w:rPr>
                <w:rFonts w:hint="eastAsia" w:ascii="Times New Roman" w:hAnsi="Times New Roman"/>
                <w:sz w:val="32"/>
                <w:szCs w:val="32"/>
              </w:rPr>
              <w:t>辆项目车辆的总行驶里程，单位为公里（km）；</w:t>
            </w:r>
          </w:p>
        </w:tc>
      </w:tr>
      <w:tr>
        <w:tblPrEx>
          <w:tblCellMar>
            <w:top w:w="0" w:type="dxa"/>
            <w:left w:w="108" w:type="dxa"/>
            <w:bottom w:w="0" w:type="dxa"/>
            <w:right w:w="108" w:type="dxa"/>
          </w:tblCellMar>
        </w:tblPrEx>
        <w:trPr>
          <w:trHeight w:val="227" w:hRule="atLeast"/>
        </w:trPr>
        <w:tc>
          <w:tcPr>
            <w:tcW w:w="650" w:type="pct"/>
            <w:vAlign w:val="center"/>
          </w:tcPr>
          <w:p>
            <w:pPr>
              <w:pStyle w:val="66"/>
              <w:rPr>
                <w:rFonts w:ascii="Times New Roman" w:hAnsi="Times New Roman"/>
                <w:sz w:val="32"/>
                <w:szCs w:val="32"/>
                <w:lang w:val="en-GB"/>
              </w:rPr>
            </w:pPr>
            <m:oMathPara>
              <m:oMathParaPr>
                <m:jc m:val="left"/>
              </m:oMathParaPr>
              <m:oMath>
                <m:sSub>
                  <m:sSubPr>
                    <m:ctrlPr>
                      <w:rPr>
                        <w:sz w:val="32"/>
                        <w:szCs w:val="32"/>
                      </w:rPr>
                    </m:ctrlPr>
                  </m:sSubPr>
                  <m:e>
                    <m:r>
                      <m:rPr/>
                      <w:rPr>
                        <w:sz w:val="32"/>
                        <w:szCs w:val="32"/>
                      </w:rPr>
                      <m:t>FC</m:t>
                    </m:r>
                    <m:ctrlPr>
                      <w:rPr>
                        <w:sz w:val="32"/>
                        <w:szCs w:val="32"/>
                      </w:rPr>
                    </m:ctrlPr>
                  </m:e>
                  <m:sub>
                    <m:r>
                      <m:rPr/>
                      <w:rPr>
                        <w:sz w:val="32"/>
                        <w:szCs w:val="32"/>
                      </w:rPr>
                      <m:t>k</m:t>
                    </m:r>
                    <m:r>
                      <m:rPr>
                        <m:sty m:val="p"/>
                      </m:rPr>
                      <w:rPr>
                        <w:sz w:val="32"/>
                        <w:szCs w:val="32"/>
                      </w:rPr>
                      <m:t>,</m:t>
                    </m:r>
                    <m:r>
                      <m:rPr/>
                      <w:rPr>
                        <w:sz w:val="32"/>
                        <w:szCs w:val="32"/>
                      </w:rPr>
                      <m:t>j</m:t>
                    </m:r>
                    <m:ctrlPr>
                      <w:rPr>
                        <w:sz w:val="32"/>
                        <w:szCs w:val="32"/>
                      </w:rPr>
                    </m:ctrlPr>
                  </m:sub>
                </m:sSub>
              </m:oMath>
            </m:oMathPara>
          </w:p>
        </w:tc>
        <w:tc>
          <w:tcPr>
            <w:tcW w:w="411" w:type="pct"/>
            <w:vAlign w:val="center"/>
          </w:tcPr>
          <w:p>
            <w:pPr>
              <w:pStyle w:val="133"/>
              <w:rPr>
                <w:rFonts w:ascii="Times New Roman" w:hAnsi="Times New Roman"/>
                <w:sz w:val="32"/>
                <w:szCs w:val="32"/>
                <w:lang w:val="en-GB"/>
              </w:rPr>
            </w:pPr>
            <w:r>
              <w:rPr>
                <w:rFonts w:ascii="Times New Roman" w:hAnsi="Times New Roman"/>
                <w:sz w:val="32"/>
                <w:szCs w:val="32"/>
                <w:lang w:val="en-GB"/>
              </w:rPr>
              <w:t>——</w:t>
            </w:r>
          </w:p>
        </w:tc>
        <w:tc>
          <w:tcPr>
            <w:tcW w:w="3939" w:type="pct"/>
            <w:gridSpan w:val="2"/>
          </w:tcPr>
          <w:p>
            <w:pPr>
              <w:pStyle w:val="66"/>
              <w:rPr>
                <w:rFonts w:ascii="Times New Roman" w:hAnsi="Times New Roman"/>
                <w:sz w:val="32"/>
                <w:szCs w:val="32"/>
              </w:rPr>
            </w:pPr>
            <w:r>
              <w:rPr>
                <w:rFonts w:hint="eastAsia" w:ascii="Times New Roman" w:hAnsi="Times New Roman"/>
                <w:sz w:val="32"/>
                <w:szCs w:val="32"/>
              </w:rPr>
              <w:t>第</w:t>
            </w:r>
            <m:oMath>
              <m:r>
                <m:rPr>
                  <m:sty m:val="p"/>
                </m:rPr>
                <w:rPr>
                  <w:sz w:val="32"/>
                  <w:szCs w:val="32"/>
                </w:rPr>
                <m:t>k</m:t>
              </m:r>
            </m:oMath>
            <w:r>
              <w:rPr>
                <w:rFonts w:hint="eastAsia" w:ascii="Times New Roman" w:hAnsi="Times New Roman"/>
                <w:sz w:val="32"/>
                <w:szCs w:val="32"/>
              </w:rPr>
              <w:t>辆项目车辆的第j种燃料总消耗量，</w:t>
            </w:r>
            <w:r>
              <w:rPr>
                <w:rFonts w:ascii="Times New Roman" w:hAnsi="Times New Roman"/>
                <w:sz w:val="32"/>
                <w:szCs w:val="32"/>
                <w:lang w:val="en-GB"/>
              </w:rPr>
              <w:t>汽油、柴油单位</w:t>
            </w:r>
            <w:r>
              <w:rPr>
                <w:rFonts w:hint="eastAsia" w:ascii="Times New Roman" w:hAnsi="Times New Roman"/>
                <w:sz w:val="32"/>
                <w:szCs w:val="32"/>
              </w:rPr>
              <w:t>为</w:t>
            </w:r>
            <w:r>
              <w:rPr>
                <w:rFonts w:ascii="Times New Roman" w:hAnsi="Times New Roman"/>
                <w:sz w:val="32"/>
                <w:szCs w:val="32"/>
                <w:lang w:val="en-GB"/>
              </w:rPr>
              <w:t>（L），天然气单位</w:t>
            </w:r>
            <w:r>
              <w:rPr>
                <w:rFonts w:hint="eastAsia" w:ascii="Times New Roman" w:hAnsi="Times New Roman"/>
                <w:sz w:val="32"/>
                <w:szCs w:val="32"/>
              </w:rPr>
              <w:t>为标立方</w:t>
            </w:r>
            <w:r>
              <w:rPr>
                <w:rFonts w:ascii="Times New Roman" w:hAnsi="Times New Roman"/>
                <w:sz w:val="32"/>
                <w:szCs w:val="32"/>
                <w:lang w:val="en-GB"/>
              </w:rPr>
              <w:t>（</w:t>
            </w:r>
            <w:r>
              <w:rPr>
                <w:rFonts w:hint="eastAsia" w:ascii="Times New Roman" w:hAnsi="Times New Roman"/>
                <w:sz w:val="32"/>
                <w:szCs w:val="32"/>
              </w:rPr>
              <w:t>N</w:t>
            </w:r>
            <w:r>
              <w:rPr>
                <w:rFonts w:ascii="Times New Roman" w:hAnsi="Times New Roman"/>
                <w:sz w:val="32"/>
                <w:szCs w:val="32"/>
                <w:lang w:val="en-GB"/>
              </w:rPr>
              <w:t>m</w:t>
            </w:r>
            <w:r>
              <w:rPr>
                <w:rFonts w:ascii="Times New Roman" w:hAnsi="Times New Roman"/>
                <w:sz w:val="32"/>
                <w:szCs w:val="32"/>
                <w:vertAlign w:val="superscript"/>
                <w:lang w:val="en-GB"/>
              </w:rPr>
              <w:t>3</w:t>
            </w:r>
            <w:r>
              <w:rPr>
                <w:rFonts w:ascii="Times New Roman" w:hAnsi="Times New Roman"/>
                <w:sz w:val="32"/>
                <w:szCs w:val="32"/>
                <w:lang w:val="en-GB"/>
              </w:rPr>
              <w:t>）</w:t>
            </w:r>
            <w:r>
              <w:rPr>
                <w:rFonts w:hint="eastAsia" w:ascii="Times New Roman" w:hAnsi="Times New Roman"/>
                <w:sz w:val="32"/>
                <w:szCs w:val="32"/>
                <w:lang w:val="en-GB"/>
              </w:rPr>
              <w:t>；</w:t>
            </w:r>
          </w:p>
        </w:tc>
      </w:tr>
      <w:tr>
        <w:tblPrEx>
          <w:tblCellMar>
            <w:top w:w="0" w:type="dxa"/>
            <w:left w:w="108" w:type="dxa"/>
            <w:bottom w:w="0" w:type="dxa"/>
            <w:right w:w="108" w:type="dxa"/>
          </w:tblCellMar>
        </w:tblPrEx>
        <w:trPr>
          <w:trHeight w:val="227" w:hRule="atLeast"/>
        </w:trPr>
        <w:tc>
          <w:tcPr>
            <w:tcW w:w="650" w:type="pct"/>
            <w:vAlign w:val="center"/>
          </w:tcPr>
          <w:p>
            <w:pPr>
              <w:pStyle w:val="66"/>
              <w:rPr>
                <w:sz w:val="32"/>
                <w:szCs w:val="32"/>
                <w:oMath/>
              </w:rPr>
            </w:pPr>
            <m:oMathPara>
              <m:oMathParaPr>
                <m:jc m:val="left"/>
              </m:oMathParaPr>
              <m:oMath>
                <m:sSub>
                  <m:sSubPr>
                    <m:ctrlPr>
                      <w:rPr>
                        <w:sz w:val="32"/>
                        <w:szCs w:val="32"/>
                      </w:rPr>
                    </m:ctrlPr>
                  </m:sSubPr>
                  <m:e>
                    <m:r>
                      <m:rPr/>
                      <w:rPr>
                        <w:sz w:val="32"/>
                        <w:szCs w:val="32"/>
                      </w:rPr>
                      <m:t>ρ</m:t>
                    </m:r>
                    <m:ctrlPr>
                      <w:rPr>
                        <w:sz w:val="32"/>
                        <w:szCs w:val="32"/>
                      </w:rPr>
                    </m:ctrlPr>
                  </m:e>
                  <m:sub>
                    <m:r>
                      <m:rPr/>
                      <w:rPr>
                        <w:sz w:val="32"/>
                        <w:szCs w:val="32"/>
                      </w:rPr>
                      <m:t>j</m:t>
                    </m:r>
                    <m:ctrlPr>
                      <w:rPr>
                        <w:sz w:val="32"/>
                        <w:szCs w:val="32"/>
                      </w:rPr>
                    </m:ctrlPr>
                  </m:sub>
                </m:sSub>
              </m:oMath>
            </m:oMathPara>
          </w:p>
        </w:tc>
        <w:tc>
          <w:tcPr>
            <w:tcW w:w="411" w:type="pct"/>
            <w:vAlign w:val="center"/>
          </w:tcPr>
          <w:p>
            <w:pPr>
              <w:pStyle w:val="66"/>
              <w:rPr>
                <w:rFonts w:ascii="Times New Roman" w:hAnsi="Times New Roman"/>
                <w:sz w:val="32"/>
                <w:szCs w:val="32"/>
                <w:lang w:val="en-GB"/>
              </w:rPr>
            </w:pPr>
            <w:r>
              <w:rPr>
                <w:rFonts w:ascii="Times New Roman" w:hAnsi="Times New Roman"/>
                <w:sz w:val="32"/>
                <w:szCs w:val="32"/>
              </w:rPr>
              <w:t>——</w:t>
            </w:r>
          </w:p>
        </w:tc>
        <w:tc>
          <w:tcPr>
            <w:tcW w:w="3939" w:type="pct"/>
            <w:gridSpan w:val="2"/>
            <w:vAlign w:val="center"/>
          </w:tcPr>
          <w:p>
            <w:pPr>
              <w:pStyle w:val="66"/>
              <w:rPr>
                <w:rFonts w:ascii="Times New Roman" w:hAnsi="Times New Roman"/>
                <w:sz w:val="32"/>
                <w:szCs w:val="32"/>
              </w:rPr>
            </w:pPr>
            <w:r>
              <w:rPr>
                <w:rFonts w:hint="eastAsia" w:ascii="Times New Roman" w:hAnsi="Times New Roman"/>
                <w:sz w:val="32"/>
                <w:szCs w:val="32"/>
              </w:rPr>
              <w:t>第j类</w:t>
            </w:r>
            <w:r>
              <w:rPr>
                <w:rFonts w:ascii="Times New Roman" w:hAnsi="Times New Roman"/>
                <w:sz w:val="32"/>
                <w:szCs w:val="32"/>
              </w:rPr>
              <w:t>化石燃料密度，单位为千克每升（kg/L）；</w:t>
            </w:r>
          </w:p>
        </w:tc>
      </w:tr>
      <w:tr>
        <w:tblPrEx>
          <w:tblCellMar>
            <w:top w:w="0" w:type="dxa"/>
            <w:left w:w="108" w:type="dxa"/>
            <w:bottom w:w="0" w:type="dxa"/>
            <w:right w:w="108" w:type="dxa"/>
          </w:tblCellMar>
        </w:tblPrEx>
        <w:trPr>
          <w:trHeight w:val="227" w:hRule="atLeast"/>
        </w:trPr>
        <w:tc>
          <w:tcPr>
            <w:tcW w:w="650" w:type="pct"/>
            <w:vAlign w:val="center"/>
          </w:tcPr>
          <w:p>
            <w:pPr>
              <w:pStyle w:val="66"/>
              <w:rPr>
                <w:sz w:val="32"/>
                <w:szCs w:val="32"/>
                <w:oMath/>
              </w:rPr>
            </w:pPr>
            <m:oMathPara>
              <m:oMathParaPr>
                <m:jc m:val="left"/>
              </m:oMathParaPr>
              <m:oMath>
                <m:sSub>
                  <m:sSubPr>
                    <m:ctrlPr>
                      <w:rPr>
                        <w:sz w:val="32"/>
                        <w:szCs w:val="32"/>
                      </w:rPr>
                    </m:ctrlPr>
                  </m:sSubPr>
                  <m:e>
                    <m:r>
                      <m:rPr/>
                      <w:rPr>
                        <w:sz w:val="32"/>
                        <w:szCs w:val="32"/>
                      </w:rPr>
                      <m:t>NCV</m:t>
                    </m:r>
                    <m:ctrlPr>
                      <w:rPr>
                        <w:sz w:val="32"/>
                        <w:szCs w:val="32"/>
                      </w:rPr>
                    </m:ctrlPr>
                  </m:e>
                  <m:sub>
                    <m:r>
                      <m:rPr/>
                      <w:rPr>
                        <w:sz w:val="32"/>
                        <w:szCs w:val="32"/>
                      </w:rPr>
                      <m:t>j</m:t>
                    </m:r>
                    <m:ctrlPr>
                      <w:rPr>
                        <w:sz w:val="32"/>
                        <w:szCs w:val="32"/>
                      </w:rPr>
                    </m:ctrlPr>
                  </m:sub>
                </m:sSub>
              </m:oMath>
            </m:oMathPara>
          </w:p>
        </w:tc>
        <w:tc>
          <w:tcPr>
            <w:tcW w:w="411" w:type="pct"/>
            <w:vAlign w:val="center"/>
          </w:tcPr>
          <w:p>
            <w:pPr>
              <w:pStyle w:val="66"/>
              <w:rPr>
                <w:rFonts w:ascii="Times New Roman" w:hAnsi="Times New Roman"/>
                <w:sz w:val="32"/>
                <w:szCs w:val="32"/>
                <w:lang w:val="en-GB"/>
              </w:rPr>
            </w:pPr>
            <w:r>
              <w:rPr>
                <w:rFonts w:ascii="Times New Roman" w:hAnsi="Times New Roman"/>
                <w:sz w:val="32"/>
                <w:szCs w:val="32"/>
              </w:rPr>
              <w:t>——</w:t>
            </w:r>
          </w:p>
        </w:tc>
        <w:tc>
          <w:tcPr>
            <w:tcW w:w="3939" w:type="pct"/>
            <w:gridSpan w:val="2"/>
            <w:vAlign w:val="center"/>
          </w:tcPr>
          <w:p>
            <w:pPr>
              <w:pStyle w:val="66"/>
              <w:rPr>
                <w:rFonts w:ascii="Times New Roman" w:hAnsi="Times New Roman"/>
                <w:sz w:val="32"/>
                <w:szCs w:val="32"/>
              </w:rPr>
            </w:pPr>
            <w:r>
              <w:rPr>
                <w:rFonts w:hint="eastAsia" w:ascii="Times New Roman" w:hAnsi="Times New Roman"/>
                <w:sz w:val="32"/>
                <w:szCs w:val="32"/>
              </w:rPr>
              <w:t>第j类</w:t>
            </w:r>
            <w:r>
              <w:rPr>
                <w:rFonts w:ascii="Times New Roman" w:hAnsi="Times New Roman"/>
                <w:sz w:val="32"/>
                <w:szCs w:val="32"/>
              </w:rPr>
              <w:t>化石燃料低位发热量，单位为兆焦每千克（MJ/kg）；</w:t>
            </w:r>
          </w:p>
        </w:tc>
      </w:tr>
      <w:tr>
        <w:tblPrEx>
          <w:tblCellMar>
            <w:top w:w="0" w:type="dxa"/>
            <w:left w:w="108" w:type="dxa"/>
            <w:bottom w:w="0" w:type="dxa"/>
            <w:right w:w="108" w:type="dxa"/>
          </w:tblCellMar>
        </w:tblPrEx>
        <w:trPr>
          <w:trHeight w:val="227" w:hRule="atLeast"/>
        </w:trPr>
        <w:tc>
          <w:tcPr>
            <w:tcW w:w="650" w:type="pct"/>
            <w:vAlign w:val="center"/>
          </w:tcPr>
          <w:p>
            <w:pPr>
              <w:pStyle w:val="133"/>
              <w:rPr>
                <w:sz w:val="32"/>
                <w:szCs w:val="32"/>
                <w:oMath/>
              </w:rPr>
            </w:pPr>
            <m:oMathPara>
              <m:oMathParaPr>
                <m:jc m:val="left"/>
              </m:oMathParaPr>
              <m:oMath>
                <m:r>
                  <m:rPr/>
                  <w:rPr>
                    <w:sz w:val="32"/>
                    <w:szCs w:val="32"/>
                  </w:rPr>
                  <m:t>E</m:t>
                </m:r>
                <m:sSub>
                  <m:sSubPr>
                    <m:ctrlPr>
                      <w:rPr>
                        <w:i/>
                        <w:iCs/>
                        <w:sz w:val="32"/>
                        <w:szCs w:val="32"/>
                      </w:rPr>
                    </m:ctrlPr>
                  </m:sSubPr>
                  <m:e>
                    <m:r>
                      <m:rPr/>
                      <w:rPr>
                        <w:sz w:val="32"/>
                        <w:szCs w:val="32"/>
                      </w:rPr>
                      <m:t>F</m:t>
                    </m:r>
                    <m:ctrlPr>
                      <w:rPr>
                        <w:i/>
                        <w:iCs/>
                        <w:sz w:val="32"/>
                        <w:szCs w:val="32"/>
                      </w:rPr>
                    </m:ctrlPr>
                  </m:e>
                  <m:sub>
                    <m:r>
                      <m:rPr/>
                      <w:rPr>
                        <w:sz w:val="32"/>
                        <w:szCs w:val="32"/>
                      </w:rPr>
                      <m:t>j</m:t>
                    </m:r>
                    <m:ctrlPr>
                      <w:rPr>
                        <w:i/>
                        <w:iCs/>
                        <w:sz w:val="32"/>
                        <w:szCs w:val="32"/>
                      </w:rPr>
                    </m:ctrlPr>
                  </m:sub>
                </m:sSub>
              </m:oMath>
            </m:oMathPara>
          </w:p>
        </w:tc>
        <w:tc>
          <w:tcPr>
            <w:tcW w:w="411" w:type="pct"/>
            <w:vAlign w:val="center"/>
          </w:tcPr>
          <w:p>
            <w:pPr>
              <w:pStyle w:val="133"/>
              <w:rPr>
                <w:rFonts w:ascii="Times New Roman" w:hAnsi="Times New Roman"/>
                <w:sz w:val="32"/>
                <w:szCs w:val="32"/>
                <w:lang w:val="en-GB"/>
              </w:rPr>
            </w:pPr>
            <w:r>
              <w:rPr>
                <w:rFonts w:ascii="Times New Roman" w:hAnsi="Times New Roman"/>
                <w:sz w:val="32"/>
                <w:szCs w:val="32"/>
                <w:lang w:val="en-GB"/>
              </w:rPr>
              <w:t>——</w:t>
            </w:r>
          </w:p>
        </w:tc>
        <w:tc>
          <w:tcPr>
            <w:tcW w:w="3939" w:type="pct"/>
            <w:gridSpan w:val="2"/>
            <w:vAlign w:val="center"/>
          </w:tcPr>
          <w:p>
            <w:pPr>
              <w:pStyle w:val="133"/>
              <w:rPr>
                <w:rFonts w:ascii="Times New Roman" w:hAnsi="Times New Roman"/>
                <w:sz w:val="32"/>
                <w:szCs w:val="32"/>
              </w:rPr>
            </w:pPr>
            <w:r>
              <w:rPr>
                <w:rFonts w:hint="eastAsia" w:ascii="Times New Roman" w:hAnsi="Times New Roman"/>
                <w:sz w:val="32"/>
                <w:szCs w:val="32"/>
              </w:rPr>
              <w:t>第j类</w:t>
            </w:r>
            <w:r>
              <w:rPr>
                <w:rFonts w:ascii="Times New Roman" w:hAnsi="Times New Roman"/>
                <w:sz w:val="32"/>
                <w:szCs w:val="32"/>
                <w:lang w:val="en-GB"/>
              </w:rPr>
              <w:t>化石燃料的排放因子，单位为千克二氧化碳每兆焦（kgCO</w:t>
            </w:r>
            <w:r>
              <w:rPr>
                <w:rFonts w:ascii="Times New Roman" w:hAnsi="Times New Roman"/>
                <w:sz w:val="32"/>
                <w:szCs w:val="32"/>
                <w:vertAlign w:val="subscript"/>
                <w:lang w:val="en-GB"/>
              </w:rPr>
              <w:t>2</w:t>
            </w:r>
            <w:r>
              <w:rPr>
                <w:rFonts w:ascii="Times New Roman" w:hAnsi="Times New Roman"/>
                <w:sz w:val="32"/>
                <w:szCs w:val="32"/>
                <w:lang w:val="en-GB"/>
              </w:rPr>
              <w:t>/MJ）；</w:t>
            </w:r>
          </w:p>
        </w:tc>
      </w:tr>
      <w:tr>
        <w:tblPrEx>
          <w:tblCellMar>
            <w:top w:w="0" w:type="dxa"/>
            <w:left w:w="108" w:type="dxa"/>
            <w:bottom w:w="0" w:type="dxa"/>
            <w:right w:w="108" w:type="dxa"/>
          </w:tblCellMar>
        </w:tblPrEx>
        <w:trPr>
          <w:trHeight w:val="227" w:hRule="atLeast"/>
        </w:trPr>
        <w:tc>
          <w:tcPr>
            <w:tcW w:w="650" w:type="pct"/>
            <w:vAlign w:val="center"/>
          </w:tcPr>
          <w:p>
            <w:pPr>
              <w:pStyle w:val="66"/>
              <w:rPr>
                <w:sz w:val="32"/>
                <w:szCs w:val="32"/>
                <w:oMath/>
              </w:rPr>
            </w:pPr>
            <m:oMathPara>
              <m:oMathParaPr>
                <m:jc m:val="left"/>
              </m:oMathParaPr>
              <m:oMath>
                <m:sSub>
                  <m:sSubPr>
                    <m:ctrlPr>
                      <w:rPr>
                        <w:sz w:val="32"/>
                        <w:szCs w:val="32"/>
                      </w:rPr>
                    </m:ctrlPr>
                  </m:sSubPr>
                  <m:e>
                    <m:r>
                      <m:rPr/>
                      <w:rPr>
                        <w:sz w:val="32"/>
                        <w:szCs w:val="32"/>
                      </w:rPr>
                      <m:t>EC</m:t>
                    </m:r>
                    <m:ctrlPr>
                      <w:rPr>
                        <w:sz w:val="32"/>
                        <w:szCs w:val="32"/>
                      </w:rPr>
                    </m:ctrlPr>
                  </m:e>
                  <m:sub>
                    <m:r>
                      <m:rPr/>
                      <w:rPr>
                        <w:sz w:val="32"/>
                        <w:szCs w:val="32"/>
                      </w:rPr>
                      <m:t>k</m:t>
                    </m:r>
                    <m:ctrlPr>
                      <w:rPr>
                        <w:sz w:val="32"/>
                        <w:szCs w:val="32"/>
                      </w:rPr>
                    </m:ctrlPr>
                  </m:sub>
                </m:sSub>
              </m:oMath>
            </m:oMathPara>
          </w:p>
        </w:tc>
        <w:tc>
          <w:tcPr>
            <w:tcW w:w="411" w:type="pct"/>
            <w:vAlign w:val="center"/>
          </w:tcPr>
          <w:p>
            <w:pPr>
              <w:pStyle w:val="133"/>
              <w:rPr>
                <w:rFonts w:ascii="Times New Roman" w:hAnsi="Times New Roman"/>
                <w:sz w:val="32"/>
                <w:szCs w:val="32"/>
                <w:lang w:val="en-GB"/>
              </w:rPr>
            </w:pPr>
            <w:r>
              <w:rPr>
                <w:rFonts w:ascii="Times New Roman" w:hAnsi="Times New Roman"/>
                <w:sz w:val="32"/>
                <w:szCs w:val="32"/>
                <w:lang w:val="en-GB"/>
              </w:rPr>
              <w:t>——</w:t>
            </w:r>
          </w:p>
        </w:tc>
        <w:tc>
          <w:tcPr>
            <w:tcW w:w="3939" w:type="pct"/>
            <w:gridSpan w:val="2"/>
          </w:tcPr>
          <w:p>
            <w:pPr>
              <w:pStyle w:val="66"/>
              <w:rPr>
                <w:rFonts w:ascii="Times New Roman" w:hAnsi="Times New Roman"/>
                <w:sz w:val="32"/>
                <w:szCs w:val="32"/>
              </w:rPr>
            </w:pPr>
            <w:r>
              <w:rPr>
                <w:rFonts w:hint="eastAsia" w:ascii="Times New Roman" w:hAnsi="Times New Roman"/>
                <w:sz w:val="32"/>
                <w:szCs w:val="32"/>
              </w:rPr>
              <w:t>第</w:t>
            </w:r>
            <m:oMath>
              <m:r>
                <m:rPr>
                  <m:sty m:val="p"/>
                </m:rPr>
                <w:rPr>
                  <w:sz w:val="32"/>
                  <w:szCs w:val="32"/>
                </w:rPr>
                <m:t>k</m:t>
              </m:r>
            </m:oMath>
            <w:r>
              <w:rPr>
                <w:rFonts w:hint="eastAsia" w:ascii="Times New Roman" w:hAnsi="Times New Roman"/>
                <w:sz w:val="32"/>
                <w:szCs w:val="32"/>
              </w:rPr>
              <w:t>辆项目车辆的总电力消耗量，</w:t>
            </w:r>
            <w:r>
              <w:rPr>
                <w:rFonts w:ascii="Times New Roman" w:hAnsi="Times New Roman"/>
                <w:sz w:val="32"/>
                <w:szCs w:val="32"/>
                <w:lang w:val="en-GB"/>
              </w:rPr>
              <w:t>单位为</w:t>
            </w:r>
            <w:r>
              <w:rPr>
                <w:rFonts w:hint="eastAsia" w:ascii="Times New Roman" w:hAnsi="Times New Roman"/>
                <w:sz w:val="32"/>
                <w:szCs w:val="32"/>
              </w:rPr>
              <w:t>千瓦时（kWh）；</w:t>
            </w:r>
          </w:p>
        </w:tc>
      </w:tr>
      <w:tr>
        <w:tblPrEx>
          <w:tblCellMar>
            <w:top w:w="0" w:type="dxa"/>
            <w:left w:w="108" w:type="dxa"/>
            <w:bottom w:w="0" w:type="dxa"/>
            <w:right w:w="108" w:type="dxa"/>
          </w:tblCellMar>
        </w:tblPrEx>
        <w:trPr>
          <w:trHeight w:val="227" w:hRule="atLeast"/>
        </w:trPr>
        <w:tc>
          <w:tcPr>
            <w:tcW w:w="650" w:type="pct"/>
            <w:vAlign w:val="center"/>
          </w:tcPr>
          <w:p>
            <w:pPr>
              <w:pStyle w:val="66"/>
              <w:rPr>
                <w:sz w:val="32"/>
                <w:szCs w:val="32"/>
                <w:oMath/>
              </w:rPr>
            </w:pPr>
            <m:oMathPara>
              <m:oMathParaPr>
                <m:jc m:val="left"/>
              </m:oMathParaPr>
              <m:oMath>
                <m:sSub>
                  <m:sSubPr>
                    <m:ctrlPr>
                      <w:rPr>
                        <w:sz w:val="32"/>
                        <w:szCs w:val="32"/>
                      </w:rPr>
                    </m:ctrlPr>
                  </m:sSubPr>
                  <m:e>
                    <m:r>
                      <m:rPr/>
                      <w:rPr>
                        <w:sz w:val="32"/>
                        <w:szCs w:val="32"/>
                      </w:rPr>
                      <m:t>FC</m:t>
                    </m:r>
                    <m:ctrlPr>
                      <w:rPr>
                        <w:sz w:val="32"/>
                        <w:szCs w:val="32"/>
                      </w:rPr>
                    </m:ctrlPr>
                  </m:e>
                  <m:sub>
                    <m:r>
                      <m:rPr/>
                      <w:rPr>
                        <w:sz w:val="32"/>
                        <w:szCs w:val="32"/>
                      </w:rPr>
                      <m:t>k</m:t>
                    </m:r>
                    <m:r>
                      <m:rPr>
                        <m:sty m:val="p"/>
                      </m:rPr>
                      <w:rPr>
                        <w:sz w:val="32"/>
                        <w:szCs w:val="32"/>
                      </w:rPr>
                      <m:t>,</m:t>
                    </m:r>
                    <m:r>
                      <m:rPr/>
                      <w:rPr>
                        <w:sz w:val="32"/>
                        <w:szCs w:val="32"/>
                      </w:rPr>
                      <m:t>H</m:t>
                    </m:r>
                    <m:r>
                      <m:rPr>
                        <m:sty m:val="p"/>
                      </m:rPr>
                      <w:rPr>
                        <w:sz w:val="32"/>
                        <w:szCs w:val="32"/>
                      </w:rPr>
                      <m:t>2</m:t>
                    </m:r>
                    <m:ctrlPr>
                      <w:rPr>
                        <w:sz w:val="32"/>
                        <w:szCs w:val="32"/>
                      </w:rPr>
                    </m:ctrlPr>
                  </m:sub>
                </m:sSub>
              </m:oMath>
            </m:oMathPara>
          </w:p>
        </w:tc>
        <w:tc>
          <w:tcPr>
            <w:tcW w:w="411" w:type="pct"/>
            <w:vAlign w:val="center"/>
          </w:tcPr>
          <w:p>
            <w:pPr>
              <w:pStyle w:val="133"/>
              <w:rPr>
                <w:rFonts w:ascii="Times New Roman" w:hAnsi="Times New Roman"/>
                <w:sz w:val="32"/>
                <w:szCs w:val="32"/>
                <w:lang w:val="en-GB"/>
              </w:rPr>
            </w:pPr>
            <w:r>
              <w:rPr>
                <w:rFonts w:ascii="Times New Roman" w:hAnsi="Times New Roman"/>
                <w:sz w:val="32"/>
                <w:szCs w:val="32"/>
                <w:lang w:val="en-GB"/>
              </w:rPr>
              <w:t>——</w:t>
            </w:r>
          </w:p>
        </w:tc>
        <w:tc>
          <w:tcPr>
            <w:tcW w:w="3939" w:type="pct"/>
            <w:gridSpan w:val="2"/>
          </w:tcPr>
          <w:p>
            <w:pPr>
              <w:pStyle w:val="66"/>
              <w:rPr>
                <w:rFonts w:ascii="Times New Roman" w:hAnsi="Times New Roman"/>
                <w:sz w:val="32"/>
                <w:szCs w:val="32"/>
              </w:rPr>
            </w:pPr>
            <w:r>
              <w:rPr>
                <w:rFonts w:hint="eastAsia" w:ascii="Times New Roman" w:hAnsi="Times New Roman"/>
                <w:sz w:val="32"/>
                <w:szCs w:val="32"/>
              </w:rPr>
              <w:t>第</w:t>
            </w:r>
            <m:oMath>
              <m:r>
                <m:rPr>
                  <m:sty m:val="p"/>
                </m:rPr>
                <w:rPr>
                  <w:sz w:val="32"/>
                  <w:szCs w:val="32"/>
                </w:rPr>
                <m:t>k</m:t>
              </m:r>
            </m:oMath>
            <w:r>
              <w:rPr>
                <w:rFonts w:hint="eastAsia" w:ascii="Times New Roman" w:hAnsi="Times New Roman"/>
                <w:sz w:val="32"/>
                <w:szCs w:val="32"/>
              </w:rPr>
              <w:t>辆项目车辆的总氢气消耗量，</w:t>
            </w:r>
            <w:r>
              <w:rPr>
                <w:rFonts w:ascii="Times New Roman" w:hAnsi="Times New Roman"/>
                <w:sz w:val="32"/>
                <w:szCs w:val="32"/>
                <w:lang w:val="en-GB"/>
              </w:rPr>
              <w:t>单位为</w:t>
            </w:r>
            <w:r>
              <w:rPr>
                <w:rFonts w:hint="eastAsia" w:ascii="Times New Roman" w:hAnsi="Times New Roman"/>
                <w:sz w:val="32"/>
                <w:szCs w:val="32"/>
              </w:rPr>
              <w:t>千克（kg）；</w:t>
            </w:r>
          </w:p>
        </w:tc>
      </w:tr>
      <w:tr>
        <w:tblPrEx>
          <w:tblCellMar>
            <w:top w:w="0" w:type="dxa"/>
            <w:left w:w="108" w:type="dxa"/>
            <w:bottom w:w="0" w:type="dxa"/>
            <w:right w:w="108" w:type="dxa"/>
          </w:tblCellMar>
        </w:tblPrEx>
        <w:trPr>
          <w:trHeight w:val="227" w:hRule="atLeast"/>
        </w:trPr>
        <w:tc>
          <w:tcPr>
            <w:tcW w:w="650" w:type="pct"/>
            <w:vAlign w:val="center"/>
          </w:tcPr>
          <w:p>
            <w:pPr>
              <w:pStyle w:val="66"/>
              <w:rPr>
                <w:sz w:val="32"/>
                <w:szCs w:val="32"/>
                <w:oMath/>
              </w:rPr>
            </w:pPr>
            <m:oMathPara>
              <m:oMathParaPr>
                <m:jc m:val="left"/>
              </m:oMathParaPr>
              <m:oMath>
                <m:sSub>
                  <m:sSubPr>
                    <m:ctrlPr>
                      <w:rPr>
                        <w:sz w:val="32"/>
                        <w:szCs w:val="32"/>
                      </w:rPr>
                    </m:ctrlPr>
                  </m:sSubPr>
                  <m:e>
                    <m:r>
                      <m:rPr/>
                      <w:rPr>
                        <w:sz w:val="32"/>
                        <w:szCs w:val="32"/>
                      </w:rPr>
                      <m:t>EF</m:t>
                    </m:r>
                    <m:ctrlPr>
                      <w:rPr>
                        <w:sz w:val="32"/>
                        <w:szCs w:val="32"/>
                      </w:rPr>
                    </m:ctrlPr>
                  </m:e>
                  <m:sub>
                    <m:r>
                      <m:rPr/>
                      <w:rPr>
                        <w:sz w:val="32"/>
                        <w:szCs w:val="32"/>
                      </w:rPr>
                      <m:t>grid</m:t>
                    </m:r>
                    <m:r>
                      <m:rPr>
                        <m:sty m:val="p"/>
                      </m:rPr>
                      <w:rPr>
                        <w:sz w:val="32"/>
                        <w:szCs w:val="32"/>
                      </w:rPr>
                      <m:t>,</m:t>
                    </m:r>
                    <m:r>
                      <m:rPr/>
                      <w:rPr>
                        <w:sz w:val="32"/>
                        <w:szCs w:val="32"/>
                      </w:rPr>
                      <m:t>CM</m:t>
                    </m:r>
                    <m:r>
                      <m:rPr>
                        <m:sty m:val="p"/>
                      </m:rPr>
                      <w:rPr>
                        <w:sz w:val="32"/>
                        <w:szCs w:val="32"/>
                      </w:rPr>
                      <m:t>,</m:t>
                    </m:r>
                    <m:r>
                      <m:rPr/>
                      <w:rPr>
                        <w:sz w:val="32"/>
                        <w:szCs w:val="32"/>
                      </w:rPr>
                      <m:t>y</m:t>
                    </m:r>
                    <m:ctrlPr>
                      <w:rPr>
                        <w:sz w:val="32"/>
                        <w:szCs w:val="32"/>
                      </w:rPr>
                    </m:ctrlPr>
                  </m:sub>
                </m:sSub>
              </m:oMath>
            </m:oMathPara>
          </w:p>
        </w:tc>
        <w:tc>
          <w:tcPr>
            <w:tcW w:w="411" w:type="pct"/>
            <w:vAlign w:val="center"/>
          </w:tcPr>
          <w:p>
            <w:pPr>
              <w:pStyle w:val="66"/>
              <w:rPr>
                <w:rFonts w:ascii="Times New Roman" w:hAnsi="Times New Roman"/>
                <w:sz w:val="32"/>
                <w:szCs w:val="32"/>
                <w:lang w:val="en-GB"/>
              </w:rPr>
            </w:pPr>
            <w:r>
              <w:rPr>
                <w:rFonts w:ascii="Times New Roman" w:hAnsi="Times New Roman"/>
                <w:sz w:val="32"/>
                <w:szCs w:val="32"/>
                <w:lang w:val="en-GB"/>
              </w:rPr>
              <w:t>——</w:t>
            </w:r>
          </w:p>
        </w:tc>
        <w:tc>
          <w:tcPr>
            <w:tcW w:w="3939" w:type="pct"/>
            <w:gridSpan w:val="2"/>
          </w:tcPr>
          <w:p>
            <w:pPr>
              <w:pStyle w:val="66"/>
              <w:rPr>
                <w:rFonts w:ascii="Times New Roman" w:hAnsi="Times New Roman"/>
                <w:sz w:val="32"/>
                <w:szCs w:val="32"/>
              </w:rPr>
            </w:pPr>
            <w:r>
              <w:rPr>
                <w:rFonts w:ascii="Times New Roman" w:hAnsi="Times New Roman"/>
                <w:sz w:val="32"/>
                <w:szCs w:val="32"/>
                <w:lang w:val="en-GB"/>
              </w:rPr>
              <w:t>第y年华中区域电网的组合边际排放因子，单位为</w:t>
            </w:r>
            <w:r>
              <w:rPr>
                <w:rFonts w:hint="eastAsia" w:ascii="Times New Roman" w:hAnsi="Times New Roman"/>
                <w:sz w:val="32"/>
                <w:szCs w:val="32"/>
                <w:lang w:val="en-GB"/>
              </w:rPr>
              <w:t>吨</w:t>
            </w:r>
            <w:r>
              <w:rPr>
                <w:rFonts w:ascii="Times New Roman" w:hAnsi="Times New Roman"/>
                <w:sz w:val="32"/>
                <w:szCs w:val="32"/>
                <w:lang w:val="en-GB"/>
              </w:rPr>
              <w:t>二氧化碳每</w:t>
            </w:r>
            <w:r>
              <w:rPr>
                <w:rFonts w:hint="eastAsia" w:ascii="Times New Roman" w:hAnsi="Times New Roman"/>
                <w:sz w:val="32"/>
                <w:szCs w:val="32"/>
                <w:lang w:val="en-GB"/>
              </w:rPr>
              <w:t>兆</w:t>
            </w:r>
            <w:r>
              <w:rPr>
                <w:rFonts w:ascii="Times New Roman" w:hAnsi="Times New Roman"/>
                <w:sz w:val="32"/>
                <w:szCs w:val="32"/>
                <w:lang w:val="en-GB"/>
              </w:rPr>
              <w:t>瓦时（tCO</w:t>
            </w:r>
            <w:r>
              <w:rPr>
                <w:rFonts w:ascii="Times New Roman" w:hAnsi="Times New Roman"/>
                <w:sz w:val="32"/>
                <w:szCs w:val="32"/>
                <w:vertAlign w:val="subscript"/>
                <w:lang w:val="en-GB"/>
              </w:rPr>
              <w:t>2</w:t>
            </w:r>
            <w:r>
              <w:rPr>
                <w:rFonts w:ascii="Times New Roman" w:hAnsi="Times New Roman"/>
                <w:sz w:val="32"/>
                <w:szCs w:val="32"/>
                <w:lang w:val="en-GB"/>
              </w:rPr>
              <w:t>/MW·h）</w:t>
            </w:r>
            <w:r>
              <w:rPr>
                <w:rFonts w:hint="eastAsia" w:ascii="Times New Roman" w:hAnsi="Times New Roman" w:cs="宋体"/>
                <w:color w:val="000000"/>
                <w:kern w:val="0"/>
                <w:sz w:val="32"/>
                <w:szCs w:val="32"/>
                <w:lang w:bidi="ar"/>
              </w:rPr>
              <w:t>；</w:t>
            </w:r>
          </w:p>
        </w:tc>
      </w:tr>
      <w:tr>
        <w:tblPrEx>
          <w:tblCellMar>
            <w:top w:w="0" w:type="dxa"/>
            <w:left w:w="108" w:type="dxa"/>
            <w:bottom w:w="0" w:type="dxa"/>
            <w:right w:w="108" w:type="dxa"/>
          </w:tblCellMar>
        </w:tblPrEx>
        <w:trPr>
          <w:trHeight w:val="227" w:hRule="atLeast"/>
        </w:trPr>
        <w:tc>
          <w:tcPr>
            <w:tcW w:w="650" w:type="pct"/>
            <w:vAlign w:val="center"/>
          </w:tcPr>
          <w:p>
            <w:pPr>
              <w:pStyle w:val="66"/>
              <w:rPr>
                <w:sz w:val="32"/>
                <w:szCs w:val="32"/>
                <w:oMath/>
              </w:rPr>
            </w:pPr>
            <m:oMathPara>
              <m:oMathParaPr>
                <m:jc m:val="left"/>
              </m:oMathParaPr>
              <m:oMath>
                <m:sSub>
                  <m:sSubPr>
                    <m:ctrlPr>
                      <w:rPr>
                        <w:sz w:val="32"/>
                        <w:szCs w:val="32"/>
                      </w:rPr>
                    </m:ctrlPr>
                  </m:sSubPr>
                  <m:e>
                    <m:r>
                      <m:rPr/>
                      <w:rPr>
                        <w:sz w:val="32"/>
                        <w:szCs w:val="32"/>
                      </w:rPr>
                      <m:t>EF</m:t>
                    </m:r>
                    <m:ctrlPr>
                      <w:rPr>
                        <w:sz w:val="32"/>
                        <w:szCs w:val="32"/>
                      </w:rPr>
                    </m:ctrlPr>
                  </m:e>
                  <m:sub>
                    <m:r>
                      <m:rPr/>
                      <w:rPr>
                        <w:sz w:val="32"/>
                        <w:szCs w:val="32"/>
                      </w:rPr>
                      <m:t>H</m:t>
                    </m:r>
                    <m:r>
                      <m:rPr>
                        <m:sty m:val="p"/>
                      </m:rPr>
                      <w:rPr>
                        <w:sz w:val="32"/>
                        <w:szCs w:val="32"/>
                      </w:rPr>
                      <m:t>2</m:t>
                    </m:r>
                    <m:ctrlPr>
                      <w:rPr>
                        <w:sz w:val="32"/>
                        <w:szCs w:val="32"/>
                      </w:rPr>
                    </m:ctrlPr>
                  </m:sub>
                </m:sSub>
              </m:oMath>
            </m:oMathPara>
          </w:p>
        </w:tc>
        <w:tc>
          <w:tcPr>
            <w:tcW w:w="411" w:type="pct"/>
            <w:vAlign w:val="center"/>
          </w:tcPr>
          <w:p>
            <w:pPr>
              <w:pStyle w:val="66"/>
              <w:rPr>
                <w:rFonts w:ascii="Times New Roman" w:hAnsi="Times New Roman"/>
                <w:sz w:val="32"/>
                <w:szCs w:val="32"/>
                <w:lang w:val="en-GB"/>
              </w:rPr>
            </w:pPr>
            <w:r>
              <w:rPr>
                <w:rFonts w:ascii="Times New Roman" w:hAnsi="Times New Roman"/>
                <w:sz w:val="32"/>
                <w:szCs w:val="32"/>
                <w:lang w:val="en-GB"/>
              </w:rPr>
              <w:t>——</w:t>
            </w:r>
          </w:p>
        </w:tc>
        <w:tc>
          <w:tcPr>
            <w:tcW w:w="3939" w:type="pct"/>
            <w:gridSpan w:val="2"/>
          </w:tcPr>
          <w:p>
            <w:pPr>
              <w:pStyle w:val="66"/>
              <w:rPr>
                <w:rFonts w:ascii="Times New Roman" w:hAnsi="Times New Roman"/>
                <w:sz w:val="32"/>
                <w:szCs w:val="32"/>
              </w:rPr>
            </w:pPr>
            <w:r>
              <w:rPr>
                <w:rFonts w:hint="eastAsia" w:ascii="Times New Roman" w:hAnsi="Times New Roman"/>
                <w:sz w:val="32"/>
                <w:szCs w:val="32"/>
              </w:rPr>
              <w:t>氢气的碳排放因子，</w:t>
            </w:r>
            <w:r>
              <w:rPr>
                <w:rFonts w:ascii="Times New Roman" w:hAnsi="Times New Roman"/>
                <w:sz w:val="32"/>
                <w:szCs w:val="32"/>
                <w:lang w:val="en-GB"/>
              </w:rPr>
              <w:t>单位为千克二氧化碳每</w:t>
            </w:r>
            <w:r>
              <w:rPr>
                <w:rFonts w:hint="eastAsia" w:ascii="Times New Roman" w:hAnsi="Times New Roman"/>
                <w:sz w:val="32"/>
                <w:szCs w:val="32"/>
              </w:rPr>
              <w:t>千克</w:t>
            </w:r>
            <w:r>
              <w:rPr>
                <w:rFonts w:ascii="Times New Roman" w:hAnsi="Times New Roman"/>
                <w:sz w:val="32"/>
                <w:szCs w:val="32"/>
                <w:lang w:val="en-GB"/>
              </w:rPr>
              <w:t>（kgCO</w:t>
            </w:r>
            <w:r>
              <w:rPr>
                <w:rFonts w:ascii="Times New Roman" w:hAnsi="Times New Roman"/>
                <w:sz w:val="32"/>
                <w:szCs w:val="32"/>
                <w:vertAlign w:val="subscript"/>
                <w:lang w:val="en-GB"/>
              </w:rPr>
              <w:t>2</w:t>
            </w:r>
            <w:r>
              <w:rPr>
                <w:rFonts w:ascii="Times New Roman" w:hAnsi="Times New Roman"/>
                <w:sz w:val="32"/>
                <w:szCs w:val="32"/>
                <w:lang w:val="en-GB"/>
              </w:rPr>
              <w:t>/</w:t>
            </w:r>
            <w:r>
              <w:rPr>
                <w:rFonts w:hint="eastAsia" w:ascii="Times New Roman" w:hAnsi="Times New Roman"/>
                <w:sz w:val="32"/>
                <w:szCs w:val="32"/>
              </w:rPr>
              <w:t>kg</w:t>
            </w:r>
            <w:r>
              <w:rPr>
                <w:rFonts w:ascii="Times New Roman" w:hAnsi="Times New Roman"/>
                <w:sz w:val="32"/>
                <w:szCs w:val="32"/>
                <w:lang w:val="en-GB"/>
              </w:rPr>
              <w:t>）</w:t>
            </w:r>
            <w:r>
              <w:rPr>
                <w:rFonts w:hint="eastAsia" w:ascii="Times New Roman" w:hAnsi="Times New Roman"/>
                <w:sz w:val="32"/>
                <w:szCs w:val="32"/>
                <w:lang w:val="en-GB"/>
              </w:rPr>
              <w:t>。</w:t>
            </w:r>
          </w:p>
        </w:tc>
      </w:tr>
    </w:tbl>
    <w:p>
      <w:pPr>
        <w:ind w:firstLine="420"/>
        <w:rPr>
          <w:rFonts w:cs="Times New Roman"/>
          <w:sz w:val="32"/>
          <w:szCs w:val="32"/>
        </w:rPr>
      </w:pPr>
      <w:bookmarkStart w:id="70" w:name="_Toc161867137"/>
      <w:bookmarkStart w:id="71" w:name="_Toc161867201"/>
      <w:bookmarkStart w:id="72" w:name="_Toc525"/>
      <w:bookmarkStart w:id="73" w:name="_Toc172909026"/>
      <w:bookmarkStart w:id="74" w:name="_Toc5749"/>
      <w:r>
        <w:rPr>
          <w:rFonts w:cs="Times New Roman"/>
          <w:sz w:val="32"/>
          <w:szCs w:val="32"/>
        </w:rPr>
        <w:t>第y年华中区域电网的组合边际排放因子</w:t>
      </w:r>
      <m:oMath>
        <m:sSub>
          <m:sSubPr>
            <m:ctrlPr>
              <w:rPr>
                <w:rFonts w:ascii="Cambria Math" w:hAnsi="Cambria Math" w:cs="Times New Roman"/>
                <w:sz w:val="32"/>
                <w:szCs w:val="32"/>
              </w:rPr>
            </m:ctrlPr>
          </m:sSubPr>
          <m:e>
            <m:r>
              <m:rPr/>
              <w:rPr>
                <w:rFonts w:ascii="Cambria Math" w:hAnsi="Cambria Math" w:cs="Times New Roman"/>
                <w:sz w:val="32"/>
                <w:szCs w:val="32"/>
              </w:rPr>
              <m:t>EF</m:t>
            </m:r>
            <m:ctrlPr>
              <w:rPr>
                <w:rFonts w:ascii="Cambria Math" w:hAnsi="Cambria Math" w:cs="Times New Roman"/>
                <w:sz w:val="32"/>
                <w:szCs w:val="32"/>
              </w:rPr>
            </m:ctrlPr>
          </m:e>
          <m:sub>
            <m:r>
              <m:rPr/>
              <w:rPr>
                <w:rFonts w:ascii="Cambria Math" w:hAnsi="Cambria Math" w:cs="Times New Roman"/>
                <w:sz w:val="32"/>
                <w:szCs w:val="32"/>
              </w:rPr>
              <m:t>grid</m:t>
            </m:r>
            <m:r>
              <m:rPr>
                <m:sty m:val="p"/>
              </m:rPr>
              <w:rPr>
                <w:rFonts w:ascii="Cambria Math" w:hAnsi="Cambria Math" w:cs="Times New Roman"/>
                <w:sz w:val="32"/>
                <w:szCs w:val="32"/>
              </w:rPr>
              <m:t>,</m:t>
            </m:r>
            <m:r>
              <m:rPr/>
              <w:rPr>
                <w:rFonts w:ascii="Cambria Math" w:hAnsi="Cambria Math" w:cs="Times New Roman"/>
                <w:sz w:val="32"/>
                <w:szCs w:val="32"/>
              </w:rPr>
              <m:t>CM</m:t>
            </m:r>
            <m:r>
              <m:rPr>
                <m:sty m:val="p"/>
              </m:rPr>
              <w:rPr>
                <w:rFonts w:ascii="Cambria Math" w:hAnsi="Cambria Math" w:cs="Times New Roman"/>
                <w:sz w:val="32"/>
                <w:szCs w:val="32"/>
              </w:rPr>
              <m:t>,</m:t>
            </m:r>
            <m:r>
              <m:rPr/>
              <w:rPr>
                <w:rFonts w:ascii="Cambria Math" w:hAnsi="Cambria Math" w:cs="Times New Roman"/>
                <w:sz w:val="32"/>
                <w:szCs w:val="32"/>
              </w:rPr>
              <m:t>y</m:t>
            </m:r>
            <m:ctrlPr>
              <w:rPr>
                <w:rFonts w:ascii="Cambria Math" w:hAnsi="Cambria Math" w:cs="Times New Roman"/>
                <w:sz w:val="32"/>
                <w:szCs w:val="32"/>
              </w:rPr>
            </m:ctrlPr>
          </m:sub>
        </m:sSub>
      </m:oMath>
      <w:r>
        <w:rPr>
          <w:rFonts w:cs="Times New Roman"/>
          <w:sz w:val="32"/>
          <w:szCs w:val="32"/>
        </w:rPr>
        <w:t>按照公式（</w:t>
      </w:r>
      <w:r>
        <w:rPr>
          <w:rFonts w:hint="eastAsia" w:cs="Times New Roman"/>
          <w:sz w:val="32"/>
          <w:szCs w:val="32"/>
        </w:rPr>
        <w:t>4</w:t>
      </w:r>
      <w:r>
        <w:rPr>
          <w:rFonts w:cs="Times New Roman"/>
          <w:sz w:val="32"/>
          <w:szCs w:val="32"/>
        </w:rPr>
        <w:t>）计算：</w:t>
      </w:r>
    </w:p>
    <w:tbl>
      <w:tblPr>
        <w:tblStyle w:val="34"/>
        <w:tblW w:w="5000" w:type="pct"/>
        <w:tblInd w:w="0" w:type="dxa"/>
        <w:tblLayout w:type="fixed"/>
        <w:tblCellMar>
          <w:top w:w="0" w:type="dxa"/>
          <w:left w:w="108" w:type="dxa"/>
          <w:bottom w:w="0" w:type="dxa"/>
          <w:right w:w="108" w:type="dxa"/>
        </w:tblCellMar>
      </w:tblPr>
      <w:tblGrid>
        <w:gridCol w:w="1109"/>
        <w:gridCol w:w="676"/>
        <w:gridCol w:w="5924"/>
        <w:gridCol w:w="813"/>
      </w:tblGrid>
      <w:tr>
        <w:tblPrEx>
          <w:tblCellMar>
            <w:top w:w="0" w:type="dxa"/>
            <w:left w:w="108" w:type="dxa"/>
            <w:bottom w:w="0" w:type="dxa"/>
            <w:right w:w="108" w:type="dxa"/>
          </w:tblCellMar>
        </w:tblPrEx>
        <w:trPr>
          <w:trHeight w:val="644" w:hRule="atLeast"/>
        </w:trPr>
        <w:tc>
          <w:tcPr>
            <w:tcW w:w="4523" w:type="pct"/>
            <w:gridSpan w:val="3"/>
            <w:vAlign w:val="center"/>
          </w:tcPr>
          <w:p>
            <w:pPr>
              <w:tabs>
                <w:tab w:val="center" w:pos="4111"/>
                <w:tab w:val="left" w:pos="8080"/>
              </w:tabs>
              <w:ind w:firstLine="0" w:firstLineChars="0"/>
              <w:rPr>
                <w:rFonts w:cs="Times New Roman"/>
                <w:sz w:val="32"/>
                <w:szCs w:val="32"/>
                <w:lang w:val="en-GB"/>
              </w:rPr>
            </w:pPr>
            <m:oMathPara>
              <m:oMathParaPr>
                <m:jc m:val="center"/>
              </m:oMathParaPr>
              <m:oMath>
                <m:sSub>
                  <m:sSubPr>
                    <m:ctrlPr>
                      <w:rPr>
                        <w:rFonts w:ascii="Cambria Math" w:hAnsi="Cambria Math" w:cs="Times New Roman"/>
                        <w:i/>
                        <w:iCs/>
                        <w:sz w:val="32"/>
                        <w:szCs w:val="32"/>
                      </w:rPr>
                    </m:ctrlPr>
                  </m:sSubPr>
                  <m:e>
                    <m:r>
                      <m:rPr/>
                      <w:rPr>
                        <w:rFonts w:ascii="Cambria Math" w:hAnsi="Cambria Math" w:cs="Times New Roman"/>
                        <w:sz w:val="32"/>
                        <w:szCs w:val="32"/>
                      </w:rPr>
                      <m:t>EF</m:t>
                    </m:r>
                    <m:ctrlPr>
                      <w:rPr>
                        <w:rFonts w:ascii="Cambria Math" w:hAnsi="Cambria Math" w:cs="Times New Roman"/>
                        <w:i/>
                        <w:iCs/>
                        <w:sz w:val="32"/>
                        <w:szCs w:val="32"/>
                      </w:rPr>
                    </m:ctrlPr>
                  </m:e>
                  <m:sub>
                    <m:r>
                      <m:rPr/>
                      <w:rPr>
                        <w:rFonts w:ascii="Cambria Math" w:hAnsi="Cambria Math" w:cs="Times New Roman"/>
                        <w:sz w:val="32"/>
                        <w:szCs w:val="32"/>
                      </w:rPr>
                      <m:t>grid,CM,y</m:t>
                    </m:r>
                    <m:ctrlPr>
                      <w:rPr>
                        <w:rFonts w:ascii="Cambria Math" w:hAnsi="Cambria Math" w:cs="Times New Roman"/>
                        <w:i/>
                        <w:iCs/>
                        <w:sz w:val="32"/>
                        <w:szCs w:val="32"/>
                      </w:rPr>
                    </m:ctrlPr>
                  </m:sub>
                </m:sSub>
                <m:r>
                  <m:rPr/>
                  <w:rPr>
                    <w:rFonts w:ascii="Cambria Math" w:hAnsi="Cambria Math" w:cs="Times New Roman"/>
                    <w:sz w:val="32"/>
                    <w:szCs w:val="32"/>
                  </w:rPr>
                  <m:t>=</m:t>
                </m:r>
                <m:sSub>
                  <m:sSubPr>
                    <m:ctrlPr>
                      <w:rPr>
                        <w:rFonts w:ascii="Cambria Math" w:hAnsi="Cambria Math" w:cs="Times New Roman"/>
                        <w:i/>
                        <w:iCs/>
                        <w:sz w:val="32"/>
                        <w:szCs w:val="32"/>
                      </w:rPr>
                    </m:ctrlPr>
                  </m:sSubPr>
                  <m:e>
                    <m:r>
                      <m:rPr/>
                      <w:rPr>
                        <w:rFonts w:ascii="Cambria Math" w:hAnsi="Cambria Math" w:cs="Times New Roman"/>
                        <w:sz w:val="32"/>
                        <w:szCs w:val="32"/>
                      </w:rPr>
                      <m:t>EF</m:t>
                    </m:r>
                    <m:ctrlPr>
                      <w:rPr>
                        <w:rFonts w:ascii="Cambria Math" w:hAnsi="Cambria Math" w:cs="Times New Roman"/>
                        <w:i/>
                        <w:iCs/>
                        <w:sz w:val="32"/>
                        <w:szCs w:val="32"/>
                      </w:rPr>
                    </m:ctrlPr>
                  </m:e>
                  <m:sub>
                    <m:r>
                      <m:rPr/>
                      <w:rPr>
                        <w:rFonts w:ascii="Cambria Math" w:hAnsi="Cambria Math" w:cs="Times New Roman"/>
                        <w:sz w:val="32"/>
                        <w:szCs w:val="32"/>
                      </w:rPr>
                      <m:t>grid,OM,y</m:t>
                    </m:r>
                    <m:ctrlPr>
                      <w:rPr>
                        <w:rFonts w:ascii="Cambria Math" w:hAnsi="Cambria Math" w:cs="Times New Roman"/>
                        <w:i/>
                        <w:iCs/>
                        <w:sz w:val="32"/>
                        <w:szCs w:val="32"/>
                      </w:rPr>
                    </m:ctrlPr>
                  </m:sub>
                </m:sSub>
                <m:r>
                  <m:rPr/>
                  <w:rPr>
                    <w:rFonts w:ascii="Cambria Math" w:hAnsi="Cambria Math" w:cs="Times New Roman"/>
                    <w:sz w:val="32"/>
                    <w:szCs w:val="32"/>
                  </w:rPr>
                  <m:t>×</m:t>
                </m:r>
                <m:sSub>
                  <m:sSubPr>
                    <m:ctrlPr>
                      <w:rPr>
                        <w:rFonts w:ascii="Cambria Math" w:hAnsi="Cambria Math" w:cs="Times New Roman"/>
                        <w:i/>
                        <w:iCs/>
                        <w:sz w:val="32"/>
                        <w:szCs w:val="32"/>
                      </w:rPr>
                    </m:ctrlPr>
                  </m:sSubPr>
                  <m:e>
                    <m:r>
                      <m:rPr/>
                      <w:rPr>
                        <w:rFonts w:ascii="Cambria Math" w:hAnsi="Cambria Math" w:cs="Times New Roman"/>
                        <w:sz w:val="32"/>
                        <w:szCs w:val="32"/>
                      </w:rPr>
                      <m:t>ω</m:t>
                    </m:r>
                    <m:ctrlPr>
                      <w:rPr>
                        <w:rFonts w:ascii="Cambria Math" w:hAnsi="Cambria Math" w:cs="Times New Roman"/>
                        <w:i/>
                        <w:iCs/>
                        <w:sz w:val="32"/>
                        <w:szCs w:val="32"/>
                      </w:rPr>
                    </m:ctrlPr>
                  </m:e>
                  <m:sub>
                    <m:r>
                      <m:rPr/>
                      <w:rPr>
                        <w:rFonts w:ascii="Cambria Math" w:hAnsi="Cambria Math" w:cs="Times New Roman"/>
                        <w:sz w:val="32"/>
                        <w:szCs w:val="32"/>
                      </w:rPr>
                      <m:t>OM</m:t>
                    </m:r>
                    <m:ctrlPr>
                      <w:rPr>
                        <w:rFonts w:ascii="Cambria Math" w:hAnsi="Cambria Math" w:cs="Times New Roman"/>
                        <w:i/>
                        <w:iCs/>
                        <w:sz w:val="32"/>
                        <w:szCs w:val="32"/>
                      </w:rPr>
                    </m:ctrlPr>
                  </m:sub>
                </m:sSub>
                <m:r>
                  <m:rPr/>
                  <w:rPr>
                    <w:rFonts w:ascii="Cambria Math" w:hAnsi="Cambria Math" w:cs="Times New Roman"/>
                    <w:sz w:val="32"/>
                    <w:szCs w:val="32"/>
                  </w:rPr>
                  <m:t>+</m:t>
                </m:r>
                <m:sSub>
                  <m:sSubPr>
                    <m:ctrlPr>
                      <w:rPr>
                        <w:rFonts w:ascii="Cambria Math" w:hAnsi="Cambria Math" w:cs="Times New Roman"/>
                        <w:i/>
                        <w:iCs/>
                        <w:sz w:val="32"/>
                        <w:szCs w:val="32"/>
                      </w:rPr>
                    </m:ctrlPr>
                  </m:sSubPr>
                  <m:e>
                    <m:r>
                      <m:rPr/>
                      <w:rPr>
                        <w:rFonts w:ascii="Cambria Math" w:hAnsi="Cambria Math" w:cs="Times New Roman"/>
                        <w:sz w:val="32"/>
                        <w:szCs w:val="32"/>
                      </w:rPr>
                      <m:t>EF</m:t>
                    </m:r>
                    <m:ctrlPr>
                      <w:rPr>
                        <w:rFonts w:ascii="Cambria Math" w:hAnsi="Cambria Math" w:cs="Times New Roman"/>
                        <w:i/>
                        <w:iCs/>
                        <w:sz w:val="32"/>
                        <w:szCs w:val="32"/>
                      </w:rPr>
                    </m:ctrlPr>
                  </m:e>
                  <m:sub>
                    <m:r>
                      <m:rPr/>
                      <w:rPr>
                        <w:rFonts w:ascii="Cambria Math" w:hAnsi="Cambria Math" w:cs="Times New Roman"/>
                        <w:sz w:val="32"/>
                        <w:szCs w:val="32"/>
                      </w:rPr>
                      <m:t>grid,BM,y</m:t>
                    </m:r>
                    <m:ctrlPr>
                      <w:rPr>
                        <w:rFonts w:ascii="Cambria Math" w:hAnsi="Cambria Math" w:cs="Times New Roman"/>
                        <w:i/>
                        <w:iCs/>
                        <w:sz w:val="32"/>
                        <w:szCs w:val="32"/>
                      </w:rPr>
                    </m:ctrlPr>
                  </m:sub>
                </m:sSub>
                <m:r>
                  <m:rPr/>
                  <w:rPr>
                    <w:rFonts w:ascii="Cambria Math" w:hAnsi="Cambria Math" w:cs="Times New Roman"/>
                    <w:sz w:val="32"/>
                    <w:szCs w:val="32"/>
                  </w:rPr>
                  <m:t>×</m:t>
                </m:r>
                <m:sSub>
                  <m:sSubPr>
                    <m:ctrlPr>
                      <w:rPr>
                        <w:rFonts w:ascii="Cambria Math" w:hAnsi="Cambria Math" w:cs="Times New Roman"/>
                        <w:i/>
                        <w:iCs/>
                        <w:sz w:val="32"/>
                        <w:szCs w:val="32"/>
                      </w:rPr>
                    </m:ctrlPr>
                  </m:sSubPr>
                  <m:e>
                    <m:r>
                      <m:rPr/>
                      <w:rPr>
                        <w:rFonts w:ascii="Cambria Math" w:hAnsi="Cambria Math" w:cs="Times New Roman"/>
                        <w:sz w:val="32"/>
                        <w:szCs w:val="32"/>
                      </w:rPr>
                      <m:t>ω</m:t>
                    </m:r>
                    <m:ctrlPr>
                      <w:rPr>
                        <w:rFonts w:ascii="Cambria Math" w:hAnsi="Cambria Math" w:cs="Times New Roman"/>
                        <w:i/>
                        <w:iCs/>
                        <w:sz w:val="32"/>
                        <w:szCs w:val="32"/>
                      </w:rPr>
                    </m:ctrlPr>
                  </m:e>
                  <m:sub>
                    <m:r>
                      <m:rPr/>
                      <w:rPr>
                        <w:rFonts w:ascii="Cambria Math" w:hAnsi="Cambria Math" w:cs="Times New Roman"/>
                        <w:sz w:val="32"/>
                        <w:szCs w:val="32"/>
                      </w:rPr>
                      <m:t>BM</m:t>
                    </m:r>
                    <m:ctrlPr>
                      <w:rPr>
                        <w:rFonts w:ascii="Cambria Math" w:hAnsi="Cambria Math" w:cs="Times New Roman"/>
                        <w:i/>
                        <w:iCs/>
                        <w:sz w:val="32"/>
                        <w:szCs w:val="32"/>
                      </w:rPr>
                    </m:ctrlPr>
                  </m:sub>
                </m:sSub>
              </m:oMath>
            </m:oMathPara>
          </w:p>
        </w:tc>
        <w:tc>
          <w:tcPr>
            <w:tcW w:w="477" w:type="pct"/>
            <w:vAlign w:val="center"/>
          </w:tcPr>
          <w:p>
            <w:pPr>
              <w:pStyle w:val="133"/>
              <w:rPr>
                <w:rFonts w:ascii="Times New Roman" w:hAnsi="Times New Roman"/>
                <w:sz w:val="32"/>
                <w:szCs w:val="32"/>
                <w:lang w:val="en-GB"/>
              </w:rPr>
            </w:pPr>
            <w:r>
              <w:rPr>
                <w:rFonts w:ascii="Times New Roman" w:hAnsi="Times New Roman"/>
                <w:sz w:val="32"/>
                <w:szCs w:val="32"/>
              </w:rPr>
              <w:t>（</w:t>
            </w:r>
            <w:r>
              <w:rPr>
                <w:rFonts w:hint="eastAsia" w:ascii="Times New Roman" w:hAnsi="Times New Roman"/>
                <w:sz w:val="32"/>
                <w:szCs w:val="32"/>
              </w:rPr>
              <w:t>4</w:t>
            </w:r>
            <w:r>
              <w:rPr>
                <w:rFonts w:ascii="Times New Roman" w:hAnsi="Times New Roman"/>
                <w:sz w:val="32"/>
                <w:szCs w:val="32"/>
              </w:rPr>
              <w:t>）</w:t>
            </w:r>
          </w:p>
        </w:tc>
      </w:tr>
      <w:tr>
        <w:tblPrEx>
          <w:tblCellMar>
            <w:top w:w="0" w:type="dxa"/>
            <w:left w:w="108" w:type="dxa"/>
            <w:bottom w:w="0" w:type="dxa"/>
            <w:right w:w="108" w:type="dxa"/>
          </w:tblCellMar>
        </w:tblPrEx>
        <w:trPr>
          <w:trHeight w:val="20" w:hRule="atLeast"/>
        </w:trPr>
        <w:tc>
          <w:tcPr>
            <w:tcW w:w="650" w:type="pct"/>
            <w:vAlign w:val="center"/>
          </w:tcPr>
          <w:p>
            <w:pPr>
              <w:pStyle w:val="66"/>
              <w:rPr>
                <w:rFonts w:ascii="Times New Roman" w:hAnsi="Times New Roman"/>
                <w:sz w:val="32"/>
                <w:szCs w:val="32"/>
              </w:rPr>
            </w:pPr>
            <w:r>
              <w:rPr>
                <w:rFonts w:ascii="Times New Roman" w:hAnsi="Times New Roman"/>
                <w:sz w:val="32"/>
                <w:szCs w:val="32"/>
              </w:rPr>
              <w:t>式中：</w:t>
            </w:r>
          </w:p>
        </w:tc>
        <w:tc>
          <w:tcPr>
            <w:tcW w:w="397" w:type="pct"/>
            <w:vAlign w:val="center"/>
          </w:tcPr>
          <w:p>
            <w:pPr>
              <w:pStyle w:val="66"/>
              <w:rPr>
                <w:rFonts w:ascii="Times New Roman" w:hAnsi="Times New Roman"/>
                <w:sz w:val="32"/>
                <w:szCs w:val="32"/>
              </w:rPr>
            </w:pPr>
          </w:p>
        </w:tc>
        <w:tc>
          <w:tcPr>
            <w:tcW w:w="3953" w:type="pct"/>
            <w:gridSpan w:val="2"/>
            <w:vAlign w:val="center"/>
          </w:tcPr>
          <w:p>
            <w:pPr>
              <w:ind w:firstLine="0" w:firstLineChars="0"/>
              <w:rPr>
                <w:rFonts w:cs="Times New Roman"/>
                <w:sz w:val="32"/>
                <w:szCs w:val="32"/>
              </w:rPr>
            </w:pPr>
          </w:p>
        </w:tc>
      </w:tr>
      <w:tr>
        <w:tblPrEx>
          <w:tblCellMar>
            <w:top w:w="0" w:type="dxa"/>
            <w:left w:w="108" w:type="dxa"/>
            <w:bottom w:w="0" w:type="dxa"/>
            <w:right w:w="108" w:type="dxa"/>
          </w:tblCellMar>
        </w:tblPrEx>
        <w:trPr>
          <w:trHeight w:val="20" w:hRule="atLeast"/>
        </w:trPr>
        <w:tc>
          <w:tcPr>
            <w:tcW w:w="650" w:type="pct"/>
            <w:vAlign w:val="center"/>
          </w:tcPr>
          <w:p>
            <w:pPr>
              <w:pStyle w:val="66"/>
              <w:rPr>
                <w:rFonts w:ascii="Times New Roman" w:hAnsi="Times New Roman"/>
                <w:sz w:val="32"/>
                <w:szCs w:val="32"/>
              </w:rPr>
            </w:pPr>
            <m:oMathPara>
              <m:oMathParaPr>
                <m:jc m:val="left"/>
              </m:oMathParaPr>
              <m:oMath>
                <m:sSub>
                  <m:sSubPr>
                    <m:ctrlPr>
                      <w:rPr>
                        <w:sz w:val="32"/>
                        <w:szCs w:val="32"/>
                      </w:rPr>
                    </m:ctrlPr>
                  </m:sSubPr>
                  <m:e>
                    <m:r>
                      <m:rPr/>
                      <w:rPr>
                        <w:sz w:val="32"/>
                        <w:szCs w:val="32"/>
                      </w:rPr>
                      <m:t>EF</m:t>
                    </m:r>
                    <m:ctrlPr>
                      <w:rPr>
                        <w:sz w:val="32"/>
                        <w:szCs w:val="32"/>
                      </w:rPr>
                    </m:ctrlPr>
                  </m:e>
                  <m:sub>
                    <m:r>
                      <m:rPr/>
                      <w:rPr>
                        <w:sz w:val="32"/>
                        <w:szCs w:val="32"/>
                      </w:rPr>
                      <m:t>grid</m:t>
                    </m:r>
                    <m:r>
                      <m:rPr>
                        <m:sty m:val="p"/>
                      </m:rPr>
                      <w:rPr>
                        <w:sz w:val="32"/>
                        <w:szCs w:val="32"/>
                      </w:rPr>
                      <m:t>,</m:t>
                    </m:r>
                    <m:r>
                      <m:rPr/>
                      <w:rPr>
                        <w:sz w:val="32"/>
                        <w:szCs w:val="32"/>
                      </w:rPr>
                      <m:t>CM</m:t>
                    </m:r>
                    <m:r>
                      <m:rPr>
                        <m:sty m:val="p"/>
                      </m:rPr>
                      <w:rPr>
                        <w:sz w:val="32"/>
                        <w:szCs w:val="32"/>
                      </w:rPr>
                      <m:t>,</m:t>
                    </m:r>
                    <m:r>
                      <m:rPr/>
                      <w:rPr>
                        <w:sz w:val="32"/>
                        <w:szCs w:val="32"/>
                      </w:rPr>
                      <m:t>y</m:t>
                    </m:r>
                    <m:ctrlPr>
                      <w:rPr>
                        <w:sz w:val="32"/>
                        <w:szCs w:val="32"/>
                      </w:rPr>
                    </m:ctrlPr>
                  </m:sub>
                </m:sSub>
              </m:oMath>
            </m:oMathPara>
          </w:p>
        </w:tc>
        <w:tc>
          <w:tcPr>
            <w:tcW w:w="397" w:type="pct"/>
            <w:vAlign w:val="center"/>
          </w:tcPr>
          <w:p>
            <w:pPr>
              <w:pStyle w:val="66"/>
              <w:rPr>
                <w:rFonts w:ascii="Times New Roman" w:hAnsi="Times New Roman"/>
                <w:sz w:val="32"/>
                <w:szCs w:val="32"/>
              </w:rPr>
            </w:pPr>
            <w:r>
              <w:rPr>
                <w:rFonts w:ascii="Times New Roman" w:hAnsi="Times New Roman"/>
                <w:sz w:val="32"/>
                <w:szCs w:val="32"/>
              </w:rPr>
              <w:t>——</w:t>
            </w:r>
          </w:p>
        </w:tc>
        <w:tc>
          <w:tcPr>
            <w:tcW w:w="3953" w:type="pct"/>
            <w:gridSpan w:val="2"/>
            <w:vAlign w:val="center"/>
          </w:tcPr>
          <w:p>
            <w:pPr>
              <w:ind w:firstLine="0" w:firstLineChars="0"/>
              <w:rPr>
                <w:rFonts w:cs="Times New Roman"/>
                <w:sz w:val="32"/>
                <w:szCs w:val="32"/>
              </w:rPr>
            </w:pPr>
            <w:r>
              <w:rPr>
                <w:rFonts w:cs="Times New Roman"/>
                <w:sz w:val="32"/>
                <w:szCs w:val="32"/>
              </w:rPr>
              <w:t>第y年华中区域电网</w:t>
            </w:r>
            <w:r>
              <w:rPr>
                <w:rFonts w:cs="Times New Roman"/>
                <w:color w:val="000000"/>
                <w:kern w:val="0"/>
                <w:sz w:val="32"/>
                <w:szCs w:val="32"/>
                <w:lang w:bidi="ar"/>
              </w:rPr>
              <w:t>的组合边际排放因子，单位为千克二氧化碳每千瓦时（kgCO</w:t>
            </w:r>
            <w:r>
              <w:rPr>
                <w:rFonts w:cs="Times New Roman"/>
                <w:color w:val="000000"/>
                <w:kern w:val="0"/>
                <w:sz w:val="32"/>
                <w:szCs w:val="32"/>
                <w:vertAlign w:val="subscript"/>
                <w:lang w:bidi="ar"/>
              </w:rPr>
              <w:t>2</w:t>
            </w:r>
            <w:r>
              <w:rPr>
                <w:rFonts w:cs="Times New Roman"/>
                <w:color w:val="000000"/>
                <w:kern w:val="0"/>
                <w:sz w:val="32"/>
                <w:szCs w:val="32"/>
                <w:lang w:bidi="ar"/>
              </w:rPr>
              <w:t>/kW·h）；</w:t>
            </w:r>
          </w:p>
        </w:tc>
      </w:tr>
      <w:tr>
        <w:tblPrEx>
          <w:tblCellMar>
            <w:top w:w="0" w:type="dxa"/>
            <w:left w:w="108" w:type="dxa"/>
            <w:bottom w:w="0" w:type="dxa"/>
            <w:right w:w="108" w:type="dxa"/>
          </w:tblCellMar>
        </w:tblPrEx>
        <w:trPr>
          <w:trHeight w:val="20" w:hRule="atLeast"/>
        </w:trPr>
        <w:tc>
          <w:tcPr>
            <w:tcW w:w="650" w:type="pct"/>
            <w:vAlign w:val="center"/>
          </w:tcPr>
          <w:p>
            <w:pPr>
              <w:pStyle w:val="66"/>
              <w:rPr>
                <w:rFonts w:ascii="Times New Roman" w:hAnsi="Times New Roman"/>
                <w:sz w:val="32"/>
                <w:szCs w:val="32"/>
              </w:rPr>
            </w:pPr>
            <m:oMathPara>
              <m:oMathParaPr>
                <m:jc m:val="left"/>
              </m:oMathParaPr>
              <m:oMath>
                <m:sSub>
                  <m:sSubPr>
                    <m:ctrlPr>
                      <w:rPr>
                        <w:sz w:val="32"/>
                        <w:szCs w:val="32"/>
                      </w:rPr>
                    </m:ctrlPr>
                  </m:sSubPr>
                  <m:e>
                    <m:r>
                      <m:rPr/>
                      <w:rPr>
                        <w:sz w:val="32"/>
                        <w:szCs w:val="32"/>
                      </w:rPr>
                      <m:t>EF</m:t>
                    </m:r>
                    <m:ctrlPr>
                      <w:rPr>
                        <w:sz w:val="32"/>
                        <w:szCs w:val="32"/>
                      </w:rPr>
                    </m:ctrlPr>
                  </m:e>
                  <m:sub>
                    <m:r>
                      <m:rPr/>
                      <w:rPr>
                        <w:sz w:val="32"/>
                        <w:szCs w:val="32"/>
                      </w:rPr>
                      <m:t>grid</m:t>
                    </m:r>
                    <m:r>
                      <m:rPr>
                        <m:sty m:val="p"/>
                      </m:rPr>
                      <w:rPr>
                        <w:sz w:val="32"/>
                        <w:szCs w:val="32"/>
                      </w:rPr>
                      <m:t>,</m:t>
                    </m:r>
                    <m:r>
                      <m:rPr/>
                      <w:rPr>
                        <w:sz w:val="32"/>
                        <w:szCs w:val="32"/>
                      </w:rPr>
                      <m:t>OM</m:t>
                    </m:r>
                    <m:r>
                      <m:rPr>
                        <m:sty m:val="p"/>
                      </m:rPr>
                      <w:rPr>
                        <w:sz w:val="32"/>
                        <w:szCs w:val="32"/>
                      </w:rPr>
                      <m:t>,</m:t>
                    </m:r>
                    <m:r>
                      <m:rPr/>
                      <w:rPr>
                        <w:sz w:val="32"/>
                        <w:szCs w:val="32"/>
                      </w:rPr>
                      <m:t>y</m:t>
                    </m:r>
                    <m:ctrlPr>
                      <w:rPr>
                        <w:sz w:val="32"/>
                        <w:szCs w:val="32"/>
                      </w:rPr>
                    </m:ctrlPr>
                  </m:sub>
                </m:sSub>
              </m:oMath>
            </m:oMathPara>
          </w:p>
        </w:tc>
        <w:tc>
          <w:tcPr>
            <w:tcW w:w="397" w:type="pct"/>
            <w:vAlign w:val="center"/>
          </w:tcPr>
          <w:p>
            <w:pPr>
              <w:pStyle w:val="66"/>
              <w:rPr>
                <w:rFonts w:ascii="Times New Roman" w:hAnsi="Times New Roman"/>
                <w:sz w:val="32"/>
                <w:szCs w:val="32"/>
              </w:rPr>
            </w:pPr>
            <w:r>
              <w:rPr>
                <w:rFonts w:ascii="Times New Roman" w:hAnsi="Times New Roman"/>
                <w:sz w:val="32"/>
                <w:szCs w:val="32"/>
              </w:rPr>
              <w:t>——</w:t>
            </w:r>
          </w:p>
        </w:tc>
        <w:tc>
          <w:tcPr>
            <w:tcW w:w="3953" w:type="pct"/>
            <w:gridSpan w:val="2"/>
            <w:vAlign w:val="center"/>
          </w:tcPr>
          <w:p>
            <w:pPr>
              <w:pStyle w:val="66"/>
              <w:rPr>
                <w:rFonts w:ascii="Times New Roman" w:hAnsi="Times New Roman"/>
                <w:sz w:val="32"/>
                <w:szCs w:val="32"/>
              </w:rPr>
            </w:pPr>
            <w:r>
              <w:rPr>
                <w:rFonts w:ascii="Times New Roman" w:hAnsi="Times New Roman"/>
                <w:sz w:val="32"/>
                <w:szCs w:val="32"/>
              </w:rPr>
              <w:t>第y年华中区域电网的电量边际排放因子</w:t>
            </w:r>
            <w:r>
              <w:rPr>
                <w:rFonts w:ascii="Times New Roman" w:hAnsi="Times New Roman"/>
                <w:sz w:val="32"/>
                <w:szCs w:val="32"/>
                <w:lang w:bidi="ar"/>
              </w:rPr>
              <w:t>，单位为千克二氧化碳每千瓦时（kgCO</w:t>
            </w:r>
            <w:r>
              <w:rPr>
                <w:rFonts w:ascii="Times New Roman" w:hAnsi="Times New Roman"/>
                <w:sz w:val="32"/>
                <w:szCs w:val="32"/>
                <w:vertAlign w:val="subscript"/>
                <w:lang w:bidi="ar"/>
              </w:rPr>
              <w:t>2</w:t>
            </w:r>
            <w:r>
              <w:rPr>
                <w:rFonts w:ascii="Times New Roman" w:hAnsi="Times New Roman"/>
                <w:sz w:val="32"/>
                <w:szCs w:val="32"/>
                <w:lang w:bidi="ar"/>
              </w:rPr>
              <w:t>/kW·h）；</w:t>
            </w:r>
          </w:p>
        </w:tc>
      </w:tr>
      <w:tr>
        <w:tblPrEx>
          <w:tblCellMar>
            <w:top w:w="0" w:type="dxa"/>
            <w:left w:w="108" w:type="dxa"/>
            <w:bottom w:w="0" w:type="dxa"/>
            <w:right w:w="108" w:type="dxa"/>
          </w:tblCellMar>
        </w:tblPrEx>
        <w:trPr>
          <w:trHeight w:val="20" w:hRule="atLeast"/>
        </w:trPr>
        <w:tc>
          <w:tcPr>
            <w:tcW w:w="650" w:type="pct"/>
            <w:vAlign w:val="center"/>
          </w:tcPr>
          <w:p>
            <w:pPr>
              <w:pStyle w:val="66"/>
              <w:rPr>
                <w:rFonts w:ascii="Times New Roman" w:hAnsi="Times New Roman"/>
                <w:sz w:val="32"/>
                <w:szCs w:val="32"/>
              </w:rPr>
            </w:pPr>
            <m:oMathPara>
              <m:oMathParaPr>
                <m:jc m:val="left"/>
              </m:oMathParaPr>
              <m:oMath>
                <m:sSub>
                  <m:sSubPr>
                    <m:ctrlPr>
                      <w:rPr>
                        <w:sz w:val="32"/>
                        <w:szCs w:val="32"/>
                      </w:rPr>
                    </m:ctrlPr>
                  </m:sSubPr>
                  <m:e>
                    <m:r>
                      <m:rPr/>
                      <w:rPr>
                        <w:sz w:val="32"/>
                        <w:szCs w:val="32"/>
                      </w:rPr>
                      <m:t>EF</m:t>
                    </m:r>
                    <m:ctrlPr>
                      <w:rPr>
                        <w:sz w:val="32"/>
                        <w:szCs w:val="32"/>
                      </w:rPr>
                    </m:ctrlPr>
                  </m:e>
                  <m:sub>
                    <m:r>
                      <m:rPr/>
                      <w:rPr>
                        <w:sz w:val="32"/>
                        <w:szCs w:val="32"/>
                      </w:rPr>
                      <m:t>grid</m:t>
                    </m:r>
                    <m:r>
                      <m:rPr>
                        <m:sty m:val="p"/>
                      </m:rPr>
                      <w:rPr>
                        <w:sz w:val="32"/>
                        <w:szCs w:val="32"/>
                      </w:rPr>
                      <m:t>,</m:t>
                    </m:r>
                    <m:r>
                      <m:rPr/>
                      <w:rPr>
                        <w:sz w:val="32"/>
                        <w:szCs w:val="32"/>
                      </w:rPr>
                      <m:t>BM</m:t>
                    </m:r>
                    <m:r>
                      <m:rPr>
                        <m:sty m:val="p"/>
                      </m:rPr>
                      <w:rPr>
                        <w:sz w:val="32"/>
                        <w:szCs w:val="32"/>
                      </w:rPr>
                      <m:t>,</m:t>
                    </m:r>
                    <m:r>
                      <m:rPr/>
                      <w:rPr>
                        <w:sz w:val="32"/>
                        <w:szCs w:val="32"/>
                      </w:rPr>
                      <m:t>y</m:t>
                    </m:r>
                    <m:ctrlPr>
                      <w:rPr>
                        <w:sz w:val="32"/>
                        <w:szCs w:val="32"/>
                      </w:rPr>
                    </m:ctrlPr>
                  </m:sub>
                </m:sSub>
              </m:oMath>
            </m:oMathPara>
          </w:p>
        </w:tc>
        <w:tc>
          <w:tcPr>
            <w:tcW w:w="397" w:type="pct"/>
            <w:vAlign w:val="center"/>
          </w:tcPr>
          <w:p>
            <w:pPr>
              <w:pStyle w:val="66"/>
              <w:rPr>
                <w:rFonts w:ascii="Times New Roman" w:hAnsi="Times New Roman"/>
                <w:sz w:val="32"/>
                <w:szCs w:val="32"/>
              </w:rPr>
            </w:pPr>
            <w:r>
              <w:rPr>
                <w:rFonts w:ascii="Times New Roman" w:hAnsi="Times New Roman"/>
                <w:sz w:val="32"/>
                <w:szCs w:val="32"/>
              </w:rPr>
              <w:t>——</w:t>
            </w:r>
          </w:p>
        </w:tc>
        <w:tc>
          <w:tcPr>
            <w:tcW w:w="3953" w:type="pct"/>
            <w:gridSpan w:val="2"/>
            <w:vAlign w:val="center"/>
          </w:tcPr>
          <w:p>
            <w:pPr>
              <w:pStyle w:val="66"/>
              <w:rPr>
                <w:rFonts w:ascii="Times New Roman" w:hAnsi="Times New Roman"/>
                <w:sz w:val="32"/>
                <w:szCs w:val="32"/>
              </w:rPr>
            </w:pPr>
            <w:r>
              <w:rPr>
                <w:rFonts w:ascii="Times New Roman" w:hAnsi="Times New Roman"/>
                <w:sz w:val="32"/>
                <w:szCs w:val="32"/>
              </w:rPr>
              <w:t>第y年华中区域电网的容量边际排放因子</w:t>
            </w:r>
            <w:r>
              <w:rPr>
                <w:rFonts w:ascii="Times New Roman" w:hAnsi="Times New Roman"/>
                <w:sz w:val="32"/>
                <w:szCs w:val="32"/>
                <w:lang w:bidi="ar"/>
              </w:rPr>
              <w:t>，单位为千克二氧化碳每千瓦时（kgCO</w:t>
            </w:r>
            <w:r>
              <w:rPr>
                <w:rFonts w:ascii="Times New Roman" w:hAnsi="Times New Roman"/>
                <w:sz w:val="32"/>
                <w:szCs w:val="32"/>
                <w:vertAlign w:val="subscript"/>
                <w:lang w:bidi="ar"/>
              </w:rPr>
              <w:t>2</w:t>
            </w:r>
            <w:r>
              <w:rPr>
                <w:rFonts w:ascii="Times New Roman" w:hAnsi="Times New Roman"/>
                <w:sz w:val="32"/>
                <w:szCs w:val="32"/>
                <w:lang w:bidi="ar"/>
              </w:rPr>
              <w:t>/kW·h）；</w:t>
            </w:r>
          </w:p>
        </w:tc>
      </w:tr>
      <w:tr>
        <w:tblPrEx>
          <w:tblCellMar>
            <w:top w:w="0" w:type="dxa"/>
            <w:left w:w="108" w:type="dxa"/>
            <w:bottom w:w="0" w:type="dxa"/>
            <w:right w:w="108" w:type="dxa"/>
          </w:tblCellMar>
        </w:tblPrEx>
        <w:trPr>
          <w:trHeight w:val="20" w:hRule="atLeast"/>
        </w:trPr>
        <w:tc>
          <w:tcPr>
            <w:tcW w:w="650" w:type="pct"/>
            <w:vAlign w:val="center"/>
          </w:tcPr>
          <w:p>
            <w:pPr>
              <w:pStyle w:val="66"/>
              <w:rPr>
                <w:sz w:val="32"/>
                <w:szCs w:val="32"/>
                <w:oMath/>
              </w:rPr>
            </w:pPr>
            <m:oMathPara>
              <m:oMathParaPr>
                <m:jc m:val="left"/>
              </m:oMathParaPr>
              <m:oMath>
                <m:sSub>
                  <m:sSubPr>
                    <m:ctrlPr>
                      <w:rPr>
                        <w:sz w:val="32"/>
                        <w:szCs w:val="32"/>
                      </w:rPr>
                    </m:ctrlPr>
                  </m:sSubPr>
                  <m:e>
                    <m:r>
                      <m:rPr/>
                      <w:rPr>
                        <w:sz w:val="32"/>
                        <w:szCs w:val="32"/>
                      </w:rPr>
                      <m:t>ω</m:t>
                    </m:r>
                    <m:ctrlPr>
                      <w:rPr>
                        <w:sz w:val="32"/>
                        <w:szCs w:val="32"/>
                      </w:rPr>
                    </m:ctrlPr>
                  </m:e>
                  <m:sub>
                    <m:r>
                      <m:rPr/>
                      <w:rPr>
                        <w:sz w:val="32"/>
                        <w:szCs w:val="32"/>
                      </w:rPr>
                      <m:t>OM</m:t>
                    </m:r>
                    <m:ctrlPr>
                      <w:rPr>
                        <w:sz w:val="32"/>
                        <w:szCs w:val="32"/>
                      </w:rPr>
                    </m:ctrlPr>
                  </m:sub>
                </m:sSub>
              </m:oMath>
            </m:oMathPara>
          </w:p>
        </w:tc>
        <w:tc>
          <w:tcPr>
            <w:tcW w:w="397" w:type="pct"/>
            <w:vAlign w:val="center"/>
          </w:tcPr>
          <w:p>
            <w:pPr>
              <w:pStyle w:val="66"/>
              <w:rPr>
                <w:rFonts w:ascii="Times New Roman" w:hAnsi="Times New Roman"/>
                <w:color w:val="000000"/>
                <w:sz w:val="32"/>
                <w:szCs w:val="32"/>
              </w:rPr>
            </w:pPr>
            <w:r>
              <w:rPr>
                <w:rFonts w:ascii="Times New Roman" w:hAnsi="Times New Roman"/>
                <w:sz w:val="32"/>
                <w:szCs w:val="32"/>
              </w:rPr>
              <w:t>——</w:t>
            </w:r>
          </w:p>
        </w:tc>
        <w:tc>
          <w:tcPr>
            <w:tcW w:w="3953" w:type="pct"/>
            <w:gridSpan w:val="2"/>
            <w:vAlign w:val="center"/>
          </w:tcPr>
          <w:p>
            <w:pPr>
              <w:pStyle w:val="66"/>
              <w:rPr>
                <w:rFonts w:ascii="Times New Roman" w:hAnsi="Times New Roman"/>
                <w:sz w:val="32"/>
                <w:szCs w:val="32"/>
                <w:highlight w:val="yellow"/>
              </w:rPr>
            </w:pPr>
            <w:r>
              <w:rPr>
                <w:rFonts w:ascii="Times New Roman" w:hAnsi="Times New Roman"/>
                <w:sz w:val="32"/>
                <w:szCs w:val="32"/>
              </w:rPr>
              <w:t>电量边际排放因子的权重，无量纲；</w:t>
            </w:r>
          </w:p>
        </w:tc>
      </w:tr>
      <w:tr>
        <w:tblPrEx>
          <w:tblCellMar>
            <w:top w:w="0" w:type="dxa"/>
            <w:left w:w="108" w:type="dxa"/>
            <w:bottom w:w="0" w:type="dxa"/>
            <w:right w:w="108" w:type="dxa"/>
          </w:tblCellMar>
        </w:tblPrEx>
        <w:trPr>
          <w:trHeight w:val="20" w:hRule="atLeast"/>
        </w:trPr>
        <w:tc>
          <w:tcPr>
            <w:tcW w:w="650" w:type="pct"/>
            <w:vAlign w:val="center"/>
          </w:tcPr>
          <w:p>
            <w:pPr>
              <w:pStyle w:val="66"/>
              <w:rPr>
                <w:sz w:val="32"/>
                <w:szCs w:val="32"/>
                <w:oMath/>
              </w:rPr>
            </w:pPr>
            <m:oMathPara>
              <m:oMathParaPr>
                <m:jc m:val="left"/>
              </m:oMathParaPr>
              <m:oMath>
                <m:sSub>
                  <m:sSubPr>
                    <m:ctrlPr>
                      <w:rPr>
                        <w:sz w:val="32"/>
                        <w:szCs w:val="32"/>
                      </w:rPr>
                    </m:ctrlPr>
                  </m:sSubPr>
                  <m:e>
                    <m:r>
                      <m:rPr/>
                      <w:rPr>
                        <w:sz w:val="32"/>
                        <w:szCs w:val="32"/>
                      </w:rPr>
                      <m:t>ω</m:t>
                    </m:r>
                    <m:ctrlPr>
                      <w:rPr>
                        <w:sz w:val="32"/>
                        <w:szCs w:val="32"/>
                      </w:rPr>
                    </m:ctrlPr>
                  </m:e>
                  <m:sub>
                    <m:r>
                      <m:rPr/>
                      <w:rPr>
                        <w:sz w:val="32"/>
                        <w:szCs w:val="32"/>
                      </w:rPr>
                      <m:t>BM</m:t>
                    </m:r>
                    <m:ctrlPr>
                      <w:rPr>
                        <w:sz w:val="32"/>
                        <w:szCs w:val="32"/>
                      </w:rPr>
                    </m:ctrlPr>
                  </m:sub>
                </m:sSub>
              </m:oMath>
            </m:oMathPara>
          </w:p>
        </w:tc>
        <w:tc>
          <w:tcPr>
            <w:tcW w:w="397" w:type="pct"/>
            <w:vAlign w:val="center"/>
          </w:tcPr>
          <w:p>
            <w:pPr>
              <w:pStyle w:val="66"/>
              <w:rPr>
                <w:rFonts w:ascii="Times New Roman" w:hAnsi="Times New Roman"/>
                <w:color w:val="000000"/>
                <w:sz w:val="32"/>
                <w:szCs w:val="32"/>
              </w:rPr>
            </w:pPr>
            <w:r>
              <w:rPr>
                <w:rFonts w:ascii="Times New Roman" w:hAnsi="Times New Roman"/>
                <w:sz w:val="32"/>
                <w:szCs w:val="32"/>
              </w:rPr>
              <w:t>——</w:t>
            </w:r>
          </w:p>
        </w:tc>
        <w:tc>
          <w:tcPr>
            <w:tcW w:w="3953" w:type="pct"/>
            <w:gridSpan w:val="2"/>
            <w:vAlign w:val="center"/>
          </w:tcPr>
          <w:p>
            <w:pPr>
              <w:pStyle w:val="66"/>
              <w:rPr>
                <w:rFonts w:ascii="Times New Roman" w:hAnsi="Times New Roman"/>
                <w:sz w:val="32"/>
                <w:szCs w:val="32"/>
                <w:highlight w:val="yellow"/>
              </w:rPr>
            </w:pPr>
            <w:r>
              <w:rPr>
                <w:rFonts w:ascii="Times New Roman" w:hAnsi="Times New Roman"/>
                <w:sz w:val="32"/>
                <w:szCs w:val="32"/>
              </w:rPr>
              <w:t>容量边际排放因子的权重，无量纲。</w:t>
            </w:r>
          </w:p>
        </w:tc>
      </w:tr>
    </w:tbl>
    <w:p>
      <w:pPr>
        <w:pStyle w:val="4"/>
        <w:numPr>
          <w:ilvl w:val="1"/>
          <w:numId w:val="8"/>
        </w:numPr>
        <w:tabs>
          <w:tab w:val="left" w:pos="0"/>
        </w:tabs>
        <w:spacing w:before="156" w:beforeLines="50" w:after="156" w:afterLines="50" w:line="240" w:lineRule="auto"/>
        <w:rPr>
          <w:rFonts w:hint="eastAsia" w:cs="黑体"/>
          <w:sz w:val="32"/>
          <w:szCs w:val="32"/>
        </w:rPr>
      </w:pPr>
      <w:bookmarkStart w:id="75" w:name="_Toc213855972"/>
      <w:r>
        <w:rPr>
          <w:rFonts w:hint="eastAsia" w:cs="黑体"/>
          <w:sz w:val="32"/>
          <w:szCs w:val="32"/>
        </w:rPr>
        <w:t>碳普惠减排量</w:t>
      </w:r>
      <w:bookmarkEnd w:id="70"/>
      <w:bookmarkEnd w:id="71"/>
      <w:bookmarkEnd w:id="72"/>
      <w:r>
        <w:rPr>
          <w:rFonts w:hint="eastAsia" w:cs="黑体"/>
          <w:sz w:val="32"/>
          <w:szCs w:val="32"/>
        </w:rPr>
        <w:t>核算</w:t>
      </w:r>
      <w:bookmarkEnd w:id="73"/>
      <w:bookmarkEnd w:id="74"/>
      <w:bookmarkEnd w:id="75"/>
    </w:p>
    <w:p>
      <w:pPr>
        <w:ind w:firstLine="420"/>
        <w:rPr>
          <w:sz w:val="32"/>
          <w:szCs w:val="32"/>
        </w:rPr>
      </w:pPr>
      <w:r>
        <w:rPr>
          <w:sz w:val="32"/>
          <w:szCs w:val="32"/>
        </w:rPr>
        <w:t>碳</w:t>
      </w:r>
      <w:r>
        <w:rPr>
          <w:rFonts w:hint="eastAsia"/>
          <w:sz w:val="32"/>
          <w:szCs w:val="32"/>
        </w:rPr>
        <w:t>普惠</w:t>
      </w:r>
      <w:r>
        <w:rPr>
          <w:rFonts w:hint="eastAsia" w:cs="Times New Roman"/>
          <w:sz w:val="32"/>
          <w:szCs w:val="32"/>
        </w:rPr>
        <w:t>项目</w:t>
      </w:r>
      <w:r>
        <w:rPr>
          <w:sz w:val="32"/>
          <w:szCs w:val="32"/>
        </w:rPr>
        <w:t>减排量</w:t>
      </w:r>
      <m:oMath>
        <m:sSub>
          <m:sSubPr>
            <m:ctrlPr>
              <w:rPr>
                <w:rFonts w:ascii="Cambria Math" w:hAnsi="Cambria Math" w:cs="Times New Roman"/>
                <w:i/>
                <w:sz w:val="32"/>
                <w:szCs w:val="32"/>
              </w:rPr>
            </m:ctrlPr>
          </m:sSubPr>
          <m:e>
            <m:r>
              <m:rPr/>
              <w:rPr>
                <w:rFonts w:ascii="Cambria Math" w:hAnsi="Cambria Math" w:cs="Times New Roman"/>
                <w:sz w:val="32"/>
                <w:szCs w:val="32"/>
              </w:rPr>
              <m:t xml:space="preserve"> ER</m:t>
            </m:r>
            <m:ctrlPr>
              <w:rPr>
                <w:rFonts w:ascii="Cambria Math" w:hAnsi="Cambria Math" w:cs="Times New Roman"/>
                <w:i/>
                <w:sz w:val="32"/>
                <w:szCs w:val="32"/>
              </w:rPr>
            </m:ctrlPr>
          </m:e>
          <m:sub>
            <m:r>
              <m:rPr/>
              <w:rPr>
                <w:rFonts w:ascii="Cambria Math" w:hAnsi="Cambria Math" w:cs="Times New Roman"/>
                <w:sz w:val="32"/>
                <w:szCs w:val="32"/>
              </w:rPr>
              <m:t>y</m:t>
            </m:r>
            <m:ctrlPr>
              <w:rPr>
                <w:rFonts w:ascii="Cambria Math" w:hAnsi="Cambria Math" w:cs="Times New Roman"/>
                <w:i/>
                <w:sz w:val="32"/>
                <w:szCs w:val="32"/>
              </w:rPr>
            </m:ctrlPr>
          </m:sub>
        </m:sSub>
        <m:r>
          <m:rPr/>
          <w:rPr>
            <w:rFonts w:ascii="Cambria Math" w:hAnsi="Cambria Math" w:cs="Times New Roman"/>
            <w:sz w:val="32"/>
            <w:szCs w:val="32"/>
          </w:rPr>
          <m:t xml:space="preserve"> </m:t>
        </m:r>
      </m:oMath>
      <w:r>
        <w:rPr>
          <w:rFonts w:hint="eastAsia"/>
          <w:sz w:val="32"/>
          <w:szCs w:val="32"/>
        </w:rPr>
        <w:t>按照公式（5）计算：</w:t>
      </w:r>
    </w:p>
    <w:tbl>
      <w:tblPr>
        <w:tblStyle w:val="34"/>
        <w:tblW w:w="5000" w:type="pct"/>
        <w:tblInd w:w="0" w:type="dxa"/>
        <w:tblLayout w:type="fixed"/>
        <w:tblCellMar>
          <w:top w:w="0" w:type="dxa"/>
          <w:left w:w="108" w:type="dxa"/>
          <w:bottom w:w="0" w:type="dxa"/>
          <w:right w:w="108" w:type="dxa"/>
        </w:tblCellMar>
      </w:tblPr>
      <w:tblGrid>
        <w:gridCol w:w="1120"/>
        <w:gridCol w:w="681"/>
        <w:gridCol w:w="5878"/>
        <w:gridCol w:w="843"/>
      </w:tblGrid>
      <w:tr>
        <w:tblPrEx>
          <w:tblCellMar>
            <w:top w:w="0" w:type="dxa"/>
            <w:left w:w="108" w:type="dxa"/>
            <w:bottom w:w="0" w:type="dxa"/>
            <w:right w:w="108" w:type="dxa"/>
          </w:tblCellMar>
        </w:tblPrEx>
        <w:trPr>
          <w:trHeight w:val="644" w:hRule="atLeast"/>
        </w:trPr>
        <w:tc>
          <w:tcPr>
            <w:tcW w:w="4504" w:type="pct"/>
            <w:gridSpan w:val="3"/>
            <w:vAlign w:val="center"/>
          </w:tcPr>
          <w:p>
            <w:pPr>
              <w:tabs>
                <w:tab w:val="center" w:pos="4111"/>
                <w:tab w:val="left" w:pos="8080"/>
              </w:tabs>
              <w:ind w:firstLine="420"/>
              <w:rPr>
                <w:rFonts w:cs="Times New Roman"/>
                <w:sz w:val="32"/>
                <w:szCs w:val="32"/>
              </w:rPr>
            </w:pPr>
            <m:oMathPara>
              <m:oMath>
                <m:sSub>
                  <m:sSubPr>
                    <m:ctrlPr>
                      <w:rPr>
                        <w:rFonts w:ascii="Cambria Math" w:hAnsi="Cambria Math" w:cs="Times New Roman"/>
                        <w:i/>
                        <w:sz w:val="32"/>
                        <w:szCs w:val="32"/>
                      </w:rPr>
                    </m:ctrlPr>
                  </m:sSubPr>
                  <m:e>
                    <m:r>
                      <m:rPr/>
                      <w:rPr>
                        <w:rFonts w:ascii="Cambria Math" w:hAnsi="Cambria Math" w:cs="Times New Roman"/>
                        <w:sz w:val="32"/>
                        <w:szCs w:val="32"/>
                      </w:rPr>
                      <m:t>ER</m:t>
                    </m:r>
                    <m:ctrlPr>
                      <w:rPr>
                        <w:rFonts w:ascii="Cambria Math" w:hAnsi="Cambria Math" w:cs="Times New Roman"/>
                        <w:i/>
                        <w:sz w:val="32"/>
                        <w:szCs w:val="32"/>
                      </w:rPr>
                    </m:ctrlPr>
                  </m:e>
                  <m:sub>
                    <m:r>
                      <m:rPr/>
                      <w:rPr>
                        <w:rFonts w:ascii="Cambria Math" w:hAnsi="Cambria Math" w:cs="Times New Roman"/>
                        <w:sz w:val="32"/>
                        <w:szCs w:val="32"/>
                      </w:rPr>
                      <m:t>y</m:t>
                    </m:r>
                    <m:ctrlPr>
                      <w:rPr>
                        <w:rFonts w:ascii="Cambria Math" w:hAnsi="Cambria Math" w:cs="Times New Roman"/>
                        <w:i/>
                        <w:sz w:val="32"/>
                        <w:szCs w:val="32"/>
                      </w:rPr>
                    </m:ctrlPr>
                  </m:sub>
                </m:sSub>
                <m:r>
                  <m:rPr>
                    <m:sty m:val="p"/>
                  </m:rPr>
                  <w:rPr>
                    <w:rFonts w:ascii="Cambria Math" w:hAnsi="Cambria Math"/>
                    <w:sz w:val="32"/>
                    <w:szCs w:val="32"/>
                  </w:rPr>
                  <m:t>=</m:t>
                </m:r>
                <m:sSub>
                  <m:sSubPr>
                    <m:ctrlPr>
                      <w:rPr>
                        <w:rFonts w:ascii="Cambria Math" w:hAnsi="Cambria Math" w:cs="Times New Roman"/>
                        <w:i/>
                        <w:sz w:val="32"/>
                        <w:szCs w:val="32"/>
                      </w:rPr>
                    </m:ctrlPr>
                  </m:sSubPr>
                  <m:e>
                    <m:r>
                      <m:rPr/>
                      <w:rPr>
                        <w:rFonts w:ascii="Cambria Math" w:hAnsi="Cambria Math" w:cs="Times New Roman"/>
                        <w:sz w:val="32"/>
                        <w:szCs w:val="32"/>
                      </w:rPr>
                      <m:t>BE</m:t>
                    </m:r>
                    <m:ctrlPr>
                      <w:rPr>
                        <w:rFonts w:ascii="Cambria Math" w:hAnsi="Cambria Math" w:cs="Times New Roman"/>
                        <w:i/>
                        <w:sz w:val="32"/>
                        <w:szCs w:val="32"/>
                      </w:rPr>
                    </m:ctrlPr>
                  </m:e>
                  <m:sub>
                    <m:r>
                      <m:rPr/>
                      <w:rPr>
                        <w:rFonts w:ascii="Cambria Math" w:hAnsi="Cambria Math" w:cs="Times New Roman"/>
                        <w:sz w:val="32"/>
                        <w:szCs w:val="32"/>
                      </w:rPr>
                      <m:t>y</m:t>
                    </m:r>
                    <m:ctrlPr>
                      <w:rPr>
                        <w:rFonts w:ascii="Cambria Math" w:hAnsi="Cambria Math" w:cs="Times New Roman"/>
                        <w:i/>
                        <w:sz w:val="32"/>
                        <w:szCs w:val="32"/>
                      </w:rPr>
                    </m:ctrlPr>
                  </m:sub>
                </m:sSub>
                <m:r>
                  <m:rPr/>
                  <w:rPr>
                    <w:rFonts w:ascii="Cambria Math" w:hAnsi="Cambria Math"/>
                    <w:sz w:val="32"/>
                    <w:szCs w:val="32"/>
                  </w:rPr>
                  <m:t>−</m:t>
                </m:r>
                <m:sSub>
                  <m:sSubPr>
                    <m:ctrlPr>
                      <w:rPr>
                        <w:rFonts w:ascii="Cambria Math" w:hAnsi="Cambria Math"/>
                        <w:i/>
                        <w:sz w:val="32"/>
                        <w:szCs w:val="32"/>
                      </w:rPr>
                    </m:ctrlPr>
                  </m:sSubPr>
                  <m:e>
                    <m:r>
                      <m:rPr/>
                      <w:rPr>
                        <w:rFonts w:ascii="Cambria Math" w:hAnsi="Cambria Math"/>
                        <w:sz w:val="32"/>
                        <w:szCs w:val="32"/>
                      </w:rPr>
                      <m:t>PE</m:t>
                    </m:r>
                    <m:ctrlPr>
                      <w:rPr>
                        <w:rFonts w:ascii="Cambria Math" w:hAnsi="Cambria Math"/>
                        <w:i/>
                        <w:sz w:val="32"/>
                        <w:szCs w:val="32"/>
                      </w:rPr>
                    </m:ctrlPr>
                  </m:e>
                  <m:sub>
                    <m:r>
                      <m:rPr/>
                      <w:rPr>
                        <w:rFonts w:ascii="Cambria Math" w:hAnsi="Cambria Math"/>
                        <w:sz w:val="32"/>
                        <w:szCs w:val="32"/>
                      </w:rPr>
                      <m:t>y</m:t>
                    </m:r>
                    <m:ctrlPr>
                      <w:rPr>
                        <w:rFonts w:ascii="Cambria Math" w:hAnsi="Cambria Math"/>
                        <w:i/>
                        <w:sz w:val="32"/>
                        <w:szCs w:val="32"/>
                      </w:rPr>
                    </m:ctrlPr>
                  </m:sub>
                </m:sSub>
              </m:oMath>
            </m:oMathPara>
          </w:p>
        </w:tc>
        <w:tc>
          <w:tcPr>
            <w:tcW w:w="495" w:type="pct"/>
            <w:vAlign w:val="center"/>
          </w:tcPr>
          <w:p>
            <w:pPr>
              <w:pStyle w:val="133"/>
              <w:rPr>
                <w:rFonts w:ascii="Times New Roman" w:hAnsi="Times New Roman"/>
                <w:sz w:val="32"/>
                <w:szCs w:val="32"/>
                <w:lang w:val="en-GB"/>
              </w:rPr>
            </w:pPr>
            <w:r>
              <w:rPr>
                <w:rFonts w:hint="eastAsia" w:ascii="Times New Roman" w:hAnsi="Times New Roman"/>
                <w:sz w:val="32"/>
                <w:szCs w:val="32"/>
              </w:rPr>
              <w:t>（5）</w:t>
            </w:r>
          </w:p>
        </w:tc>
      </w:tr>
      <w:tr>
        <w:tblPrEx>
          <w:tblCellMar>
            <w:top w:w="0" w:type="dxa"/>
            <w:left w:w="108" w:type="dxa"/>
            <w:bottom w:w="0" w:type="dxa"/>
            <w:right w:w="108" w:type="dxa"/>
          </w:tblCellMar>
        </w:tblPrEx>
        <w:trPr>
          <w:trHeight w:val="227" w:hRule="atLeast"/>
        </w:trPr>
        <w:tc>
          <w:tcPr>
            <w:tcW w:w="657" w:type="pct"/>
          </w:tcPr>
          <w:p>
            <w:pPr>
              <w:spacing w:before="120"/>
              <w:ind w:firstLine="0" w:firstLineChars="0"/>
              <w:rPr>
                <w:rFonts w:ascii="Cambria Math" w:hAnsi="Cambria Math" w:cs="Times New Roman"/>
                <w:sz w:val="32"/>
                <w:szCs w:val="32"/>
                <w:lang w:val="en-GB"/>
                <w:oMath/>
              </w:rPr>
            </w:pPr>
            <w:r>
              <w:rPr>
                <w:rFonts w:hint="eastAsia" w:cs="Times New Roman"/>
                <w:sz w:val="32"/>
                <w:szCs w:val="32"/>
              </w:rPr>
              <w:t>式中：</w:t>
            </w:r>
          </w:p>
        </w:tc>
        <w:tc>
          <w:tcPr>
            <w:tcW w:w="400" w:type="pct"/>
          </w:tcPr>
          <w:p>
            <w:pPr>
              <w:pStyle w:val="133"/>
              <w:rPr>
                <w:rFonts w:ascii="Times New Roman" w:hAnsi="Times New Roman"/>
                <w:sz w:val="32"/>
                <w:szCs w:val="32"/>
                <w:lang w:val="en-GB"/>
              </w:rPr>
            </w:pPr>
          </w:p>
        </w:tc>
        <w:tc>
          <w:tcPr>
            <w:tcW w:w="3942" w:type="pct"/>
            <w:gridSpan w:val="2"/>
          </w:tcPr>
          <w:p>
            <w:pPr>
              <w:pStyle w:val="133"/>
              <w:rPr>
                <w:rFonts w:ascii="Times New Roman" w:hAnsi="Times New Roman"/>
                <w:sz w:val="32"/>
                <w:szCs w:val="32"/>
              </w:rPr>
            </w:pPr>
          </w:p>
        </w:tc>
      </w:tr>
      <w:tr>
        <w:tblPrEx>
          <w:tblCellMar>
            <w:top w:w="0" w:type="dxa"/>
            <w:left w:w="108" w:type="dxa"/>
            <w:bottom w:w="0" w:type="dxa"/>
            <w:right w:w="108" w:type="dxa"/>
          </w:tblCellMar>
        </w:tblPrEx>
        <w:trPr>
          <w:trHeight w:val="227" w:hRule="atLeast"/>
        </w:trPr>
        <w:tc>
          <w:tcPr>
            <w:tcW w:w="657" w:type="pct"/>
          </w:tcPr>
          <w:p>
            <w:pPr>
              <w:pStyle w:val="66"/>
              <w:rPr>
                <w:rFonts w:ascii="Times New Roman" w:hAnsi="Times New Roman"/>
                <w:sz w:val="32"/>
                <w:szCs w:val="32"/>
              </w:rPr>
            </w:pPr>
            <m:oMathPara>
              <m:oMathParaPr>
                <m:jc m:val="left"/>
              </m:oMathParaPr>
              <m:oMath>
                <m:sSub>
                  <m:sSubPr>
                    <m:ctrlPr>
                      <w:rPr>
                        <w:sz w:val="32"/>
                        <w:szCs w:val="32"/>
                      </w:rPr>
                    </m:ctrlPr>
                  </m:sSubPr>
                  <m:e>
                    <m:r>
                      <m:rPr/>
                      <w:rPr>
                        <w:sz w:val="32"/>
                        <w:szCs w:val="32"/>
                      </w:rPr>
                      <m:t>ER</m:t>
                    </m:r>
                    <m:ctrlPr>
                      <w:rPr>
                        <w:sz w:val="32"/>
                        <w:szCs w:val="32"/>
                      </w:rPr>
                    </m:ctrlPr>
                  </m:e>
                  <m:sub>
                    <m:r>
                      <m:rPr/>
                      <w:rPr>
                        <w:sz w:val="32"/>
                        <w:szCs w:val="32"/>
                      </w:rPr>
                      <m:t>y</m:t>
                    </m:r>
                    <m:ctrlPr>
                      <w:rPr>
                        <w:sz w:val="32"/>
                        <w:szCs w:val="32"/>
                      </w:rPr>
                    </m:ctrlPr>
                  </m:sub>
                </m:sSub>
              </m:oMath>
            </m:oMathPara>
          </w:p>
        </w:tc>
        <w:tc>
          <w:tcPr>
            <w:tcW w:w="400" w:type="pct"/>
          </w:tcPr>
          <w:p>
            <w:pPr>
              <w:ind w:firstLine="0" w:firstLineChars="0"/>
              <w:rPr>
                <w:rFonts w:cs="Times New Roman"/>
                <w:sz w:val="32"/>
                <w:szCs w:val="32"/>
                <w:lang w:val="en-GB"/>
              </w:rPr>
            </w:pPr>
            <w:r>
              <w:rPr>
                <w:rFonts w:cs="Times New Roman"/>
                <w:sz w:val="32"/>
                <w:szCs w:val="32"/>
                <w:lang w:val="en-GB"/>
              </w:rPr>
              <w:t>——</w:t>
            </w:r>
          </w:p>
        </w:tc>
        <w:tc>
          <w:tcPr>
            <w:tcW w:w="3942" w:type="pct"/>
            <w:gridSpan w:val="2"/>
          </w:tcPr>
          <w:p>
            <w:pPr>
              <w:pStyle w:val="66"/>
              <w:rPr>
                <w:rFonts w:ascii="Times New Roman" w:hAnsi="Times New Roman"/>
                <w:sz w:val="32"/>
                <w:szCs w:val="32"/>
              </w:rPr>
            </w:pPr>
            <w:r>
              <w:rPr>
                <w:rFonts w:hint="eastAsia" w:ascii="Times New Roman" w:hAnsi="Times New Roman"/>
                <w:sz w:val="32"/>
                <w:szCs w:val="32"/>
              </w:rPr>
              <w:t>第</w:t>
            </w:r>
            <m:oMath>
              <m:r>
                <m:rPr>
                  <m:sty m:val="p"/>
                </m:rPr>
                <w:rPr>
                  <w:rFonts w:hint="eastAsia"/>
                  <w:sz w:val="32"/>
                  <w:szCs w:val="32"/>
                </w:rPr>
                <m:t>y</m:t>
              </m:r>
            </m:oMath>
            <w:r>
              <w:rPr>
                <w:rFonts w:hint="eastAsia" w:ascii="Times New Roman" w:hAnsi="Times New Roman"/>
                <w:sz w:val="32"/>
                <w:szCs w:val="32"/>
              </w:rPr>
              <w:t>年的项目减排量，单位为吨二氧化碳（tCO</w:t>
            </w:r>
            <w:r>
              <w:rPr>
                <w:rFonts w:hint="eastAsia" w:ascii="Times New Roman" w:hAnsi="Times New Roman"/>
                <w:sz w:val="32"/>
                <w:szCs w:val="32"/>
                <w:vertAlign w:val="subscript"/>
              </w:rPr>
              <w:t>2</w:t>
            </w:r>
            <w:r>
              <w:rPr>
                <w:rFonts w:hint="eastAsia" w:ascii="Times New Roman" w:hAnsi="Times New Roman"/>
                <w:sz w:val="32"/>
                <w:szCs w:val="32"/>
              </w:rPr>
              <w:t>）；</w:t>
            </w:r>
          </w:p>
        </w:tc>
      </w:tr>
      <w:tr>
        <w:tblPrEx>
          <w:tblCellMar>
            <w:top w:w="0" w:type="dxa"/>
            <w:left w:w="108" w:type="dxa"/>
            <w:bottom w:w="0" w:type="dxa"/>
            <w:right w:w="108" w:type="dxa"/>
          </w:tblCellMar>
        </w:tblPrEx>
        <w:trPr>
          <w:trHeight w:val="227" w:hRule="atLeast"/>
        </w:trPr>
        <w:tc>
          <w:tcPr>
            <w:tcW w:w="657" w:type="pct"/>
          </w:tcPr>
          <w:p>
            <w:pPr>
              <w:pStyle w:val="66"/>
              <w:rPr>
                <w:rFonts w:ascii="Times New Roman" w:hAnsi="Times New Roman"/>
                <w:sz w:val="32"/>
                <w:szCs w:val="32"/>
              </w:rPr>
            </w:pPr>
            <m:oMathPara>
              <m:oMathParaPr>
                <m:jc m:val="left"/>
              </m:oMathParaPr>
              <m:oMath>
                <m:sSub>
                  <m:sSubPr>
                    <m:ctrlPr>
                      <w:rPr>
                        <w:sz w:val="32"/>
                        <w:szCs w:val="32"/>
                      </w:rPr>
                    </m:ctrlPr>
                  </m:sSubPr>
                  <m:e>
                    <m:r>
                      <m:rPr/>
                      <w:rPr>
                        <w:sz w:val="32"/>
                        <w:szCs w:val="32"/>
                      </w:rPr>
                      <m:t>BE</m:t>
                    </m:r>
                    <m:ctrlPr>
                      <w:rPr>
                        <w:sz w:val="32"/>
                        <w:szCs w:val="32"/>
                      </w:rPr>
                    </m:ctrlPr>
                  </m:e>
                  <m:sub>
                    <m:r>
                      <m:rPr/>
                      <w:rPr>
                        <w:sz w:val="32"/>
                        <w:szCs w:val="32"/>
                      </w:rPr>
                      <m:t>y</m:t>
                    </m:r>
                    <m:ctrlPr>
                      <w:rPr>
                        <w:sz w:val="32"/>
                        <w:szCs w:val="32"/>
                      </w:rPr>
                    </m:ctrlPr>
                  </m:sub>
                </m:sSub>
              </m:oMath>
            </m:oMathPara>
          </w:p>
        </w:tc>
        <w:tc>
          <w:tcPr>
            <w:tcW w:w="400" w:type="pct"/>
          </w:tcPr>
          <w:p>
            <w:pPr>
              <w:ind w:firstLine="0" w:firstLineChars="0"/>
              <w:rPr>
                <w:rFonts w:cs="Times New Roman"/>
                <w:sz w:val="32"/>
                <w:szCs w:val="32"/>
                <w:lang w:val="en-GB"/>
              </w:rPr>
            </w:pPr>
            <w:r>
              <w:rPr>
                <w:rFonts w:cs="Times New Roman"/>
                <w:sz w:val="32"/>
                <w:szCs w:val="32"/>
                <w:lang w:val="en-GB"/>
              </w:rPr>
              <w:t>——</w:t>
            </w:r>
          </w:p>
        </w:tc>
        <w:tc>
          <w:tcPr>
            <w:tcW w:w="3942" w:type="pct"/>
            <w:gridSpan w:val="2"/>
          </w:tcPr>
          <w:p>
            <w:pPr>
              <w:pStyle w:val="66"/>
              <w:rPr>
                <w:rFonts w:hint="eastAsia" w:ascii="Times New Roman" w:hAnsi="Times New Roman"/>
                <w:sz w:val="32"/>
                <w:szCs w:val="32"/>
              </w:rPr>
            </w:pPr>
            <w:r>
              <w:rPr>
                <w:rFonts w:hint="eastAsia" w:ascii="Times New Roman" w:hAnsi="Times New Roman"/>
                <w:sz w:val="32"/>
                <w:szCs w:val="32"/>
              </w:rPr>
              <w:t>第</w:t>
            </w:r>
            <m:oMath>
              <m:r>
                <m:rPr>
                  <m:sty m:val="p"/>
                </m:rPr>
                <w:rPr>
                  <w:rFonts w:hint="eastAsia"/>
                  <w:sz w:val="32"/>
                  <w:szCs w:val="32"/>
                </w:rPr>
                <m:t>y</m:t>
              </m:r>
            </m:oMath>
            <w:r>
              <w:rPr>
                <w:rFonts w:hint="eastAsia" w:ascii="Times New Roman" w:hAnsi="Times New Roman"/>
                <w:sz w:val="32"/>
                <w:szCs w:val="32"/>
              </w:rPr>
              <w:t>年的基准线排放量，单位为吨二氧化碳（tCO</w:t>
            </w:r>
            <w:r>
              <w:rPr>
                <w:rFonts w:hint="eastAsia" w:ascii="Times New Roman" w:hAnsi="Times New Roman"/>
                <w:sz w:val="32"/>
                <w:szCs w:val="32"/>
                <w:vertAlign w:val="subscript"/>
              </w:rPr>
              <w:t>2</w:t>
            </w:r>
            <w:r>
              <w:rPr>
                <w:rFonts w:hint="eastAsia" w:ascii="Times New Roman" w:hAnsi="Times New Roman"/>
                <w:sz w:val="32"/>
                <w:szCs w:val="32"/>
              </w:rPr>
              <w:t>）；</w:t>
            </w:r>
          </w:p>
        </w:tc>
      </w:tr>
      <w:tr>
        <w:tblPrEx>
          <w:tblCellMar>
            <w:top w:w="0" w:type="dxa"/>
            <w:left w:w="108" w:type="dxa"/>
            <w:bottom w:w="0" w:type="dxa"/>
            <w:right w:w="108" w:type="dxa"/>
          </w:tblCellMar>
        </w:tblPrEx>
        <w:trPr>
          <w:trHeight w:val="227" w:hRule="atLeast"/>
        </w:trPr>
        <w:tc>
          <w:tcPr>
            <w:tcW w:w="657" w:type="pct"/>
          </w:tcPr>
          <w:p>
            <w:pPr>
              <w:adjustRightInd w:val="0"/>
              <w:snapToGrid w:val="0"/>
              <w:ind w:firstLine="0" w:firstLineChars="0"/>
              <w:jc w:val="left"/>
              <w:rPr>
                <w:rFonts w:cs="Times New Roman"/>
                <w:i/>
                <w:iCs/>
                <w:sz w:val="32"/>
                <w:szCs w:val="32"/>
              </w:rPr>
            </w:pPr>
            <m:oMathPara>
              <m:oMathParaPr>
                <m:jc m:val="left"/>
              </m:oMathParaPr>
              <m:oMath>
                <m:sSub>
                  <m:sSubPr>
                    <m:ctrlPr>
                      <w:rPr>
                        <w:rFonts w:ascii="Cambria Math" w:hAnsi="Cambria Math"/>
                        <w:i/>
                        <w:sz w:val="32"/>
                        <w:szCs w:val="32"/>
                      </w:rPr>
                    </m:ctrlPr>
                  </m:sSubPr>
                  <m:e>
                    <m:r>
                      <m:rPr/>
                      <w:rPr>
                        <w:rFonts w:ascii="Cambria Math" w:hAnsi="Cambria Math"/>
                        <w:sz w:val="32"/>
                        <w:szCs w:val="32"/>
                      </w:rPr>
                      <m:t>PE</m:t>
                    </m:r>
                    <m:ctrlPr>
                      <w:rPr>
                        <w:rFonts w:ascii="Cambria Math" w:hAnsi="Cambria Math"/>
                        <w:i/>
                        <w:sz w:val="32"/>
                        <w:szCs w:val="32"/>
                      </w:rPr>
                    </m:ctrlPr>
                  </m:e>
                  <m:sub>
                    <m:r>
                      <m:rPr/>
                      <w:rPr>
                        <w:rFonts w:ascii="Cambria Math" w:hAnsi="Cambria Math"/>
                        <w:sz w:val="32"/>
                        <w:szCs w:val="32"/>
                      </w:rPr>
                      <m:t>y</m:t>
                    </m:r>
                    <m:ctrlPr>
                      <w:rPr>
                        <w:rFonts w:ascii="Cambria Math" w:hAnsi="Cambria Math"/>
                        <w:i/>
                        <w:sz w:val="32"/>
                        <w:szCs w:val="32"/>
                      </w:rPr>
                    </m:ctrlPr>
                  </m:sub>
                </m:sSub>
              </m:oMath>
            </m:oMathPara>
          </w:p>
        </w:tc>
        <w:tc>
          <w:tcPr>
            <w:tcW w:w="400" w:type="pct"/>
          </w:tcPr>
          <w:p>
            <w:pPr>
              <w:adjustRightInd w:val="0"/>
              <w:snapToGrid w:val="0"/>
              <w:ind w:firstLine="0" w:firstLineChars="0"/>
              <w:rPr>
                <w:rFonts w:cs="Times New Roman"/>
                <w:sz w:val="32"/>
                <w:szCs w:val="32"/>
                <w:lang w:val="en-GB"/>
              </w:rPr>
            </w:pPr>
            <w:r>
              <w:rPr>
                <w:rFonts w:cs="Times New Roman"/>
                <w:sz w:val="32"/>
                <w:szCs w:val="32"/>
                <w:lang w:val="en-GB"/>
              </w:rPr>
              <w:t>——</w:t>
            </w:r>
          </w:p>
        </w:tc>
        <w:tc>
          <w:tcPr>
            <w:tcW w:w="3942" w:type="pct"/>
            <w:gridSpan w:val="2"/>
            <w:vAlign w:val="center"/>
          </w:tcPr>
          <w:p>
            <w:pPr>
              <w:adjustRightInd w:val="0"/>
              <w:snapToGrid w:val="0"/>
              <w:ind w:firstLine="0" w:firstLineChars="0"/>
              <w:rPr>
                <w:rFonts w:cs="Times New Roman"/>
                <w:sz w:val="32"/>
                <w:szCs w:val="32"/>
              </w:rPr>
            </w:pPr>
            <w:r>
              <w:rPr>
                <w:rFonts w:hint="eastAsia" w:cs="Times New Roman"/>
                <w:sz w:val="32"/>
                <w:szCs w:val="32"/>
              </w:rPr>
              <w:t>第</w:t>
            </w:r>
            <m:oMath>
              <m:r>
                <m:rPr>
                  <m:sty m:val="p"/>
                </m:rPr>
                <w:rPr>
                  <w:rFonts w:hint="eastAsia" w:ascii="Cambria Math" w:hAnsi="Cambria Math" w:cs="Times New Roman"/>
                  <w:sz w:val="32"/>
                  <w:szCs w:val="32"/>
                </w:rPr>
                <m:t>y</m:t>
              </m:r>
            </m:oMath>
            <w:r>
              <w:rPr>
                <w:rFonts w:hint="eastAsia" w:cs="Times New Roman"/>
                <w:sz w:val="32"/>
                <w:szCs w:val="32"/>
              </w:rPr>
              <w:t>年的项目排放量，单位为吨二氧化碳（tCO</w:t>
            </w:r>
            <w:r>
              <w:rPr>
                <w:rFonts w:hint="eastAsia" w:cs="Times New Roman"/>
                <w:sz w:val="32"/>
                <w:szCs w:val="32"/>
                <w:vertAlign w:val="subscript"/>
              </w:rPr>
              <w:t>2</w:t>
            </w:r>
            <w:r>
              <w:rPr>
                <w:rFonts w:hint="eastAsia" w:cs="Times New Roman"/>
                <w:sz w:val="32"/>
                <w:szCs w:val="32"/>
              </w:rPr>
              <w:t>）。</w:t>
            </w:r>
          </w:p>
        </w:tc>
      </w:tr>
    </w:tbl>
    <w:p>
      <w:pPr>
        <w:pStyle w:val="3"/>
        <w:numPr>
          <w:ilvl w:val="0"/>
          <w:numId w:val="8"/>
        </w:numPr>
        <w:spacing w:before="312" w:after="312"/>
        <w:rPr>
          <w:rFonts w:hint="eastAsia" w:cs="黑体"/>
          <w:sz w:val="32"/>
          <w:szCs w:val="32"/>
        </w:rPr>
      </w:pPr>
      <w:bookmarkStart w:id="76" w:name="_Toc213855973"/>
      <w:bookmarkStart w:id="77" w:name="_Toc161867138"/>
      <w:bookmarkStart w:id="78" w:name="_Toc7170"/>
      <w:bookmarkStart w:id="79" w:name="_Toc469404953"/>
      <w:r>
        <w:rPr>
          <w:rFonts w:hint="eastAsia" w:cs="黑体"/>
          <w:sz w:val="32"/>
          <w:szCs w:val="32"/>
        </w:rPr>
        <w:t>数据来源及监测</w:t>
      </w:r>
      <w:bookmarkEnd w:id="76"/>
      <w:bookmarkEnd w:id="77"/>
      <w:bookmarkEnd w:id="78"/>
    </w:p>
    <w:bookmarkEnd w:id="79"/>
    <w:p>
      <w:pPr>
        <w:pStyle w:val="4"/>
        <w:numPr>
          <w:ilvl w:val="1"/>
          <w:numId w:val="8"/>
        </w:numPr>
        <w:tabs>
          <w:tab w:val="left" w:pos="0"/>
        </w:tabs>
        <w:spacing w:before="156" w:beforeLines="50" w:after="156" w:afterLines="50" w:line="240" w:lineRule="auto"/>
        <w:rPr>
          <w:rFonts w:hint="eastAsia" w:cs="黑体"/>
          <w:sz w:val="32"/>
          <w:szCs w:val="32"/>
        </w:rPr>
      </w:pPr>
      <w:bookmarkStart w:id="80" w:name="_Toc213855974"/>
      <w:bookmarkStart w:id="81" w:name="_Toc31375"/>
      <w:bookmarkStart w:id="82" w:name="_Toc161867139"/>
      <w:bookmarkStart w:id="83" w:name="_Toc172909028"/>
      <w:bookmarkStart w:id="84" w:name="_Hlk154240612"/>
      <w:bookmarkStart w:id="85" w:name="_Toc161867203"/>
      <w:r>
        <w:rPr>
          <w:rFonts w:hint="eastAsia"/>
          <w:sz w:val="32"/>
          <w:szCs w:val="32"/>
          <w:lang w:bidi="ar"/>
        </w:rPr>
        <w:t>事前需确定的参数和数据</w:t>
      </w:r>
      <w:bookmarkEnd w:id="80"/>
    </w:p>
    <w:bookmarkEnd w:id="81"/>
    <w:bookmarkEnd w:id="82"/>
    <w:bookmarkEnd w:id="83"/>
    <w:bookmarkEnd w:id="84"/>
    <w:bookmarkEnd w:id="85"/>
    <w:p>
      <w:pPr>
        <w:ind w:firstLine="420"/>
        <w:rPr>
          <w:sz w:val="32"/>
          <w:szCs w:val="32"/>
        </w:rPr>
      </w:pPr>
      <w:r>
        <w:rPr>
          <w:sz w:val="32"/>
          <w:szCs w:val="32"/>
          <w:lang w:bidi="ar"/>
        </w:rPr>
        <w:t>事前需确定的参数和数据的技术内容和确定方法见表2-表</w:t>
      </w:r>
      <w:r>
        <w:rPr>
          <w:rFonts w:hint="eastAsia"/>
          <w:sz w:val="32"/>
          <w:szCs w:val="32"/>
          <w:lang w:bidi="ar"/>
        </w:rPr>
        <w:t>8</w:t>
      </w:r>
      <w:r>
        <w:rPr>
          <w:sz w:val="32"/>
          <w:szCs w:val="32"/>
          <w:lang w:bidi="ar"/>
        </w:rPr>
        <w:t>。</w:t>
      </w:r>
    </w:p>
    <w:p>
      <w:pPr>
        <w:keepNext/>
        <w:spacing w:before="200"/>
        <w:ind w:firstLine="0" w:firstLineChars="0"/>
        <w:jc w:val="center"/>
        <w:rPr>
          <w:rFonts w:eastAsia="黑体"/>
          <w:sz w:val="32"/>
          <w:szCs w:val="32"/>
        </w:rPr>
      </w:pPr>
      <w:r>
        <w:rPr>
          <w:rFonts w:eastAsia="黑体"/>
          <w:sz w:val="32"/>
          <w:szCs w:val="32"/>
        </w:rPr>
        <w:t>表</w:t>
      </w:r>
      <w:r>
        <w:rPr>
          <w:rFonts w:hint="eastAsia" w:eastAsia="黑体"/>
          <w:sz w:val="32"/>
          <w:szCs w:val="32"/>
        </w:rPr>
        <w:t xml:space="preserve">2 </w:t>
      </w:r>
      <m:oMath>
        <m:sSub>
          <m:sSubPr>
            <m:ctrlPr>
              <w:rPr>
                <w:rFonts w:ascii="Cambria Math" w:hAnsi="Cambria Math" w:cs="Times New Roman"/>
                <w:i/>
                <w:sz w:val="32"/>
                <w:szCs w:val="32"/>
              </w:rPr>
            </m:ctrlPr>
          </m:sSubPr>
          <m:e>
            <m:r>
              <m:rPr/>
              <w:rPr>
                <w:rFonts w:ascii="Cambria Math" w:hAnsi="Cambria Math" w:cs="Times New Roman"/>
                <w:sz w:val="32"/>
                <w:szCs w:val="32"/>
              </w:rPr>
              <m:t>SFC</m:t>
            </m:r>
            <m:ctrlPr>
              <w:rPr>
                <w:rFonts w:ascii="Cambria Math" w:hAnsi="Cambria Math" w:cs="Times New Roman"/>
                <w:i/>
                <w:sz w:val="32"/>
                <w:szCs w:val="32"/>
              </w:rPr>
            </m:ctrlPr>
          </m:e>
          <m:sub>
            <m:r>
              <m:rPr/>
              <w:rPr>
                <w:rFonts w:ascii="Cambria Math" w:hAnsi="Cambria Math" w:cs="Times New Roman"/>
                <w:sz w:val="32"/>
                <w:szCs w:val="32"/>
              </w:rPr>
              <m:t>i,default</m:t>
            </m:r>
            <m:ctrlPr>
              <w:rPr>
                <w:rFonts w:ascii="Cambria Math" w:hAnsi="Cambria Math" w:cs="Times New Roman"/>
                <w:i/>
                <w:sz w:val="32"/>
                <w:szCs w:val="32"/>
              </w:rPr>
            </m:ctrlPr>
          </m:sub>
        </m:sSub>
      </m:oMath>
      <w:r>
        <w:rPr>
          <w:rFonts w:eastAsia="黑体"/>
          <w:sz w:val="32"/>
          <w:szCs w:val="32"/>
        </w:rPr>
        <w:t>的技术内容和确定方法</w:t>
      </w:r>
    </w:p>
    <w:tbl>
      <w:tblPr>
        <w:tblStyle w:val="115"/>
        <w:tblW w:w="8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6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871" w:type="dxa"/>
            <w:vAlign w:val="center"/>
          </w:tcPr>
          <w:p>
            <w:pPr>
              <w:adjustRightInd w:val="0"/>
              <w:snapToGrid w:val="0"/>
              <w:ind w:firstLine="0" w:firstLineChars="0"/>
              <w:rPr>
                <w:rFonts w:cs="Times New Roman"/>
                <w:bCs/>
                <w:kern w:val="0"/>
                <w:sz w:val="32"/>
                <w:szCs w:val="32"/>
              </w:rPr>
            </w:pPr>
            <w:r>
              <w:rPr>
                <w:rFonts w:hint="eastAsia" w:cs="Times New Roman"/>
                <w:bCs/>
                <w:kern w:val="0"/>
                <w:sz w:val="32"/>
                <w:szCs w:val="32"/>
              </w:rPr>
              <w:t>数据/参数</w:t>
            </w:r>
          </w:p>
        </w:tc>
        <w:tc>
          <w:tcPr>
            <w:tcW w:w="6457" w:type="dxa"/>
            <w:vAlign w:val="center"/>
          </w:tcPr>
          <w:p>
            <w:pPr>
              <w:adjustRightInd w:val="0"/>
              <w:snapToGrid w:val="0"/>
              <w:ind w:firstLine="0" w:firstLineChars="0"/>
              <w:rPr>
                <w:rFonts w:cs="Times New Roman"/>
                <w:bCs/>
                <w:i/>
                <w:iCs/>
                <w:kern w:val="0"/>
                <w:sz w:val="32"/>
                <w:szCs w:val="32"/>
              </w:rPr>
            </w:pPr>
            <m:oMathPara>
              <m:oMathParaPr>
                <m:jc m:val="left"/>
              </m:oMathParaPr>
              <m:oMath>
                <m:sSub>
                  <m:sSubPr>
                    <m:ctrlPr>
                      <w:rPr>
                        <w:rFonts w:hint="eastAsia" w:ascii="Cambria Math" w:hAnsi="Cambria Math" w:cs="Times New Roman"/>
                        <w:bCs/>
                        <w:i/>
                        <w:iCs/>
                        <w:kern w:val="0"/>
                        <w:sz w:val="32"/>
                        <w:szCs w:val="32"/>
                      </w:rPr>
                    </m:ctrlPr>
                  </m:sSubPr>
                  <m:e>
                    <m:r>
                      <m:rPr/>
                      <w:rPr>
                        <w:rFonts w:ascii="Cambria Math" w:hAnsi="Cambria Math" w:cs="Times New Roman"/>
                        <w:kern w:val="0"/>
                        <w:sz w:val="32"/>
                        <w:szCs w:val="32"/>
                      </w:rPr>
                      <m:t>SFC</m:t>
                    </m:r>
                    <m:ctrlPr>
                      <w:rPr>
                        <w:rFonts w:hint="eastAsia" w:ascii="Cambria Math" w:hAnsi="Cambria Math" w:cs="Times New Roman"/>
                        <w:bCs/>
                        <w:i/>
                        <w:iCs/>
                        <w:kern w:val="0"/>
                        <w:sz w:val="32"/>
                        <w:szCs w:val="32"/>
                      </w:rPr>
                    </m:ctrlPr>
                  </m:e>
                  <m:sub>
                    <m:r>
                      <m:rPr/>
                      <w:rPr>
                        <w:rFonts w:ascii="Cambria Math" w:hAnsi="Cambria Math" w:cs="Times New Roman"/>
                        <w:kern w:val="0"/>
                        <w:sz w:val="32"/>
                        <w:szCs w:val="32"/>
                      </w:rPr>
                      <m:t>i,default</m:t>
                    </m:r>
                    <m:ctrlPr>
                      <w:rPr>
                        <w:rFonts w:hint="eastAsia" w:ascii="Cambria Math" w:hAnsi="Cambria Math" w:cs="Times New Roman"/>
                        <w:bCs/>
                        <w:i/>
                        <w:iCs/>
                        <w:kern w:val="0"/>
                        <w:sz w:val="32"/>
                        <w:szCs w:val="32"/>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871" w:type="dxa"/>
            <w:vAlign w:val="center"/>
          </w:tcPr>
          <w:p>
            <w:pPr>
              <w:pStyle w:val="66"/>
              <w:widowControl w:val="0"/>
              <w:jc w:val="both"/>
              <w:rPr>
                <w:rFonts w:ascii="Times New Roman" w:hAnsi="Times New Roman"/>
                <w:sz w:val="32"/>
                <w:szCs w:val="32"/>
              </w:rPr>
            </w:pPr>
            <w:r>
              <w:rPr>
                <w:rFonts w:hint="eastAsia" w:ascii="Times New Roman" w:hAnsi="Times New Roman"/>
                <w:sz w:val="32"/>
                <w:szCs w:val="32"/>
              </w:rPr>
              <w:t>应用的公式编号</w:t>
            </w:r>
          </w:p>
        </w:tc>
        <w:tc>
          <w:tcPr>
            <w:tcW w:w="6457" w:type="dxa"/>
            <w:vAlign w:val="center"/>
          </w:tcPr>
          <w:p>
            <w:pPr>
              <w:pStyle w:val="66"/>
              <w:widowControl w:val="0"/>
              <w:jc w:val="both"/>
              <w:rPr>
                <w:rFonts w:ascii="Times New Roman" w:hAnsi="Times New Roman"/>
                <w:sz w:val="32"/>
                <w:szCs w:val="32"/>
              </w:rPr>
            </w:pPr>
            <w:r>
              <w:rPr>
                <w:rFonts w:hint="eastAsia" w:ascii="Times New Roman" w:hAnsi="Times New Roman"/>
                <w:sz w:val="32"/>
                <w:szCs w:val="32"/>
              </w:rPr>
              <w:t>公式（1）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871" w:type="dxa"/>
            <w:vAlign w:val="center"/>
          </w:tcPr>
          <w:p>
            <w:pPr>
              <w:pStyle w:val="66"/>
              <w:widowControl w:val="0"/>
              <w:jc w:val="both"/>
              <w:rPr>
                <w:rFonts w:ascii="Times New Roman" w:hAnsi="Times New Roman"/>
                <w:sz w:val="32"/>
                <w:szCs w:val="32"/>
              </w:rPr>
            </w:pPr>
            <w:r>
              <w:rPr>
                <w:rFonts w:hint="eastAsia" w:ascii="Times New Roman" w:hAnsi="Times New Roman"/>
                <w:sz w:val="32"/>
                <w:szCs w:val="32"/>
              </w:rPr>
              <w:t>数据描述</w:t>
            </w:r>
          </w:p>
        </w:tc>
        <w:tc>
          <w:tcPr>
            <w:tcW w:w="6457" w:type="dxa"/>
            <w:vAlign w:val="center"/>
          </w:tcPr>
          <w:p>
            <w:pPr>
              <w:pStyle w:val="66"/>
              <w:widowControl w:val="0"/>
              <w:jc w:val="both"/>
              <w:rPr>
                <w:rFonts w:ascii="Times New Roman" w:hAnsi="Times New Roman"/>
                <w:sz w:val="32"/>
                <w:szCs w:val="32"/>
              </w:rPr>
            </w:pPr>
            <w:r>
              <w:rPr>
                <w:rFonts w:hint="eastAsia" w:ascii="Times New Roman" w:hAnsi="Times New Roman"/>
                <w:sz w:val="32"/>
                <w:szCs w:val="32"/>
              </w:rPr>
              <w:t>第i类基准线车辆</w:t>
            </w:r>
            <w:r>
              <w:rPr>
                <w:rFonts w:ascii="Times New Roman" w:hAnsi="Times New Roman"/>
                <w:sz w:val="32"/>
                <w:szCs w:val="32"/>
              </w:rPr>
              <w:t>的平均单位里程</w:t>
            </w:r>
            <w:r>
              <w:rPr>
                <w:rFonts w:hint="eastAsia" w:ascii="Times New Roman" w:hAnsi="Times New Roman"/>
                <w:sz w:val="32"/>
                <w:szCs w:val="32"/>
              </w:rPr>
              <w:t>化石燃料消耗量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871" w:type="dxa"/>
            <w:vAlign w:val="center"/>
          </w:tcPr>
          <w:p>
            <w:pPr>
              <w:pStyle w:val="66"/>
              <w:widowControl w:val="0"/>
              <w:jc w:val="both"/>
              <w:rPr>
                <w:rFonts w:ascii="Times New Roman" w:hAnsi="Times New Roman"/>
                <w:sz w:val="32"/>
                <w:szCs w:val="32"/>
              </w:rPr>
            </w:pPr>
            <w:r>
              <w:rPr>
                <w:rFonts w:hint="eastAsia" w:ascii="Times New Roman" w:hAnsi="Times New Roman"/>
                <w:sz w:val="32"/>
                <w:szCs w:val="32"/>
              </w:rPr>
              <w:t>数据单位</w:t>
            </w:r>
          </w:p>
        </w:tc>
        <w:tc>
          <w:tcPr>
            <w:tcW w:w="6457" w:type="dxa"/>
            <w:vAlign w:val="center"/>
          </w:tcPr>
          <w:p>
            <w:pPr>
              <w:pStyle w:val="66"/>
              <w:widowControl w:val="0"/>
              <w:jc w:val="both"/>
              <w:rPr>
                <w:rFonts w:ascii="Times New Roman" w:hAnsi="Times New Roman"/>
                <w:sz w:val="32"/>
                <w:szCs w:val="32"/>
              </w:rPr>
            </w:pPr>
            <w:r>
              <w:rPr>
                <w:rFonts w:ascii="Times New Roman" w:hAnsi="Times New Roman"/>
                <w:sz w:val="32"/>
                <w:szCs w:val="32"/>
                <w:lang w:val="en-GB"/>
              </w:rPr>
              <w:t>L/km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1" w:type="dxa"/>
            <w:vAlign w:val="center"/>
          </w:tcPr>
          <w:p>
            <w:pPr>
              <w:pStyle w:val="66"/>
              <w:widowControl w:val="0"/>
              <w:jc w:val="both"/>
              <w:rPr>
                <w:rFonts w:ascii="Times New Roman" w:hAnsi="Times New Roman"/>
                <w:sz w:val="32"/>
                <w:szCs w:val="32"/>
              </w:rPr>
            </w:pPr>
            <w:r>
              <w:rPr>
                <w:rFonts w:hint="eastAsia" w:ascii="Times New Roman" w:hAnsi="Times New Roman"/>
                <w:sz w:val="32"/>
                <w:szCs w:val="32"/>
              </w:rPr>
              <w:t>数据来源</w:t>
            </w:r>
          </w:p>
        </w:tc>
        <w:tc>
          <w:tcPr>
            <w:tcW w:w="6457" w:type="dxa"/>
            <w:vAlign w:val="center"/>
          </w:tcPr>
          <w:p>
            <w:pPr>
              <w:pStyle w:val="66"/>
              <w:widowControl w:val="0"/>
              <w:jc w:val="both"/>
              <w:rPr>
                <w:rFonts w:ascii="Times New Roman" w:hAnsi="Times New Roman"/>
                <w:sz w:val="32"/>
                <w:szCs w:val="32"/>
              </w:rPr>
            </w:pPr>
            <w:r>
              <w:rPr>
                <w:rFonts w:hint="eastAsia" w:ascii="Times New Roman" w:hAnsi="Times New Roman"/>
                <w:sz w:val="32"/>
                <w:szCs w:val="32"/>
              </w:rPr>
              <w:t>行业统计数据及行业能耗限值标准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871" w:type="dxa"/>
            <w:vAlign w:val="center"/>
          </w:tcPr>
          <w:p>
            <w:pPr>
              <w:pStyle w:val="66"/>
              <w:widowControl w:val="0"/>
              <w:jc w:val="both"/>
              <w:rPr>
                <w:rFonts w:ascii="Times New Roman" w:hAnsi="Times New Roman"/>
                <w:sz w:val="32"/>
                <w:szCs w:val="32"/>
              </w:rPr>
            </w:pPr>
            <w:r>
              <w:rPr>
                <w:rFonts w:hint="eastAsia" w:ascii="Times New Roman" w:hAnsi="Times New Roman"/>
                <w:sz w:val="32"/>
                <w:szCs w:val="32"/>
              </w:rPr>
              <w:t>数值</w:t>
            </w:r>
          </w:p>
        </w:tc>
        <w:tc>
          <w:tcPr>
            <w:tcW w:w="6457" w:type="dxa"/>
            <w:vAlign w:val="center"/>
          </w:tcPr>
          <w:p>
            <w:pPr>
              <w:pStyle w:val="66"/>
              <w:widowControl w:val="0"/>
              <w:jc w:val="both"/>
              <w:rPr>
                <w:rFonts w:ascii="Times New Roman" w:hAnsi="Times New Roman"/>
                <w:sz w:val="32"/>
                <w:szCs w:val="32"/>
              </w:rPr>
            </w:pPr>
            <w:r>
              <w:rPr>
                <w:rFonts w:hint="eastAsia" w:ascii="Times New Roman" w:hAnsi="Times New Roman"/>
                <w:sz w:val="32"/>
                <w:szCs w:val="32"/>
              </w:rPr>
              <w:t>附录A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871" w:type="dxa"/>
            <w:vAlign w:val="center"/>
          </w:tcPr>
          <w:p>
            <w:pPr>
              <w:adjustRightInd w:val="0"/>
              <w:snapToGrid w:val="0"/>
              <w:ind w:firstLine="0" w:firstLineChars="0"/>
              <w:rPr>
                <w:rFonts w:cs="Times New Roman"/>
                <w:bCs/>
                <w:kern w:val="0"/>
                <w:sz w:val="32"/>
                <w:szCs w:val="32"/>
              </w:rPr>
            </w:pPr>
            <w:r>
              <w:rPr>
                <w:rFonts w:hint="eastAsia" w:cs="Times New Roman"/>
                <w:bCs/>
                <w:kern w:val="0"/>
                <w:sz w:val="32"/>
                <w:szCs w:val="32"/>
              </w:rPr>
              <w:t>数据用途</w:t>
            </w:r>
          </w:p>
        </w:tc>
        <w:tc>
          <w:tcPr>
            <w:tcW w:w="6457" w:type="dxa"/>
            <w:vAlign w:val="center"/>
          </w:tcPr>
          <w:p>
            <w:pPr>
              <w:adjustRightInd w:val="0"/>
              <w:snapToGrid w:val="0"/>
              <w:ind w:firstLine="0" w:firstLineChars="0"/>
              <w:rPr>
                <w:rFonts w:cs="Times New Roman"/>
                <w:bCs/>
                <w:kern w:val="0"/>
                <w:sz w:val="32"/>
                <w:szCs w:val="32"/>
              </w:rPr>
            </w:pPr>
            <w:r>
              <w:rPr>
                <w:rFonts w:hint="eastAsia" w:cs="Times New Roman"/>
                <w:bCs/>
                <w:kern w:val="0"/>
                <w:sz w:val="32"/>
                <w:szCs w:val="32"/>
              </w:rPr>
              <w:t>用于计算第</w:t>
            </w:r>
            <m:oMath>
              <m:r>
                <m:rPr>
                  <m:sty m:val="p"/>
                </m:rPr>
                <w:rPr>
                  <w:rFonts w:hint="eastAsia" w:ascii="Cambria Math" w:hAnsi="Cambria Math" w:cs="Times New Roman"/>
                  <w:kern w:val="0"/>
                  <w:sz w:val="32"/>
                  <w:szCs w:val="32"/>
                </w:rPr>
                <m:t>y</m:t>
              </m:r>
            </m:oMath>
            <w:r>
              <w:rPr>
                <w:rFonts w:hint="eastAsia" w:cs="Times New Roman"/>
                <w:bCs/>
                <w:kern w:val="0"/>
                <w:sz w:val="32"/>
                <w:szCs w:val="32"/>
              </w:rPr>
              <w:t>年的基准线排放量</w:t>
            </w:r>
            <m:oMath>
              <m:sSub>
                <m:sSubPr>
                  <m:ctrlPr>
                    <w:rPr>
                      <w:rFonts w:hint="eastAsia" w:ascii="Cambria Math" w:hAnsi="Cambria Math" w:cs="Times New Roman"/>
                      <w:bCs/>
                      <w:kern w:val="0"/>
                      <w:sz w:val="32"/>
                      <w:szCs w:val="32"/>
                    </w:rPr>
                  </m:ctrlPr>
                </m:sSubPr>
                <m:e>
                  <m:r>
                    <m:rPr>
                      <m:sty m:val="p"/>
                    </m:rPr>
                    <w:rPr>
                      <w:rFonts w:hint="eastAsia" w:ascii="Cambria Math" w:hAnsi="Cambria Math" w:cs="Times New Roman"/>
                      <w:kern w:val="0"/>
                      <w:sz w:val="32"/>
                      <w:szCs w:val="32"/>
                    </w:rPr>
                    <m:t>BE</m:t>
                  </m:r>
                  <m:ctrlPr>
                    <w:rPr>
                      <w:rFonts w:hint="eastAsia" w:ascii="Cambria Math" w:hAnsi="Cambria Math" w:cs="Times New Roman"/>
                      <w:bCs/>
                      <w:kern w:val="0"/>
                      <w:sz w:val="32"/>
                      <w:szCs w:val="32"/>
                    </w:rPr>
                  </m:ctrlPr>
                </m:e>
                <m:sub>
                  <m:r>
                    <m:rPr>
                      <m:sty m:val="p"/>
                    </m:rPr>
                    <w:rPr>
                      <w:rFonts w:hint="eastAsia" w:ascii="Cambria Math" w:hAnsi="Cambria Math" w:cs="Times New Roman"/>
                      <w:kern w:val="0"/>
                      <w:sz w:val="32"/>
                      <w:szCs w:val="32"/>
                    </w:rPr>
                    <m:t>y</m:t>
                  </m:r>
                  <m:ctrlPr>
                    <w:rPr>
                      <w:rFonts w:hint="eastAsia" w:ascii="Cambria Math" w:hAnsi="Cambria Math" w:cs="Times New Roman"/>
                      <w:bCs/>
                      <w:kern w:val="0"/>
                      <w:sz w:val="32"/>
                      <w:szCs w:val="32"/>
                    </w:rPr>
                  </m:ctrlPr>
                </m:sub>
              </m:sSub>
            </m:oMath>
          </w:p>
        </w:tc>
      </w:tr>
    </w:tbl>
    <w:p>
      <w:pPr>
        <w:keepNext/>
        <w:spacing w:before="200"/>
        <w:ind w:firstLine="0" w:firstLineChars="0"/>
        <w:jc w:val="center"/>
        <w:rPr>
          <w:rFonts w:eastAsia="黑体" w:cs="Times New Roman"/>
          <w:sz w:val="32"/>
          <w:szCs w:val="32"/>
        </w:rPr>
      </w:pPr>
      <w:bookmarkStart w:id="86" w:name="_Toc172909029"/>
      <w:bookmarkStart w:id="87" w:name="_Toc161867204"/>
      <w:bookmarkStart w:id="88" w:name="_Toc10462"/>
      <w:bookmarkStart w:id="89" w:name="_Toc161867140"/>
      <w:r>
        <w:rPr>
          <w:rFonts w:eastAsia="黑体" w:cs="Times New Roman"/>
          <w:sz w:val="32"/>
          <w:szCs w:val="32"/>
        </w:rPr>
        <w:t>表</w:t>
      </w:r>
      <w:r>
        <w:rPr>
          <w:rFonts w:hint="eastAsia" w:eastAsia="黑体" w:cs="Times New Roman"/>
          <w:sz w:val="32"/>
          <w:szCs w:val="32"/>
        </w:rPr>
        <w:t>3</w:t>
      </w:r>
      <w:r>
        <w:rPr>
          <w:rFonts w:eastAsia="黑体" w:cs="Times New Roman"/>
          <w:sz w:val="32"/>
          <w:szCs w:val="32"/>
        </w:rPr>
        <w:t xml:space="preserve"> </w:t>
      </w:r>
      <m:oMath>
        <m:sSub>
          <m:sSubPr>
            <m:ctrlPr>
              <w:rPr>
                <w:rFonts w:ascii="Cambria Math" w:hAnsi="Cambria Math"/>
                <w:i/>
                <w:sz w:val="32"/>
                <w:szCs w:val="32"/>
              </w:rPr>
            </m:ctrlPr>
          </m:sSubPr>
          <m:e>
            <m:r>
              <m:rPr/>
              <w:rPr>
                <w:rFonts w:ascii="Cambria Math" w:hAnsi="Cambria Math"/>
                <w:sz w:val="32"/>
                <w:szCs w:val="32"/>
              </w:rPr>
              <m:t>ρ</m:t>
            </m:r>
            <m:ctrlPr>
              <w:rPr>
                <w:rFonts w:ascii="Cambria Math" w:hAnsi="Cambria Math"/>
                <w:i/>
                <w:sz w:val="32"/>
                <w:szCs w:val="32"/>
              </w:rPr>
            </m:ctrlPr>
          </m:e>
          <m:sub>
            <m:r>
              <m:rPr/>
              <w:rPr>
                <w:rFonts w:ascii="Cambria Math" w:hAnsi="Cambria Math"/>
                <w:sz w:val="32"/>
                <w:szCs w:val="32"/>
              </w:rPr>
              <m:t>j</m:t>
            </m:r>
            <m:ctrlPr>
              <w:rPr>
                <w:rFonts w:ascii="Cambria Math" w:hAnsi="Cambria Math"/>
                <w:i/>
                <w:sz w:val="32"/>
                <w:szCs w:val="32"/>
              </w:rPr>
            </m:ctrlPr>
          </m:sub>
        </m:sSub>
      </m:oMath>
      <w:r>
        <w:rPr>
          <w:rFonts w:eastAsia="黑体" w:cs="Times New Roman"/>
          <w:sz w:val="32"/>
          <w:szCs w:val="32"/>
        </w:rPr>
        <w:t>的技术内容和确定方法</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hint="eastAsia" w:ascii="Times New Roman" w:hAnsi="Times New Roman"/>
                <w:sz w:val="32"/>
                <w:szCs w:val="32"/>
              </w:rPr>
              <w:t>数据/参数</w:t>
            </w:r>
          </w:p>
        </w:tc>
        <w:tc>
          <w:tcPr>
            <w:tcW w:w="6458" w:type="dxa"/>
            <w:vAlign w:val="center"/>
          </w:tcPr>
          <w:p>
            <w:pPr>
              <w:pStyle w:val="66"/>
              <w:rPr>
                <w:rFonts w:ascii="Times New Roman" w:hAnsi="Times New Roman"/>
                <w:kern w:val="0"/>
                <w:sz w:val="32"/>
                <w:szCs w:val="32"/>
              </w:rPr>
            </w:pPr>
            <m:oMathPara>
              <m:oMathParaPr>
                <m:jc m:val="left"/>
              </m:oMathParaPr>
              <m:oMath>
                <m:sSub>
                  <m:sSubPr>
                    <m:ctrlPr>
                      <w:rPr>
                        <w:sz w:val="32"/>
                        <w:szCs w:val="32"/>
                      </w:rPr>
                    </m:ctrlPr>
                  </m:sSubPr>
                  <m:e>
                    <m:r>
                      <m:rPr/>
                      <w:rPr>
                        <w:sz w:val="32"/>
                        <w:szCs w:val="32"/>
                      </w:rPr>
                      <m:t>ρ</m:t>
                    </m:r>
                    <m:ctrlPr>
                      <w:rPr>
                        <w:sz w:val="32"/>
                        <w:szCs w:val="32"/>
                      </w:rPr>
                    </m:ctrlPr>
                  </m:e>
                  <m:sub>
                    <m:r>
                      <m:rPr/>
                      <w:rPr>
                        <w:sz w:val="32"/>
                        <w:szCs w:val="32"/>
                      </w:rPr>
                      <m:t>j</m:t>
                    </m:r>
                    <m:ctrlPr>
                      <w:rPr>
                        <w:sz w:val="32"/>
                        <w:szCs w:val="32"/>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hint="eastAsia" w:ascii="Times New Roman" w:hAnsi="Times New Roman"/>
                <w:sz w:val="32"/>
                <w:szCs w:val="32"/>
              </w:rPr>
              <w:t>应用的公式编号</w:t>
            </w:r>
          </w:p>
        </w:tc>
        <w:tc>
          <w:tcPr>
            <w:tcW w:w="6458" w:type="dxa"/>
            <w:vAlign w:val="center"/>
          </w:tcPr>
          <w:p>
            <w:pPr>
              <w:pStyle w:val="66"/>
              <w:rPr>
                <w:rFonts w:ascii="Times New Roman" w:hAnsi="Times New Roman"/>
                <w:sz w:val="32"/>
                <w:szCs w:val="32"/>
              </w:rPr>
            </w:pPr>
            <w:r>
              <w:rPr>
                <w:rFonts w:hint="eastAsia" w:ascii="Times New Roman" w:hAnsi="Times New Roman"/>
                <w:sz w:val="32"/>
                <w:szCs w:val="32"/>
              </w:rPr>
              <w:t>公式（1）（3）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hint="eastAsia" w:ascii="Times New Roman" w:hAnsi="Times New Roman"/>
                <w:sz w:val="32"/>
                <w:szCs w:val="32"/>
              </w:rPr>
              <w:t>数据描述</w:t>
            </w:r>
          </w:p>
        </w:tc>
        <w:tc>
          <w:tcPr>
            <w:tcW w:w="6458" w:type="dxa"/>
            <w:vAlign w:val="center"/>
          </w:tcPr>
          <w:p>
            <w:pPr>
              <w:pStyle w:val="66"/>
              <w:rPr>
                <w:rFonts w:ascii="Times New Roman" w:hAnsi="Times New Roman"/>
                <w:sz w:val="32"/>
                <w:szCs w:val="32"/>
              </w:rPr>
            </w:pPr>
            <w:r>
              <w:rPr>
                <w:rFonts w:hint="eastAsia" w:ascii="Times New Roman" w:hAnsi="Times New Roman"/>
                <w:sz w:val="32"/>
                <w:szCs w:val="32"/>
              </w:rPr>
              <w:t>第j类化石燃料的密度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hint="eastAsia" w:ascii="Times New Roman" w:hAnsi="Times New Roman"/>
                <w:sz w:val="32"/>
                <w:szCs w:val="32"/>
              </w:rPr>
              <w:t>数据单位</w:t>
            </w:r>
          </w:p>
        </w:tc>
        <w:tc>
          <w:tcPr>
            <w:tcW w:w="6458" w:type="dxa"/>
            <w:vAlign w:val="center"/>
          </w:tcPr>
          <w:p>
            <w:pPr>
              <w:pStyle w:val="66"/>
              <w:rPr>
                <w:rFonts w:ascii="Times New Roman" w:hAnsi="Times New Roman"/>
                <w:sz w:val="32"/>
                <w:szCs w:val="32"/>
              </w:rPr>
            </w:pPr>
            <w:r>
              <w:rPr>
                <w:rFonts w:hint="eastAsia" w:ascii="Times New Roman" w:hAnsi="Times New Roman"/>
                <w:sz w:val="32"/>
                <w:szCs w:val="32"/>
              </w:rPr>
              <w:t>kg/L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hint="eastAsia" w:ascii="Times New Roman" w:hAnsi="Times New Roman"/>
                <w:sz w:val="32"/>
                <w:szCs w:val="32"/>
              </w:rPr>
              <w:t>数据来源</w:t>
            </w:r>
          </w:p>
        </w:tc>
        <w:tc>
          <w:tcPr>
            <w:tcW w:w="6458" w:type="dxa"/>
            <w:vAlign w:val="center"/>
          </w:tcPr>
          <w:p>
            <w:pPr>
              <w:pStyle w:val="66"/>
              <w:rPr>
                <w:rFonts w:ascii="Times New Roman" w:hAnsi="Times New Roman"/>
                <w:sz w:val="32"/>
                <w:szCs w:val="32"/>
              </w:rPr>
            </w:pPr>
            <w:r>
              <w:rPr>
                <w:rFonts w:hint="eastAsia" w:ascii="Times New Roman" w:hAnsi="Times New Roman"/>
                <w:sz w:val="32"/>
                <w:szCs w:val="32"/>
              </w:rPr>
              <w:t>《陆上交通运输企业温室气体排放核算方法与报告指南（试行）》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hint="eastAsia" w:ascii="Times New Roman" w:hAnsi="Times New Roman"/>
                <w:sz w:val="32"/>
                <w:szCs w:val="32"/>
              </w:rPr>
              <w:t>数值</w:t>
            </w:r>
          </w:p>
        </w:tc>
        <w:tc>
          <w:tcPr>
            <w:tcW w:w="6458" w:type="dxa"/>
            <w:vAlign w:val="center"/>
          </w:tcPr>
          <w:p>
            <w:pPr>
              <w:pStyle w:val="66"/>
              <w:rPr>
                <w:rFonts w:ascii="Times New Roman" w:hAnsi="Times New Roman"/>
                <w:sz w:val="32"/>
                <w:szCs w:val="32"/>
              </w:rPr>
            </w:pPr>
            <w:r>
              <w:rPr>
                <w:rFonts w:hint="eastAsia" w:ascii="Times New Roman" w:hAnsi="Times New Roman"/>
                <w:sz w:val="32"/>
                <w:szCs w:val="32"/>
              </w:rPr>
              <w:t>0.73（汽油），0.84（柴油）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38" w:type="dxa"/>
            <w:vAlign w:val="center"/>
          </w:tcPr>
          <w:p>
            <w:pPr>
              <w:adjustRightInd w:val="0"/>
              <w:snapToGrid w:val="0"/>
              <w:ind w:firstLine="0" w:firstLineChars="0"/>
              <w:rPr>
                <w:rFonts w:cs="Times New Roman"/>
                <w:bCs/>
                <w:kern w:val="0"/>
                <w:sz w:val="32"/>
                <w:szCs w:val="32"/>
              </w:rPr>
            </w:pPr>
            <w:r>
              <w:rPr>
                <w:rFonts w:hint="eastAsia" w:cs="Times New Roman"/>
                <w:bCs/>
                <w:kern w:val="0"/>
                <w:sz w:val="32"/>
                <w:szCs w:val="32"/>
              </w:rPr>
              <w:t>数据用途</w:t>
            </w:r>
          </w:p>
        </w:tc>
        <w:tc>
          <w:tcPr>
            <w:tcW w:w="6458" w:type="dxa"/>
            <w:vAlign w:val="center"/>
          </w:tcPr>
          <w:p>
            <w:pPr>
              <w:adjustRightInd w:val="0"/>
              <w:snapToGrid w:val="0"/>
              <w:ind w:firstLine="0" w:firstLineChars="0"/>
              <w:rPr>
                <w:rFonts w:cs="Times New Roman"/>
                <w:bCs/>
                <w:kern w:val="0"/>
                <w:sz w:val="32"/>
                <w:szCs w:val="32"/>
              </w:rPr>
            </w:pPr>
            <w:r>
              <w:rPr>
                <w:rFonts w:hint="eastAsia" w:cs="Times New Roman"/>
                <w:bCs/>
                <w:kern w:val="0"/>
                <w:sz w:val="32"/>
                <w:szCs w:val="32"/>
              </w:rPr>
              <w:t>用于计算第</w:t>
            </w:r>
            <m:oMath>
              <m:r>
                <m:rPr>
                  <m:sty m:val="p"/>
                </m:rPr>
                <w:rPr>
                  <w:rFonts w:hint="eastAsia" w:ascii="Cambria Math" w:hAnsi="Cambria Math" w:cs="Times New Roman"/>
                  <w:kern w:val="0"/>
                  <w:sz w:val="32"/>
                  <w:szCs w:val="32"/>
                </w:rPr>
                <m:t>y</m:t>
              </m:r>
            </m:oMath>
            <w:r>
              <w:rPr>
                <w:rFonts w:hint="eastAsia" w:cs="Times New Roman"/>
                <w:bCs/>
                <w:kern w:val="0"/>
                <w:sz w:val="32"/>
                <w:szCs w:val="32"/>
              </w:rPr>
              <w:t>年第i类第</w:t>
            </w:r>
            <m:oMath>
              <m:r>
                <m:rPr>
                  <m:sty m:val="p"/>
                </m:rPr>
                <w:rPr>
                  <w:rFonts w:hint="eastAsia" w:ascii="Cambria Math" w:hAnsi="Cambria Math" w:cs="Times New Roman"/>
                  <w:kern w:val="0"/>
                  <w:sz w:val="32"/>
                  <w:szCs w:val="32"/>
                </w:rPr>
                <m:t>k</m:t>
              </m:r>
            </m:oMath>
            <w:r>
              <w:rPr>
                <w:rFonts w:hint="eastAsia" w:cs="Times New Roman"/>
                <w:bCs/>
                <w:kern w:val="0"/>
                <w:sz w:val="32"/>
                <w:szCs w:val="32"/>
              </w:rPr>
              <w:t>辆项目车辆的年平均单位里程碳排放因子</w:t>
            </w:r>
            <m:oMath>
              <m:sSub>
                <m:sSubPr>
                  <m:ctrlPr>
                    <w:rPr>
                      <w:rFonts w:hint="eastAsia" w:ascii="Cambria Math" w:hAnsi="Cambria Math" w:cs="Times New Roman"/>
                      <w:bCs/>
                      <w:i/>
                      <w:iCs/>
                      <w:kern w:val="0"/>
                      <w:sz w:val="32"/>
                      <w:szCs w:val="32"/>
                    </w:rPr>
                  </m:ctrlPr>
                </m:sSubPr>
                <m:e>
                  <m:r>
                    <m:rPr/>
                    <w:rPr>
                      <w:rFonts w:hint="eastAsia" w:ascii="Cambria Math" w:hAnsi="Cambria Math" w:cs="Times New Roman"/>
                      <w:kern w:val="0"/>
                      <w:sz w:val="32"/>
                      <w:szCs w:val="32"/>
                    </w:rPr>
                    <m:t>EF</m:t>
                  </m:r>
                  <m:ctrlPr>
                    <w:rPr>
                      <w:rFonts w:hint="eastAsia" w:ascii="Cambria Math" w:hAnsi="Cambria Math" w:cs="Times New Roman"/>
                      <w:bCs/>
                      <w:i/>
                      <w:iCs/>
                      <w:kern w:val="0"/>
                      <w:sz w:val="32"/>
                      <w:szCs w:val="32"/>
                    </w:rPr>
                  </m:ctrlPr>
                </m:e>
                <m:sub>
                  <m:r>
                    <m:rPr/>
                    <w:rPr>
                      <w:rFonts w:hint="eastAsia" w:ascii="Cambria Math" w:hAnsi="Cambria Math" w:cs="Times New Roman"/>
                      <w:kern w:val="0"/>
                      <w:sz w:val="32"/>
                      <w:szCs w:val="32"/>
                    </w:rPr>
                    <m:t>y,i,k</m:t>
                  </m:r>
                  <m:ctrlPr>
                    <w:rPr>
                      <w:rFonts w:hint="eastAsia" w:ascii="Cambria Math" w:hAnsi="Cambria Math" w:cs="Times New Roman"/>
                      <w:bCs/>
                      <w:i/>
                      <w:iCs/>
                      <w:kern w:val="0"/>
                      <w:sz w:val="32"/>
                      <w:szCs w:val="32"/>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adjustRightInd w:val="0"/>
              <w:snapToGrid w:val="0"/>
              <w:ind w:firstLine="0" w:firstLineChars="0"/>
              <w:rPr>
                <w:rFonts w:cs="Times New Roman"/>
                <w:bCs/>
                <w:kern w:val="0"/>
                <w:sz w:val="32"/>
                <w:szCs w:val="32"/>
              </w:rPr>
            </w:pPr>
            <w:r>
              <w:rPr>
                <w:rFonts w:hint="eastAsia" w:cs="Times New Roman"/>
                <w:bCs/>
                <w:kern w:val="0"/>
                <w:sz w:val="32"/>
                <w:szCs w:val="32"/>
              </w:rPr>
              <w:t>备注</w:t>
            </w:r>
          </w:p>
        </w:tc>
        <w:tc>
          <w:tcPr>
            <w:tcW w:w="6458" w:type="dxa"/>
            <w:vAlign w:val="center"/>
          </w:tcPr>
          <w:p>
            <w:pPr>
              <w:adjustRightInd w:val="0"/>
              <w:snapToGrid w:val="0"/>
              <w:ind w:firstLine="0" w:firstLineChars="0"/>
              <w:rPr>
                <w:rFonts w:cs="Times New Roman"/>
                <w:bCs/>
                <w:kern w:val="0"/>
                <w:sz w:val="32"/>
                <w:szCs w:val="32"/>
              </w:rPr>
            </w:pPr>
            <w:r>
              <w:rPr>
                <w:rFonts w:hint="eastAsia" w:cs="Times New Roman"/>
                <w:bCs/>
                <w:kern w:val="0"/>
                <w:sz w:val="32"/>
                <w:szCs w:val="32"/>
              </w:rPr>
              <w:t>天然气活动水平为体积单位，无须进行质量转换，计算时取值1</w:t>
            </w:r>
          </w:p>
        </w:tc>
      </w:tr>
    </w:tbl>
    <w:p>
      <w:pPr>
        <w:keepNext/>
        <w:spacing w:before="200"/>
        <w:ind w:firstLine="0" w:firstLineChars="0"/>
        <w:jc w:val="center"/>
        <w:rPr>
          <w:rFonts w:eastAsia="黑体" w:cs="Times New Roman"/>
          <w:sz w:val="32"/>
          <w:szCs w:val="32"/>
        </w:rPr>
      </w:pPr>
      <w:r>
        <w:rPr>
          <w:rFonts w:eastAsia="黑体" w:cs="Times New Roman"/>
          <w:sz w:val="32"/>
          <w:szCs w:val="32"/>
        </w:rPr>
        <w:t>表</w:t>
      </w:r>
      <w:r>
        <w:rPr>
          <w:rFonts w:hint="eastAsia" w:eastAsia="黑体" w:cs="Times New Roman"/>
          <w:sz w:val="32"/>
          <w:szCs w:val="32"/>
        </w:rPr>
        <w:t>4</w:t>
      </w:r>
      <w:r>
        <w:rPr>
          <w:rFonts w:eastAsia="黑体" w:cs="Times New Roman"/>
          <w:sz w:val="32"/>
          <w:szCs w:val="32"/>
        </w:rPr>
        <w:t xml:space="preserve"> </w:t>
      </w:r>
      <m:oMath>
        <m:sSub>
          <m:sSubPr>
            <m:ctrlPr>
              <w:rPr>
                <w:rFonts w:ascii="Cambria Math" w:hAnsi="Cambria Math"/>
                <w:i/>
                <w:sz w:val="32"/>
                <w:szCs w:val="32"/>
              </w:rPr>
            </m:ctrlPr>
          </m:sSubPr>
          <m:e>
            <m:r>
              <m:rPr/>
              <w:rPr>
                <w:rFonts w:ascii="Cambria Math" w:hAnsi="Cambria Math"/>
                <w:sz w:val="32"/>
                <w:szCs w:val="32"/>
              </w:rPr>
              <m:t>NCV</m:t>
            </m:r>
            <m:ctrlPr>
              <w:rPr>
                <w:rFonts w:ascii="Cambria Math" w:hAnsi="Cambria Math"/>
                <w:i/>
                <w:sz w:val="32"/>
                <w:szCs w:val="32"/>
              </w:rPr>
            </m:ctrlPr>
          </m:e>
          <m:sub>
            <m:r>
              <m:rPr/>
              <w:rPr>
                <w:rFonts w:ascii="Cambria Math" w:hAnsi="Cambria Math"/>
                <w:sz w:val="32"/>
                <w:szCs w:val="32"/>
              </w:rPr>
              <m:t>j</m:t>
            </m:r>
            <m:ctrlPr>
              <w:rPr>
                <w:rFonts w:ascii="Cambria Math" w:hAnsi="Cambria Math"/>
                <w:i/>
                <w:sz w:val="32"/>
                <w:szCs w:val="32"/>
              </w:rPr>
            </m:ctrlPr>
          </m:sub>
        </m:sSub>
      </m:oMath>
      <w:r>
        <w:rPr>
          <w:rFonts w:eastAsia="黑体" w:cs="Times New Roman"/>
          <w:sz w:val="32"/>
          <w:szCs w:val="32"/>
        </w:rPr>
        <w:t>的技术内容和确定方法</w:t>
      </w:r>
    </w:p>
    <w:tbl>
      <w:tblPr>
        <w:tblStyle w:val="35"/>
        <w:tblW w:w="83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6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0" w:type="dxa"/>
            <w:vAlign w:val="center"/>
          </w:tcPr>
          <w:p>
            <w:pPr>
              <w:pStyle w:val="66"/>
              <w:rPr>
                <w:rFonts w:ascii="Times New Roman" w:hAnsi="Times New Roman"/>
                <w:sz w:val="32"/>
                <w:szCs w:val="32"/>
              </w:rPr>
            </w:pPr>
            <w:r>
              <w:rPr>
                <w:rFonts w:ascii="Times New Roman" w:hAnsi="Times New Roman"/>
                <w:sz w:val="32"/>
                <w:szCs w:val="32"/>
              </w:rPr>
              <w:t>数据/参数</w:t>
            </w:r>
          </w:p>
        </w:tc>
        <w:tc>
          <w:tcPr>
            <w:tcW w:w="6457" w:type="dxa"/>
            <w:vAlign w:val="center"/>
          </w:tcPr>
          <w:p>
            <w:pPr>
              <w:pStyle w:val="66"/>
              <w:rPr>
                <w:rFonts w:ascii="Times New Roman" w:hAnsi="Times New Roman"/>
                <w:kern w:val="0"/>
                <w:sz w:val="32"/>
                <w:szCs w:val="32"/>
              </w:rPr>
            </w:pPr>
            <m:oMathPara>
              <m:oMathParaPr>
                <m:jc m:val="left"/>
              </m:oMathParaPr>
              <m:oMath>
                <m:sSub>
                  <m:sSubPr>
                    <m:ctrlPr>
                      <w:rPr>
                        <w:sz w:val="32"/>
                        <w:szCs w:val="32"/>
                      </w:rPr>
                    </m:ctrlPr>
                  </m:sSubPr>
                  <m:e>
                    <m:r>
                      <m:rPr/>
                      <w:rPr>
                        <w:sz w:val="32"/>
                        <w:szCs w:val="32"/>
                      </w:rPr>
                      <m:t>NCV</m:t>
                    </m:r>
                    <m:ctrlPr>
                      <w:rPr>
                        <w:sz w:val="32"/>
                        <w:szCs w:val="32"/>
                      </w:rPr>
                    </m:ctrlPr>
                  </m:e>
                  <m:sub>
                    <m:r>
                      <m:rPr/>
                      <w:rPr>
                        <w:sz w:val="32"/>
                        <w:szCs w:val="32"/>
                      </w:rPr>
                      <m:t>j</m:t>
                    </m:r>
                    <m:ctrlPr>
                      <w:rPr>
                        <w:sz w:val="32"/>
                        <w:szCs w:val="32"/>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dxa"/>
            <w:vAlign w:val="center"/>
          </w:tcPr>
          <w:p>
            <w:pPr>
              <w:pStyle w:val="66"/>
              <w:rPr>
                <w:rFonts w:ascii="Times New Roman" w:hAnsi="Times New Roman"/>
                <w:sz w:val="32"/>
                <w:szCs w:val="32"/>
              </w:rPr>
            </w:pPr>
            <w:r>
              <w:rPr>
                <w:rFonts w:ascii="Times New Roman" w:hAnsi="Times New Roman"/>
                <w:sz w:val="32"/>
                <w:szCs w:val="32"/>
              </w:rPr>
              <w:t>应用的公式编号</w:t>
            </w:r>
          </w:p>
        </w:tc>
        <w:tc>
          <w:tcPr>
            <w:tcW w:w="6457" w:type="dxa"/>
            <w:vAlign w:val="center"/>
          </w:tcPr>
          <w:p>
            <w:pPr>
              <w:pStyle w:val="66"/>
              <w:rPr>
                <w:rFonts w:ascii="Times New Roman" w:hAnsi="Times New Roman"/>
                <w:i/>
                <w:sz w:val="32"/>
                <w:szCs w:val="32"/>
              </w:rPr>
            </w:pPr>
            <w:r>
              <w:rPr>
                <w:rFonts w:hint="eastAsia" w:ascii="Times New Roman" w:hAnsi="Times New Roman"/>
                <w:sz w:val="32"/>
                <w:szCs w:val="32"/>
              </w:rPr>
              <w:t>公式（1）（3）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dxa"/>
            <w:vAlign w:val="center"/>
          </w:tcPr>
          <w:p>
            <w:pPr>
              <w:pStyle w:val="66"/>
              <w:rPr>
                <w:rFonts w:ascii="Times New Roman" w:hAnsi="Times New Roman"/>
                <w:sz w:val="32"/>
                <w:szCs w:val="32"/>
              </w:rPr>
            </w:pPr>
            <w:r>
              <w:rPr>
                <w:rFonts w:ascii="Times New Roman" w:hAnsi="Times New Roman"/>
                <w:sz w:val="32"/>
                <w:szCs w:val="32"/>
              </w:rPr>
              <w:t>数据描述</w:t>
            </w:r>
          </w:p>
        </w:tc>
        <w:tc>
          <w:tcPr>
            <w:tcW w:w="6457" w:type="dxa"/>
          </w:tcPr>
          <w:p>
            <w:pPr>
              <w:pStyle w:val="66"/>
              <w:rPr>
                <w:rFonts w:ascii="Times New Roman" w:hAnsi="Times New Roman"/>
                <w:sz w:val="32"/>
                <w:szCs w:val="32"/>
              </w:rPr>
            </w:pPr>
            <w:r>
              <w:rPr>
                <w:rFonts w:hint="eastAsia" w:ascii="Times New Roman" w:hAnsi="Times New Roman"/>
                <w:sz w:val="32"/>
                <w:szCs w:val="32"/>
              </w:rPr>
              <w:t>第j类</w:t>
            </w:r>
            <w:r>
              <w:rPr>
                <w:rFonts w:ascii="Times New Roman" w:hAnsi="Times New Roman"/>
                <w:sz w:val="32"/>
                <w:szCs w:val="32"/>
              </w:rPr>
              <w:t>化石燃料的平均低位发热量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dxa"/>
            <w:vAlign w:val="center"/>
          </w:tcPr>
          <w:p>
            <w:pPr>
              <w:pStyle w:val="66"/>
              <w:rPr>
                <w:rFonts w:ascii="Times New Roman" w:hAnsi="Times New Roman"/>
                <w:sz w:val="32"/>
                <w:szCs w:val="32"/>
              </w:rPr>
            </w:pPr>
            <w:r>
              <w:rPr>
                <w:rFonts w:ascii="Times New Roman" w:hAnsi="Times New Roman"/>
                <w:sz w:val="32"/>
                <w:szCs w:val="32"/>
              </w:rPr>
              <w:t>数据单位</w:t>
            </w:r>
          </w:p>
        </w:tc>
        <w:tc>
          <w:tcPr>
            <w:tcW w:w="6457" w:type="dxa"/>
            <w:vAlign w:val="center"/>
          </w:tcPr>
          <w:p>
            <w:pPr>
              <w:pStyle w:val="66"/>
              <w:rPr>
                <w:rFonts w:ascii="Times New Roman" w:hAnsi="Times New Roman"/>
                <w:sz w:val="32"/>
                <w:szCs w:val="32"/>
              </w:rPr>
            </w:pPr>
            <w:r>
              <w:rPr>
                <w:rFonts w:ascii="Times New Roman" w:hAnsi="Times New Roman"/>
                <w:sz w:val="32"/>
                <w:szCs w:val="32"/>
                <w:lang w:val="en-GB"/>
              </w:rPr>
              <w:t>MJ/kg（汽油</w:t>
            </w:r>
            <w:r>
              <w:rPr>
                <w:rFonts w:hint="eastAsia" w:ascii="Times New Roman" w:hAnsi="Times New Roman"/>
                <w:sz w:val="32"/>
                <w:szCs w:val="32"/>
                <w:lang w:val="en-GB"/>
              </w:rPr>
              <w:t>、</w:t>
            </w:r>
            <w:r>
              <w:rPr>
                <w:rFonts w:ascii="Times New Roman" w:hAnsi="Times New Roman"/>
                <w:sz w:val="32"/>
                <w:szCs w:val="32"/>
                <w:lang w:val="en-GB"/>
              </w:rPr>
              <w:t>柴油），MJ/</w:t>
            </w:r>
            <w:r>
              <w:rPr>
                <w:rFonts w:ascii="Times New Roman" w:hAnsi="Times New Roman"/>
                <w:sz w:val="32"/>
                <w:szCs w:val="32"/>
              </w:rPr>
              <w:t>m</w:t>
            </w:r>
            <w:r>
              <w:rPr>
                <w:rFonts w:ascii="Times New Roman" w:hAnsi="Times New Roman"/>
                <w:sz w:val="32"/>
                <w:szCs w:val="32"/>
                <w:vertAlign w:val="superscript"/>
              </w:rPr>
              <w:t>3</w:t>
            </w:r>
            <w:r>
              <w:rPr>
                <w:rFonts w:ascii="Times New Roman" w:hAnsi="Times New Roman"/>
                <w:sz w:val="32"/>
                <w:szCs w:val="32"/>
              </w:rPr>
              <w:t>（天然气）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dxa"/>
            <w:vAlign w:val="center"/>
          </w:tcPr>
          <w:p>
            <w:pPr>
              <w:pStyle w:val="66"/>
              <w:rPr>
                <w:rFonts w:ascii="Times New Roman" w:hAnsi="Times New Roman"/>
                <w:sz w:val="32"/>
                <w:szCs w:val="32"/>
              </w:rPr>
            </w:pPr>
            <w:r>
              <w:rPr>
                <w:rFonts w:ascii="Times New Roman" w:hAnsi="Times New Roman"/>
                <w:sz w:val="32"/>
                <w:szCs w:val="32"/>
              </w:rPr>
              <w:t>数据来源</w:t>
            </w:r>
          </w:p>
        </w:tc>
        <w:tc>
          <w:tcPr>
            <w:tcW w:w="6457" w:type="dxa"/>
            <w:vAlign w:val="center"/>
          </w:tcPr>
          <w:p>
            <w:pPr>
              <w:pStyle w:val="66"/>
              <w:rPr>
                <w:rFonts w:ascii="Times New Roman" w:hAnsi="Times New Roman"/>
                <w:sz w:val="32"/>
                <w:szCs w:val="32"/>
              </w:rPr>
            </w:pPr>
            <w:r>
              <w:rPr>
                <w:rFonts w:ascii="Times New Roman" w:hAnsi="Times New Roman"/>
                <w:sz w:val="32"/>
                <w:szCs w:val="32"/>
              </w:rPr>
              <w:t>《陆上交通运输企业温室气体排放核算方法与报告指南（试行）》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dxa"/>
            <w:vAlign w:val="center"/>
          </w:tcPr>
          <w:p>
            <w:pPr>
              <w:pStyle w:val="66"/>
              <w:rPr>
                <w:rFonts w:ascii="Times New Roman" w:hAnsi="Times New Roman"/>
                <w:sz w:val="32"/>
                <w:szCs w:val="32"/>
              </w:rPr>
            </w:pPr>
            <w:r>
              <w:rPr>
                <w:rFonts w:ascii="Times New Roman" w:hAnsi="Times New Roman"/>
                <w:sz w:val="32"/>
                <w:szCs w:val="32"/>
              </w:rPr>
              <w:t>数值</w:t>
            </w:r>
          </w:p>
        </w:tc>
        <w:tc>
          <w:tcPr>
            <w:tcW w:w="6457" w:type="dxa"/>
            <w:vAlign w:val="center"/>
          </w:tcPr>
          <w:p>
            <w:pPr>
              <w:pStyle w:val="66"/>
              <w:rPr>
                <w:rFonts w:ascii="Times New Roman" w:hAnsi="Times New Roman"/>
                <w:sz w:val="32"/>
                <w:szCs w:val="32"/>
              </w:rPr>
            </w:pPr>
            <w:r>
              <w:rPr>
                <w:rFonts w:ascii="Times New Roman" w:hAnsi="Times New Roman"/>
                <w:sz w:val="32"/>
                <w:szCs w:val="32"/>
              </w:rPr>
              <w:t>44.8</w:t>
            </w:r>
            <w:r>
              <w:rPr>
                <w:rFonts w:hint="eastAsia" w:ascii="Times New Roman" w:hAnsi="Times New Roman"/>
                <w:sz w:val="32"/>
                <w:szCs w:val="32"/>
                <w:lang w:val="en-GB"/>
              </w:rPr>
              <w:t>（</w:t>
            </w:r>
            <w:r>
              <w:rPr>
                <w:rFonts w:ascii="Times New Roman" w:hAnsi="Times New Roman"/>
                <w:sz w:val="32"/>
                <w:szCs w:val="32"/>
              </w:rPr>
              <w:t>汽油</w:t>
            </w:r>
            <w:r>
              <w:rPr>
                <w:rFonts w:hint="eastAsia" w:ascii="Times New Roman" w:hAnsi="Times New Roman"/>
                <w:sz w:val="32"/>
                <w:szCs w:val="32"/>
                <w:lang w:val="en-GB"/>
              </w:rPr>
              <w:t>）</w:t>
            </w:r>
            <w:r>
              <w:rPr>
                <w:rFonts w:ascii="Times New Roman" w:hAnsi="Times New Roman"/>
                <w:sz w:val="32"/>
                <w:szCs w:val="32"/>
              </w:rPr>
              <w:t>；43.33</w:t>
            </w:r>
            <w:r>
              <w:rPr>
                <w:rFonts w:hint="eastAsia" w:ascii="Times New Roman" w:hAnsi="Times New Roman"/>
                <w:sz w:val="32"/>
                <w:szCs w:val="32"/>
                <w:lang w:val="en-GB"/>
              </w:rPr>
              <w:t>（</w:t>
            </w:r>
            <w:r>
              <w:rPr>
                <w:rFonts w:ascii="Times New Roman" w:hAnsi="Times New Roman"/>
                <w:sz w:val="32"/>
                <w:szCs w:val="32"/>
              </w:rPr>
              <w:t>柴油</w:t>
            </w:r>
            <w:r>
              <w:rPr>
                <w:rFonts w:hint="eastAsia" w:ascii="Times New Roman" w:hAnsi="Times New Roman"/>
                <w:sz w:val="32"/>
                <w:szCs w:val="32"/>
                <w:lang w:val="en-GB"/>
              </w:rPr>
              <w:t>）</w:t>
            </w:r>
            <w:r>
              <w:rPr>
                <w:rFonts w:ascii="Times New Roman" w:hAnsi="Times New Roman"/>
                <w:sz w:val="32"/>
                <w:szCs w:val="32"/>
              </w:rPr>
              <w:t>；38.931</w:t>
            </w:r>
            <w:r>
              <w:rPr>
                <w:rFonts w:hint="eastAsia" w:ascii="Times New Roman" w:hAnsi="Times New Roman"/>
                <w:sz w:val="32"/>
                <w:szCs w:val="32"/>
                <w:lang w:val="en-GB"/>
              </w:rPr>
              <w:t>（</w:t>
            </w:r>
            <w:r>
              <w:rPr>
                <w:rFonts w:ascii="Times New Roman" w:hAnsi="Times New Roman"/>
                <w:sz w:val="32"/>
                <w:szCs w:val="32"/>
              </w:rPr>
              <w:t>天然气</w:t>
            </w:r>
            <w:r>
              <w:rPr>
                <w:rFonts w:hint="eastAsia" w:ascii="Times New Roman" w:hAnsi="Times New Roman"/>
                <w:sz w:val="32"/>
                <w:szCs w:val="32"/>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870" w:type="dxa"/>
            <w:vAlign w:val="center"/>
          </w:tcPr>
          <w:p>
            <w:pPr>
              <w:adjustRightInd w:val="0"/>
              <w:snapToGrid w:val="0"/>
              <w:ind w:firstLine="0" w:firstLineChars="0"/>
              <w:rPr>
                <w:rFonts w:cs="Times New Roman"/>
                <w:bCs/>
                <w:kern w:val="0"/>
                <w:sz w:val="32"/>
                <w:szCs w:val="32"/>
              </w:rPr>
            </w:pPr>
            <w:r>
              <w:rPr>
                <w:rFonts w:cs="Times New Roman"/>
                <w:bCs/>
                <w:kern w:val="0"/>
                <w:sz w:val="32"/>
                <w:szCs w:val="32"/>
              </w:rPr>
              <w:t>数据用途</w:t>
            </w:r>
          </w:p>
        </w:tc>
        <w:tc>
          <w:tcPr>
            <w:tcW w:w="6457" w:type="dxa"/>
            <w:vAlign w:val="center"/>
          </w:tcPr>
          <w:p>
            <w:pPr>
              <w:adjustRightInd w:val="0"/>
              <w:snapToGrid w:val="0"/>
              <w:ind w:firstLine="0" w:firstLineChars="0"/>
              <w:rPr>
                <w:rFonts w:cs="Times New Roman"/>
                <w:bCs/>
                <w:kern w:val="0"/>
                <w:sz w:val="32"/>
                <w:szCs w:val="32"/>
              </w:rPr>
            </w:pPr>
            <w:r>
              <w:rPr>
                <w:rFonts w:hint="eastAsia" w:cs="Times New Roman"/>
                <w:bCs/>
                <w:kern w:val="0"/>
                <w:sz w:val="32"/>
                <w:szCs w:val="32"/>
              </w:rPr>
              <w:t>用于计算第</w:t>
            </w:r>
            <m:oMath>
              <m:r>
                <m:rPr>
                  <m:sty m:val="p"/>
                </m:rPr>
                <w:rPr>
                  <w:rFonts w:hint="eastAsia" w:ascii="Cambria Math" w:hAnsi="Cambria Math" w:cs="Times New Roman"/>
                  <w:kern w:val="0"/>
                  <w:sz w:val="32"/>
                  <w:szCs w:val="32"/>
                </w:rPr>
                <m:t>y</m:t>
              </m:r>
            </m:oMath>
            <w:r>
              <w:rPr>
                <w:rFonts w:hint="eastAsia" w:cs="Times New Roman"/>
                <w:bCs/>
                <w:kern w:val="0"/>
                <w:sz w:val="32"/>
                <w:szCs w:val="32"/>
              </w:rPr>
              <w:t>年第i类第</w:t>
            </w:r>
            <m:oMath>
              <m:r>
                <m:rPr>
                  <m:sty m:val="p"/>
                </m:rPr>
                <w:rPr>
                  <w:rFonts w:hint="eastAsia" w:ascii="Cambria Math" w:hAnsi="Cambria Math" w:cs="Times New Roman"/>
                  <w:kern w:val="0"/>
                  <w:sz w:val="32"/>
                  <w:szCs w:val="32"/>
                </w:rPr>
                <m:t>k</m:t>
              </m:r>
            </m:oMath>
            <w:r>
              <w:rPr>
                <w:rFonts w:hint="eastAsia" w:cs="Times New Roman"/>
                <w:bCs/>
                <w:kern w:val="0"/>
                <w:sz w:val="32"/>
                <w:szCs w:val="32"/>
              </w:rPr>
              <w:t>辆项目车辆的年平均单位里程碳排放因子</w:t>
            </w:r>
            <m:oMath>
              <m:sSub>
                <m:sSubPr>
                  <m:ctrlPr>
                    <w:rPr>
                      <w:rFonts w:hint="eastAsia" w:ascii="Cambria Math" w:hAnsi="Cambria Math" w:cs="Times New Roman"/>
                      <w:bCs/>
                      <w:i/>
                      <w:iCs/>
                      <w:kern w:val="0"/>
                      <w:sz w:val="32"/>
                      <w:szCs w:val="32"/>
                    </w:rPr>
                  </m:ctrlPr>
                </m:sSubPr>
                <m:e>
                  <m:r>
                    <m:rPr/>
                    <w:rPr>
                      <w:rFonts w:hint="eastAsia" w:ascii="Cambria Math" w:hAnsi="Cambria Math" w:cs="Times New Roman"/>
                      <w:kern w:val="0"/>
                      <w:sz w:val="32"/>
                      <w:szCs w:val="32"/>
                    </w:rPr>
                    <m:t>EF</m:t>
                  </m:r>
                  <m:ctrlPr>
                    <w:rPr>
                      <w:rFonts w:hint="eastAsia" w:ascii="Cambria Math" w:hAnsi="Cambria Math" w:cs="Times New Roman"/>
                      <w:bCs/>
                      <w:i/>
                      <w:iCs/>
                      <w:kern w:val="0"/>
                      <w:sz w:val="32"/>
                      <w:szCs w:val="32"/>
                    </w:rPr>
                  </m:ctrlPr>
                </m:e>
                <m:sub>
                  <m:r>
                    <m:rPr/>
                    <w:rPr>
                      <w:rFonts w:hint="eastAsia" w:ascii="Cambria Math" w:hAnsi="Cambria Math" w:cs="Times New Roman"/>
                      <w:kern w:val="0"/>
                      <w:sz w:val="32"/>
                      <w:szCs w:val="32"/>
                    </w:rPr>
                    <m:t>y,i,k</m:t>
                  </m:r>
                  <m:ctrlPr>
                    <w:rPr>
                      <w:rFonts w:hint="eastAsia" w:ascii="Cambria Math" w:hAnsi="Cambria Math" w:cs="Times New Roman"/>
                      <w:bCs/>
                      <w:i/>
                      <w:iCs/>
                      <w:kern w:val="0"/>
                      <w:sz w:val="32"/>
                      <w:szCs w:val="32"/>
                    </w:rPr>
                  </m:ctrlPr>
                </m:sub>
              </m:sSub>
            </m:oMath>
          </w:p>
        </w:tc>
      </w:tr>
    </w:tbl>
    <w:p>
      <w:pPr>
        <w:keepNext/>
        <w:spacing w:before="200"/>
        <w:ind w:firstLine="0" w:firstLineChars="0"/>
        <w:jc w:val="center"/>
        <w:rPr>
          <w:rFonts w:eastAsia="黑体" w:cs="Times New Roman"/>
          <w:sz w:val="32"/>
          <w:szCs w:val="32"/>
        </w:rPr>
      </w:pPr>
      <w:r>
        <w:rPr>
          <w:rFonts w:eastAsia="黑体" w:cs="Times New Roman"/>
          <w:sz w:val="32"/>
          <w:szCs w:val="32"/>
        </w:rPr>
        <w:t>表</w:t>
      </w:r>
      <w:r>
        <w:rPr>
          <w:rFonts w:hint="eastAsia" w:eastAsia="黑体" w:cs="Times New Roman"/>
          <w:sz w:val="32"/>
          <w:szCs w:val="32"/>
        </w:rPr>
        <w:t>5</w:t>
      </w:r>
      <w:r>
        <w:rPr>
          <w:rFonts w:eastAsia="黑体" w:cs="Times New Roman"/>
          <w:sz w:val="32"/>
          <w:szCs w:val="32"/>
        </w:rPr>
        <w:t xml:space="preserve"> </w:t>
      </w:r>
      <m:oMath>
        <m:r>
          <m:rPr/>
          <w:rPr>
            <w:rFonts w:ascii="Cambria Math" w:hAnsi="Cambria Math" w:cs="Times New Roman"/>
            <w:color w:val="000000" w:themeColor="text1"/>
            <w:sz w:val="32"/>
            <w:szCs w:val="32"/>
            <w14:textFill>
              <w14:solidFill>
                <w14:schemeClr w14:val="tx1"/>
              </w14:solidFill>
            </w14:textFill>
          </w:rPr>
          <m:t>E</m:t>
        </m:r>
        <m:sSub>
          <m:sSubPr>
            <m:ctrlPr>
              <w:rPr>
                <w:rFonts w:ascii="Cambria Math" w:hAnsi="Cambria Math" w:cs="Times New Roman"/>
                <w:i/>
                <w:color w:val="000000" w:themeColor="text1"/>
                <w:sz w:val="32"/>
                <w:szCs w:val="32"/>
                <w14:textFill>
                  <w14:solidFill>
                    <w14:schemeClr w14:val="tx1"/>
                  </w14:solidFill>
                </w14:textFill>
              </w:rPr>
            </m:ctrlPr>
          </m:sSubPr>
          <m:e>
            <m:r>
              <m:rPr/>
              <w:rPr>
                <w:rFonts w:ascii="Cambria Math" w:hAnsi="Cambria Math" w:cs="Times New Roman"/>
                <w:color w:val="000000" w:themeColor="text1"/>
                <w:sz w:val="32"/>
                <w:szCs w:val="32"/>
                <w14:textFill>
                  <w14:solidFill>
                    <w14:schemeClr w14:val="tx1"/>
                  </w14:solidFill>
                </w14:textFill>
              </w:rPr>
              <m:t>F</m:t>
            </m:r>
            <m:ctrlPr>
              <w:rPr>
                <w:rFonts w:ascii="Cambria Math" w:hAnsi="Cambria Math" w:cs="Times New Roman"/>
                <w:i/>
                <w:color w:val="000000" w:themeColor="text1"/>
                <w:sz w:val="32"/>
                <w:szCs w:val="32"/>
                <w14:textFill>
                  <w14:solidFill>
                    <w14:schemeClr w14:val="tx1"/>
                  </w14:solidFill>
                </w14:textFill>
              </w:rPr>
            </m:ctrlPr>
          </m:e>
          <m:sub>
            <m:r>
              <m:rPr/>
              <w:rPr>
                <w:rFonts w:ascii="Cambria Math" w:hAnsi="Cambria Math" w:cs="Times New Roman"/>
                <w:color w:val="000000" w:themeColor="text1"/>
                <w:sz w:val="32"/>
                <w:szCs w:val="32"/>
                <w14:textFill>
                  <w14:solidFill>
                    <w14:schemeClr w14:val="tx1"/>
                  </w14:solidFill>
                </w14:textFill>
              </w:rPr>
              <m:t>j</m:t>
            </m:r>
            <m:ctrlPr>
              <w:rPr>
                <w:rFonts w:ascii="Cambria Math" w:hAnsi="Cambria Math" w:cs="Times New Roman"/>
                <w:i/>
                <w:color w:val="000000" w:themeColor="text1"/>
                <w:sz w:val="32"/>
                <w:szCs w:val="32"/>
                <w14:textFill>
                  <w14:solidFill>
                    <w14:schemeClr w14:val="tx1"/>
                  </w14:solidFill>
                </w14:textFill>
              </w:rPr>
            </m:ctrlPr>
          </m:sub>
        </m:sSub>
      </m:oMath>
      <w:r>
        <w:rPr>
          <w:rFonts w:eastAsia="黑体" w:cs="Times New Roman"/>
          <w:sz w:val="32"/>
          <w:szCs w:val="32"/>
        </w:rPr>
        <w:t>的技术内容和确定方法</w:t>
      </w:r>
    </w:p>
    <w:tbl>
      <w:tblPr>
        <w:tblStyle w:val="35"/>
        <w:tblW w:w="83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6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dxa"/>
            <w:vAlign w:val="center"/>
          </w:tcPr>
          <w:p>
            <w:pPr>
              <w:pStyle w:val="66"/>
              <w:rPr>
                <w:rFonts w:ascii="Times New Roman" w:hAnsi="Times New Roman"/>
                <w:sz w:val="32"/>
                <w:szCs w:val="32"/>
              </w:rPr>
            </w:pPr>
            <w:r>
              <w:rPr>
                <w:rFonts w:ascii="Times New Roman" w:hAnsi="Times New Roman"/>
                <w:sz w:val="32"/>
                <w:szCs w:val="32"/>
              </w:rPr>
              <w:t>数据/参数</w:t>
            </w:r>
          </w:p>
        </w:tc>
        <w:tc>
          <w:tcPr>
            <w:tcW w:w="6457" w:type="dxa"/>
            <w:vAlign w:val="center"/>
          </w:tcPr>
          <w:p>
            <w:pPr>
              <w:pStyle w:val="66"/>
              <w:rPr>
                <w:rFonts w:ascii="Times New Roman" w:hAnsi="Times New Roman"/>
                <w:kern w:val="0"/>
                <w:sz w:val="32"/>
                <w:szCs w:val="32"/>
              </w:rPr>
            </w:pPr>
            <m:oMathPara>
              <m:oMathParaPr>
                <m:jc m:val="left"/>
              </m:oMathParaPr>
              <m:oMath>
                <m:r>
                  <m:rPr/>
                  <w:rPr>
                    <w:sz w:val="32"/>
                    <w:szCs w:val="32"/>
                  </w:rPr>
                  <m:t>E</m:t>
                </m:r>
                <m:sSub>
                  <m:sSubPr>
                    <m:ctrlPr>
                      <w:rPr>
                        <w:i/>
                        <w:sz w:val="32"/>
                        <w:szCs w:val="32"/>
                      </w:rPr>
                    </m:ctrlPr>
                  </m:sSubPr>
                  <m:e>
                    <m:r>
                      <m:rPr/>
                      <w:rPr>
                        <w:sz w:val="32"/>
                        <w:szCs w:val="32"/>
                      </w:rPr>
                      <m:t>F</m:t>
                    </m:r>
                    <m:ctrlPr>
                      <w:rPr>
                        <w:i/>
                        <w:sz w:val="32"/>
                        <w:szCs w:val="32"/>
                      </w:rPr>
                    </m:ctrlPr>
                  </m:e>
                  <m:sub>
                    <m:r>
                      <m:rPr/>
                      <w:rPr>
                        <w:sz w:val="32"/>
                        <w:szCs w:val="32"/>
                      </w:rPr>
                      <m:t>j</m:t>
                    </m:r>
                    <m:ctrlPr>
                      <w:rPr>
                        <w:i/>
                        <w:sz w:val="32"/>
                        <w:szCs w:val="32"/>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dxa"/>
            <w:vAlign w:val="center"/>
          </w:tcPr>
          <w:p>
            <w:pPr>
              <w:pStyle w:val="66"/>
              <w:rPr>
                <w:rFonts w:ascii="Times New Roman" w:hAnsi="Times New Roman"/>
                <w:sz w:val="32"/>
                <w:szCs w:val="32"/>
              </w:rPr>
            </w:pPr>
            <w:r>
              <w:rPr>
                <w:rFonts w:ascii="Times New Roman" w:hAnsi="Times New Roman"/>
                <w:sz w:val="32"/>
                <w:szCs w:val="32"/>
              </w:rPr>
              <w:t>应用的公式编号</w:t>
            </w:r>
          </w:p>
        </w:tc>
        <w:tc>
          <w:tcPr>
            <w:tcW w:w="6457" w:type="dxa"/>
            <w:vAlign w:val="center"/>
          </w:tcPr>
          <w:p>
            <w:pPr>
              <w:pStyle w:val="66"/>
              <w:rPr>
                <w:rFonts w:ascii="Times New Roman" w:hAnsi="Times New Roman"/>
                <w:i/>
                <w:sz w:val="32"/>
                <w:szCs w:val="32"/>
              </w:rPr>
            </w:pPr>
            <w:r>
              <w:rPr>
                <w:rFonts w:hint="eastAsia" w:ascii="Times New Roman" w:hAnsi="Times New Roman"/>
                <w:sz w:val="32"/>
                <w:szCs w:val="32"/>
              </w:rPr>
              <w:t>公式（1）（3）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dxa"/>
            <w:vAlign w:val="center"/>
          </w:tcPr>
          <w:p>
            <w:pPr>
              <w:pStyle w:val="66"/>
              <w:rPr>
                <w:rFonts w:ascii="Times New Roman" w:hAnsi="Times New Roman"/>
                <w:sz w:val="32"/>
                <w:szCs w:val="32"/>
              </w:rPr>
            </w:pPr>
            <w:r>
              <w:rPr>
                <w:rFonts w:ascii="Times New Roman" w:hAnsi="Times New Roman"/>
                <w:sz w:val="32"/>
                <w:szCs w:val="32"/>
              </w:rPr>
              <w:t>数据描述</w:t>
            </w:r>
          </w:p>
        </w:tc>
        <w:tc>
          <w:tcPr>
            <w:tcW w:w="6457" w:type="dxa"/>
          </w:tcPr>
          <w:p>
            <w:pPr>
              <w:pStyle w:val="66"/>
              <w:rPr>
                <w:rFonts w:ascii="Times New Roman" w:hAnsi="Times New Roman"/>
                <w:sz w:val="32"/>
                <w:szCs w:val="32"/>
              </w:rPr>
            </w:pPr>
            <w:r>
              <w:rPr>
                <w:rFonts w:hint="eastAsia" w:ascii="Times New Roman" w:hAnsi="Times New Roman"/>
                <w:sz w:val="32"/>
                <w:szCs w:val="32"/>
              </w:rPr>
              <w:t>第j类</w:t>
            </w:r>
            <w:r>
              <w:rPr>
                <w:rFonts w:ascii="Times New Roman" w:hAnsi="Times New Roman"/>
                <w:sz w:val="32"/>
                <w:szCs w:val="32"/>
              </w:rPr>
              <w:t>化石燃料的排放因子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dxa"/>
            <w:vAlign w:val="center"/>
          </w:tcPr>
          <w:p>
            <w:pPr>
              <w:pStyle w:val="66"/>
              <w:rPr>
                <w:rFonts w:ascii="Times New Roman" w:hAnsi="Times New Roman"/>
                <w:sz w:val="32"/>
                <w:szCs w:val="32"/>
              </w:rPr>
            </w:pPr>
            <w:r>
              <w:rPr>
                <w:rFonts w:ascii="Times New Roman" w:hAnsi="Times New Roman"/>
                <w:sz w:val="32"/>
                <w:szCs w:val="32"/>
              </w:rPr>
              <w:t>数据单位</w:t>
            </w:r>
          </w:p>
        </w:tc>
        <w:tc>
          <w:tcPr>
            <w:tcW w:w="6457" w:type="dxa"/>
            <w:vAlign w:val="center"/>
          </w:tcPr>
          <w:p>
            <w:pPr>
              <w:pStyle w:val="66"/>
              <w:rPr>
                <w:rFonts w:ascii="Times New Roman" w:hAnsi="Times New Roman"/>
                <w:sz w:val="32"/>
                <w:szCs w:val="32"/>
              </w:rPr>
            </w:pPr>
            <w:r>
              <w:rPr>
                <w:rFonts w:ascii="Times New Roman" w:hAnsi="Times New Roman"/>
                <w:sz w:val="32"/>
                <w:szCs w:val="32"/>
              </w:rPr>
              <w:t>kgCO</w:t>
            </w:r>
            <w:r>
              <w:rPr>
                <w:rFonts w:ascii="Times New Roman" w:hAnsi="Times New Roman"/>
                <w:sz w:val="32"/>
                <w:szCs w:val="32"/>
                <w:vertAlign w:val="subscript"/>
              </w:rPr>
              <w:t>2</w:t>
            </w:r>
            <w:r>
              <w:rPr>
                <w:rFonts w:ascii="Times New Roman" w:hAnsi="Times New Roman"/>
                <w:sz w:val="32"/>
                <w:szCs w:val="32"/>
              </w:rPr>
              <w:t>/MJ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dxa"/>
            <w:vAlign w:val="center"/>
          </w:tcPr>
          <w:p>
            <w:pPr>
              <w:adjustRightInd w:val="0"/>
              <w:snapToGrid w:val="0"/>
              <w:ind w:firstLine="0" w:firstLineChars="0"/>
              <w:rPr>
                <w:rFonts w:cs="Times New Roman"/>
                <w:bCs/>
                <w:kern w:val="0"/>
                <w:sz w:val="32"/>
                <w:szCs w:val="32"/>
              </w:rPr>
            </w:pPr>
            <w:r>
              <w:rPr>
                <w:rFonts w:cs="Times New Roman"/>
                <w:bCs/>
                <w:kern w:val="0"/>
                <w:sz w:val="32"/>
                <w:szCs w:val="32"/>
              </w:rPr>
              <w:t>数据来源</w:t>
            </w:r>
          </w:p>
        </w:tc>
        <w:tc>
          <w:tcPr>
            <w:tcW w:w="6457" w:type="dxa"/>
            <w:vAlign w:val="center"/>
          </w:tcPr>
          <w:p>
            <w:pPr>
              <w:adjustRightInd w:val="0"/>
              <w:snapToGrid w:val="0"/>
              <w:ind w:firstLine="0" w:firstLineChars="0"/>
              <w:rPr>
                <w:rFonts w:cs="Times New Roman"/>
                <w:bCs/>
                <w:kern w:val="0"/>
                <w:sz w:val="32"/>
                <w:szCs w:val="32"/>
              </w:rPr>
            </w:pPr>
            <w:r>
              <w:rPr>
                <w:rFonts w:cs="Times New Roman"/>
                <w:bCs/>
                <w:kern w:val="0"/>
                <w:sz w:val="32"/>
                <w:szCs w:val="32"/>
              </w:rPr>
              <w:t>基于《陆上交通运输企业温室气体排放核算方法与报告指南（试行）》中单位热值含碳量和碳氧化率计算得出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dxa"/>
            <w:vAlign w:val="center"/>
          </w:tcPr>
          <w:p>
            <w:pPr>
              <w:pStyle w:val="66"/>
              <w:rPr>
                <w:rFonts w:ascii="Times New Roman" w:hAnsi="Times New Roman"/>
                <w:sz w:val="32"/>
                <w:szCs w:val="32"/>
              </w:rPr>
            </w:pPr>
            <w:r>
              <w:rPr>
                <w:rFonts w:ascii="Times New Roman" w:hAnsi="Times New Roman"/>
                <w:sz w:val="32"/>
                <w:szCs w:val="32"/>
              </w:rPr>
              <w:t>数值</w:t>
            </w:r>
          </w:p>
        </w:tc>
        <w:tc>
          <w:tcPr>
            <w:tcW w:w="6457" w:type="dxa"/>
            <w:vAlign w:val="center"/>
          </w:tcPr>
          <w:p>
            <w:pPr>
              <w:pStyle w:val="66"/>
              <w:rPr>
                <w:rFonts w:ascii="Times New Roman" w:hAnsi="Times New Roman"/>
                <w:sz w:val="32"/>
                <w:szCs w:val="32"/>
              </w:rPr>
            </w:pPr>
            <w:r>
              <w:rPr>
                <w:rFonts w:hint="eastAsia" w:ascii="Times New Roman" w:hAnsi="Times New Roman"/>
                <w:sz w:val="32"/>
                <w:szCs w:val="32"/>
              </w:rPr>
              <w:t>0.06791</w:t>
            </w:r>
            <w:r>
              <w:rPr>
                <w:rFonts w:hint="eastAsia" w:ascii="Times New Roman" w:hAnsi="Times New Roman"/>
                <w:sz w:val="32"/>
                <w:szCs w:val="32"/>
                <w:lang w:val="en-GB"/>
              </w:rPr>
              <w:t>（</w:t>
            </w:r>
            <w:r>
              <w:rPr>
                <w:rFonts w:ascii="Times New Roman" w:hAnsi="Times New Roman"/>
                <w:sz w:val="32"/>
                <w:szCs w:val="32"/>
              </w:rPr>
              <w:t>汽油</w:t>
            </w:r>
            <w:r>
              <w:rPr>
                <w:rFonts w:hint="eastAsia" w:ascii="Times New Roman" w:hAnsi="Times New Roman"/>
                <w:sz w:val="32"/>
                <w:szCs w:val="32"/>
                <w:lang w:val="en-GB"/>
              </w:rPr>
              <w:t>）</w:t>
            </w:r>
            <w:r>
              <w:rPr>
                <w:rFonts w:ascii="Times New Roman" w:hAnsi="Times New Roman"/>
                <w:sz w:val="32"/>
                <w:szCs w:val="32"/>
              </w:rPr>
              <w:t>；</w:t>
            </w:r>
            <w:r>
              <w:rPr>
                <w:rFonts w:hint="eastAsia" w:ascii="Times New Roman" w:hAnsi="Times New Roman"/>
                <w:sz w:val="32"/>
                <w:szCs w:val="32"/>
              </w:rPr>
              <w:t>0.07259</w:t>
            </w:r>
            <w:r>
              <w:rPr>
                <w:rFonts w:hint="eastAsia" w:ascii="Times New Roman" w:hAnsi="Times New Roman"/>
                <w:sz w:val="32"/>
                <w:szCs w:val="32"/>
                <w:lang w:val="en-GB"/>
              </w:rPr>
              <w:t>（</w:t>
            </w:r>
            <w:r>
              <w:rPr>
                <w:rFonts w:ascii="Times New Roman" w:hAnsi="Times New Roman"/>
                <w:sz w:val="32"/>
                <w:szCs w:val="32"/>
              </w:rPr>
              <w:t>柴油</w:t>
            </w:r>
            <w:r>
              <w:rPr>
                <w:rFonts w:hint="eastAsia" w:ascii="Times New Roman" w:hAnsi="Times New Roman"/>
                <w:sz w:val="32"/>
                <w:szCs w:val="32"/>
                <w:lang w:val="en-GB"/>
              </w:rPr>
              <w:t>）</w:t>
            </w:r>
            <w:r>
              <w:rPr>
                <w:rFonts w:ascii="Times New Roman" w:hAnsi="Times New Roman"/>
                <w:sz w:val="32"/>
                <w:szCs w:val="32"/>
              </w:rPr>
              <w:t>；</w:t>
            </w:r>
            <w:r>
              <w:rPr>
                <w:rFonts w:hint="eastAsia" w:ascii="Times New Roman" w:hAnsi="Times New Roman"/>
                <w:sz w:val="32"/>
                <w:szCs w:val="32"/>
              </w:rPr>
              <w:t>0.05554</w:t>
            </w:r>
            <w:r>
              <w:rPr>
                <w:rFonts w:hint="eastAsia" w:ascii="Times New Roman" w:hAnsi="Times New Roman"/>
                <w:sz w:val="32"/>
                <w:szCs w:val="32"/>
                <w:lang w:val="en-GB"/>
              </w:rPr>
              <w:t>（</w:t>
            </w:r>
            <w:r>
              <w:rPr>
                <w:rFonts w:ascii="Times New Roman" w:hAnsi="Times New Roman"/>
                <w:sz w:val="32"/>
                <w:szCs w:val="32"/>
              </w:rPr>
              <w:t>天然气</w:t>
            </w:r>
            <w:r>
              <w:rPr>
                <w:rFonts w:hint="eastAsia" w:ascii="Times New Roman" w:hAnsi="Times New Roman"/>
                <w:sz w:val="32"/>
                <w:szCs w:val="32"/>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dxa"/>
            <w:vAlign w:val="center"/>
          </w:tcPr>
          <w:p>
            <w:pPr>
              <w:adjustRightInd w:val="0"/>
              <w:snapToGrid w:val="0"/>
              <w:ind w:firstLine="0" w:firstLineChars="0"/>
              <w:rPr>
                <w:rFonts w:cs="Times New Roman"/>
                <w:bCs/>
                <w:kern w:val="0"/>
                <w:sz w:val="32"/>
                <w:szCs w:val="32"/>
              </w:rPr>
            </w:pPr>
            <w:r>
              <w:rPr>
                <w:rFonts w:cs="Times New Roman"/>
                <w:bCs/>
                <w:kern w:val="0"/>
                <w:sz w:val="32"/>
                <w:szCs w:val="32"/>
              </w:rPr>
              <w:t>数据用途</w:t>
            </w:r>
          </w:p>
        </w:tc>
        <w:tc>
          <w:tcPr>
            <w:tcW w:w="6457" w:type="dxa"/>
            <w:vAlign w:val="center"/>
          </w:tcPr>
          <w:p>
            <w:pPr>
              <w:adjustRightInd w:val="0"/>
              <w:snapToGrid w:val="0"/>
              <w:ind w:firstLine="0" w:firstLineChars="0"/>
              <w:rPr>
                <w:rFonts w:cs="Times New Roman"/>
                <w:bCs/>
                <w:kern w:val="0"/>
                <w:sz w:val="32"/>
                <w:szCs w:val="32"/>
              </w:rPr>
            </w:pPr>
            <w:r>
              <w:rPr>
                <w:rFonts w:hint="eastAsia" w:cs="Times New Roman"/>
                <w:bCs/>
                <w:kern w:val="0"/>
                <w:sz w:val="32"/>
                <w:szCs w:val="32"/>
              </w:rPr>
              <w:t>用于计算第</w:t>
            </w:r>
            <m:oMath>
              <m:r>
                <m:rPr>
                  <m:sty m:val="p"/>
                </m:rPr>
                <w:rPr>
                  <w:rFonts w:hint="eastAsia" w:ascii="Cambria Math" w:hAnsi="Cambria Math" w:cs="Times New Roman"/>
                  <w:kern w:val="0"/>
                  <w:sz w:val="32"/>
                  <w:szCs w:val="32"/>
                </w:rPr>
                <m:t>y</m:t>
              </m:r>
            </m:oMath>
            <w:r>
              <w:rPr>
                <w:rFonts w:hint="eastAsia" w:cs="Times New Roman"/>
                <w:bCs/>
                <w:kern w:val="0"/>
                <w:sz w:val="32"/>
                <w:szCs w:val="32"/>
              </w:rPr>
              <w:t>年第i类第</w:t>
            </w:r>
            <m:oMath>
              <m:r>
                <m:rPr>
                  <m:sty m:val="p"/>
                </m:rPr>
                <w:rPr>
                  <w:rFonts w:hint="eastAsia" w:ascii="Cambria Math" w:hAnsi="Cambria Math" w:cs="Times New Roman"/>
                  <w:kern w:val="0"/>
                  <w:sz w:val="32"/>
                  <w:szCs w:val="32"/>
                </w:rPr>
                <m:t>k</m:t>
              </m:r>
            </m:oMath>
            <w:r>
              <w:rPr>
                <w:rFonts w:hint="eastAsia" w:cs="Times New Roman"/>
                <w:bCs/>
                <w:kern w:val="0"/>
                <w:sz w:val="32"/>
                <w:szCs w:val="32"/>
              </w:rPr>
              <w:t>辆项目车辆的年平均单位里程碳排放因子</w:t>
            </w:r>
            <m:oMath>
              <m:sSub>
                <m:sSubPr>
                  <m:ctrlPr>
                    <w:rPr>
                      <w:rFonts w:hint="eastAsia" w:ascii="Cambria Math" w:hAnsi="Cambria Math" w:cs="Times New Roman"/>
                      <w:bCs/>
                      <w:i/>
                      <w:iCs/>
                      <w:kern w:val="0"/>
                      <w:sz w:val="32"/>
                      <w:szCs w:val="32"/>
                    </w:rPr>
                  </m:ctrlPr>
                </m:sSubPr>
                <m:e>
                  <m:r>
                    <m:rPr/>
                    <w:rPr>
                      <w:rFonts w:hint="eastAsia" w:ascii="Cambria Math" w:hAnsi="Cambria Math" w:cs="Times New Roman"/>
                      <w:kern w:val="0"/>
                      <w:sz w:val="32"/>
                      <w:szCs w:val="32"/>
                    </w:rPr>
                    <m:t>EF</m:t>
                  </m:r>
                  <m:ctrlPr>
                    <w:rPr>
                      <w:rFonts w:hint="eastAsia" w:ascii="Cambria Math" w:hAnsi="Cambria Math" w:cs="Times New Roman"/>
                      <w:bCs/>
                      <w:i/>
                      <w:iCs/>
                      <w:kern w:val="0"/>
                      <w:sz w:val="32"/>
                      <w:szCs w:val="32"/>
                    </w:rPr>
                  </m:ctrlPr>
                </m:e>
                <m:sub>
                  <m:r>
                    <m:rPr/>
                    <w:rPr>
                      <w:rFonts w:hint="eastAsia" w:ascii="Cambria Math" w:hAnsi="Cambria Math" w:cs="Times New Roman"/>
                      <w:kern w:val="0"/>
                      <w:sz w:val="32"/>
                      <w:szCs w:val="32"/>
                    </w:rPr>
                    <m:t>y,i,k</m:t>
                  </m:r>
                  <m:ctrlPr>
                    <w:rPr>
                      <w:rFonts w:hint="eastAsia" w:ascii="Cambria Math" w:hAnsi="Cambria Math" w:cs="Times New Roman"/>
                      <w:bCs/>
                      <w:i/>
                      <w:iCs/>
                      <w:kern w:val="0"/>
                      <w:sz w:val="32"/>
                      <w:szCs w:val="32"/>
                    </w:rPr>
                  </m:ctrlPr>
                </m:sub>
              </m:sSub>
            </m:oMath>
          </w:p>
        </w:tc>
      </w:tr>
    </w:tbl>
    <w:p>
      <w:pPr>
        <w:keepNext/>
        <w:spacing w:before="200"/>
        <w:ind w:firstLine="0" w:firstLineChars="0"/>
        <w:jc w:val="center"/>
        <w:rPr>
          <w:rFonts w:eastAsia="黑体" w:cs="Times New Roman"/>
          <w:sz w:val="32"/>
          <w:szCs w:val="32"/>
        </w:rPr>
      </w:pPr>
      <w:r>
        <w:rPr>
          <w:rFonts w:eastAsia="黑体" w:cs="Times New Roman"/>
          <w:sz w:val="32"/>
          <w:szCs w:val="32"/>
        </w:rPr>
        <w:t xml:space="preserve">表6 </w:t>
      </w:r>
      <m:oMath>
        <m:sSub>
          <m:sSubPr>
            <m:ctrlPr>
              <w:rPr>
                <w:rFonts w:ascii="Cambria Math" w:hAnsi="Cambria Math" w:cs="Times New Roman"/>
                <w:i/>
                <w:sz w:val="32"/>
                <w:szCs w:val="32"/>
              </w:rPr>
            </m:ctrlPr>
          </m:sSubPr>
          <m:e>
            <m:r>
              <m:rPr/>
              <w:rPr>
                <w:rFonts w:ascii="Cambria Math" w:hAnsi="Cambria Math" w:cs="Times New Roman"/>
                <w:sz w:val="32"/>
                <w:szCs w:val="32"/>
              </w:rPr>
              <m:t>EF</m:t>
            </m:r>
            <m:ctrlPr>
              <w:rPr>
                <w:rFonts w:ascii="Cambria Math" w:hAnsi="Cambria Math" w:cs="Times New Roman"/>
                <w:i/>
                <w:sz w:val="32"/>
                <w:szCs w:val="32"/>
              </w:rPr>
            </m:ctrlPr>
          </m:e>
          <m:sub>
            <m:r>
              <m:rPr/>
              <w:rPr>
                <w:rFonts w:ascii="Cambria Math" w:hAnsi="Cambria Math" w:cs="Times New Roman"/>
                <w:sz w:val="32"/>
                <w:szCs w:val="32"/>
              </w:rPr>
              <m:t>H2</m:t>
            </m:r>
            <m:ctrlPr>
              <w:rPr>
                <w:rFonts w:ascii="Cambria Math" w:hAnsi="Cambria Math" w:cs="Times New Roman"/>
                <w:i/>
                <w:sz w:val="32"/>
                <w:szCs w:val="32"/>
              </w:rPr>
            </m:ctrlPr>
          </m:sub>
        </m:sSub>
      </m:oMath>
      <w:r>
        <w:rPr>
          <w:rFonts w:eastAsia="黑体" w:cs="Times New Roman"/>
          <w:sz w:val="32"/>
          <w:szCs w:val="32"/>
        </w:rPr>
        <w:t>的技术内容和确定方法</w:t>
      </w:r>
    </w:p>
    <w:tbl>
      <w:tblPr>
        <w:tblStyle w:val="35"/>
        <w:tblW w:w="83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6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870" w:type="dxa"/>
            <w:vAlign w:val="center"/>
          </w:tcPr>
          <w:p>
            <w:pPr>
              <w:pStyle w:val="66"/>
              <w:rPr>
                <w:rFonts w:ascii="Times New Roman" w:hAnsi="Times New Roman"/>
                <w:sz w:val="32"/>
                <w:szCs w:val="32"/>
              </w:rPr>
            </w:pPr>
            <w:r>
              <w:rPr>
                <w:rFonts w:ascii="Times New Roman" w:hAnsi="Times New Roman"/>
                <w:sz w:val="32"/>
                <w:szCs w:val="32"/>
              </w:rPr>
              <w:t>数据/参数</w:t>
            </w:r>
          </w:p>
        </w:tc>
        <w:tc>
          <w:tcPr>
            <w:tcW w:w="6457" w:type="dxa"/>
            <w:vAlign w:val="center"/>
          </w:tcPr>
          <w:p>
            <w:pPr>
              <w:pStyle w:val="66"/>
              <w:rPr>
                <w:rFonts w:ascii="Times New Roman" w:hAnsi="Times New Roman"/>
                <w:kern w:val="0"/>
                <w:sz w:val="32"/>
                <w:szCs w:val="32"/>
              </w:rPr>
            </w:pPr>
            <m:oMathPara>
              <m:oMathParaPr>
                <m:jc m:val="left"/>
              </m:oMathParaPr>
              <m:oMath>
                <m:sSub>
                  <m:sSubPr>
                    <m:ctrlPr>
                      <w:rPr>
                        <w:sz w:val="32"/>
                        <w:szCs w:val="32"/>
                      </w:rPr>
                    </m:ctrlPr>
                  </m:sSubPr>
                  <m:e>
                    <m:r>
                      <m:rPr/>
                      <w:rPr>
                        <w:sz w:val="32"/>
                        <w:szCs w:val="32"/>
                      </w:rPr>
                      <m:t>EF</m:t>
                    </m:r>
                    <m:ctrlPr>
                      <w:rPr>
                        <w:sz w:val="32"/>
                        <w:szCs w:val="32"/>
                      </w:rPr>
                    </m:ctrlPr>
                  </m:e>
                  <m:sub>
                    <m:r>
                      <m:rPr/>
                      <w:rPr>
                        <w:sz w:val="32"/>
                        <w:szCs w:val="32"/>
                      </w:rPr>
                      <m:t>H</m:t>
                    </m:r>
                    <m:r>
                      <m:rPr>
                        <m:sty m:val="p"/>
                      </m:rPr>
                      <w:rPr>
                        <w:sz w:val="32"/>
                        <w:szCs w:val="32"/>
                      </w:rPr>
                      <m:t>2</m:t>
                    </m:r>
                    <m:ctrlPr>
                      <w:rPr>
                        <w:sz w:val="32"/>
                        <w:szCs w:val="32"/>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1870" w:type="dxa"/>
            <w:vAlign w:val="center"/>
          </w:tcPr>
          <w:p>
            <w:pPr>
              <w:pStyle w:val="66"/>
              <w:rPr>
                <w:rFonts w:ascii="Times New Roman" w:hAnsi="Times New Roman"/>
                <w:sz w:val="32"/>
                <w:szCs w:val="32"/>
              </w:rPr>
            </w:pPr>
            <w:r>
              <w:rPr>
                <w:rFonts w:ascii="Times New Roman" w:hAnsi="Times New Roman"/>
                <w:sz w:val="32"/>
                <w:szCs w:val="32"/>
              </w:rPr>
              <w:t>应用的公式编号</w:t>
            </w:r>
          </w:p>
        </w:tc>
        <w:tc>
          <w:tcPr>
            <w:tcW w:w="6457" w:type="dxa"/>
            <w:vAlign w:val="center"/>
          </w:tcPr>
          <w:p>
            <w:pPr>
              <w:pStyle w:val="66"/>
              <w:rPr>
                <w:rFonts w:ascii="Times New Roman" w:hAnsi="Times New Roman"/>
                <w:i/>
                <w:sz w:val="32"/>
                <w:szCs w:val="32"/>
              </w:rPr>
            </w:pPr>
            <w:r>
              <w:rPr>
                <w:rFonts w:ascii="Times New Roman" w:hAnsi="Times New Roman"/>
                <w:sz w:val="32"/>
                <w:szCs w:val="32"/>
              </w:rPr>
              <w:t>公式（</w:t>
            </w:r>
            <w:r>
              <w:rPr>
                <w:rFonts w:hint="eastAsia" w:ascii="Times New Roman" w:hAnsi="Times New Roman"/>
                <w:sz w:val="32"/>
                <w:szCs w:val="32"/>
              </w:rPr>
              <w:t>3</w:t>
            </w:r>
            <w:r>
              <w:rPr>
                <w:rFonts w:ascii="Times New Roman" w:hAnsi="Times New Roman"/>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870" w:type="dxa"/>
            <w:vAlign w:val="center"/>
          </w:tcPr>
          <w:p>
            <w:pPr>
              <w:pStyle w:val="66"/>
              <w:rPr>
                <w:rFonts w:ascii="Times New Roman" w:hAnsi="Times New Roman"/>
                <w:sz w:val="32"/>
                <w:szCs w:val="32"/>
              </w:rPr>
            </w:pPr>
            <w:r>
              <w:rPr>
                <w:rFonts w:ascii="Times New Roman" w:hAnsi="Times New Roman"/>
                <w:sz w:val="32"/>
                <w:szCs w:val="32"/>
              </w:rPr>
              <w:t>数据描述</w:t>
            </w:r>
          </w:p>
        </w:tc>
        <w:tc>
          <w:tcPr>
            <w:tcW w:w="6457" w:type="dxa"/>
          </w:tcPr>
          <w:p>
            <w:pPr>
              <w:pStyle w:val="66"/>
              <w:rPr>
                <w:rFonts w:ascii="Times New Roman" w:hAnsi="Times New Roman"/>
                <w:sz w:val="32"/>
                <w:szCs w:val="32"/>
              </w:rPr>
            </w:pPr>
            <w:r>
              <w:rPr>
                <w:rFonts w:hint="eastAsia" w:ascii="Times New Roman" w:hAnsi="Times New Roman"/>
                <w:sz w:val="32"/>
                <w:szCs w:val="32"/>
              </w:rPr>
              <w:t>氢气的碳排放因子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870" w:type="dxa"/>
            <w:vAlign w:val="center"/>
          </w:tcPr>
          <w:p>
            <w:pPr>
              <w:pStyle w:val="66"/>
              <w:rPr>
                <w:rFonts w:ascii="Times New Roman" w:hAnsi="Times New Roman"/>
                <w:sz w:val="32"/>
                <w:szCs w:val="32"/>
              </w:rPr>
            </w:pPr>
            <w:r>
              <w:rPr>
                <w:rFonts w:ascii="Times New Roman" w:hAnsi="Times New Roman"/>
                <w:sz w:val="32"/>
                <w:szCs w:val="32"/>
              </w:rPr>
              <w:t>数据单位</w:t>
            </w:r>
          </w:p>
        </w:tc>
        <w:tc>
          <w:tcPr>
            <w:tcW w:w="6457" w:type="dxa"/>
            <w:vAlign w:val="center"/>
          </w:tcPr>
          <w:p>
            <w:pPr>
              <w:pStyle w:val="66"/>
              <w:rPr>
                <w:rFonts w:ascii="Times New Roman" w:hAnsi="Times New Roman"/>
                <w:sz w:val="32"/>
                <w:szCs w:val="32"/>
              </w:rPr>
            </w:pPr>
            <w:r>
              <w:rPr>
                <w:rFonts w:ascii="Times New Roman" w:hAnsi="Times New Roman"/>
                <w:sz w:val="32"/>
                <w:szCs w:val="32"/>
                <w:lang w:val="en-GB"/>
              </w:rPr>
              <w:t>kgCO</w:t>
            </w:r>
            <w:r>
              <w:rPr>
                <w:rFonts w:ascii="Times New Roman" w:hAnsi="Times New Roman"/>
                <w:sz w:val="32"/>
                <w:szCs w:val="32"/>
                <w:vertAlign w:val="subscript"/>
                <w:lang w:val="en-GB"/>
              </w:rPr>
              <w:t>2</w:t>
            </w:r>
            <w:r>
              <w:rPr>
                <w:rFonts w:ascii="Times New Roman" w:hAnsi="Times New Roman"/>
                <w:sz w:val="32"/>
                <w:szCs w:val="32"/>
                <w:lang w:val="en-GB"/>
              </w:rPr>
              <w:t>/</w:t>
            </w:r>
            <w:r>
              <w:rPr>
                <w:rFonts w:hint="eastAsia" w:ascii="Times New Roman" w:hAnsi="Times New Roman"/>
                <w:sz w:val="32"/>
                <w:szCs w:val="32"/>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870" w:type="dxa"/>
            <w:vAlign w:val="center"/>
          </w:tcPr>
          <w:p>
            <w:pPr>
              <w:adjustRightInd w:val="0"/>
              <w:snapToGrid w:val="0"/>
              <w:ind w:firstLine="0" w:firstLineChars="0"/>
              <w:rPr>
                <w:rFonts w:cs="Times New Roman"/>
                <w:bCs/>
                <w:kern w:val="0"/>
                <w:sz w:val="32"/>
                <w:szCs w:val="32"/>
              </w:rPr>
            </w:pPr>
            <w:r>
              <w:rPr>
                <w:rFonts w:cs="Times New Roman"/>
                <w:bCs/>
                <w:kern w:val="0"/>
                <w:sz w:val="32"/>
                <w:szCs w:val="32"/>
              </w:rPr>
              <w:t>数据来源</w:t>
            </w:r>
          </w:p>
        </w:tc>
        <w:tc>
          <w:tcPr>
            <w:tcW w:w="6457" w:type="dxa"/>
            <w:vAlign w:val="center"/>
          </w:tcPr>
          <w:p>
            <w:pPr>
              <w:pStyle w:val="66"/>
              <w:rPr>
                <w:rFonts w:ascii="Times New Roman" w:hAnsi="Times New Roman"/>
                <w:sz w:val="32"/>
                <w:szCs w:val="32"/>
              </w:rPr>
            </w:pPr>
            <w:r>
              <w:rPr>
                <w:rFonts w:hint="eastAsia" w:ascii="Times New Roman" w:hAnsi="Times New Roman"/>
                <w:sz w:val="32"/>
                <w:szCs w:val="32"/>
              </w:rPr>
              <w:t>数据源优先顺序：</w:t>
            </w:r>
          </w:p>
          <w:p>
            <w:pPr>
              <w:pStyle w:val="66"/>
              <w:rPr>
                <w:rFonts w:ascii="Times New Roman" w:hAnsi="Times New Roman"/>
                <w:sz w:val="32"/>
                <w:szCs w:val="32"/>
              </w:rPr>
            </w:pPr>
            <w:r>
              <w:rPr>
                <w:rFonts w:hint="eastAsia" w:ascii="Times New Roman" w:hAnsi="Times New Roman"/>
                <w:sz w:val="32"/>
                <w:szCs w:val="32"/>
              </w:rPr>
              <w:t>a）氢气供应商提供的数据；</w:t>
            </w:r>
          </w:p>
          <w:p>
            <w:pPr>
              <w:pStyle w:val="66"/>
              <w:rPr>
                <w:rFonts w:ascii="Times New Roman" w:hAnsi="Times New Roman"/>
                <w:sz w:val="32"/>
                <w:szCs w:val="32"/>
              </w:rPr>
            </w:pPr>
            <w:r>
              <w:rPr>
                <w:rFonts w:hint="eastAsia" w:ascii="Times New Roman" w:hAnsi="Times New Roman"/>
                <w:sz w:val="32"/>
                <w:szCs w:val="32"/>
              </w:rPr>
              <w:t>b）附录B缺省值；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870" w:type="dxa"/>
            <w:vAlign w:val="center"/>
          </w:tcPr>
          <w:p>
            <w:pPr>
              <w:pStyle w:val="66"/>
              <w:rPr>
                <w:rFonts w:ascii="Times New Roman" w:hAnsi="Times New Roman"/>
                <w:sz w:val="32"/>
                <w:szCs w:val="32"/>
              </w:rPr>
            </w:pPr>
            <w:r>
              <w:rPr>
                <w:rFonts w:ascii="Times New Roman" w:hAnsi="Times New Roman"/>
                <w:sz w:val="32"/>
                <w:szCs w:val="32"/>
              </w:rPr>
              <w:t>数值</w:t>
            </w:r>
          </w:p>
        </w:tc>
        <w:tc>
          <w:tcPr>
            <w:tcW w:w="6457" w:type="dxa"/>
            <w:vAlign w:val="center"/>
          </w:tcPr>
          <w:p>
            <w:pPr>
              <w:pStyle w:val="66"/>
              <w:rPr>
                <w:rFonts w:ascii="Times New Roman" w:hAnsi="Times New Roman"/>
                <w:sz w:val="32"/>
                <w:szCs w:val="32"/>
              </w:rPr>
            </w:pPr>
            <w:r>
              <w:rPr>
                <w:rFonts w:hint="eastAsia" w:ascii="Times New Roman" w:hAnsi="Times New Roman"/>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870" w:type="dxa"/>
            <w:vAlign w:val="center"/>
          </w:tcPr>
          <w:p>
            <w:pPr>
              <w:adjustRightInd w:val="0"/>
              <w:snapToGrid w:val="0"/>
              <w:ind w:firstLine="0" w:firstLineChars="0"/>
              <w:rPr>
                <w:rFonts w:cs="Times New Roman"/>
                <w:bCs/>
                <w:kern w:val="0"/>
                <w:sz w:val="32"/>
                <w:szCs w:val="32"/>
              </w:rPr>
            </w:pPr>
            <w:r>
              <w:rPr>
                <w:rFonts w:cs="Times New Roman"/>
                <w:bCs/>
                <w:kern w:val="0"/>
                <w:sz w:val="32"/>
                <w:szCs w:val="32"/>
              </w:rPr>
              <w:t>数据用途</w:t>
            </w:r>
          </w:p>
        </w:tc>
        <w:tc>
          <w:tcPr>
            <w:tcW w:w="6457" w:type="dxa"/>
            <w:vAlign w:val="center"/>
          </w:tcPr>
          <w:p>
            <w:pPr>
              <w:adjustRightInd w:val="0"/>
              <w:snapToGrid w:val="0"/>
              <w:ind w:firstLine="0" w:firstLineChars="0"/>
              <w:rPr>
                <w:rFonts w:cs="Times New Roman"/>
                <w:bCs/>
                <w:sz w:val="32"/>
                <w:szCs w:val="32"/>
              </w:rPr>
            </w:pPr>
            <w:r>
              <w:rPr>
                <w:rFonts w:hint="eastAsia" w:cs="Times New Roman"/>
                <w:bCs/>
                <w:sz w:val="32"/>
                <w:szCs w:val="32"/>
              </w:rPr>
              <w:t>用于计算第</w:t>
            </w:r>
            <m:oMath>
              <m:r>
                <m:rPr>
                  <m:sty m:val="p"/>
                </m:rPr>
                <w:rPr>
                  <w:rFonts w:hint="eastAsia" w:ascii="Cambria Math" w:hAnsi="Cambria Math" w:cs="Times New Roman"/>
                  <w:sz w:val="32"/>
                  <w:szCs w:val="32"/>
                </w:rPr>
                <m:t>y</m:t>
              </m:r>
            </m:oMath>
            <w:r>
              <w:rPr>
                <w:rFonts w:hint="eastAsia" w:cs="Times New Roman"/>
                <w:bCs/>
                <w:sz w:val="32"/>
                <w:szCs w:val="32"/>
              </w:rPr>
              <w:t>年第i类第</w:t>
            </w:r>
            <m:oMath>
              <m:r>
                <m:rPr>
                  <m:sty m:val="p"/>
                </m:rPr>
                <w:rPr>
                  <w:rFonts w:hint="eastAsia" w:ascii="Cambria Math" w:hAnsi="Cambria Math" w:cs="Times New Roman"/>
                  <w:sz w:val="32"/>
                  <w:szCs w:val="32"/>
                </w:rPr>
                <m:t>k</m:t>
              </m:r>
            </m:oMath>
            <w:r>
              <w:rPr>
                <w:rFonts w:hint="eastAsia" w:cs="Times New Roman"/>
                <w:bCs/>
                <w:sz w:val="32"/>
                <w:szCs w:val="32"/>
              </w:rPr>
              <w:t>辆项目车辆的年平均单位里程碳排放因子</w:t>
            </w:r>
            <m:oMath>
              <m:sSub>
                <m:sSubPr>
                  <m:ctrlPr>
                    <w:rPr>
                      <w:rFonts w:hint="eastAsia" w:ascii="Cambria Math" w:hAnsi="Cambria Math" w:cs="Times New Roman"/>
                      <w:bCs/>
                      <w:i/>
                      <w:iCs/>
                      <w:sz w:val="32"/>
                      <w:szCs w:val="32"/>
                    </w:rPr>
                  </m:ctrlPr>
                </m:sSubPr>
                <m:e>
                  <m:r>
                    <m:rPr/>
                    <w:rPr>
                      <w:rFonts w:hint="eastAsia" w:ascii="Cambria Math" w:hAnsi="Cambria Math" w:cs="Times New Roman"/>
                      <w:sz w:val="32"/>
                      <w:szCs w:val="32"/>
                    </w:rPr>
                    <m:t>EF</m:t>
                  </m:r>
                  <m:ctrlPr>
                    <w:rPr>
                      <w:rFonts w:hint="eastAsia" w:ascii="Cambria Math" w:hAnsi="Cambria Math" w:cs="Times New Roman"/>
                      <w:bCs/>
                      <w:i/>
                      <w:iCs/>
                      <w:sz w:val="32"/>
                      <w:szCs w:val="32"/>
                    </w:rPr>
                  </m:ctrlPr>
                </m:e>
                <m:sub>
                  <m:r>
                    <m:rPr/>
                    <w:rPr>
                      <w:rFonts w:hint="eastAsia" w:ascii="Cambria Math" w:hAnsi="Cambria Math" w:cs="Times New Roman"/>
                      <w:sz w:val="32"/>
                      <w:szCs w:val="32"/>
                    </w:rPr>
                    <m:t>y,i,k</m:t>
                  </m:r>
                  <m:ctrlPr>
                    <w:rPr>
                      <w:rFonts w:hint="eastAsia" w:ascii="Cambria Math" w:hAnsi="Cambria Math" w:cs="Times New Roman"/>
                      <w:bCs/>
                      <w:i/>
                      <w:iCs/>
                      <w:sz w:val="32"/>
                      <w:szCs w:val="32"/>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870" w:type="dxa"/>
            <w:vAlign w:val="center"/>
          </w:tcPr>
          <w:p>
            <w:pPr>
              <w:adjustRightInd w:val="0"/>
              <w:snapToGrid w:val="0"/>
              <w:ind w:firstLine="0" w:firstLineChars="0"/>
              <w:rPr>
                <w:rFonts w:cs="Times New Roman"/>
                <w:bCs/>
                <w:kern w:val="0"/>
                <w:sz w:val="32"/>
                <w:szCs w:val="32"/>
              </w:rPr>
            </w:pPr>
            <w:r>
              <w:rPr>
                <w:rFonts w:hint="eastAsia" w:cs="Times New Roman"/>
                <w:bCs/>
                <w:kern w:val="0"/>
                <w:sz w:val="32"/>
                <w:szCs w:val="32"/>
              </w:rPr>
              <w:t>备注</w:t>
            </w:r>
          </w:p>
        </w:tc>
        <w:tc>
          <w:tcPr>
            <w:tcW w:w="6457" w:type="dxa"/>
            <w:vAlign w:val="center"/>
          </w:tcPr>
          <w:p>
            <w:pPr>
              <w:adjustRightInd w:val="0"/>
              <w:snapToGrid w:val="0"/>
              <w:ind w:firstLine="0" w:firstLineChars="0"/>
              <w:rPr>
                <w:rFonts w:cs="Times New Roman"/>
                <w:bCs/>
                <w:sz w:val="32"/>
                <w:szCs w:val="32"/>
              </w:rPr>
            </w:pPr>
            <w:r>
              <w:rPr>
                <w:rFonts w:hint="eastAsia" w:cs="Times New Roman"/>
                <w:bCs/>
                <w:sz w:val="32"/>
                <w:szCs w:val="32"/>
              </w:rPr>
              <w:t>若项目车辆消耗的氢气来源于电解水制氢，氢气碳排放因子取值为0，需提供相应的氢气供应合同及不重复申报说明；若无法判别氢气来源，采用附录B的综合排放因子。</w:t>
            </w:r>
          </w:p>
        </w:tc>
      </w:tr>
    </w:tbl>
    <w:p>
      <w:pPr>
        <w:keepNext/>
        <w:spacing w:before="200"/>
        <w:ind w:firstLine="0" w:firstLineChars="0"/>
        <w:jc w:val="center"/>
        <w:rPr>
          <w:rFonts w:eastAsia="黑体" w:cs="Times New Roman"/>
          <w:sz w:val="32"/>
          <w:szCs w:val="32"/>
        </w:rPr>
      </w:pPr>
      <w:r>
        <w:rPr>
          <w:rFonts w:eastAsia="黑体" w:cs="Times New Roman"/>
          <w:sz w:val="32"/>
          <w:szCs w:val="32"/>
        </w:rPr>
        <w:t>表</w:t>
      </w:r>
      <w:r>
        <w:rPr>
          <w:rFonts w:hint="eastAsia" w:eastAsia="黑体" w:cs="Times New Roman"/>
          <w:sz w:val="32"/>
          <w:szCs w:val="32"/>
        </w:rPr>
        <w:t>7</w:t>
      </w:r>
      <w:r>
        <w:rPr>
          <w:rFonts w:eastAsia="黑体" w:cs="Times New Roman"/>
          <w:sz w:val="32"/>
          <w:szCs w:val="32"/>
        </w:rPr>
        <w:t xml:space="preserve"> </w:t>
      </w:r>
      <m:oMath>
        <m:sSub>
          <m:sSubPr>
            <m:ctrlPr>
              <w:rPr>
                <w:rFonts w:ascii="Cambria Math" w:hAnsi="Cambria Math" w:eastAsia="黑体" w:cs="Times New Roman"/>
                <w:i/>
                <w:iCs/>
                <w:sz w:val="32"/>
                <w:szCs w:val="32"/>
              </w:rPr>
            </m:ctrlPr>
          </m:sSubPr>
          <m:e>
            <m:r>
              <m:rPr/>
              <w:rPr>
                <w:rFonts w:ascii="Cambria Math" w:hAnsi="Cambria Math" w:eastAsia="黑体" w:cs="Times New Roman"/>
                <w:sz w:val="32"/>
                <w:szCs w:val="32"/>
              </w:rPr>
              <m:t>ω</m:t>
            </m:r>
            <m:ctrlPr>
              <w:rPr>
                <w:rFonts w:ascii="Cambria Math" w:hAnsi="Cambria Math" w:eastAsia="黑体" w:cs="Times New Roman"/>
                <w:i/>
                <w:iCs/>
                <w:sz w:val="32"/>
                <w:szCs w:val="32"/>
              </w:rPr>
            </m:ctrlPr>
          </m:e>
          <m:sub>
            <m:r>
              <m:rPr/>
              <w:rPr>
                <w:rFonts w:ascii="Cambria Math" w:hAnsi="Cambria Math" w:eastAsia="黑体" w:cs="Times New Roman"/>
                <w:sz w:val="32"/>
                <w:szCs w:val="32"/>
              </w:rPr>
              <m:t>OM</m:t>
            </m:r>
            <m:ctrlPr>
              <w:rPr>
                <w:rFonts w:ascii="Cambria Math" w:hAnsi="Cambria Math" w:eastAsia="黑体" w:cs="Times New Roman"/>
                <w:i/>
                <w:iCs/>
                <w:sz w:val="32"/>
                <w:szCs w:val="32"/>
              </w:rPr>
            </m:ctrlPr>
          </m:sub>
        </m:sSub>
      </m:oMath>
      <w:r>
        <w:rPr>
          <w:rFonts w:eastAsia="黑体" w:cs="Times New Roman"/>
          <w:sz w:val="32"/>
          <w:szCs w:val="32"/>
        </w:rPr>
        <w:t>的技术内容和确定方法</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tcPr>
          <w:p>
            <w:pPr>
              <w:pStyle w:val="66"/>
              <w:rPr>
                <w:rFonts w:ascii="Times New Roman" w:hAnsi="Times New Roman"/>
                <w:sz w:val="32"/>
                <w:szCs w:val="32"/>
              </w:rPr>
            </w:pPr>
            <w:r>
              <w:rPr>
                <w:rFonts w:ascii="Times New Roman" w:hAnsi="Times New Roman"/>
                <w:sz w:val="32"/>
                <w:szCs w:val="32"/>
              </w:rPr>
              <w:t>数据/参数</w:t>
            </w:r>
          </w:p>
        </w:tc>
        <w:tc>
          <w:tcPr>
            <w:tcW w:w="6458" w:type="dxa"/>
          </w:tcPr>
          <w:p>
            <w:pPr>
              <w:pStyle w:val="66"/>
              <w:rPr>
                <w:rFonts w:ascii="Times New Roman" w:hAnsi="Times New Roman"/>
                <w:sz w:val="32"/>
                <w:szCs w:val="32"/>
              </w:rPr>
            </w:pPr>
            <m:oMathPara>
              <m:oMathParaPr>
                <m:jc m:val="left"/>
              </m:oMathParaPr>
              <m:oMath>
                <m:sSub>
                  <m:sSubPr>
                    <m:ctrlPr>
                      <w:rPr>
                        <w:sz w:val="32"/>
                        <w:szCs w:val="32"/>
                      </w:rPr>
                    </m:ctrlPr>
                  </m:sSubPr>
                  <m:e>
                    <m:r>
                      <m:rPr/>
                      <w:rPr>
                        <w:sz w:val="32"/>
                        <w:szCs w:val="32"/>
                      </w:rPr>
                      <m:t>ω</m:t>
                    </m:r>
                    <m:ctrlPr>
                      <w:rPr>
                        <w:sz w:val="32"/>
                        <w:szCs w:val="32"/>
                      </w:rPr>
                    </m:ctrlPr>
                  </m:e>
                  <m:sub>
                    <m:r>
                      <m:rPr/>
                      <w:rPr>
                        <w:sz w:val="32"/>
                        <w:szCs w:val="32"/>
                      </w:rPr>
                      <m:t>OM</m:t>
                    </m:r>
                    <m:ctrlPr>
                      <w:rPr>
                        <w:sz w:val="32"/>
                        <w:szCs w:val="32"/>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tcPr>
          <w:p>
            <w:pPr>
              <w:pStyle w:val="66"/>
              <w:rPr>
                <w:rFonts w:ascii="Times New Roman" w:hAnsi="Times New Roman"/>
                <w:sz w:val="32"/>
                <w:szCs w:val="32"/>
              </w:rPr>
            </w:pPr>
            <w:r>
              <w:rPr>
                <w:rFonts w:ascii="Times New Roman" w:hAnsi="Times New Roman"/>
                <w:sz w:val="32"/>
                <w:szCs w:val="32"/>
              </w:rPr>
              <w:t>应用的公式编号</w:t>
            </w:r>
          </w:p>
        </w:tc>
        <w:tc>
          <w:tcPr>
            <w:tcW w:w="6458" w:type="dxa"/>
            <w:vAlign w:val="center"/>
          </w:tcPr>
          <w:p>
            <w:pPr>
              <w:pStyle w:val="66"/>
              <w:rPr>
                <w:rFonts w:ascii="Times New Roman" w:hAnsi="Times New Roman"/>
                <w:i/>
                <w:sz w:val="32"/>
                <w:szCs w:val="32"/>
              </w:rPr>
            </w:pPr>
            <w:r>
              <w:rPr>
                <w:rFonts w:ascii="Times New Roman" w:hAnsi="Times New Roman"/>
                <w:sz w:val="32"/>
                <w:szCs w:val="32"/>
              </w:rPr>
              <w:t>公式（</w:t>
            </w:r>
            <w:r>
              <w:rPr>
                <w:rFonts w:hint="eastAsia" w:ascii="Times New Roman" w:hAnsi="Times New Roman"/>
                <w:sz w:val="32"/>
                <w:szCs w:val="32"/>
              </w:rPr>
              <w:t>4</w:t>
            </w:r>
            <w:r>
              <w:rPr>
                <w:rFonts w:ascii="Times New Roman" w:hAnsi="Times New Roman"/>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tcPr>
          <w:p>
            <w:pPr>
              <w:pStyle w:val="66"/>
              <w:rPr>
                <w:rFonts w:ascii="Times New Roman" w:hAnsi="Times New Roman"/>
                <w:sz w:val="32"/>
                <w:szCs w:val="32"/>
              </w:rPr>
            </w:pPr>
            <w:r>
              <w:rPr>
                <w:rFonts w:ascii="Times New Roman" w:hAnsi="Times New Roman"/>
                <w:sz w:val="32"/>
                <w:szCs w:val="32"/>
              </w:rPr>
              <w:t>数据描述</w:t>
            </w:r>
          </w:p>
        </w:tc>
        <w:tc>
          <w:tcPr>
            <w:tcW w:w="6458" w:type="dxa"/>
            <w:vAlign w:val="center"/>
          </w:tcPr>
          <w:p>
            <w:pPr>
              <w:pStyle w:val="66"/>
              <w:rPr>
                <w:rFonts w:ascii="Times New Roman" w:hAnsi="Times New Roman"/>
                <w:sz w:val="32"/>
                <w:szCs w:val="32"/>
              </w:rPr>
            </w:pPr>
            <w:r>
              <w:rPr>
                <w:rFonts w:ascii="Times New Roman" w:hAnsi="Times New Roman"/>
                <w:sz w:val="32"/>
                <w:szCs w:val="32"/>
              </w:rPr>
              <w:t>电量边际排放因子的权重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838" w:type="dxa"/>
          </w:tcPr>
          <w:p>
            <w:pPr>
              <w:pStyle w:val="66"/>
              <w:rPr>
                <w:rFonts w:ascii="Times New Roman" w:hAnsi="Times New Roman"/>
                <w:sz w:val="32"/>
                <w:szCs w:val="32"/>
              </w:rPr>
            </w:pPr>
            <w:r>
              <w:rPr>
                <w:rFonts w:ascii="Times New Roman" w:hAnsi="Times New Roman"/>
                <w:sz w:val="32"/>
                <w:szCs w:val="32"/>
              </w:rPr>
              <w:t>数据单位</w:t>
            </w:r>
          </w:p>
        </w:tc>
        <w:tc>
          <w:tcPr>
            <w:tcW w:w="6458" w:type="dxa"/>
            <w:vAlign w:val="center"/>
          </w:tcPr>
          <w:p>
            <w:pPr>
              <w:pStyle w:val="66"/>
              <w:rPr>
                <w:rFonts w:ascii="Times New Roman" w:hAnsi="Times New Roman"/>
                <w:sz w:val="32"/>
                <w:szCs w:val="32"/>
              </w:rPr>
            </w:pPr>
            <w:r>
              <w:rPr>
                <w:rFonts w:ascii="Times New Roman" w:hAnsi="Times New Roman"/>
                <w:sz w:val="32"/>
                <w:szCs w:val="32"/>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tcPr>
          <w:p>
            <w:pPr>
              <w:pStyle w:val="66"/>
              <w:rPr>
                <w:rFonts w:ascii="Times New Roman" w:hAnsi="Times New Roman"/>
                <w:sz w:val="32"/>
                <w:szCs w:val="32"/>
              </w:rPr>
            </w:pPr>
            <w:r>
              <w:rPr>
                <w:rFonts w:ascii="Times New Roman" w:hAnsi="Times New Roman"/>
                <w:sz w:val="32"/>
                <w:szCs w:val="32"/>
              </w:rPr>
              <w:t>数据来源</w:t>
            </w:r>
          </w:p>
        </w:tc>
        <w:tc>
          <w:tcPr>
            <w:tcW w:w="6458" w:type="dxa"/>
            <w:vAlign w:val="center"/>
          </w:tcPr>
          <w:p>
            <w:pPr>
              <w:pStyle w:val="66"/>
              <w:rPr>
                <w:rFonts w:ascii="Times New Roman" w:hAnsi="Times New Roman"/>
                <w:sz w:val="32"/>
                <w:szCs w:val="32"/>
              </w:rPr>
            </w:pPr>
            <w:r>
              <w:rPr>
                <w:rFonts w:ascii="Times New Roman" w:hAnsi="Times New Roman"/>
                <w:sz w:val="32"/>
                <w:szCs w:val="32"/>
              </w:rPr>
              <w:t>默认值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tcPr>
          <w:p>
            <w:pPr>
              <w:pStyle w:val="66"/>
              <w:rPr>
                <w:rFonts w:ascii="Times New Roman" w:hAnsi="Times New Roman"/>
                <w:sz w:val="32"/>
                <w:szCs w:val="32"/>
              </w:rPr>
            </w:pPr>
            <w:r>
              <w:rPr>
                <w:rFonts w:ascii="Times New Roman" w:hAnsi="Times New Roman"/>
                <w:sz w:val="32"/>
                <w:szCs w:val="32"/>
              </w:rPr>
              <w:t>数值</w:t>
            </w:r>
          </w:p>
        </w:tc>
        <w:tc>
          <w:tcPr>
            <w:tcW w:w="6458" w:type="dxa"/>
            <w:vAlign w:val="center"/>
          </w:tcPr>
          <w:p>
            <w:pPr>
              <w:pStyle w:val="66"/>
              <w:rPr>
                <w:rFonts w:ascii="Times New Roman" w:hAnsi="Times New Roman"/>
                <w:sz w:val="32"/>
                <w:szCs w:val="32"/>
              </w:rPr>
            </w:pPr>
            <w:r>
              <w:rPr>
                <w:rFonts w:ascii="Times New Roman" w:hAnsi="Times New Roman"/>
                <w:sz w:val="32"/>
                <w:szCs w:val="3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数据用途</w:t>
            </w:r>
          </w:p>
        </w:tc>
        <w:tc>
          <w:tcPr>
            <w:tcW w:w="6458" w:type="dxa"/>
            <w:vAlign w:val="center"/>
          </w:tcPr>
          <w:p>
            <w:pPr>
              <w:pStyle w:val="66"/>
              <w:rPr>
                <w:rFonts w:ascii="Times New Roman" w:hAnsi="Times New Roman"/>
                <w:sz w:val="32"/>
                <w:szCs w:val="32"/>
              </w:rPr>
            </w:pPr>
            <w:r>
              <w:rPr>
                <w:rFonts w:ascii="Times New Roman" w:hAnsi="Times New Roman"/>
                <w:color w:val="000000"/>
                <w:sz w:val="32"/>
                <w:szCs w:val="32"/>
                <w:lang w:bidi="ar"/>
              </w:rPr>
              <w:t>用于计算第y年</w:t>
            </w:r>
            <w:r>
              <w:rPr>
                <w:rFonts w:ascii="Times New Roman" w:hAnsi="Times New Roman"/>
                <w:sz w:val="32"/>
                <w:szCs w:val="32"/>
                <w:lang w:bidi="ar"/>
              </w:rPr>
              <w:t>华中区域电网的组合边际排放因子</w:t>
            </w:r>
            <m:oMath>
              <m:sSub>
                <m:sSubPr>
                  <m:ctrlPr>
                    <w:rPr>
                      <w:sz w:val="32"/>
                      <w:szCs w:val="32"/>
                    </w:rPr>
                  </m:ctrlPr>
                </m:sSubPr>
                <m:e>
                  <m:r>
                    <m:rPr/>
                    <w:rPr>
                      <w:sz w:val="32"/>
                      <w:szCs w:val="32"/>
                    </w:rPr>
                    <m:t>EF</m:t>
                  </m:r>
                  <m:ctrlPr>
                    <w:rPr>
                      <w:sz w:val="32"/>
                      <w:szCs w:val="32"/>
                    </w:rPr>
                  </m:ctrlPr>
                </m:e>
                <m:sub>
                  <m:r>
                    <m:rPr/>
                    <w:rPr>
                      <w:sz w:val="32"/>
                      <w:szCs w:val="32"/>
                    </w:rPr>
                    <m:t>grid</m:t>
                  </m:r>
                  <m:r>
                    <m:rPr>
                      <m:sty m:val="p"/>
                    </m:rPr>
                    <w:rPr>
                      <w:sz w:val="32"/>
                      <w:szCs w:val="32"/>
                    </w:rPr>
                    <m:t>,</m:t>
                  </m:r>
                  <m:r>
                    <m:rPr/>
                    <w:rPr>
                      <w:sz w:val="32"/>
                      <w:szCs w:val="32"/>
                    </w:rPr>
                    <m:t>CM</m:t>
                  </m:r>
                  <m:r>
                    <m:rPr>
                      <m:sty m:val="p"/>
                    </m:rPr>
                    <w:rPr>
                      <w:sz w:val="32"/>
                      <w:szCs w:val="32"/>
                    </w:rPr>
                    <m:t>,</m:t>
                  </m:r>
                  <m:r>
                    <m:rPr/>
                    <w:rPr>
                      <w:sz w:val="32"/>
                      <w:szCs w:val="32"/>
                    </w:rPr>
                    <m:t>y</m:t>
                  </m:r>
                  <m:ctrlPr>
                    <w:rPr>
                      <w:sz w:val="32"/>
                      <w:szCs w:val="32"/>
                    </w:rPr>
                  </m:ctrlPr>
                </m:sub>
              </m:sSub>
            </m:oMath>
          </w:p>
        </w:tc>
      </w:tr>
    </w:tbl>
    <w:p>
      <w:pPr>
        <w:keepNext/>
        <w:spacing w:before="200"/>
        <w:ind w:firstLine="0" w:firstLineChars="0"/>
        <w:jc w:val="center"/>
        <w:rPr>
          <w:rFonts w:eastAsia="黑体" w:cs="Times New Roman"/>
          <w:sz w:val="32"/>
          <w:szCs w:val="32"/>
        </w:rPr>
      </w:pPr>
      <w:r>
        <w:rPr>
          <w:rFonts w:eastAsia="黑体" w:cs="Times New Roman"/>
          <w:sz w:val="32"/>
          <w:szCs w:val="32"/>
        </w:rPr>
        <w:t>表</w:t>
      </w:r>
      <w:r>
        <w:rPr>
          <w:rFonts w:hint="eastAsia" w:eastAsia="黑体" w:cs="Times New Roman"/>
          <w:sz w:val="32"/>
          <w:szCs w:val="32"/>
        </w:rPr>
        <w:t>8</w:t>
      </w:r>
      <w:r>
        <w:rPr>
          <w:rFonts w:eastAsia="黑体" w:cs="Times New Roman"/>
          <w:sz w:val="32"/>
          <w:szCs w:val="32"/>
        </w:rPr>
        <w:t xml:space="preserve"> </w:t>
      </w:r>
      <m:oMath>
        <m:sSub>
          <m:sSubPr>
            <m:ctrlPr>
              <w:rPr>
                <w:rFonts w:ascii="Cambria Math" w:hAnsi="Cambria Math" w:cs="Times New Roman"/>
                <w:i/>
                <w:sz w:val="32"/>
                <w:szCs w:val="32"/>
              </w:rPr>
            </m:ctrlPr>
          </m:sSubPr>
          <m:e>
            <m:r>
              <m:rPr/>
              <w:rPr>
                <w:rFonts w:ascii="Cambria Math" w:hAnsi="Cambria Math" w:cs="Times New Roman"/>
                <w:sz w:val="32"/>
                <w:szCs w:val="32"/>
              </w:rPr>
              <m:t>ω</m:t>
            </m:r>
            <m:ctrlPr>
              <w:rPr>
                <w:rFonts w:ascii="Cambria Math" w:hAnsi="Cambria Math" w:cs="Times New Roman"/>
                <w:i/>
                <w:sz w:val="32"/>
                <w:szCs w:val="32"/>
              </w:rPr>
            </m:ctrlPr>
          </m:e>
          <m:sub>
            <m:r>
              <m:rPr/>
              <w:rPr>
                <w:rFonts w:ascii="Cambria Math" w:hAnsi="Cambria Math" w:cs="Times New Roman"/>
                <w:sz w:val="32"/>
                <w:szCs w:val="32"/>
              </w:rPr>
              <m:t>BM</m:t>
            </m:r>
            <m:ctrlPr>
              <w:rPr>
                <w:rFonts w:ascii="Cambria Math" w:hAnsi="Cambria Math" w:cs="Times New Roman"/>
                <w:i/>
                <w:sz w:val="32"/>
                <w:szCs w:val="32"/>
              </w:rPr>
            </m:ctrlPr>
          </m:sub>
        </m:sSub>
      </m:oMath>
      <w:r>
        <w:rPr>
          <w:rFonts w:eastAsia="黑体" w:cs="Times New Roman"/>
          <w:sz w:val="32"/>
          <w:szCs w:val="32"/>
        </w:rPr>
        <w:t>的技术内容和确定方法</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tcPr>
          <w:p>
            <w:pPr>
              <w:pStyle w:val="66"/>
              <w:rPr>
                <w:rFonts w:ascii="Times New Roman" w:hAnsi="Times New Roman"/>
                <w:sz w:val="32"/>
                <w:szCs w:val="32"/>
              </w:rPr>
            </w:pPr>
            <w:r>
              <w:rPr>
                <w:rFonts w:ascii="Times New Roman" w:hAnsi="Times New Roman"/>
                <w:sz w:val="32"/>
                <w:szCs w:val="32"/>
              </w:rPr>
              <w:t>数据/参数</w:t>
            </w:r>
          </w:p>
        </w:tc>
        <w:tc>
          <w:tcPr>
            <w:tcW w:w="6458" w:type="dxa"/>
            <w:vAlign w:val="center"/>
          </w:tcPr>
          <w:p>
            <w:pPr>
              <w:pStyle w:val="66"/>
              <w:rPr>
                <w:rFonts w:ascii="Times New Roman" w:hAnsi="Times New Roman"/>
                <w:sz w:val="32"/>
                <w:szCs w:val="32"/>
              </w:rPr>
            </w:pPr>
            <m:oMathPara>
              <m:oMathParaPr>
                <m:jc m:val="left"/>
              </m:oMathParaPr>
              <m:oMath>
                <m:sSub>
                  <m:sSubPr>
                    <m:ctrlPr>
                      <w:rPr>
                        <w:sz w:val="32"/>
                        <w:szCs w:val="32"/>
                      </w:rPr>
                    </m:ctrlPr>
                  </m:sSubPr>
                  <m:e>
                    <m:r>
                      <m:rPr/>
                      <w:rPr>
                        <w:sz w:val="32"/>
                        <w:szCs w:val="32"/>
                      </w:rPr>
                      <m:t>ω</m:t>
                    </m:r>
                    <m:ctrlPr>
                      <w:rPr>
                        <w:sz w:val="32"/>
                        <w:szCs w:val="32"/>
                      </w:rPr>
                    </m:ctrlPr>
                  </m:e>
                  <m:sub>
                    <m:r>
                      <m:rPr/>
                      <w:rPr>
                        <w:sz w:val="32"/>
                        <w:szCs w:val="32"/>
                      </w:rPr>
                      <m:t>BM</m:t>
                    </m:r>
                    <m:ctrlPr>
                      <w:rPr>
                        <w:sz w:val="32"/>
                        <w:szCs w:val="32"/>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838" w:type="dxa"/>
          </w:tcPr>
          <w:p>
            <w:pPr>
              <w:pStyle w:val="66"/>
              <w:rPr>
                <w:rFonts w:ascii="Times New Roman" w:hAnsi="Times New Roman"/>
                <w:sz w:val="32"/>
                <w:szCs w:val="32"/>
              </w:rPr>
            </w:pPr>
            <w:r>
              <w:rPr>
                <w:rFonts w:ascii="Times New Roman" w:hAnsi="Times New Roman"/>
                <w:sz w:val="32"/>
                <w:szCs w:val="32"/>
              </w:rPr>
              <w:t>应用的公式编号</w:t>
            </w:r>
          </w:p>
        </w:tc>
        <w:tc>
          <w:tcPr>
            <w:tcW w:w="6458" w:type="dxa"/>
            <w:vAlign w:val="center"/>
          </w:tcPr>
          <w:p>
            <w:pPr>
              <w:pStyle w:val="66"/>
              <w:rPr>
                <w:rFonts w:ascii="Times New Roman" w:hAnsi="Times New Roman"/>
                <w:i/>
                <w:sz w:val="32"/>
                <w:szCs w:val="32"/>
              </w:rPr>
            </w:pPr>
            <w:r>
              <w:rPr>
                <w:rFonts w:ascii="Times New Roman" w:hAnsi="Times New Roman"/>
                <w:sz w:val="32"/>
                <w:szCs w:val="32"/>
              </w:rPr>
              <w:t>公式（</w:t>
            </w:r>
            <w:r>
              <w:rPr>
                <w:rFonts w:hint="eastAsia" w:ascii="Times New Roman" w:hAnsi="Times New Roman"/>
                <w:sz w:val="32"/>
                <w:szCs w:val="32"/>
              </w:rPr>
              <w:t>4</w:t>
            </w:r>
            <w:r>
              <w:rPr>
                <w:rFonts w:ascii="Times New Roman" w:hAnsi="Times New Roman"/>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tcPr>
          <w:p>
            <w:pPr>
              <w:pStyle w:val="66"/>
              <w:rPr>
                <w:rFonts w:ascii="Times New Roman" w:hAnsi="Times New Roman"/>
                <w:sz w:val="32"/>
                <w:szCs w:val="32"/>
              </w:rPr>
            </w:pPr>
            <w:r>
              <w:rPr>
                <w:rFonts w:ascii="Times New Roman" w:hAnsi="Times New Roman"/>
                <w:sz w:val="32"/>
                <w:szCs w:val="32"/>
              </w:rPr>
              <w:t>数据描述</w:t>
            </w:r>
          </w:p>
        </w:tc>
        <w:tc>
          <w:tcPr>
            <w:tcW w:w="6458" w:type="dxa"/>
            <w:vAlign w:val="center"/>
          </w:tcPr>
          <w:p>
            <w:pPr>
              <w:pStyle w:val="66"/>
              <w:rPr>
                <w:rFonts w:ascii="Times New Roman" w:hAnsi="Times New Roman"/>
                <w:sz w:val="32"/>
                <w:szCs w:val="32"/>
              </w:rPr>
            </w:pPr>
            <w:r>
              <w:rPr>
                <w:rFonts w:ascii="Times New Roman" w:hAnsi="Times New Roman"/>
                <w:sz w:val="32"/>
                <w:szCs w:val="32"/>
              </w:rPr>
              <w:t>容量边际排放因子的权重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tcPr>
          <w:p>
            <w:pPr>
              <w:pStyle w:val="66"/>
              <w:rPr>
                <w:rFonts w:ascii="Times New Roman" w:hAnsi="Times New Roman"/>
                <w:sz w:val="32"/>
                <w:szCs w:val="32"/>
              </w:rPr>
            </w:pPr>
            <w:r>
              <w:rPr>
                <w:rFonts w:ascii="Times New Roman" w:hAnsi="Times New Roman"/>
                <w:sz w:val="32"/>
                <w:szCs w:val="32"/>
              </w:rPr>
              <w:t>数据单位</w:t>
            </w:r>
          </w:p>
        </w:tc>
        <w:tc>
          <w:tcPr>
            <w:tcW w:w="6458" w:type="dxa"/>
            <w:vAlign w:val="center"/>
          </w:tcPr>
          <w:p>
            <w:pPr>
              <w:pStyle w:val="66"/>
              <w:rPr>
                <w:rFonts w:ascii="Times New Roman" w:hAnsi="Times New Roman"/>
                <w:sz w:val="32"/>
                <w:szCs w:val="32"/>
              </w:rPr>
            </w:pPr>
            <w:r>
              <w:rPr>
                <w:rFonts w:ascii="Times New Roman" w:hAnsi="Times New Roman"/>
                <w:sz w:val="32"/>
                <w:szCs w:val="32"/>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tcPr>
          <w:p>
            <w:pPr>
              <w:pStyle w:val="66"/>
              <w:rPr>
                <w:rFonts w:ascii="Times New Roman" w:hAnsi="Times New Roman"/>
                <w:sz w:val="32"/>
                <w:szCs w:val="32"/>
              </w:rPr>
            </w:pPr>
            <w:r>
              <w:rPr>
                <w:rFonts w:ascii="Times New Roman" w:hAnsi="Times New Roman"/>
                <w:sz w:val="32"/>
                <w:szCs w:val="32"/>
              </w:rPr>
              <w:t>数据来源</w:t>
            </w:r>
          </w:p>
        </w:tc>
        <w:tc>
          <w:tcPr>
            <w:tcW w:w="6458" w:type="dxa"/>
            <w:vAlign w:val="center"/>
          </w:tcPr>
          <w:p>
            <w:pPr>
              <w:pStyle w:val="66"/>
              <w:rPr>
                <w:rFonts w:ascii="Times New Roman" w:hAnsi="Times New Roman"/>
                <w:sz w:val="32"/>
                <w:szCs w:val="32"/>
              </w:rPr>
            </w:pPr>
            <w:r>
              <w:rPr>
                <w:rFonts w:ascii="Times New Roman" w:hAnsi="Times New Roman"/>
                <w:sz w:val="32"/>
                <w:szCs w:val="32"/>
              </w:rPr>
              <w:t>默认值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tcPr>
          <w:p>
            <w:pPr>
              <w:pStyle w:val="66"/>
              <w:rPr>
                <w:rFonts w:ascii="Times New Roman" w:hAnsi="Times New Roman"/>
                <w:sz w:val="32"/>
                <w:szCs w:val="32"/>
              </w:rPr>
            </w:pPr>
            <w:r>
              <w:rPr>
                <w:rFonts w:ascii="Times New Roman" w:hAnsi="Times New Roman"/>
                <w:sz w:val="32"/>
                <w:szCs w:val="32"/>
              </w:rPr>
              <w:t>数值</w:t>
            </w:r>
          </w:p>
        </w:tc>
        <w:tc>
          <w:tcPr>
            <w:tcW w:w="6458" w:type="dxa"/>
            <w:vAlign w:val="center"/>
          </w:tcPr>
          <w:p>
            <w:pPr>
              <w:pStyle w:val="66"/>
              <w:rPr>
                <w:rFonts w:ascii="Times New Roman" w:hAnsi="Times New Roman"/>
                <w:sz w:val="32"/>
                <w:szCs w:val="32"/>
              </w:rPr>
            </w:pPr>
            <w:r>
              <w:rPr>
                <w:rFonts w:ascii="Times New Roman" w:hAnsi="Times New Roman"/>
                <w:sz w:val="32"/>
                <w:szCs w:val="3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838" w:type="dxa"/>
          </w:tcPr>
          <w:p>
            <w:pPr>
              <w:pStyle w:val="66"/>
              <w:rPr>
                <w:rFonts w:ascii="Times New Roman" w:hAnsi="Times New Roman"/>
                <w:sz w:val="32"/>
                <w:szCs w:val="32"/>
              </w:rPr>
            </w:pPr>
            <w:r>
              <w:rPr>
                <w:rFonts w:ascii="Times New Roman" w:hAnsi="Times New Roman"/>
                <w:sz w:val="32"/>
                <w:szCs w:val="32"/>
              </w:rPr>
              <w:t>数据用途</w:t>
            </w:r>
          </w:p>
        </w:tc>
        <w:tc>
          <w:tcPr>
            <w:tcW w:w="6458" w:type="dxa"/>
            <w:vAlign w:val="center"/>
          </w:tcPr>
          <w:p>
            <w:pPr>
              <w:pStyle w:val="66"/>
              <w:rPr>
                <w:rFonts w:ascii="Times New Roman" w:hAnsi="Times New Roman"/>
                <w:sz w:val="32"/>
                <w:szCs w:val="32"/>
              </w:rPr>
            </w:pPr>
            <w:r>
              <w:rPr>
                <w:rFonts w:ascii="Times New Roman" w:hAnsi="Times New Roman"/>
                <w:color w:val="000000"/>
                <w:sz w:val="32"/>
                <w:szCs w:val="32"/>
                <w:lang w:bidi="ar"/>
              </w:rPr>
              <w:t>用于计算第y年</w:t>
            </w:r>
            <w:r>
              <w:rPr>
                <w:rFonts w:ascii="Times New Roman" w:hAnsi="Times New Roman"/>
                <w:sz w:val="32"/>
                <w:szCs w:val="32"/>
                <w:lang w:bidi="ar"/>
              </w:rPr>
              <w:t>华中区域电网的组合边际排放因子</w:t>
            </w:r>
            <m:oMath>
              <m:sSub>
                <m:sSubPr>
                  <m:ctrlPr>
                    <w:rPr>
                      <w:sz w:val="32"/>
                      <w:szCs w:val="32"/>
                    </w:rPr>
                  </m:ctrlPr>
                </m:sSubPr>
                <m:e>
                  <m:r>
                    <m:rPr/>
                    <w:rPr>
                      <w:sz w:val="32"/>
                      <w:szCs w:val="32"/>
                    </w:rPr>
                    <m:t>EF</m:t>
                  </m:r>
                  <m:ctrlPr>
                    <w:rPr>
                      <w:sz w:val="32"/>
                      <w:szCs w:val="32"/>
                    </w:rPr>
                  </m:ctrlPr>
                </m:e>
                <m:sub>
                  <m:r>
                    <m:rPr/>
                    <w:rPr>
                      <w:sz w:val="32"/>
                      <w:szCs w:val="32"/>
                    </w:rPr>
                    <m:t>grid</m:t>
                  </m:r>
                  <m:r>
                    <m:rPr>
                      <m:sty m:val="p"/>
                    </m:rPr>
                    <w:rPr>
                      <w:sz w:val="32"/>
                      <w:szCs w:val="32"/>
                    </w:rPr>
                    <m:t>,</m:t>
                  </m:r>
                  <m:r>
                    <m:rPr/>
                    <w:rPr>
                      <w:sz w:val="32"/>
                      <w:szCs w:val="32"/>
                    </w:rPr>
                    <m:t>CM</m:t>
                  </m:r>
                  <m:r>
                    <m:rPr>
                      <m:sty m:val="p"/>
                    </m:rPr>
                    <w:rPr>
                      <w:sz w:val="32"/>
                      <w:szCs w:val="32"/>
                    </w:rPr>
                    <m:t>,</m:t>
                  </m:r>
                  <m:r>
                    <m:rPr/>
                    <w:rPr>
                      <w:sz w:val="32"/>
                      <w:szCs w:val="32"/>
                    </w:rPr>
                    <m:t>y</m:t>
                  </m:r>
                  <m:ctrlPr>
                    <w:rPr>
                      <w:sz w:val="32"/>
                      <w:szCs w:val="32"/>
                    </w:rPr>
                  </m:ctrlPr>
                </m:sub>
              </m:sSub>
            </m:oMath>
          </w:p>
        </w:tc>
      </w:tr>
    </w:tbl>
    <w:p>
      <w:pPr>
        <w:pStyle w:val="4"/>
        <w:numPr>
          <w:ilvl w:val="1"/>
          <w:numId w:val="8"/>
        </w:numPr>
        <w:tabs>
          <w:tab w:val="left" w:pos="0"/>
        </w:tabs>
        <w:spacing w:before="156" w:beforeLines="50" w:after="156" w:afterLines="50" w:line="240" w:lineRule="auto"/>
        <w:rPr>
          <w:rFonts w:hint="eastAsia" w:cs="黑体"/>
          <w:sz w:val="32"/>
          <w:szCs w:val="32"/>
        </w:rPr>
      </w:pPr>
      <w:bookmarkStart w:id="90" w:name="_Toc213855975"/>
      <w:r>
        <w:rPr>
          <w:sz w:val="32"/>
          <w:szCs w:val="32"/>
        </w:rPr>
        <w:t>实施阶段需监测和确定的参数和数据</w:t>
      </w:r>
      <w:bookmarkEnd w:id="90"/>
    </w:p>
    <w:bookmarkEnd w:id="86"/>
    <w:bookmarkEnd w:id="87"/>
    <w:bookmarkEnd w:id="88"/>
    <w:bookmarkEnd w:id="89"/>
    <w:p>
      <w:pPr>
        <w:ind w:firstLine="420"/>
        <w:rPr>
          <w:sz w:val="32"/>
          <w:szCs w:val="32"/>
        </w:rPr>
      </w:pPr>
      <w:r>
        <w:rPr>
          <w:sz w:val="32"/>
          <w:szCs w:val="32"/>
        </w:rPr>
        <w:t>碳普惠行为实施阶段所需监测的参数和数据见表</w:t>
      </w:r>
      <w:r>
        <w:rPr>
          <w:rFonts w:hint="eastAsia"/>
          <w:sz w:val="32"/>
          <w:szCs w:val="32"/>
        </w:rPr>
        <w:t>9</w:t>
      </w:r>
      <w:r>
        <w:rPr>
          <w:sz w:val="32"/>
          <w:szCs w:val="32"/>
        </w:rPr>
        <w:t>-表</w:t>
      </w:r>
      <w:r>
        <w:rPr>
          <w:rFonts w:hint="eastAsia"/>
          <w:sz w:val="32"/>
          <w:szCs w:val="32"/>
        </w:rPr>
        <w:t>15</w:t>
      </w:r>
      <w:r>
        <w:rPr>
          <w:sz w:val="32"/>
          <w:szCs w:val="32"/>
        </w:rPr>
        <w:t>。</w:t>
      </w:r>
    </w:p>
    <w:p>
      <w:pPr>
        <w:keepNext/>
        <w:spacing w:before="200"/>
        <w:ind w:firstLine="0" w:firstLineChars="0"/>
        <w:jc w:val="center"/>
        <w:rPr>
          <w:rFonts w:eastAsia="黑体" w:cs="Times New Roman"/>
          <w:sz w:val="32"/>
          <w:szCs w:val="32"/>
        </w:rPr>
      </w:pPr>
      <w:r>
        <w:rPr>
          <w:rFonts w:eastAsia="黑体" w:cs="Times New Roman"/>
          <w:sz w:val="32"/>
          <w:szCs w:val="32"/>
        </w:rPr>
        <w:t>表</w:t>
      </w:r>
      <w:r>
        <w:rPr>
          <w:rFonts w:hint="eastAsia" w:eastAsia="黑体" w:cs="Times New Roman"/>
          <w:sz w:val="32"/>
          <w:szCs w:val="32"/>
        </w:rPr>
        <w:t>9</w:t>
      </w:r>
      <w:r>
        <w:rPr>
          <w:rFonts w:eastAsia="黑体" w:cs="Times New Roman"/>
          <w:sz w:val="32"/>
          <w:szCs w:val="32"/>
        </w:rPr>
        <w:t xml:space="preserve"> </w:t>
      </w:r>
      <m:oMath>
        <m:sSub>
          <m:sSubPr>
            <m:ctrlPr>
              <w:rPr>
                <w:rFonts w:ascii="Cambria Math" w:hAnsi="Cambria Math" w:cs="Times New Roman"/>
                <w:i/>
                <w:sz w:val="32"/>
                <w:szCs w:val="32"/>
              </w:rPr>
            </m:ctrlPr>
          </m:sSubPr>
          <m:e>
            <m:r>
              <m:rPr/>
              <w:rPr>
                <w:rFonts w:ascii="Cambria Math" w:hAnsi="Cambria Math" w:cs="Times New Roman"/>
                <w:sz w:val="32"/>
                <w:szCs w:val="32"/>
              </w:rPr>
              <m:t>EF</m:t>
            </m:r>
            <m:ctrlPr>
              <w:rPr>
                <w:rFonts w:ascii="Cambria Math" w:hAnsi="Cambria Math" w:cs="Times New Roman"/>
                <w:i/>
                <w:sz w:val="32"/>
                <w:szCs w:val="32"/>
              </w:rPr>
            </m:ctrlPr>
          </m:e>
          <m:sub>
            <m:r>
              <m:rPr/>
              <w:rPr>
                <w:rFonts w:ascii="Cambria Math" w:hAnsi="Cambria Math" w:cs="Times New Roman"/>
                <w:sz w:val="32"/>
                <w:szCs w:val="32"/>
              </w:rPr>
              <m:t>grid,OM,y</m:t>
            </m:r>
            <m:ctrlPr>
              <w:rPr>
                <w:rFonts w:ascii="Cambria Math" w:hAnsi="Cambria Math" w:cs="Times New Roman"/>
                <w:i/>
                <w:sz w:val="32"/>
                <w:szCs w:val="32"/>
              </w:rPr>
            </m:ctrlPr>
          </m:sub>
        </m:sSub>
      </m:oMath>
      <w:r>
        <w:rPr>
          <w:rFonts w:eastAsia="黑体" w:cs="Times New Roman"/>
          <w:sz w:val="32"/>
          <w:szCs w:val="32"/>
        </w:rPr>
        <w:t>的技术内容和确定方法</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adjustRightInd w:val="0"/>
              <w:snapToGrid w:val="0"/>
              <w:ind w:firstLine="0" w:firstLineChars="0"/>
              <w:rPr>
                <w:rFonts w:cs="Times New Roman"/>
                <w:bCs/>
                <w:kern w:val="0"/>
                <w:sz w:val="32"/>
                <w:szCs w:val="32"/>
              </w:rPr>
            </w:pPr>
            <w:r>
              <w:rPr>
                <w:rFonts w:cs="Times New Roman"/>
                <w:bCs/>
                <w:kern w:val="0"/>
                <w:sz w:val="32"/>
                <w:szCs w:val="32"/>
              </w:rPr>
              <w:t>数据/参数</w:t>
            </w:r>
          </w:p>
        </w:tc>
        <w:tc>
          <w:tcPr>
            <w:tcW w:w="6458" w:type="dxa"/>
            <w:vAlign w:val="center"/>
          </w:tcPr>
          <w:p>
            <w:pPr>
              <w:adjustRightInd w:val="0"/>
              <w:snapToGrid w:val="0"/>
              <w:ind w:firstLine="0" w:firstLineChars="0"/>
              <w:rPr>
                <w:rFonts w:cs="Times New Roman"/>
                <w:bCs/>
                <w:kern w:val="0"/>
                <w:sz w:val="32"/>
                <w:szCs w:val="32"/>
              </w:rPr>
            </w:pPr>
            <m:oMathPara>
              <m:oMathParaPr>
                <m:jc m:val="left"/>
              </m:oMathParaPr>
              <m:oMath>
                <m:sSub>
                  <m:sSubPr>
                    <m:ctrlPr>
                      <w:rPr>
                        <w:rFonts w:ascii="Cambria Math" w:hAnsi="Cambria Math" w:cs="Times New Roman"/>
                        <w:i/>
                        <w:sz w:val="32"/>
                        <w:szCs w:val="32"/>
                      </w:rPr>
                    </m:ctrlPr>
                  </m:sSubPr>
                  <m:e>
                    <m:r>
                      <m:rPr/>
                      <w:rPr>
                        <w:rFonts w:ascii="Cambria Math" w:hAnsi="Cambria Math" w:cs="Times New Roman"/>
                        <w:sz w:val="32"/>
                        <w:szCs w:val="32"/>
                      </w:rPr>
                      <m:t>EF</m:t>
                    </m:r>
                    <m:ctrlPr>
                      <w:rPr>
                        <w:rFonts w:ascii="Cambria Math" w:hAnsi="Cambria Math" w:cs="Times New Roman"/>
                        <w:i/>
                        <w:sz w:val="32"/>
                        <w:szCs w:val="32"/>
                      </w:rPr>
                    </m:ctrlPr>
                  </m:e>
                  <m:sub>
                    <m:r>
                      <m:rPr/>
                      <w:rPr>
                        <w:rFonts w:ascii="Cambria Math" w:hAnsi="Cambria Math" w:cs="Times New Roman"/>
                        <w:sz w:val="32"/>
                        <w:szCs w:val="32"/>
                      </w:rPr>
                      <m:t>grid,OM,y</m:t>
                    </m:r>
                    <m:ctrlPr>
                      <w:rPr>
                        <w:rFonts w:ascii="Cambria Math" w:hAnsi="Cambria Math" w:cs="Times New Roman"/>
                        <w:i/>
                        <w:sz w:val="32"/>
                        <w:szCs w:val="32"/>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adjustRightInd w:val="0"/>
              <w:snapToGrid w:val="0"/>
              <w:ind w:firstLine="0" w:firstLineChars="0"/>
              <w:rPr>
                <w:rFonts w:cs="Times New Roman"/>
                <w:bCs/>
                <w:kern w:val="0"/>
                <w:sz w:val="32"/>
                <w:szCs w:val="32"/>
              </w:rPr>
            </w:pPr>
            <w:r>
              <w:rPr>
                <w:rFonts w:cs="Times New Roman"/>
                <w:bCs/>
                <w:kern w:val="0"/>
                <w:sz w:val="32"/>
                <w:szCs w:val="32"/>
              </w:rPr>
              <w:t>应用的公式编号</w:t>
            </w:r>
          </w:p>
        </w:tc>
        <w:tc>
          <w:tcPr>
            <w:tcW w:w="6458" w:type="dxa"/>
            <w:vAlign w:val="center"/>
          </w:tcPr>
          <w:p>
            <w:pPr>
              <w:adjustRightInd w:val="0"/>
              <w:snapToGrid w:val="0"/>
              <w:ind w:firstLine="0" w:firstLineChars="0"/>
              <w:rPr>
                <w:rFonts w:cs="Times New Roman"/>
                <w:bCs/>
                <w:i/>
                <w:iCs/>
                <w:kern w:val="0"/>
                <w:sz w:val="32"/>
                <w:szCs w:val="32"/>
              </w:rPr>
            </w:pPr>
            <w:r>
              <w:rPr>
                <w:rFonts w:cs="Times New Roman"/>
                <w:bCs/>
                <w:kern w:val="0"/>
                <w:sz w:val="32"/>
                <w:szCs w:val="32"/>
              </w:rPr>
              <w:t>公式（</w:t>
            </w:r>
            <w:r>
              <w:rPr>
                <w:rFonts w:hint="eastAsia" w:cs="Times New Roman"/>
                <w:bCs/>
                <w:kern w:val="0"/>
                <w:sz w:val="32"/>
                <w:szCs w:val="32"/>
              </w:rPr>
              <w:t>4</w:t>
            </w:r>
            <w:r>
              <w:rPr>
                <w:rFonts w:cs="Times New Roman"/>
                <w:bCs/>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adjustRightInd w:val="0"/>
              <w:snapToGrid w:val="0"/>
              <w:ind w:firstLine="0" w:firstLineChars="0"/>
              <w:rPr>
                <w:rFonts w:cs="Times New Roman"/>
                <w:bCs/>
                <w:kern w:val="0"/>
                <w:sz w:val="32"/>
                <w:szCs w:val="32"/>
              </w:rPr>
            </w:pPr>
            <w:r>
              <w:rPr>
                <w:rFonts w:cs="Times New Roman"/>
                <w:bCs/>
                <w:kern w:val="0"/>
                <w:sz w:val="32"/>
                <w:szCs w:val="32"/>
              </w:rPr>
              <w:t>数据描述</w:t>
            </w:r>
          </w:p>
        </w:tc>
        <w:tc>
          <w:tcPr>
            <w:tcW w:w="6458" w:type="dxa"/>
            <w:vAlign w:val="center"/>
          </w:tcPr>
          <w:p>
            <w:pPr>
              <w:adjustRightInd w:val="0"/>
              <w:snapToGrid w:val="0"/>
              <w:ind w:firstLine="0" w:firstLineChars="0"/>
              <w:rPr>
                <w:rFonts w:cs="Times New Roman"/>
                <w:bCs/>
                <w:kern w:val="0"/>
                <w:sz w:val="32"/>
                <w:szCs w:val="32"/>
              </w:rPr>
            </w:pPr>
            <w:r>
              <w:rPr>
                <w:rFonts w:cs="Times New Roman"/>
                <w:bCs/>
                <w:kern w:val="0"/>
                <w:sz w:val="32"/>
                <w:szCs w:val="32"/>
                <w:lang w:bidi="ar"/>
              </w:rPr>
              <w:t>第y年</w:t>
            </w:r>
            <w:r>
              <w:rPr>
                <w:rFonts w:cs="Times New Roman"/>
                <w:bCs/>
                <w:kern w:val="0"/>
                <w:sz w:val="32"/>
                <w:szCs w:val="32"/>
              </w:rPr>
              <w:t>华中区域电网的电量边际排放因子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adjustRightInd w:val="0"/>
              <w:snapToGrid w:val="0"/>
              <w:ind w:firstLine="0" w:firstLineChars="0"/>
              <w:rPr>
                <w:rFonts w:cs="Times New Roman"/>
                <w:bCs/>
                <w:kern w:val="0"/>
                <w:sz w:val="32"/>
                <w:szCs w:val="32"/>
              </w:rPr>
            </w:pPr>
            <w:r>
              <w:rPr>
                <w:rFonts w:cs="Times New Roman"/>
                <w:bCs/>
                <w:kern w:val="0"/>
                <w:sz w:val="32"/>
                <w:szCs w:val="32"/>
              </w:rPr>
              <w:t>数据单位</w:t>
            </w:r>
          </w:p>
        </w:tc>
        <w:tc>
          <w:tcPr>
            <w:tcW w:w="6458" w:type="dxa"/>
            <w:vAlign w:val="center"/>
          </w:tcPr>
          <w:p>
            <w:pPr>
              <w:adjustRightInd w:val="0"/>
              <w:snapToGrid w:val="0"/>
              <w:ind w:firstLine="0" w:firstLineChars="0"/>
              <w:rPr>
                <w:rFonts w:cs="Times New Roman"/>
                <w:bCs/>
                <w:kern w:val="0"/>
                <w:sz w:val="32"/>
                <w:szCs w:val="32"/>
              </w:rPr>
            </w:pPr>
            <w:r>
              <w:rPr>
                <w:rFonts w:cs="Times New Roman"/>
                <w:bCs/>
                <w:kern w:val="0"/>
                <w:sz w:val="32"/>
                <w:szCs w:val="32"/>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adjustRightInd w:val="0"/>
              <w:snapToGrid w:val="0"/>
              <w:ind w:firstLine="0" w:firstLineChars="0"/>
              <w:rPr>
                <w:rFonts w:cs="Times New Roman"/>
                <w:bCs/>
                <w:kern w:val="0"/>
                <w:sz w:val="32"/>
                <w:szCs w:val="32"/>
              </w:rPr>
            </w:pPr>
            <w:r>
              <w:rPr>
                <w:rFonts w:cs="Times New Roman"/>
                <w:bCs/>
                <w:kern w:val="0"/>
                <w:sz w:val="32"/>
                <w:szCs w:val="32"/>
              </w:rPr>
              <w:t>数据来源</w:t>
            </w:r>
          </w:p>
        </w:tc>
        <w:tc>
          <w:tcPr>
            <w:tcW w:w="6458" w:type="dxa"/>
            <w:vAlign w:val="center"/>
          </w:tcPr>
          <w:p>
            <w:pPr>
              <w:adjustRightInd w:val="0"/>
              <w:snapToGrid w:val="0"/>
              <w:ind w:firstLine="0" w:firstLineChars="0"/>
              <w:rPr>
                <w:rFonts w:cs="Times New Roman"/>
                <w:bCs/>
                <w:kern w:val="0"/>
                <w:sz w:val="32"/>
                <w:szCs w:val="32"/>
              </w:rPr>
            </w:pPr>
            <w:r>
              <w:rPr>
                <w:rFonts w:cs="Times New Roman"/>
                <w:bCs/>
                <w:kern w:val="0"/>
                <w:sz w:val="32"/>
                <w:szCs w:val="32"/>
              </w:rPr>
              <w:t>生态环境部组织公布的华中区域电网电量边际排放因子。当第y年的数值尚未公布时，采用第y年之前最近年份的可获得数据。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adjustRightInd w:val="0"/>
              <w:snapToGrid w:val="0"/>
              <w:ind w:firstLine="0" w:firstLineChars="0"/>
              <w:rPr>
                <w:rFonts w:cs="Times New Roman"/>
                <w:bCs/>
                <w:kern w:val="0"/>
                <w:sz w:val="32"/>
                <w:szCs w:val="32"/>
              </w:rPr>
            </w:pPr>
            <w:r>
              <w:rPr>
                <w:rFonts w:cs="Times New Roman"/>
                <w:bCs/>
                <w:kern w:val="0"/>
                <w:sz w:val="32"/>
                <w:szCs w:val="32"/>
              </w:rPr>
              <w:t>数值</w:t>
            </w:r>
          </w:p>
        </w:tc>
        <w:tc>
          <w:tcPr>
            <w:tcW w:w="6458" w:type="dxa"/>
            <w:vAlign w:val="center"/>
          </w:tcPr>
          <w:p>
            <w:pPr>
              <w:adjustRightInd w:val="0"/>
              <w:snapToGrid w:val="0"/>
              <w:ind w:firstLine="0" w:firstLineChars="0"/>
              <w:rPr>
                <w:rFonts w:cs="Times New Roman"/>
                <w:bCs/>
                <w:kern w:val="0"/>
                <w:sz w:val="32"/>
                <w:szCs w:val="32"/>
              </w:rPr>
            </w:pPr>
            <w:r>
              <w:rPr>
                <w:rFonts w:cs="Times New Roman"/>
                <w:bCs/>
                <w:kern w:val="0"/>
                <w:sz w:val="32"/>
                <w:szCs w:val="32"/>
              </w:rPr>
              <w:t>0.8771（2023</w:t>
            </w:r>
            <w:r>
              <w:rPr>
                <w:rFonts w:cs="Times New Roman"/>
                <w:sz w:val="32"/>
                <w:szCs w:val="32"/>
              </w:rPr>
              <w:t>年</w:t>
            </w:r>
            <w:r>
              <w:rPr>
                <w:rFonts w:cs="Times New Roman"/>
                <w:bCs/>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adjustRightInd w:val="0"/>
              <w:snapToGrid w:val="0"/>
              <w:ind w:firstLine="0" w:firstLineChars="0"/>
              <w:rPr>
                <w:rFonts w:cs="Times New Roman"/>
                <w:bCs/>
                <w:kern w:val="0"/>
                <w:sz w:val="32"/>
                <w:szCs w:val="32"/>
              </w:rPr>
            </w:pPr>
            <w:r>
              <w:rPr>
                <w:rFonts w:cs="Times New Roman"/>
                <w:bCs/>
                <w:kern w:val="0"/>
                <w:sz w:val="32"/>
                <w:szCs w:val="32"/>
              </w:rPr>
              <w:t>数据用途</w:t>
            </w:r>
          </w:p>
        </w:tc>
        <w:tc>
          <w:tcPr>
            <w:tcW w:w="6458" w:type="dxa"/>
            <w:vAlign w:val="center"/>
          </w:tcPr>
          <w:p>
            <w:pPr>
              <w:adjustRightInd w:val="0"/>
              <w:snapToGrid w:val="0"/>
              <w:ind w:firstLine="0" w:firstLineChars="0"/>
              <w:rPr>
                <w:rFonts w:cs="Times New Roman"/>
                <w:bCs/>
                <w:kern w:val="0"/>
                <w:sz w:val="32"/>
                <w:szCs w:val="32"/>
              </w:rPr>
            </w:pPr>
            <w:r>
              <w:rPr>
                <w:rFonts w:cs="Times New Roman"/>
                <w:bCs/>
                <w:kern w:val="0"/>
                <w:sz w:val="32"/>
                <w:szCs w:val="32"/>
              </w:rPr>
              <w:t>用于计算</w:t>
            </w:r>
            <w:r>
              <w:rPr>
                <w:rFonts w:cs="Times New Roman"/>
                <w:color w:val="000000"/>
                <w:kern w:val="0"/>
                <w:sz w:val="32"/>
                <w:szCs w:val="32"/>
                <w:lang w:bidi="ar"/>
              </w:rPr>
              <w:t>第y年</w:t>
            </w:r>
            <w:r>
              <w:rPr>
                <w:rFonts w:cs="Times New Roman"/>
                <w:bCs/>
                <w:kern w:val="0"/>
                <w:sz w:val="32"/>
                <w:szCs w:val="32"/>
              </w:rPr>
              <w:t>华中区域电网的组合边际排放因子</w:t>
            </w:r>
            <m:oMath>
              <m:sSub>
                <m:sSubPr>
                  <m:ctrlPr>
                    <w:rPr>
                      <w:rFonts w:ascii="Cambria Math" w:hAnsi="Cambria Math" w:cs="Times New Roman"/>
                      <w:i/>
                      <w:iCs/>
                      <w:sz w:val="32"/>
                      <w:szCs w:val="32"/>
                    </w:rPr>
                  </m:ctrlPr>
                </m:sSubPr>
                <m:e>
                  <m:r>
                    <m:rPr/>
                    <w:rPr>
                      <w:rFonts w:ascii="Cambria Math" w:hAnsi="Cambria Math" w:cs="Times New Roman"/>
                      <w:sz w:val="32"/>
                      <w:szCs w:val="32"/>
                    </w:rPr>
                    <m:t>EF</m:t>
                  </m:r>
                  <m:ctrlPr>
                    <w:rPr>
                      <w:rFonts w:ascii="Cambria Math" w:hAnsi="Cambria Math" w:cs="Times New Roman"/>
                      <w:i/>
                      <w:iCs/>
                      <w:sz w:val="32"/>
                      <w:szCs w:val="32"/>
                    </w:rPr>
                  </m:ctrlPr>
                </m:e>
                <m:sub>
                  <m:r>
                    <m:rPr/>
                    <w:rPr>
                      <w:rFonts w:ascii="Cambria Math" w:hAnsi="Cambria Math" w:cs="Times New Roman"/>
                      <w:sz w:val="32"/>
                      <w:szCs w:val="32"/>
                    </w:rPr>
                    <m:t>grid,CM,y</m:t>
                  </m:r>
                  <m:ctrlPr>
                    <w:rPr>
                      <w:rFonts w:ascii="Cambria Math" w:hAnsi="Cambria Math" w:cs="Times New Roman"/>
                      <w:i/>
                      <w:iCs/>
                      <w:sz w:val="32"/>
                      <w:szCs w:val="32"/>
                    </w:rPr>
                  </m:ctrlPr>
                </m:sub>
              </m:sSub>
            </m:oMath>
          </w:p>
        </w:tc>
      </w:tr>
    </w:tbl>
    <w:p>
      <w:pPr>
        <w:keepNext/>
        <w:spacing w:before="200"/>
        <w:ind w:firstLine="0" w:firstLineChars="0"/>
        <w:jc w:val="center"/>
        <w:rPr>
          <w:rFonts w:eastAsia="黑体" w:cs="Times New Roman"/>
          <w:sz w:val="32"/>
          <w:szCs w:val="32"/>
        </w:rPr>
      </w:pPr>
      <w:r>
        <w:rPr>
          <w:rFonts w:eastAsia="黑体" w:cs="Times New Roman"/>
          <w:sz w:val="32"/>
          <w:szCs w:val="32"/>
        </w:rPr>
        <w:t>表</w:t>
      </w:r>
      <w:r>
        <w:rPr>
          <w:rFonts w:hint="eastAsia" w:eastAsia="黑体" w:cs="Times New Roman"/>
          <w:sz w:val="32"/>
          <w:szCs w:val="32"/>
        </w:rPr>
        <w:t>10</w:t>
      </w:r>
      <w:r>
        <w:rPr>
          <w:rFonts w:eastAsia="黑体" w:cs="Times New Roman"/>
          <w:sz w:val="32"/>
          <w:szCs w:val="32"/>
        </w:rPr>
        <w:t xml:space="preserve"> </w:t>
      </w:r>
      <m:oMath>
        <m:sSub>
          <m:sSubPr>
            <m:ctrlPr>
              <w:rPr>
                <w:rFonts w:ascii="Cambria Math" w:hAnsi="Cambria Math" w:cs="Times New Roman"/>
                <w:i/>
                <w:sz w:val="32"/>
                <w:szCs w:val="32"/>
              </w:rPr>
            </m:ctrlPr>
          </m:sSubPr>
          <m:e>
            <m:r>
              <m:rPr/>
              <w:rPr>
                <w:rFonts w:ascii="Cambria Math" w:hAnsi="Cambria Math" w:cs="Times New Roman"/>
                <w:sz w:val="32"/>
                <w:szCs w:val="32"/>
              </w:rPr>
              <m:t>EF</m:t>
            </m:r>
            <m:ctrlPr>
              <w:rPr>
                <w:rFonts w:ascii="Cambria Math" w:hAnsi="Cambria Math" w:cs="Times New Roman"/>
                <w:i/>
                <w:sz w:val="32"/>
                <w:szCs w:val="32"/>
              </w:rPr>
            </m:ctrlPr>
          </m:e>
          <m:sub>
            <m:r>
              <m:rPr/>
              <w:rPr>
                <w:rFonts w:ascii="Cambria Math" w:hAnsi="Cambria Math" w:cs="Times New Roman"/>
                <w:sz w:val="32"/>
                <w:szCs w:val="32"/>
              </w:rPr>
              <m:t>grid,BM,y</m:t>
            </m:r>
            <m:ctrlPr>
              <w:rPr>
                <w:rFonts w:ascii="Cambria Math" w:hAnsi="Cambria Math" w:cs="Times New Roman"/>
                <w:i/>
                <w:sz w:val="32"/>
                <w:szCs w:val="32"/>
              </w:rPr>
            </m:ctrlPr>
          </m:sub>
        </m:sSub>
      </m:oMath>
      <w:r>
        <w:rPr>
          <w:rFonts w:eastAsia="黑体" w:cs="Times New Roman"/>
          <w:sz w:val="32"/>
          <w:szCs w:val="32"/>
        </w:rPr>
        <w:t>的技术内容和确定方法</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adjustRightInd w:val="0"/>
              <w:snapToGrid w:val="0"/>
              <w:ind w:firstLine="0" w:firstLineChars="0"/>
              <w:rPr>
                <w:rFonts w:cs="Times New Roman"/>
                <w:bCs/>
                <w:kern w:val="0"/>
                <w:sz w:val="32"/>
                <w:szCs w:val="32"/>
              </w:rPr>
            </w:pPr>
            <w:r>
              <w:rPr>
                <w:rFonts w:cs="Times New Roman"/>
                <w:bCs/>
                <w:kern w:val="0"/>
                <w:sz w:val="32"/>
                <w:szCs w:val="32"/>
              </w:rPr>
              <w:t>数据/参数</w:t>
            </w:r>
          </w:p>
        </w:tc>
        <w:tc>
          <w:tcPr>
            <w:tcW w:w="6458" w:type="dxa"/>
            <w:vAlign w:val="center"/>
          </w:tcPr>
          <w:p>
            <w:pPr>
              <w:adjustRightInd w:val="0"/>
              <w:snapToGrid w:val="0"/>
              <w:ind w:firstLine="0" w:firstLineChars="0"/>
              <w:rPr>
                <w:rFonts w:cs="Times New Roman"/>
                <w:bCs/>
                <w:kern w:val="0"/>
                <w:sz w:val="32"/>
                <w:szCs w:val="32"/>
              </w:rPr>
            </w:pPr>
            <m:oMathPara>
              <m:oMathParaPr>
                <m:jc m:val="left"/>
              </m:oMathParaPr>
              <m:oMath>
                <m:sSub>
                  <m:sSubPr>
                    <m:ctrlPr>
                      <w:rPr>
                        <w:rFonts w:ascii="Cambria Math" w:hAnsi="Cambria Math" w:cs="Times New Roman"/>
                        <w:i/>
                        <w:sz w:val="32"/>
                        <w:szCs w:val="32"/>
                      </w:rPr>
                    </m:ctrlPr>
                  </m:sSubPr>
                  <m:e>
                    <m:r>
                      <m:rPr/>
                      <w:rPr>
                        <w:rFonts w:ascii="Cambria Math" w:hAnsi="Cambria Math" w:cs="Times New Roman"/>
                        <w:sz w:val="32"/>
                        <w:szCs w:val="32"/>
                      </w:rPr>
                      <m:t>EF</m:t>
                    </m:r>
                    <m:ctrlPr>
                      <w:rPr>
                        <w:rFonts w:ascii="Cambria Math" w:hAnsi="Cambria Math" w:cs="Times New Roman"/>
                        <w:i/>
                        <w:sz w:val="32"/>
                        <w:szCs w:val="32"/>
                      </w:rPr>
                    </m:ctrlPr>
                  </m:e>
                  <m:sub>
                    <m:r>
                      <m:rPr/>
                      <w:rPr>
                        <w:rFonts w:ascii="Cambria Math" w:hAnsi="Cambria Math" w:cs="Times New Roman"/>
                        <w:sz w:val="32"/>
                        <w:szCs w:val="32"/>
                      </w:rPr>
                      <m:t>grid,BM,y</m:t>
                    </m:r>
                    <m:ctrlPr>
                      <w:rPr>
                        <w:rFonts w:ascii="Cambria Math" w:hAnsi="Cambria Math" w:cs="Times New Roman"/>
                        <w:i/>
                        <w:sz w:val="32"/>
                        <w:szCs w:val="32"/>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838" w:type="dxa"/>
            <w:vAlign w:val="center"/>
          </w:tcPr>
          <w:p>
            <w:pPr>
              <w:adjustRightInd w:val="0"/>
              <w:snapToGrid w:val="0"/>
              <w:ind w:firstLine="0" w:firstLineChars="0"/>
              <w:rPr>
                <w:rFonts w:cs="Times New Roman"/>
                <w:bCs/>
                <w:kern w:val="0"/>
                <w:sz w:val="32"/>
                <w:szCs w:val="32"/>
              </w:rPr>
            </w:pPr>
            <w:r>
              <w:rPr>
                <w:rFonts w:cs="Times New Roman"/>
                <w:bCs/>
                <w:kern w:val="0"/>
                <w:sz w:val="32"/>
                <w:szCs w:val="32"/>
              </w:rPr>
              <w:t>应用的公式编号</w:t>
            </w:r>
          </w:p>
        </w:tc>
        <w:tc>
          <w:tcPr>
            <w:tcW w:w="6458" w:type="dxa"/>
            <w:vAlign w:val="center"/>
          </w:tcPr>
          <w:p>
            <w:pPr>
              <w:adjustRightInd w:val="0"/>
              <w:snapToGrid w:val="0"/>
              <w:ind w:firstLine="0" w:firstLineChars="0"/>
              <w:rPr>
                <w:rFonts w:cs="Times New Roman"/>
                <w:bCs/>
                <w:i/>
                <w:iCs/>
                <w:kern w:val="0"/>
                <w:sz w:val="32"/>
                <w:szCs w:val="32"/>
              </w:rPr>
            </w:pPr>
            <w:r>
              <w:rPr>
                <w:rFonts w:cs="Times New Roman"/>
                <w:bCs/>
                <w:kern w:val="0"/>
                <w:sz w:val="32"/>
                <w:szCs w:val="32"/>
              </w:rPr>
              <w:t>公式（</w:t>
            </w:r>
            <w:r>
              <w:rPr>
                <w:rFonts w:hint="eastAsia" w:cs="Times New Roman"/>
                <w:bCs/>
                <w:kern w:val="0"/>
                <w:sz w:val="32"/>
                <w:szCs w:val="32"/>
              </w:rPr>
              <w:t>4</w:t>
            </w:r>
            <w:r>
              <w:rPr>
                <w:rFonts w:cs="Times New Roman"/>
                <w:bCs/>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adjustRightInd w:val="0"/>
              <w:snapToGrid w:val="0"/>
              <w:ind w:firstLine="0" w:firstLineChars="0"/>
              <w:rPr>
                <w:rFonts w:cs="Times New Roman"/>
                <w:bCs/>
                <w:kern w:val="0"/>
                <w:sz w:val="32"/>
                <w:szCs w:val="32"/>
              </w:rPr>
            </w:pPr>
            <w:r>
              <w:rPr>
                <w:rFonts w:cs="Times New Roman"/>
                <w:bCs/>
                <w:kern w:val="0"/>
                <w:sz w:val="32"/>
                <w:szCs w:val="32"/>
              </w:rPr>
              <w:t>数据描述</w:t>
            </w:r>
          </w:p>
        </w:tc>
        <w:tc>
          <w:tcPr>
            <w:tcW w:w="6458" w:type="dxa"/>
            <w:vAlign w:val="center"/>
          </w:tcPr>
          <w:p>
            <w:pPr>
              <w:adjustRightInd w:val="0"/>
              <w:snapToGrid w:val="0"/>
              <w:ind w:firstLine="0" w:firstLineChars="0"/>
              <w:rPr>
                <w:rFonts w:cs="Times New Roman"/>
                <w:bCs/>
                <w:kern w:val="0"/>
                <w:sz w:val="32"/>
                <w:szCs w:val="32"/>
              </w:rPr>
            </w:pPr>
            <w:r>
              <w:rPr>
                <w:rFonts w:cs="Times New Roman"/>
                <w:bCs/>
                <w:kern w:val="0"/>
                <w:sz w:val="32"/>
                <w:szCs w:val="32"/>
                <w:lang w:bidi="ar"/>
              </w:rPr>
              <w:t>第y年</w:t>
            </w:r>
            <w:r>
              <w:rPr>
                <w:rFonts w:cs="Times New Roman"/>
                <w:bCs/>
                <w:kern w:val="0"/>
                <w:sz w:val="32"/>
                <w:szCs w:val="32"/>
              </w:rPr>
              <w:t>华中区域电网的容量边际排放因子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838" w:type="dxa"/>
            <w:vAlign w:val="center"/>
          </w:tcPr>
          <w:p>
            <w:pPr>
              <w:adjustRightInd w:val="0"/>
              <w:snapToGrid w:val="0"/>
              <w:ind w:firstLine="0" w:firstLineChars="0"/>
              <w:rPr>
                <w:rFonts w:cs="Times New Roman"/>
                <w:bCs/>
                <w:kern w:val="0"/>
                <w:sz w:val="32"/>
                <w:szCs w:val="32"/>
              </w:rPr>
            </w:pPr>
            <w:r>
              <w:rPr>
                <w:rFonts w:cs="Times New Roman"/>
                <w:bCs/>
                <w:kern w:val="0"/>
                <w:sz w:val="32"/>
                <w:szCs w:val="32"/>
              </w:rPr>
              <w:t>数据单位</w:t>
            </w:r>
          </w:p>
        </w:tc>
        <w:tc>
          <w:tcPr>
            <w:tcW w:w="6458" w:type="dxa"/>
            <w:vAlign w:val="center"/>
          </w:tcPr>
          <w:p>
            <w:pPr>
              <w:adjustRightInd w:val="0"/>
              <w:snapToGrid w:val="0"/>
              <w:ind w:firstLine="0" w:firstLineChars="0"/>
              <w:rPr>
                <w:rFonts w:cs="Times New Roman"/>
                <w:bCs/>
                <w:kern w:val="0"/>
                <w:sz w:val="32"/>
                <w:szCs w:val="32"/>
              </w:rPr>
            </w:pPr>
            <w:r>
              <w:rPr>
                <w:rFonts w:cs="Times New Roman"/>
                <w:bCs/>
                <w:kern w:val="0"/>
                <w:sz w:val="32"/>
                <w:szCs w:val="32"/>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838" w:type="dxa"/>
            <w:vAlign w:val="center"/>
          </w:tcPr>
          <w:p>
            <w:pPr>
              <w:adjustRightInd w:val="0"/>
              <w:snapToGrid w:val="0"/>
              <w:ind w:firstLine="0" w:firstLineChars="0"/>
              <w:rPr>
                <w:rFonts w:cs="Times New Roman"/>
                <w:bCs/>
                <w:kern w:val="0"/>
                <w:sz w:val="32"/>
                <w:szCs w:val="32"/>
              </w:rPr>
            </w:pPr>
            <w:r>
              <w:rPr>
                <w:rFonts w:cs="Times New Roman"/>
                <w:bCs/>
                <w:kern w:val="0"/>
                <w:sz w:val="32"/>
                <w:szCs w:val="32"/>
              </w:rPr>
              <w:t>数据来源</w:t>
            </w:r>
          </w:p>
        </w:tc>
        <w:tc>
          <w:tcPr>
            <w:tcW w:w="6458" w:type="dxa"/>
            <w:vAlign w:val="center"/>
          </w:tcPr>
          <w:p>
            <w:pPr>
              <w:adjustRightInd w:val="0"/>
              <w:snapToGrid w:val="0"/>
              <w:ind w:firstLine="0" w:firstLineChars="0"/>
              <w:rPr>
                <w:rFonts w:cs="Times New Roman"/>
                <w:bCs/>
                <w:kern w:val="0"/>
                <w:sz w:val="32"/>
                <w:szCs w:val="32"/>
              </w:rPr>
            </w:pPr>
            <w:r>
              <w:rPr>
                <w:rFonts w:cs="Times New Roman"/>
                <w:bCs/>
                <w:kern w:val="0"/>
                <w:sz w:val="32"/>
                <w:szCs w:val="32"/>
              </w:rPr>
              <w:t>生态环境部组织公布的华中区域电网电量边际排放因子。当第y年的数值尚未公布时，采用第y年之前最近年份的可获得数据。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adjustRightInd w:val="0"/>
              <w:snapToGrid w:val="0"/>
              <w:ind w:firstLine="0" w:firstLineChars="0"/>
              <w:rPr>
                <w:rFonts w:cs="Times New Roman"/>
                <w:bCs/>
                <w:kern w:val="0"/>
                <w:sz w:val="32"/>
                <w:szCs w:val="32"/>
              </w:rPr>
            </w:pPr>
            <w:r>
              <w:rPr>
                <w:rFonts w:cs="Times New Roman"/>
                <w:bCs/>
                <w:kern w:val="0"/>
                <w:sz w:val="32"/>
                <w:szCs w:val="32"/>
              </w:rPr>
              <w:t>数值</w:t>
            </w:r>
          </w:p>
        </w:tc>
        <w:tc>
          <w:tcPr>
            <w:tcW w:w="6458" w:type="dxa"/>
            <w:vAlign w:val="center"/>
          </w:tcPr>
          <w:p>
            <w:pPr>
              <w:adjustRightInd w:val="0"/>
              <w:snapToGrid w:val="0"/>
              <w:ind w:firstLine="0" w:firstLineChars="0"/>
              <w:rPr>
                <w:rFonts w:cs="Times New Roman"/>
                <w:bCs/>
                <w:kern w:val="0"/>
                <w:sz w:val="32"/>
                <w:szCs w:val="32"/>
              </w:rPr>
            </w:pPr>
            <w:r>
              <w:rPr>
                <w:rFonts w:cs="Times New Roman"/>
                <w:bCs/>
                <w:kern w:val="0"/>
                <w:sz w:val="32"/>
                <w:szCs w:val="32"/>
              </w:rPr>
              <w:t>0.2696（2023</w:t>
            </w:r>
            <w:r>
              <w:rPr>
                <w:rFonts w:cs="Times New Roman"/>
                <w:sz w:val="32"/>
                <w:szCs w:val="32"/>
              </w:rPr>
              <w:t>年</w:t>
            </w:r>
            <w:r>
              <w:rPr>
                <w:rFonts w:cs="Times New Roman"/>
                <w:bCs/>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adjustRightInd w:val="0"/>
              <w:snapToGrid w:val="0"/>
              <w:ind w:firstLine="0" w:firstLineChars="0"/>
              <w:rPr>
                <w:rFonts w:cs="Times New Roman"/>
                <w:bCs/>
                <w:kern w:val="0"/>
                <w:sz w:val="32"/>
                <w:szCs w:val="32"/>
              </w:rPr>
            </w:pPr>
            <w:r>
              <w:rPr>
                <w:rFonts w:cs="Times New Roman"/>
                <w:bCs/>
                <w:kern w:val="0"/>
                <w:sz w:val="32"/>
                <w:szCs w:val="32"/>
              </w:rPr>
              <w:t>数据用途</w:t>
            </w:r>
          </w:p>
        </w:tc>
        <w:tc>
          <w:tcPr>
            <w:tcW w:w="6458" w:type="dxa"/>
            <w:vAlign w:val="center"/>
          </w:tcPr>
          <w:p>
            <w:pPr>
              <w:adjustRightInd w:val="0"/>
              <w:snapToGrid w:val="0"/>
              <w:ind w:firstLine="0" w:firstLineChars="0"/>
              <w:rPr>
                <w:rFonts w:cs="Times New Roman"/>
                <w:bCs/>
                <w:kern w:val="0"/>
                <w:sz w:val="32"/>
                <w:szCs w:val="32"/>
              </w:rPr>
            </w:pPr>
            <w:r>
              <w:rPr>
                <w:rFonts w:cs="Times New Roman"/>
                <w:bCs/>
                <w:kern w:val="0"/>
                <w:sz w:val="32"/>
                <w:szCs w:val="32"/>
              </w:rPr>
              <w:t>用于计算</w:t>
            </w:r>
            <w:r>
              <w:rPr>
                <w:rFonts w:cs="Times New Roman"/>
                <w:color w:val="000000"/>
                <w:kern w:val="0"/>
                <w:sz w:val="32"/>
                <w:szCs w:val="32"/>
                <w:lang w:bidi="ar"/>
              </w:rPr>
              <w:t>第y年</w:t>
            </w:r>
            <w:r>
              <w:rPr>
                <w:rFonts w:cs="Times New Roman"/>
                <w:bCs/>
                <w:kern w:val="0"/>
                <w:sz w:val="32"/>
                <w:szCs w:val="32"/>
              </w:rPr>
              <w:t>华中区域电网的组合边际排放因子</w:t>
            </w:r>
            <m:oMath>
              <m:sSub>
                <m:sSubPr>
                  <m:ctrlPr>
                    <w:rPr>
                      <w:rFonts w:ascii="Cambria Math" w:hAnsi="Cambria Math" w:cs="Times New Roman"/>
                      <w:i/>
                      <w:iCs/>
                      <w:sz w:val="32"/>
                      <w:szCs w:val="32"/>
                    </w:rPr>
                  </m:ctrlPr>
                </m:sSubPr>
                <m:e>
                  <m:r>
                    <m:rPr/>
                    <w:rPr>
                      <w:rFonts w:ascii="Cambria Math" w:hAnsi="Cambria Math" w:cs="Times New Roman"/>
                      <w:sz w:val="32"/>
                      <w:szCs w:val="32"/>
                    </w:rPr>
                    <m:t>EF</m:t>
                  </m:r>
                  <m:ctrlPr>
                    <w:rPr>
                      <w:rFonts w:ascii="Cambria Math" w:hAnsi="Cambria Math" w:cs="Times New Roman"/>
                      <w:i/>
                      <w:iCs/>
                      <w:sz w:val="32"/>
                      <w:szCs w:val="32"/>
                    </w:rPr>
                  </m:ctrlPr>
                </m:e>
                <m:sub>
                  <m:r>
                    <m:rPr/>
                    <w:rPr>
                      <w:rFonts w:ascii="Cambria Math" w:hAnsi="Cambria Math" w:cs="Times New Roman"/>
                      <w:sz w:val="32"/>
                      <w:szCs w:val="32"/>
                    </w:rPr>
                    <m:t>grid,CM,y</m:t>
                  </m:r>
                  <m:ctrlPr>
                    <w:rPr>
                      <w:rFonts w:ascii="Cambria Math" w:hAnsi="Cambria Math" w:cs="Times New Roman"/>
                      <w:i/>
                      <w:iCs/>
                      <w:sz w:val="32"/>
                      <w:szCs w:val="32"/>
                    </w:rPr>
                  </m:ctrlPr>
                </m:sub>
              </m:sSub>
            </m:oMath>
          </w:p>
        </w:tc>
      </w:tr>
    </w:tbl>
    <w:p>
      <w:pPr>
        <w:keepNext/>
        <w:spacing w:before="200"/>
        <w:ind w:firstLine="0" w:firstLineChars="0"/>
        <w:jc w:val="center"/>
        <w:rPr>
          <w:rFonts w:eastAsia="黑体" w:cs="Times New Roman"/>
          <w:sz w:val="32"/>
          <w:szCs w:val="32"/>
        </w:rPr>
      </w:pPr>
      <w:r>
        <w:rPr>
          <w:rFonts w:eastAsia="黑体" w:cs="Times New Roman"/>
          <w:sz w:val="32"/>
          <w:szCs w:val="32"/>
        </w:rPr>
        <w:t>表</w:t>
      </w:r>
      <w:r>
        <w:rPr>
          <w:rFonts w:hint="eastAsia" w:eastAsia="黑体" w:cs="Times New Roman"/>
          <w:sz w:val="32"/>
          <w:szCs w:val="32"/>
        </w:rPr>
        <w:t>11</w:t>
      </w:r>
      <w:r>
        <w:rPr>
          <w:rFonts w:eastAsia="黑体" w:cs="Times New Roman"/>
          <w:sz w:val="32"/>
          <w:szCs w:val="32"/>
        </w:rPr>
        <w:t xml:space="preserve"> </w:t>
      </w:r>
      <m:oMath>
        <m:sSub>
          <m:sSubPr>
            <m:ctrlPr>
              <w:rPr>
                <w:rFonts w:ascii="Cambria Math" w:hAnsi="Cambria Math" w:cs="Times New Roman"/>
                <w:i/>
                <w:sz w:val="32"/>
                <w:szCs w:val="32"/>
              </w:rPr>
            </m:ctrlPr>
          </m:sSubPr>
          <m:e>
            <m:r>
              <m:rPr/>
              <w:rPr>
                <w:rFonts w:ascii="Cambria Math" w:hAnsi="Cambria Math" w:cs="Times New Roman"/>
                <w:sz w:val="32"/>
                <w:szCs w:val="32"/>
              </w:rPr>
              <m:t>D</m:t>
            </m:r>
            <m:ctrlPr>
              <w:rPr>
                <w:rFonts w:ascii="Cambria Math" w:hAnsi="Cambria Math" w:cs="Times New Roman"/>
                <w:i/>
                <w:sz w:val="32"/>
                <w:szCs w:val="32"/>
              </w:rPr>
            </m:ctrlPr>
          </m:e>
          <m:sub>
            <m:r>
              <m:rPr/>
              <w:rPr>
                <w:rFonts w:ascii="Cambria Math" w:hAnsi="Cambria Math" w:cs="Times New Roman"/>
                <w:sz w:val="32"/>
                <w:szCs w:val="32"/>
              </w:rPr>
              <m:t>y,i,k,ℎb</m:t>
            </m:r>
            <m:ctrlPr>
              <w:rPr>
                <w:rFonts w:ascii="Cambria Math" w:hAnsi="Cambria Math" w:cs="Times New Roman"/>
                <w:i/>
                <w:sz w:val="32"/>
                <w:szCs w:val="32"/>
              </w:rPr>
            </m:ctrlPr>
          </m:sub>
        </m:sSub>
      </m:oMath>
      <w:r>
        <w:rPr>
          <w:rFonts w:eastAsia="黑体" w:cs="Times New Roman"/>
          <w:sz w:val="32"/>
          <w:szCs w:val="32"/>
        </w:rPr>
        <w:t>的技术内容和确定方法</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数据/参数</w:t>
            </w:r>
          </w:p>
        </w:tc>
        <w:tc>
          <w:tcPr>
            <w:tcW w:w="6458" w:type="dxa"/>
            <w:vAlign w:val="center"/>
          </w:tcPr>
          <w:p>
            <w:pPr>
              <w:pStyle w:val="66"/>
              <w:rPr>
                <w:rFonts w:ascii="Times New Roman" w:hAnsi="Times New Roman"/>
                <w:sz w:val="32"/>
                <w:szCs w:val="32"/>
              </w:rPr>
            </w:pPr>
            <m:oMathPara>
              <m:oMathParaPr>
                <m:jc m:val="left"/>
              </m:oMathParaPr>
              <m:oMath>
                <m:sSub>
                  <m:sSubPr>
                    <m:ctrlPr>
                      <w:rPr>
                        <w:sz w:val="32"/>
                        <w:szCs w:val="32"/>
                      </w:rPr>
                    </m:ctrlPr>
                  </m:sSubPr>
                  <m:e>
                    <m:r>
                      <m:rPr/>
                      <w:rPr>
                        <w:sz w:val="32"/>
                        <w:szCs w:val="32"/>
                      </w:rPr>
                      <m:t>D</m:t>
                    </m:r>
                    <m:ctrlPr>
                      <w:rPr>
                        <w:sz w:val="32"/>
                        <w:szCs w:val="32"/>
                      </w:rPr>
                    </m:ctrlPr>
                  </m:e>
                  <m:sub>
                    <m:r>
                      <m:rPr/>
                      <w:rPr>
                        <w:sz w:val="32"/>
                        <w:szCs w:val="32"/>
                      </w:rPr>
                      <m:t>y</m:t>
                    </m:r>
                    <m:r>
                      <m:rPr>
                        <m:sty m:val="p"/>
                      </m:rPr>
                      <w:rPr>
                        <w:sz w:val="32"/>
                        <w:szCs w:val="32"/>
                      </w:rPr>
                      <m:t>,</m:t>
                    </m:r>
                    <m:r>
                      <m:rPr/>
                      <w:rPr>
                        <w:sz w:val="32"/>
                        <w:szCs w:val="32"/>
                      </w:rPr>
                      <m:t>i</m:t>
                    </m:r>
                    <m:r>
                      <m:rPr>
                        <m:sty m:val="p"/>
                      </m:rPr>
                      <w:rPr>
                        <w:sz w:val="32"/>
                        <w:szCs w:val="32"/>
                      </w:rPr>
                      <m:t>,</m:t>
                    </m:r>
                    <m:r>
                      <m:rPr/>
                      <w:rPr>
                        <w:sz w:val="32"/>
                        <w:szCs w:val="32"/>
                      </w:rPr>
                      <m:t>k</m:t>
                    </m:r>
                    <m:r>
                      <m:rPr>
                        <m:sty m:val="p"/>
                      </m:rPr>
                      <w:rPr>
                        <w:sz w:val="32"/>
                        <w:szCs w:val="32"/>
                      </w:rPr>
                      <m:t>,</m:t>
                    </m:r>
                    <m:r>
                      <m:rPr/>
                      <w:rPr>
                        <w:sz w:val="32"/>
                        <w:szCs w:val="32"/>
                      </w:rPr>
                      <m:t>ℎb</m:t>
                    </m:r>
                    <m:ctrlPr>
                      <w:rPr>
                        <w:sz w:val="32"/>
                        <w:szCs w:val="32"/>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应用的公式编号</w:t>
            </w:r>
          </w:p>
        </w:tc>
        <w:tc>
          <w:tcPr>
            <w:tcW w:w="6458" w:type="dxa"/>
            <w:vAlign w:val="center"/>
          </w:tcPr>
          <w:p>
            <w:pPr>
              <w:pStyle w:val="66"/>
              <w:rPr>
                <w:rFonts w:ascii="Times New Roman" w:hAnsi="Times New Roman"/>
                <w:sz w:val="32"/>
                <w:szCs w:val="32"/>
              </w:rPr>
            </w:pPr>
            <w:r>
              <w:rPr>
                <w:rFonts w:ascii="Times New Roman" w:hAnsi="Times New Roman"/>
                <w:sz w:val="32"/>
                <w:szCs w:val="32"/>
              </w:rPr>
              <w:t>公式（</w:t>
            </w:r>
            <w:r>
              <w:rPr>
                <w:rFonts w:hint="eastAsia" w:ascii="Times New Roman" w:hAnsi="Times New Roman"/>
                <w:sz w:val="32"/>
                <w:szCs w:val="32"/>
              </w:rPr>
              <w:t>1</w:t>
            </w:r>
            <w:r>
              <w:rPr>
                <w:rFonts w:ascii="Times New Roman" w:hAnsi="Times New Roman"/>
                <w:sz w:val="32"/>
                <w:szCs w:val="32"/>
              </w:rPr>
              <w:t>）（</w:t>
            </w:r>
            <w:r>
              <w:rPr>
                <w:rFonts w:hint="eastAsia" w:ascii="Times New Roman" w:hAnsi="Times New Roman"/>
                <w:sz w:val="32"/>
                <w:szCs w:val="32"/>
              </w:rPr>
              <w:t>2</w:t>
            </w:r>
            <w:r>
              <w:rPr>
                <w:rFonts w:ascii="Times New Roman" w:hAnsi="Times New Roman"/>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数据描述</w:t>
            </w:r>
          </w:p>
        </w:tc>
        <w:tc>
          <w:tcPr>
            <w:tcW w:w="6458" w:type="dxa"/>
            <w:vAlign w:val="center"/>
          </w:tcPr>
          <w:p>
            <w:pPr>
              <w:pStyle w:val="66"/>
              <w:rPr>
                <w:rFonts w:ascii="Times New Roman" w:hAnsi="Times New Roman"/>
                <w:sz w:val="32"/>
                <w:szCs w:val="32"/>
              </w:rPr>
            </w:pPr>
            <w:r>
              <w:rPr>
                <w:rFonts w:hint="eastAsia" w:ascii="Times New Roman" w:hAnsi="Times New Roman"/>
                <w:sz w:val="32"/>
                <w:szCs w:val="32"/>
              </w:rPr>
              <w:t>第</w:t>
            </w:r>
            <m:oMath>
              <m:r>
                <m:rPr>
                  <m:sty m:val="p"/>
                </m:rPr>
                <w:rPr>
                  <w:rFonts w:hint="eastAsia"/>
                  <w:sz w:val="32"/>
                  <w:szCs w:val="32"/>
                </w:rPr>
                <m:t>y</m:t>
              </m:r>
            </m:oMath>
            <w:r>
              <w:rPr>
                <w:rFonts w:hint="eastAsia" w:ascii="Times New Roman" w:hAnsi="Times New Roman"/>
                <w:sz w:val="32"/>
                <w:szCs w:val="32"/>
              </w:rPr>
              <w:t>年第i类第</w:t>
            </w:r>
            <m:oMath>
              <m:r>
                <m:rPr>
                  <m:sty m:val="p"/>
                </m:rPr>
                <w:rPr>
                  <w:rFonts w:hint="eastAsia"/>
                  <w:sz w:val="32"/>
                  <w:szCs w:val="32"/>
                </w:rPr>
                <m:t>k</m:t>
              </m:r>
            </m:oMath>
            <w:r>
              <w:rPr>
                <w:rFonts w:hint="eastAsia" w:ascii="Times New Roman" w:hAnsi="Times New Roman"/>
                <w:sz w:val="32"/>
                <w:szCs w:val="32"/>
              </w:rPr>
              <w:t>辆项目车辆的市域内行驶里程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数据单位</w:t>
            </w:r>
          </w:p>
        </w:tc>
        <w:tc>
          <w:tcPr>
            <w:tcW w:w="6458" w:type="dxa"/>
            <w:vAlign w:val="center"/>
          </w:tcPr>
          <w:p>
            <w:pPr>
              <w:pStyle w:val="66"/>
              <w:rPr>
                <w:rFonts w:ascii="Times New Roman" w:hAnsi="Times New Roman"/>
                <w:sz w:val="32"/>
                <w:szCs w:val="32"/>
              </w:rPr>
            </w:pPr>
            <w:r>
              <w:rPr>
                <w:rFonts w:hint="eastAsia" w:ascii="Times New Roman" w:hAnsi="Times New Roman"/>
                <w:sz w:val="32"/>
                <w:szCs w:val="32"/>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数据来源</w:t>
            </w:r>
          </w:p>
        </w:tc>
        <w:tc>
          <w:tcPr>
            <w:tcW w:w="6458" w:type="dxa"/>
            <w:vAlign w:val="center"/>
          </w:tcPr>
          <w:p>
            <w:pPr>
              <w:ind w:firstLine="0" w:firstLineChars="0"/>
              <w:rPr>
                <w:sz w:val="32"/>
                <w:szCs w:val="32"/>
              </w:rPr>
            </w:pPr>
            <w:r>
              <w:rPr>
                <w:rFonts w:hint="eastAsia" w:cs="Times New Roman"/>
                <w:sz w:val="32"/>
                <w:szCs w:val="32"/>
              </w:rPr>
              <w:t>车载终端记录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监测点要求</w:t>
            </w:r>
          </w:p>
        </w:tc>
        <w:tc>
          <w:tcPr>
            <w:tcW w:w="6458" w:type="dxa"/>
            <w:vAlign w:val="center"/>
          </w:tcPr>
          <w:p>
            <w:pPr>
              <w:ind w:firstLine="0" w:firstLineChars="0"/>
              <w:rPr>
                <w:sz w:val="32"/>
                <w:szCs w:val="32"/>
              </w:rPr>
            </w:pPr>
            <w:r>
              <w:rPr>
                <w:rFonts w:hint="eastAsia" w:cs="Times New Roman"/>
                <w:sz w:val="32"/>
                <w:szCs w:val="32"/>
              </w:rPr>
              <w:t>具有卫星定位系统的车载终端应按照JT/T 794的要求进行安装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监测仪表要求</w:t>
            </w:r>
          </w:p>
        </w:tc>
        <w:tc>
          <w:tcPr>
            <w:tcW w:w="6458" w:type="dxa"/>
            <w:vAlign w:val="center"/>
          </w:tcPr>
          <w:p>
            <w:pPr>
              <w:ind w:firstLine="0" w:firstLineChars="0"/>
              <w:rPr>
                <w:sz w:val="32"/>
                <w:szCs w:val="32"/>
              </w:rPr>
            </w:pPr>
            <w:r>
              <w:rPr>
                <w:rFonts w:hint="eastAsia" w:cs="Times New Roman"/>
                <w:sz w:val="32"/>
                <w:szCs w:val="32"/>
              </w:rPr>
              <w:t xml:space="preserve">车载终端及应依照JTT794完成合格的出厂检验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监测程序与方法要求</w:t>
            </w:r>
          </w:p>
        </w:tc>
        <w:tc>
          <w:tcPr>
            <w:tcW w:w="6458" w:type="dxa"/>
            <w:vAlign w:val="center"/>
          </w:tcPr>
          <w:p>
            <w:pPr>
              <w:ind w:firstLine="0" w:firstLineChars="0"/>
              <w:jc w:val="left"/>
              <w:rPr>
                <w:sz w:val="32"/>
                <w:szCs w:val="32"/>
              </w:rPr>
            </w:pPr>
            <w:r>
              <w:rPr>
                <w:rFonts w:hint="eastAsia" w:cs="Times New Roman"/>
                <w:sz w:val="32"/>
                <w:szCs w:val="32"/>
              </w:rPr>
              <w:t>由车载终端的卫星导航设备自动记录，能提供实时的时间、经度及纬度等形式记录和定位状态信息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监测频次与记录要求</w:t>
            </w:r>
          </w:p>
        </w:tc>
        <w:tc>
          <w:tcPr>
            <w:tcW w:w="6458" w:type="dxa"/>
            <w:vAlign w:val="center"/>
          </w:tcPr>
          <w:p>
            <w:pPr>
              <w:ind w:firstLine="0" w:firstLineChars="0"/>
              <w:rPr>
                <w:sz w:val="32"/>
                <w:szCs w:val="32"/>
              </w:rPr>
            </w:pPr>
            <w:r>
              <w:rPr>
                <w:rFonts w:hint="eastAsia" w:cs="Times New Roman"/>
                <w:sz w:val="32"/>
                <w:szCs w:val="32"/>
              </w:rPr>
              <w:t>连续监测，连续记录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质量保证/质量控制程序要求</w:t>
            </w:r>
          </w:p>
        </w:tc>
        <w:tc>
          <w:tcPr>
            <w:tcW w:w="6458" w:type="dxa"/>
            <w:vAlign w:val="center"/>
          </w:tcPr>
          <w:p>
            <w:pPr>
              <w:numPr>
                <w:ilvl w:val="255"/>
                <w:numId w:val="0"/>
              </w:numPr>
              <w:rPr>
                <w:rFonts w:cs="Times New Roman"/>
                <w:sz w:val="32"/>
                <w:szCs w:val="32"/>
              </w:rPr>
            </w:pPr>
            <w:r>
              <w:rPr>
                <w:rFonts w:hint="eastAsia" w:cs="Times New Roman"/>
                <w:sz w:val="32"/>
                <w:szCs w:val="32"/>
              </w:rPr>
              <w:t>（1）超出宜昌市行政边界的驾驶里程视为无效里程；</w:t>
            </w:r>
          </w:p>
          <w:p>
            <w:pPr>
              <w:numPr>
                <w:ilvl w:val="255"/>
                <w:numId w:val="0"/>
              </w:numPr>
              <w:rPr>
                <w:rFonts w:cs="Times New Roman"/>
                <w:sz w:val="32"/>
                <w:szCs w:val="32"/>
              </w:rPr>
            </w:pPr>
            <w:r>
              <w:rPr>
                <w:rFonts w:hint="eastAsia" w:cs="Times New Roman"/>
                <w:sz w:val="32"/>
                <w:szCs w:val="32"/>
              </w:rPr>
              <w:t>（2）项目车辆须每年通过年审并提供相关记录证明；</w:t>
            </w:r>
          </w:p>
          <w:p>
            <w:pPr>
              <w:ind w:firstLine="0" w:firstLineChars="0"/>
              <w:rPr>
                <w:sz w:val="32"/>
                <w:szCs w:val="32"/>
              </w:rPr>
            </w:pPr>
            <w:r>
              <w:rPr>
                <w:rFonts w:hint="eastAsia" w:cs="Times New Roman"/>
                <w:sz w:val="32"/>
                <w:szCs w:val="32"/>
              </w:rPr>
              <w:t>（3）对于未纳入全国道路货运车辆公共监管与服务平台（如总质量＜12 吨或厂区车辆），应提供具备CNAS或CMA资质的第三方计量技术机构，按照JT/T 1253等相关标准和规程的要求，出具的年度检测报告。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数据用途</w:t>
            </w:r>
          </w:p>
        </w:tc>
        <w:tc>
          <w:tcPr>
            <w:tcW w:w="6458" w:type="dxa"/>
            <w:vAlign w:val="center"/>
          </w:tcPr>
          <w:p>
            <w:pPr>
              <w:ind w:firstLine="0" w:firstLineChars="0"/>
              <w:rPr>
                <w:sz w:val="32"/>
                <w:szCs w:val="32"/>
              </w:rPr>
            </w:pPr>
            <w:r>
              <w:rPr>
                <w:rFonts w:cs="Times New Roman"/>
                <w:bCs/>
                <w:kern w:val="0"/>
                <w:sz w:val="32"/>
                <w:szCs w:val="32"/>
              </w:rPr>
              <w:t>用于计算第</w:t>
            </w:r>
            <m:oMath>
              <m:r>
                <m:rPr>
                  <m:sty m:val="p"/>
                </m:rPr>
                <w:rPr>
                  <w:rFonts w:ascii="Cambria Math" w:hAnsi="Cambria Math" w:cs="Times New Roman"/>
                  <w:kern w:val="0"/>
                  <w:sz w:val="32"/>
                  <w:szCs w:val="32"/>
                </w:rPr>
                <m:t>y</m:t>
              </m:r>
            </m:oMath>
            <w:r>
              <w:rPr>
                <w:rFonts w:cs="Times New Roman"/>
                <w:bCs/>
                <w:kern w:val="0"/>
                <w:sz w:val="32"/>
                <w:szCs w:val="32"/>
              </w:rPr>
              <w:t>年的基准线排放量</w:t>
            </w:r>
            <m:oMath>
              <m:sSub>
                <m:sSubPr>
                  <m:ctrlPr>
                    <w:rPr>
                      <w:rFonts w:ascii="Cambria Math" w:hAnsi="Cambria Math" w:cs="Times New Roman"/>
                      <w:bCs/>
                      <w:i/>
                      <w:iCs/>
                      <w:kern w:val="0"/>
                      <w:sz w:val="32"/>
                      <w:szCs w:val="32"/>
                    </w:rPr>
                  </m:ctrlPr>
                </m:sSubPr>
                <m:e>
                  <m:r>
                    <m:rPr/>
                    <w:rPr>
                      <w:rFonts w:ascii="Cambria Math" w:hAnsi="Cambria Math" w:cs="Times New Roman"/>
                      <w:kern w:val="0"/>
                      <w:sz w:val="32"/>
                      <w:szCs w:val="32"/>
                    </w:rPr>
                    <m:t>BE</m:t>
                  </m:r>
                  <m:ctrlPr>
                    <w:rPr>
                      <w:rFonts w:ascii="Cambria Math" w:hAnsi="Cambria Math" w:cs="Times New Roman"/>
                      <w:bCs/>
                      <w:i/>
                      <w:iCs/>
                      <w:kern w:val="0"/>
                      <w:sz w:val="32"/>
                      <w:szCs w:val="32"/>
                    </w:rPr>
                  </m:ctrlPr>
                </m:e>
                <m:sub>
                  <m:r>
                    <m:rPr/>
                    <w:rPr>
                      <w:rFonts w:ascii="Cambria Math" w:hAnsi="Cambria Math" w:cs="Times New Roman"/>
                      <w:kern w:val="0"/>
                      <w:sz w:val="32"/>
                      <w:szCs w:val="32"/>
                    </w:rPr>
                    <m:t>y</m:t>
                  </m:r>
                  <m:ctrlPr>
                    <w:rPr>
                      <w:rFonts w:ascii="Cambria Math" w:hAnsi="Cambria Math" w:cs="Times New Roman"/>
                      <w:bCs/>
                      <w:i/>
                      <w:iCs/>
                      <w:kern w:val="0"/>
                      <w:sz w:val="32"/>
                      <w:szCs w:val="32"/>
                    </w:rPr>
                  </m:ctrlPr>
                </m:sub>
              </m:sSub>
            </m:oMath>
            <w:r>
              <w:rPr>
                <w:rFonts w:cs="Times New Roman"/>
                <w:bCs/>
                <w:kern w:val="0"/>
                <w:sz w:val="32"/>
                <w:szCs w:val="32"/>
              </w:rPr>
              <w:t>和第</w:t>
            </w:r>
            <m:oMath>
              <m:r>
                <m:rPr>
                  <m:sty m:val="p"/>
                </m:rPr>
                <w:rPr>
                  <w:rFonts w:ascii="Cambria Math" w:hAnsi="Cambria Math" w:cs="Times New Roman"/>
                  <w:kern w:val="0"/>
                  <w:sz w:val="32"/>
                  <w:szCs w:val="32"/>
                </w:rPr>
                <m:t>y</m:t>
              </m:r>
            </m:oMath>
            <w:r>
              <w:rPr>
                <w:rFonts w:cs="Times New Roman"/>
                <w:bCs/>
                <w:kern w:val="0"/>
                <w:sz w:val="32"/>
                <w:szCs w:val="32"/>
              </w:rPr>
              <w:t>年的项目排放量</w:t>
            </w:r>
            <m:oMath>
              <m:sSub>
                <m:sSubPr>
                  <m:ctrlPr>
                    <w:rPr>
                      <w:rFonts w:ascii="Cambria Math" w:hAnsi="Cambria Math" w:cs="Times New Roman"/>
                      <w:bCs/>
                      <w:i/>
                      <w:iCs/>
                      <w:kern w:val="0"/>
                      <w:sz w:val="32"/>
                      <w:szCs w:val="32"/>
                    </w:rPr>
                  </m:ctrlPr>
                </m:sSubPr>
                <m:e>
                  <m:r>
                    <m:rPr/>
                    <w:rPr>
                      <w:rFonts w:ascii="Cambria Math" w:hAnsi="Cambria Math" w:cs="Times New Roman"/>
                      <w:kern w:val="0"/>
                      <w:sz w:val="32"/>
                      <w:szCs w:val="32"/>
                    </w:rPr>
                    <m:t>PE</m:t>
                  </m:r>
                  <m:ctrlPr>
                    <w:rPr>
                      <w:rFonts w:ascii="Cambria Math" w:hAnsi="Cambria Math" w:cs="Times New Roman"/>
                      <w:bCs/>
                      <w:i/>
                      <w:iCs/>
                      <w:kern w:val="0"/>
                      <w:sz w:val="32"/>
                      <w:szCs w:val="32"/>
                    </w:rPr>
                  </m:ctrlPr>
                </m:e>
                <m:sub>
                  <m:r>
                    <m:rPr/>
                    <w:rPr>
                      <w:rFonts w:ascii="Cambria Math" w:hAnsi="Cambria Math" w:cs="Times New Roman"/>
                      <w:kern w:val="0"/>
                      <w:sz w:val="32"/>
                      <w:szCs w:val="32"/>
                    </w:rPr>
                    <m:t>y</m:t>
                  </m:r>
                  <m:ctrlPr>
                    <w:rPr>
                      <w:rFonts w:ascii="Cambria Math" w:hAnsi="Cambria Math" w:cs="Times New Roman"/>
                      <w:bCs/>
                      <w:i/>
                      <w:iCs/>
                      <w:kern w:val="0"/>
                      <w:sz w:val="32"/>
                      <w:szCs w:val="32"/>
                    </w:rPr>
                  </m:ctrlPr>
                </m:sub>
              </m:sSub>
            </m:oMath>
          </w:p>
        </w:tc>
      </w:tr>
    </w:tbl>
    <w:p>
      <w:pPr>
        <w:keepNext/>
        <w:spacing w:before="200"/>
        <w:ind w:firstLine="0" w:firstLineChars="0"/>
        <w:jc w:val="center"/>
        <w:rPr>
          <w:rFonts w:eastAsia="黑体" w:cs="Times New Roman"/>
          <w:sz w:val="32"/>
          <w:szCs w:val="32"/>
        </w:rPr>
      </w:pPr>
      <w:r>
        <w:rPr>
          <w:rFonts w:eastAsia="黑体" w:cs="Times New Roman"/>
          <w:sz w:val="32"/>
          <w:szCs w:val="32"/>
        </w:rPr>
        <w:t>表</w:t>
      </w:r>
      <w:r>
        <w:rPr>
          <w:rFonts w:hint="eastAsia" w:eastAsia="黑体" w:cs="Times New Roman"/>
          <w:sz w:val="32"/>
          <w:szCs w:val="32"/>
        </w:rPr>
        <w:t>12</w:t>
      </w:r>
      <w:r>
        <w:rPr>
          <w:rFonts w:eastAsia="黑体" w:cs="Times New Roman"/>
          <w:sz w:val="32"/>
          <w:szCs w:val="32"/>
        </w:rPr>
        <w:t xml:space="preserve"> </w:t>
      </w:r>
      <m:oMath>
        <m:sSub>
          <m:sSubPr>
            <m:ctrlPr>
              <w:rPr>
                <w:rFonts w:ascii="Cambria Math" w:hAnsi="Cambria Math" w:cs="Times New Roman"/>
                <w:i/>
                <w:sz w:val="32"/>
                <w:szCs w:val="32"/>
              </w:rPr>
            </m:ctrlPr>
          </m:sSubPr>
          <m:e>
            <m:r>
              <m:rPr/>
              <w:rPr>
                <w:rFonts w:ascii="Cambria Math" w:hAnsi="Cambria Math" w:cs="Times New Roman"/>
                <w:sz w:val="32"/>
                <w:szCs w:val="32"/>
              </w:rPr>
              <m:t>D</m:t>
            </m:r>
            <m:ctrlPr>
              <w:rPr>
                <w:rFonts w:ascii="Cambria Math" w:hAnsi="Cambria Math" w:cs="Times New Roman"/>
                <w:i/>
                <w:sz w:val="32"/>
                <w:szCs w:val="32"/>
              </w:rPr>
            </m:ctrlPr>
          </m:e>
          <m:sub>
            <m:r>
              <m:rPr/>
              <w:rPr>
                <w:rFonts w:ascii="Cambria Math" w:hAnsi="Cambria Math" w:cs="Times New Roman"/>
                <w:sz w:val="32"/>
                <w:szCs w:val="32"/>
              </w:rPr>
              <m:t>y,i,k</m:t>
            </m:r>
            <m:ctrlPr>
              <w:rPr>
                <w:rFonts w:ascii="Cambria Math" w:hAnsi="Cambria Math" w:cs="Times New Roman"/>
                <w:i/>
                <w:sz w:val="32"/>
                <w:szCs w:val="32"/>
              </w:rPr>
            </m:ctrlPr>
          </m:sub>
        </m:sSub>
      </m:oMath>
      <w:r>
        <w:rPr>
          <w:rFonts w:eastAsia="黑体" w:cs="Times New Roman"/>
          <w:sz w:val="32"/>
          <w:szCs w:val="32"/>
        </w:rPr>
        <w:t>的技术内容和确定方法</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数据/参数</w:t>
            </w:r>
          </w:p>
        </w:tc>
        <w:tc>
          <w:tcPr>
            <w:tcW w:w="6458" w:type="dxa"/>
            <w:vAlign w:val="center"/>
          </w:tcPr>
          <w:p>
            <w:pPr>
              <w:pStyle w:val="66"/>
              <w:rPr>
                <w:rFonts w:ascii="Times New Roman" w:hAnsi="Times New Roman"/>
                <w:sz w:val="32"/>
                <w:szCs w:val="32"/>
              </w:rPr>
            </w:pPr>
            <m:oMathPara>
              <m:oMathParaPr>
                <m:jc m:val="left"/>
              </m:oMathParaPr>
              <m:oMath>
                <m:sSub>
                  <m:sSubPr>
                    <m:ctrlPr>
                      <w:rPr>
                        <w:sz w:val="32"/>
                        <w:szCs w:val="32"/>
                      </w:rPr>
                    </m:ctrlPr>
                  </m:sSubPr>
                  <m:e>
                    <m:r>
                      <m:rPr/>
                      <w:rPr>
                        <w:sz w:val="32"/>
                        <w:szCs w:val="32"/>
                      </w:rPr>
                      <m:t>D</m:t>
                    </m:r>
                    <m:ctrlPr>
                      <w:rPr>
                        <w:sz w:val="32"/>
                        <w:szCs w:val="32"/>
                      </w:rPr>
                    </m:ctrlPr>
                  </m:e>
                  <m:sub>
                    <m:r>
                      <m:rPr/>
                      <w:rPr>
                        <w:sz w:val="32"/>
                        <w:szCs w:val="32"/>
                      </w:rPr>
                      <m:t>y</m:t>
                    </m:r>
                    <m:r>
                      <m:rPr>
                        <m:sty m:val="p"/>
                      </m:rPr>
                      <w:rPr>
                        <w:sz w:val="32"/>
                        <w:szCs w:val="32"/>
                      </w:rPr>
                      <m:t>,</m:t>
                    </m:r>
                    <m:r>
                      <m:rPr/>
                      <w:rPr>
                        <w:sz w:val="32"/>
                        <w:szCs w:val="32"/>
                      </w:rPr>
                      <m:t>i</m:t>
                    </m:r>
                    <m:r>
                      <m:rPr>
                        <m:sty m:val="p"/>
                      </m:rPr>
                      <w:rPr>
                        <w:sz w:val="32"/>
                        <w:szCs w:val="32"/>
                      </w:rPr>
                      <m:t>,</m:t>
                    </m:r>
                    <m:r>
                      <m:rPr/>
                      <w:rPr>
                        <w:sz w:val="32"/>
                        <w:szCs w:val="32"/>
                      </w:rPr>
                      <m:t>k</m:t>
                    </m:r>
                    <m:ctrlPr>
                      <w:rPr>
                        <w:sz w:val="32"/>
                        <w:szCs w:val="32"/>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应用的公式编号</w:t>
            </w:r>
          </w:p>
        </w:tc>
        <w:tc>
          <w:tcPr>
            <w:tcW w:w="6458" w:type="dxa"/>
            <w:vAlign w:val="center"/>
          </w:tcPr>
          <w:p>
            <w:pPr>
              <w:pStyle w:val="66"/>
              <w:rPr>
                <w:rFonts w:ascii="Times New Roman" w:hAnsi="Times New Roman"/>
                <w:sz w:val="32"/>
                <w:szCs w:val="32"/>
              </w:rPr>
            </w:pPr>
            <w:r>
              <w:rPr>
                <w:rFonts w:ascii="Times New Roman" w:hAnsi="Times New Roman"/>
                <w:sz w:val="32"/>
                <w:szCs w:val="32"/>
              </w:rPr>
              <w:t>公式（</w:t>
            </w:r>
            <w:r>
              <w:rPr>
                <w:rFonts w:hint="eastAsia" w:ascii="Times New Roman" w:hAnsi="Times New Roman"/>
                <w:sz w:val="32"/>
                <w:szCs w:val="32"/>
              </w:rPr>
              <w:t>3</w:t>
            </w:r>
            <w:r>
              <w:rPr>
                <w:rFonts w:ascii="Times New Roman" w:hAnsi="Times New Roman"/>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数据描述</w:t>
            </w:r>
          </w:p>
        </w:tc>
        <w:tc>
          <w:tcPr>
            <w:tcW w:w="6458" w:type="dxa"/>
            <w:vAlign w:val="center"/>
          </w:tcPr>
          <w:p>
            <w:pPr>
              <w:pStyle w:val="66"/>
              <w:rPr>
                <w:rFonts w:ascii="Times New Roman" w:hAnsi="Times New Roman"/>
                <w:sz w:val="32"/>
                <w:szCs w:val="32"/>
              </w:rPr>
            </w:pPr>
            <w:r>
              <w:rPr>
                <w:rFonts w:hint="eastAsia" w:ascii="Times New Roman" w:hAnsi="Times New Roman"/>
                <w:sz w:val="32"/>
                <w:szCs w:val="32"/>
              </w:rPr>
              <w:t>第</w:t>
            </w:r>
            <m:oMath>
              <m:r>
                <m:rPr>
                  <m:sty m:val="p"/>
                </m:rPr>
                <w:rPr>
                  <w:rFonts w:hint="eastAsia"/>
                  <w:sz w:val="32"/>
                  <w:szCs w:val="32"/>
                </w:rPr>
                <m:t>y</m:t>
              </m:r>
            </m:oMath>
            <w:r>
              <w:rPr>
                <w:rFonts w:hint="eastAsia" w:ascii="Times New Roman" w:hAnsi="Times New Roman"/>
                <w:sz w:val="32"/>
                <w:szCs w:val="32"/>
              </w:rPr>
              <w:t>年第i类第</w:t>
            </w:r>
            <m:oMath>
              <m:r>
                <m:rPr>
                  <m:sty m:val="p"/>
                </m:rPr>
                <w:rPr>
                  <w:rFonts w:hint="eastAsia"/>
                  <w:sz w:val="32"/>
                  <w:szCs w:val="32"/>
                </w:rPr>
                <m:t>k</m:t>
              </m:r>
            </m:oMath>
            <w:r>
              <w:rPr>
                <w:rFonts w:hint="eastAsia" w:ascii="Times New Roman" w:hAnsi="Times New Roman"/>
                <w:sz w:val="32"/>
                <w:szCs w:val="32"/>
              </w:rPr>
              <w:t>辆项目车辆的总行驶里程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数据单位</w:t>
            </w:r>
          </w:p>
        </w:tc>
        <w:tc>
          <w:tcPr>
            <w:tcW w:w="6458" w:type="dxa"/>
            <w:vAlign w:val="center"/>
          </w:tcPr>
          <w:p>
            <w:pPr>
              <w:pStyle w:val="66"/>
              <w:rPr>
                <w:rFonts w:ascii="Times New Roman" w:hAnsi="Times New Roman"/>
                <w:sz w:val="32"/>
                <w:szCs w:val="32"/>
              </w:rPr>
            </w:pPr>
            <w:r>
              <w:rPr>
                <w:rFonts w:hint="eastAsia" w:ascii="Times New Roman" w:hAnsi="Times New Roman"/>
                <w:sz w:val="32"/>
                <w:szCs w:val="32"/>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数据来源</w:t>
            </w:r>
          </w:p>
        </w:tc>
        <w:tc>
          <w:tcPr>
            <w:tcW w:w="6458" w:type="dxa"/>
            <w:vAlign w:val="center"/>
          </w:tcPr>
          <w:p>
            <w:pPr>
              <w:ind w:firstLine="0" w:firstLineChars="0"/>
              <w:rPr>
                <w:sz w:val="32"/>
                <w:szCs w:val="32"/>
              </w:rPr>
            </w:pPr>
            <w:r>
              <w:rPr>
                <w:rFonts w:hint="eastAsia" w:cs="Times New Roman"/>
                <w:sz w:val="32"/>
                <w:szCs w:val="32"/>
              </w:rPr>
              <w:t>车载终端记录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监测点要求</w:t>
            </w:r>
          </w:p>
        </w:tc>
        <w:tc>
          <w:tcPr>
            <w:tcW w:w="6458" w:type="dxa"/>
            <w:vAlign w:val="center"/>
          </w:tcPr>
          <w:p>
            <w:pPr>
              <w:ind w:firstLine="0" w:firstLineChars="0"/>
              <w:rPr>
                <w:sz w:val="32"/>
                <w:szCs w:val="32"/>
              </w:rPr>
            </w:pPr>
            <w:r>
              <w:rPr>
                <w:rFonts w:hint="eastAsia" w:cs="Times New Roman"/>
                <w:sz w:val="32"/>
                <w:szCs w:val="32"/>
              </w:rPr>
              <w:t>具有卫星定位系统的车载终端应按照JT/T 794的要求进行安装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监测仪表要求</w:t>
            </w:r>
          </w:p>
        </w:tc>
        <w:tc>
          <w:tcPr>
            <w:tcW w:w="6458" w:type="dxa"/>
            <w:vAlign w:val="center"/>
          </w:tcPr>
          <w:p>
            <w:pPr>
              <w:ind w:firstLine="0" w:firstLineChars="0"/>
              <w:rPr>
                <w:rFonts w:cs="Times New Roman"/>
                <w:sz w:val="32"/>
                <w:szCs w:val="32"/>
              </w:rPr>
            </w:pPr>
            <w:r>
              <w:rPr>
                <w:rFonts w:hint="eastAsia" w:cs="Times New Roman"/>
                <w:sz w:val="32"/>
                <w:szCs w:val="32"/>
              </w:rPr>
              <w:t xml:space="preserve">车载终端及应依照JTT794完成合格的出厂检验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监测程序与方法要求</w:t>
            </w:r>
          </w:p>
        </w:tc>
        <w:tc>
          <w:tcPr>
            <w:tcW w:w="6458" w:type="dxa"/>
            <w:vAlign w:val="center"/>
          </w:tcPr>
          <w:p>
            <w:pPr>
              <w:ind w:firstLine="0" w:firstLineChars="0"/>
              <w:jc w:val="left"/>
              <w:rPr>
                <w:sz w:val="32"/>
                <w:szCs w:val="32"/>
              </w:rPr>
            </w:pPr>
            <w:r>
              <w:rPr>
                <w:rFonts w:hint="eastAsia" w:cs="Times New Roman"/>
                <w:sz w:val="32"/>
                <w:szCs w:val="32"/>
              </w:rPr>
              <w:t>由车载终端的卫星导航设备自动记录，能提供实时的时间、经度及纬度等形式记录和定位状态信息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监测频次与记录要求</w:t>
            </w:r>
          </w:p>
        </w:tc>
        <w:tc>
          <w:tcPr>
            <w:tcW w:w="6458" w:type="dxa"/>
            <w:vAlign w:val="center"/>
          </w:tcPr>
          <w:p>
            <w:pPr>
              <w:ind w:firstLine="0" w:firstLineChars="0"/>
              <w:rPr>
                <w:sz w:val="32"/>
                <w:szCs w:val="32"/>
              </w:rPr>
            </w:pPr>
            <w:r>
              <w:rPr>
                <w:rFonts w:hint="eastAsia" w:cs="Times New Roman"/>
                <w:sz w:val="32"/>
                <w:szCs w:val="32"/>
              </w:rPr>
              <w:t>连续监测，连续记录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hint="eastAsia" w:ascii="Times New Roman" w:hAnsi="Times New Roman"/>
                <w:sz w:val="32"/>
                <w:szCs w:val="32"/>
              </w:rPr>
              <w:t>质量保证/质量控制程序要求</w:t>
            </w:r>
          </w:p>
        </w:tc>
        <w:tc>
          <w:tcPr>
            <w:tcW w:w="6458" w:type="dxa"/>
            <w:vAlign w:val="center"/>
          </w:tcPr>
          <w:p>
            <w:pPr>
              <w:numPr>
                <w:ilvl w:val="255"/>
                <w:numId w:val="0"/>
              </w:numPr>
              <w:rPr>
                <w:rFonts w:cs="Times New Roman"/>
                <w:sz w:val="32"/>
                <w:szCs w:val="32"/>
              </w:rPr>
            </w:pPr>
            <w:r>
              <w:rPr>
                <w:rFonts w:hint="eastAsia" w:cs="Times New Roman"/>
                <w:sz w:val="32"/>
                <w:szCs w:val="32"/>
              </w:rPr>
              <w:t>（1）项目车辆须每年通过年审并提供相关记录证明；</w:t>
            </w:r>
          </w:p>
          <w:p>
            <w:pPr>
              <w:ind w:firstLine="0" w:firstLineChars="0"/>
              <w:rPr>
                <w:rFonts w:cs="Times New Roman"/>
                <w:sz w:val="32"/>
                <w:szCs w:val="32"/>
              </w:rPr>
            </w:pPr>
            <w:r>
              <w:rPr>
                <w:rFonts w:hint="eastAsia" w:cs="Times New Roman"/>
                <w:sz w:val="32"/>
                <w:szCs w:val="32"/>
              </w:rPr>
              <w:t>（2）对于未纳入全国道路货运车辆公共监管与服务平台（如总质量＜12 吨或厂区车辆），应提供具备CNAS或CMA资质的第三方计量技术机构，按照JT/T 1253等相关标准和规程的要求，出具的年度检测报告。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数据用途</w:t>
            </w:r>
          </w:p>
        </w:tc>
        <w:tc>
          <w:tcPr>
            <w:tcW w:w="6458" w:type="dxa"/>
            <w:vAlign w:val="center"/>
          </w:tcPr>
          <w:p>
            <w:pPr>
              <w:ind w:firstLine="0" w:firstLineChars="0"/>
              <w:rPr>
                <w:sz w:val="32"/>
                <w:szCs w:val="32"/>
              </w:rPr>
            </w:pPr>
            <w:r>
              <w:rPr>
                <w:rFonts w:hint="eastAsia" w:cs="Times New Roman"/>
                <w:bCs/>
                <w:kern w:val="0"/>
                <w:sz w:val="32"/>
                <w:szCs w:val="32"/>
              </w:rPr>
              <w:t>用于计算第</w:t>
            </w:r>
            <m:oMath>
              <m:r>
                <m:rPr>
                  <m:sty m:val="p"/>
                </m:rPr>
                <w:rPr>
                  <w:rFonts w:hint="eastAsia" w:ascii="Cambria Math" w:hAnsi="Cambria Math" w:cs="Times New Roman"/>
                  <w:kern w:val="0"/>
                  <w:sz w:val="32"/>
                  <w:szCs w:val="32"/>
                </w:rPr>
                <m:t>y</m:t>
              </m:r>
            </m:oMath>
            <w:r>
              <w:rPr>
                <w:rFonts w:hint="eastAsia" w:cs="Times New Roman"/>
                <w:bCs/>
                <w:kern w:val="0"/>
                <w:sz w:val="32"/>
                <w:szCs w:val="32"/>
              </w:rPr>
              <w:t>年第i类第</w:t>
            </w:r>
            <m:oMath>
              <m:r>
                <m:rPr>
                  <m:sty m:val="p"/>
                </m:rPr>
                <w:rPr>
                  <w:rFonts w:hint="eastAsia" w:ascii="Cambria Math" w:hAnsi="Cambria Math" w:cs="Times New Roman"/>
                  <w:kern w:val="0"/>
                  <w:sz w:val="32"/>
                  <w:szCs w:val="32"/>
                </w:rPr>
                <m:t>k</m:t>
              </m:r>
            </m:oMath>
            <w:r>
              <w:rPr>
                <w:rFonts w:hint="eastAsia" w:cs="Times New Roman"/>
                <w:bCs/>
                <w:kern w:val="0"/>
                <w:sz w:val="32"/>
                <w:szCs w:val="32"/>
              </w:rPr>
              <w:t>辆项目车辆的年平均单位里程碳排放因子</w:t>
            </w:r>
            <m:oMath>
              <m:sSub>
                <m:sSubPr>
                  <m:ctrlPr>
                    <w:rPr>
                      <w:rFonts w:hint="eastAsia" w:ascii="Cambria Math" w:hAnsi="Cambria Math" w:cs="Times New Roman"/>
                      <w:bCs/>
                      <w:i/>
                      <w:iCs/>
                      <w:kern w:val="0"/>
                      <w:sz w:val="32"/>
                      <w:szCs w:val="32"/>
                    </w:rPr>
                  </m:ctrlPr>
                </m:sSubPr>
                <m:e>
                  <m:r>
                    <m:rPr/>
                    <w:rPr>
                      <w:rFonts w:hint="eastAsia" w:ascii="Cambria Math" w:hAnsi="Cambria Math" w:cs="Times New Roman"/>
                      <w:kern w:val="0"/>
                      <w:sz w:val="32"/>
                      <w:szCs w:val="32"/>
                    </w:rPr>
                    <m:t>EF</m:t>
                  </m:r>
                  <m:ctrlPr>
                    <w:rPr>
                      <w:rFonts w:hint="eastAsia" w:ascii="Cambria Math" w:hAnsi="Cambria Math" w:cs="Times New Roman"/>
                      <w:bCs/>
                      <w:i/>
                      <w:iCs/>
                      <w:kern w:val="0"/>
                      <w:sz w:val="32"/>
                      <w:szCs w:val="32"/>
                    </w:rPr>
                  </m:ctrlPr>
                </m:e>
                <m:sub>
                  <m:r>
                    <m:rPr/>
                    <w:rPr>
                      <w:rFonts w:hint="eastAsia" w:ascii="Cambria Math" w:hAnsi="Cambria Math" w:cs="Times New Roman"/>
                      <w:kern w:val="0"/>
                      <w:sz w:val="32"/>
                      <w:szCs w:val="32"/>
                    </w:rPr>
                    <m:t>y,i,k</m:t>
                  </m:r>
                  <m:ctrlPr>
                    <w:rPr>
                      <w:rFonts w:hint="eastAsia" w:ascii="Cambria Math" w:hAnsi="Cambria Math" w:cs="Times New Roman"/>
                      <w:bCs/>
                      <w:i/>
                      <w:iCs/>
                      <w:kern w:val="0"/>
                      <w:sz w:val="32"/>
                      <w:szCs w:val="32"/>
                    </w:rPr>
                  </m:ctrlPr>
                </m:sub>
              </m:sSub>
            </m:oMath>
          </w:p>
        </w:tc>
      </w:tr>
    </w:tbl>
    <w:p>
      <w:pPr>
        <w:keepNext/>
        <w:spacing w:before="200"/>
        <w:ind w:firstLine="0" w:firstLineChars="0"/>
        <w:jc w:val="center"/>
        <w:rPr>
          <w:rFonts w:eastAsia="黑体" w:cs="Times New Roman"/>
          <w:sz w:val="32"/>
          <w:szCs w:val="32"/>
        </w:rPr>
      </w:pPr>
      <w:r>
        <w:rPr>
          <w:rFonts w:eastAsia="黑体" w:cs="Times New Roman"/>
          <w:sz w:val="32"/>
          <w:szCs w:val="32"/>
        </w:rPr>
        <w:t>表</w:t>
      </w:r>
      <w:r>
        <w:rPr>
          <w:rFonts w:hint="eastAsia" w:eastAsia="黑体" w:cs="Times New Roman"/>
          <w:sz w:val="32"/>
          <w:szCs w:val="32"/>
        </w:rPr>
        <w:t>13</w:t>
      </w:r>
      <w:r>
        <w:rPr>
          <w:rFonts w:eastAsia="黑体" w:cs="Times New Roman"/>
          <w:sz w:val="32"/>
          <w:szCs w:val="32"/>
        </w:rPr>
        <w:t xml:space="preserve"> </w:t>
      </w:r>
      <m:oMath>
        <m:sSub>
          <m:sSubPr>
            <m:ctrlPr>
              <w:rPr>
                <w:rFonts w:ascii="Cambria Math" w:hAnsi="Cambria Math"/>
                <w:i/>
                <w:iCs/>
                <w:sz w:val="32"/>
                <w:szCs w:val="32"/>
              </w:rPr>
            </m:ctrlPr>
          </m:sSubPr>
          <m:e>
            <m:r>
              <m:rPr/>
              <w:rPr>
                <w:rFonts w:ascii="Cambria Math" w:hAnsi="Cambria Math"/>
                <w:sz w:val="32"/>
                <w:szCs w:val="32"/>
              </w:rPr>
              <m:t>FC</m:t>
            </m:r>
            <m:ctrlPr>
              <w:rPr>
                <w:rFonts w:ascii="Cambria Math" w:hAnsi="Cambria Math"/>
                <w:i/>
                <w:iCs/>
                <w:sz w:val="32"/>
                <w:szCs w:val="32"/>
              </w:rPr>
            </m:ctrlPr>
          </m:e>
          <m:sub>
            <m:r>
              <m:rPr/>
              <w:rPr>
                <w:rFonts w:ascii="Cambria Math" w:hAnsi="Cambria Math"/>
                <w:sz w:val="32"/>
                <w:szCs w:val="32"/>
              </w:rPr>
              <m:t>k,j</m:t>
            </m:r>
            <m:ctrlPr>
              <w:rPr>
                <w:rFonts w:ascii="Cambria Math" w:hAnsi="Cambria Math"/>
                <w:i/>
                <w:iCs/>
                <w:sz w:val="32"/>
                <w:szCs w:val="32"/>
              </w:rPr>
            </m:ctrlPr>
          </m:sub>
        </m:sSub>
      </m:oMath>
      <w:r>
        <w:rPr>
          <w:rFonts w:eastAsia="黑体" w:cs="Times New Roman"/>
          <w:sz w:val="32"/>
          <w:szCs w:val="32"/>
        </w:rPr>
        <w:t>的技术内容和确定方法</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数据/参数</w:t>
            </w:r>
          </w:p>
        </w:tc>
        <w:tc>
          <w:tcPr>
            <w:tcW w:w="6458" w:type="dxa"/>
            <w:vAlign w:val="center"/>
          </w:tcPr>
          <w:p>
            <w:pPr>
              <w:pStyle w:val="66"/>
              <w:rPr>
                <w:rFonts w:ascii="Times New Roman" w:hAnsi="Times New Roman"/>
                <w:sz w:val="32"/>
                <w:szCs w:val="32"/>
              </w:rPr>
            </w:pPr>
            <m:oMathPara>
              <m:oMathParaPr>
                <m:jc m:val="left"/>
              </m:oMathParaPr>
              <m:oMath>
                <m:sSub>
                  <m:sSubPr>
                    <m:ctrlPr>
                      <w:rPr>
                        <w:sz w:val="32"/>
                        <w:szCs w:val="32"/>
                      </w:rPr>
                    </m:ctrlPr>
                  </m:sSubPr>
                  <m:e>
                    <m:r>
                      <m:rPr/>
                      <w:rPr>
                        <w:sz w:val="32"/>
                        <w:szCs w:val="32"/>
                      </w:rPr>
                      <m:t>FC</m:t>
                    </m:r>
                    <m:ctrlPr>
                      <w:rPr>
                        <w:sz w:val="32"/>
                        <w:szCs w:val="32"/>
                      </w:rPr>
                    </m:ctrlPr>
                  </m:e>
                  <m:sub>
                    <m:r>
                      <m:rPr/>
                      <w:rPr>
                        <w:sz w:val="32"/>
                        <w:szCs w:val="32"/>
                      </w:rPr>
                      <m:t>k</m:t>
                    </m:r>
                    <m:r>
                      <m:rPr>
                        <m:sty m:val="p"/>
                      </m:rPr>
                      <w:rPr>
                        <w:sz w:val="32"/>
                        <w:szCs w:val="32"/>
                      </w:rPr>
                      <m:t>,</m:t>
                    </m:r>
                    <m:r>
                      <m:rPr/>
                      <w:rPr>
                        <w:sz w:val="32"/>
                        <w:szCs w:val="32"/>
                      </w:rPr>
                      <m:t>j</m:t>
                    </m:r>
                    <m:ctrlPr>
                      <w:rPr>
                        <w:sz w:val="32"/>
                        <w:szCs w:val="32"/>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应用的公式编号</w:t>
            </w:r>
          </w:p>
        </w:tc>
        <w:tc>
          <w:tcPr>
            <w:tcW w:w="6458" w:type="dxa"/>
            <w:vAlign w:val="center"/>
          </w:tcPr>
          <w:p>
            <w:pPr>
              <w:pStyle w:val="66"/>
              <w:rPr>
                <w:rFonts w:ascii="Times New Roman" w:hAnsi="Times New Roman"/>
                <w:sz w:val="32"/>
                <w:szCs w:val="32"/>
              </w:rPr>
            </w:pPr>
            <w:r>
              <w:rPr>
                <w:rFonts w:ascii="Times New Roman" w:hAnsi="Times New Roman"/>
                <w:sz w:val="32"/>
                <w:szCs w:val="32"/>
              </w:rPr>
              <w:t>公式（</w:t>
            </w:r>
            <w:r>
              <w:rPr>
                <w:rFonts w:hint="eastAsia" w:ascii="Times New Roman" w:hAnsi="Times New Roman"/>
                <w:sz w:val="32"/>
                <w:szCs w:val="32"/>
              </w:rPr>
              <w:t>3</w:t>
            </w:r>
            <w:r>
              <w:rPr>
                <w:rFonts w:ascii="Times New Roman" w:hAnsi="Times New Roman"/>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数据描述</w:t>
            </w:r>
          </w:p>
        </w:tc>
        <w:tc>
          <w:tcPr>
            <w:tcW w:w="6458" w:type="dxa"/>
            <w:vAlign w:val="center"/>
          </w:tcPr>
          <w:p>
            <w:pPr>
              <w:pStyle w:val="66"/>
              <w:rPr>
                <w:rFonts w:ascii="Times New Roman" w:hAnsi="Times New Roman"/>
                <w:sz w:val="32"/>
                <w:szCs w:val="32"/>
              </w:rPr>
            </w:pPr>
            <w:r>
              <w:rPr>
                <w:rFonts w:hint="eastAsia" w:ascii="Times New Roman" w:hAnsi="Times New Roman"/>
                <w:sz w:val="32"/>
                <w:szCs w:val="32"/>
              </w:rPr>
              <w:t>第</w:t>
            </w:r>
            <m:oMath>
              <m:r>
                <m:rPr>
                  <m:sty m:val="p"/>
                </m:rPr>
                <w:rPr>
                  <w:rFonts w:hint="eastAsia"/>
                  <w:sz w:val="32"/>
                  <w:szCs w:val="32"/>
                </w:rPr>
                <m:t>k</m:t>
              </m:r>
            </m:oMath>
            <w:r>
              <w:rPr>
                <w:rFonts w:hint="eastAsia" w:ascii="Times New Roman" w:hAnsi="Times New Roman"/>
                <w:sz w:val="32"/>
                <w:szCs w:val="32"/>
              </w:rPr>
              <w:t>辆项目车辆的第j种燃料总消耗量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数据单位</w:t>
            </w:r>
          </w:p>
        </w:tc>
        <w:tc>
          <w:tcPr>
            <w:tcW w:w="6458" w:type="dxa"/>
            <w:vAlign w:val="center"/>
          </w:tcPr>
          <w:p>
            <w:pPr>
              <w:pStyle w:val="66"/>
              <w:rPr>
                <w:rFonts w:ascii="Times New Roman" w:hAnsi="Times New Roman"/>
                <w:kern w:val="0"/>
                <w:sz w:val="32"/>
                <w:szCs w:val="32"/>
              </w:rPr>
            </w:pPr>
            <w:r>
              <w:rPr>
                <w:rFonts w:ascii="Times New Roman" w:hAnsi="Times New Roman"/>
                <w:sz w:val="32"/>
                <w:szCs w:val="32"/>
                <w:lang w:val="en-GB"/>
              </w:rPr>
              <w:t>汽油、柴油单位</w:t>
            </w:r>
            <w:r>
              <w:rPr>
                <w:rFonts w:hint="eastAsia" w:ascii="Times New Roman" w:hAnsi="Times New Roman"/>
                <w:sz w:val="32"/>
                <w:szCs w:val="32"/>
              </w:rPr>
              <w:t>为</w:t>
            </w:r>
            <w:r>
              <w:rPr>
                <w:rFonts w:ascii="Times New Roman" w:hAnsi="Times New Roman"/>
                <w:sz w:val="32"/>
                <w:szCs w:val="32"/>
                <w:lang w:val="en-GB"/>
              </w:rPr>
              <w:t>（L），天然气单位</w:t>
            </w:r>
            <w:r>
              <w:rPr>
                <w:rFonts w:hint="eastAsia" w:ascii="Times New Roman" w:hAnsi="Times New Roman"/>
                <w:sz w:val="32"/>
                <w:szCs w:val="32"/>
              </w:rPr>
              <w:t>为标立方</w:t>
            </w:r>
            <w:r>
              <w:rPr>
                <w:rFonts w:ascii="Times New Roman" w:hAnsi="Times New Roman"/>
                <w:sz w:val="32"/>
                <w:szCs w:val="32"/>
                <w:lang w:val="en-GB"/>
              </w:rPr>
              <w:t>（</w:t>
            </w:r>
            <w:r>
              <w:rPr>
                <w:rFonts w:hint="eastAsia" w:ascii="Times New Roman" w:hAnsi="Times New Roman"/>
                <w:sz w:val="32"/>
                <w:szCs w:val="32"/>
              </w:rPr>
              <w:t>N</w:t>
            </w:r>
            <w:r>
              <w:rPr>
                <w:rFonts w:ascii="Times New Roman" w:hAnsi="Times New Roman"/>
                <w:sz w:val="32"/>
                <w:szCs w:val="32"/>
                <w:lang w:val="en-GB"/>
              </w:rPr>
              <w:t>m</w:t>
            </w:r>
            <w:r>
              <w:rPr>
                <w:rFonts w:ascii="Times New Roman" w:hAnsi="Times New Roman"/>
                <w:sz w:val="32"/>
                <w:szCs w:val="32"/>
                <w:vertAlign w:val="superscript"/>
                <w:lang w:val="en-GB"/>
              </w:rPr>
              <w:t>3</w:t>
            </w:r>
            <w:r>
              <w:rPr>
                <w:rFonts w:ascii="Times New Roman" w:hAnsi="Times New Roman"/>
                <w:sz w:val="32"/>
                <w:szCs w:val="32"/>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数据来源</w:t>
            </w:r>
          </w:p>
        </w:tc>
        <w:tc>
          <w:tcPr>
            <w:tcW w:w="6458" w:type="dxa"/>
            <w:vAlign w:val="center"/>
          </w:tcPr>
          <w:p>
            <w:pPr>
              <w:pStyle w:val="66"/>
              <w:rPr>
                <w:rFonts w:ascii="Times New Roman" w:hAnsi="Times New Roman"/>
                <w:sz w:val="32"/>
                <w:szCs w:val="32"/>
              </w:rPr>
            </w:pPr>
            <w:r>
              <w:rPr>
                <w:rFonts w:ascii="Times New Roman" w:hAnsi="Times New Roman"/>
                <w:sz w:val="32"/>
                <w:szCs w:val="32"/>
              </w:rPr>
              <w:t>数据源优先顺序：</w:t>
            </w:r>
          </w:p>
          <w:p>
            <w:pPr>
              <w:pStyle w:val="66"/>
              <w:rPr>
                <w:rFonts w:ascii="Times New Roman" w:hAnsi="Times New Roman"/>
                <w:sz w:val="32"/>
                <w:szCs w:val="32"/>
              </w:rPr>
            </w:pPr>
            <w:r>
              <w:rPr>
                <w:rFonts w:ascii="Times New Roman" w:hAnsi="Times New Roman"/>
                <w:sz w:val="32"/>
                <w:szCs w:val="32"/>
              </w:rPr>
              <w:t>a）车载终端系统；</w:t>
            </w:r>
          </w:p>
          <w:p>
            <w:pPr>
              <w:pStyle w:val="66"/>
              <w:rPr>
                <w:rFonts w:ascii="Times New Roman" w:hAnsi="Times New Roman"/>
                <w:sz w:val="32"/>
                <w:szCs w:val="32"/>
              </w:rPr>
            </w:pPr>
            <w:r>
              <w:rPr>
                <w:rFonts w:ascii="Times New Roman" w:hAnsi="Times New Roman"/>
                <w:sz w:val="32"/>
                <w:szCs w:val="32"/>
              </w:rPr>
              <w:t>b）燃料充注</w:t>
            </w:r>
            <w:r>
              <w:rPr>
                <w:rFonts w:hint="eastAsia" w:ascii="Times New Roman" w:hAnsi="Times New Roman"/>
                <w:sz w:val="32"/>
                <w:szCs w:val="32"/>
              </w:rPr>
              <w:t>结算</w:t>
            </w:r>
            <w:r>
              <w:rPr>
                <w:rFonts w:ascii="Times New Roman" w:hAnsi="Times New Roman"/>
                <w:sz w:val="32"/>
                <w:szCs w:val="32"/>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监测点要求</w:t>
            </w:r>
          </w:p>
        </w:tc>
        <w:tc>
          <w:tcPr>
            <w:tcW w:w="6458" w:type="dxa"/>
            <w:vAlign w:val="center"/>
          </w:tcPr>
          <w:p>
            <w:pPr>
              <w:ind w:firstLine="0" w:firstLineChars="0"/>
              <w:rPr>
                <w:sz w:val="32"/>
                <w:szCs w:val="32"/>
              </w:rPr>
            </w:pPr>
            <w:r>
              <w:rPr>
                <w:rFonts w:hint="eastAsia" w:cs="Times New Roman"/>
                <w:sz w:val="32"/>
                <w:szCs w:val="32"/>
              </w:rPr>
              <w:t>车载终端按照JT/T 794的要求进行安装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监测仪表要求</w:t>
            </w:r>
          </w:p>
        </w:tc>
        <w:tc>
          <w:tcPr>
            <w:tcW w:w="6458" w:type="dxa"/>
            <w:vAlign w:val="center"/>
          </w:tcPr>
          <w:p>
            <w:pPr>
              <w:ind w:firstLine="0" w:firstLineChars="0"/>
              <w:rPr>
                <w:sz w:val="32"/>
                <w:szCs w:val="32"/>
              </w:rPr>
            </w:pPr>
            <w:r>
              <w:rPr>
                <w:rFonts w:hint="eastAsia" w:cs="Times New Roman"/>
                <w:sz w:val="32"/>
                <w:szCs w:val="32"/>
              </w:rPr>
              <w:t xml:space="preserve">车载终端及应依照JTT794完成合格的出厂检验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监测程序与方法要求</w:t>
            </w:r>
          </w:p>
        </w:tc>
        <w:tc>
          <w:tcPr>
            <w:tcW w:w="6458" w:type="dxa"/>
            <w:vAlign w:val="center"/>
          </w:tcPr>
          <w:p>
            <w:pPr>
              <w:ind w:firstLine="0" w:firstLineChars="0"/>
              <w:jc w:val="left"/>
              <w:rPr>
                <w:sz w:val="32"/>
                <w:szCs w:val="32"/>
              </w:rPr>
            </w:pPr>
            <w:r>
              <w:rPr>
                <w:rFonts w:hint="eastAsia" w:cs="Times New Roman"/>
                <w:sz w:val="32"/>
                <w:szCs w:val="32"/>
              </w:rPr>
              <w:t>由符合标准的车载终端通过车辆CAN总线实时采集数据并汇总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监测频次与记录要求</w:t>
            </w:r>
          </w:p>
        </w:tc>
        <w:tc>
          <w:tcPr>
            <w:tcW w:w="6458" w:type="dxa"/>
            <w:vAlign w:val="center"/>
          </w:tcPr>
          <w:p>
            <w:pPr>
              <w:pStyle w:val="66"/>
              <w:rPr>
                <w:rFonts w:ascii="Times New Roman" w:hAnsi="Times New Roman"/>
                <w:sz w:val="32"/>
                <w:szCs w:val="32"/>
              </w:rPr>
            </w:pPr>
            <w:r>
              <w:rPr>
                <w:rFonts w:ascii="Times New Roman" w:hAnsi="Times New Roman"/>
                <w:sz w:val="32"/>
                <w:szCs w:val="32"/>
              </w:rPr>
              <w:t>连续监测，连续记录汇总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6"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质量保证/质量控制程序要求</w:t>
            </w:r>
          </w:p>
        </w:tc>
        <w:tc>
          <w:tcPr>
            <w:tcW w:w="6458" w:type="dxa"/>
            <w:vAlign w:val="center"/>
          </w:tcPr>
          <w:p>
            <w:pPr>
              <w:pStyle w:val="66"/>
              <w:rPr>
                <w:rFonts w:ascii="Times New Roman" w:hAnsi="Times New Roman"/>
                <w:sz w:val="32"/>
                <w:szCs w:val="32"/>
              </w:rPr>
            </w:pPr>
            <w:r>
              <w:rPr>
                <w:rFonts w:ascii="Times New Roman" w:hAnsi="Times New Roman"/>
                <w:sz w:val="32"/>
                <w:szCs w:val="32"/>
              </w:rPr>
              <w:t>（1）项目车辆须每年</w:t>
            </w:r>
            <w:r>
              <w:rPr>
                <w:rFonts w:hint="eastAsia" w:ascii="Times New Roman" w:hAnsi="Times New Roman"/>
                <w:sz w:val="32"/>
                <w:szCs w:val="32"/>
              </w:rPr>
              <w:t>通过</w:t>
            </w:r>
            <w:r>
              <w:rPr>
                <w:rFonts w:ascii="Times New Roman" w:hAnsi="Times New Roman"/>
                <w:sz w:val="32"/>
                <w:szCs w:val="32"/>
              </w:rPr>
              <w:t>年审并提供相关记录证明。</w:t>
            </w:r>
          </w:p>
          <w:p>
            <w:pPr>
              <w:pStyle w:val="66"/>
              <w:rPr>
                <w:rFonts w:ascii="Times New Roman" w:hAnsi="Times New Roman"/>
                <w:sz w:val="32"/>
                <w:szCs w:val="32"/>
              </w:rPr>
            </w:pPr>
            <w:r>
              <w:rPr>
                <w:rFonts w:ascii="Times New Roman" w:hAnsi="Times New Roman"/>
                <w:sz w:val="32"/>
                <w:szCs w:val="32"/>
              </w:rPr>
              <w:t>（2）申报方应提供项目车辆的燃料充注</w:t>
            </w:r>
            <w:r>
              <w:rPr>
                <w:rFonts w:hint="eastAsia" w:ascii="Times New Roman" w:hAnsi="Times New Roman"/>
                <w:sz w:val="32"/>
                <w:szCs w:val="32"/>
              </w:rPr>
              <w:t>结算</w:t>
            </w:r>
            <w:r>
              <w:rPr>
                <w:rFonts w:ascii="Times New Roman" w:hAnsi="Times New Roman"/>
                <w:sz w:val="32"/>
                <w:szCs w:val="32"/>
              </w:rPr>
              <w:t>记录</w:t>
            </w:r>
            <w:r>
              <w:rPr>
                <w:rFonts w:hint="eastAsia" w:ascii="Times New Roman" w:hAnsi="Times New Roman"/>
                <w:sz w:val="32"/>
                <w:szCs w:val="32"/>
              </w:rPr>
              <w:t>或</w:t>
            </w:r>
            <w:r>
              <w:rPr>
                <w:rFonts w:ascii="Times New Roman" w:hAnsi="Times New Roman"/>
                <w:sz w:val="32"/>
                <w:szCs w:val="32"/>
              </w:rPr>
              <w:t>发票等文件，进行</w:t>
            </w:r>
            <w:r>
              <w:rPr>
                <w:rFonts w:hint="eastAsia" w:ascii="Times New Roman" w:hAnsi="Times New Roman"/>
                <w:sz w:val="32"/>
                <w:szCs w:val="32"/>
              </w:rPr>
              <w:t>数据</w:t>
            </w:r>
            <w:r>
              <w:rPr>
                <w:rFonts w:ascii="Times New Roman" w:hAnsi="Times New Roman"/>
                <w:sz w:val="32"/>
                <w:szCs w:val="32"/>
              </w:rPr>
              <w:t>交叉验证，若数据存在偏差，应保守采用所有数据源中的最高值。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数据用途</w:t>
            </w:r>
          </w:p>
        </w:tc>
        <w:tc>
          <w:tcPr>
            <w:tcW w:w="6458" w:type="dxa"/>
            <w:vAlign w:val="center"/>
          </w:tcPr>
          <w:p>
            <w:pPr>
              <w:ind w:firstLine="0" w:firstLineChars="0"/>
              <w:rPr>
                <w:sz w:val="32"/>
                <w:szCs w:val="32"/>
              </w:rPr>
            </w:pPr>
            <w:r>
              <w:rPr>
                <w:rFonts w:hint="eastAsia" w:cs="Times New Roman"/>
                <w:bCs/>
                <w:kern w:val="0"/>
                <w:sz w:val="32"/>
                <w:szCs w:val="32"/>
              </w:rPr>
              <w:t>用于计算第</w:t>
            </w:r>
            <m:oMath>
              <m:r>
                <m:rPr>
                  <m:sty m:val="p"/>
                </m:rPr>
                <w:rPr>
                  <w:rFonts w:hint="eastAsia" w:ascii="Cambria Math" w:hAnsi="Cambria Math" w:cs="Times New Roman"/>
                  <w:kern w:val="0"/>
                  <w:sz w:val="32"/>
                  <w:szCs w:val="32"/>
                </w:rPr>
                <m:t>y</m:t>
              </m:r>
            </m:oMath>
            <w:r>
              <w:rPr>
                <w:rFonts w:hint="eastAsia" w:cs="Times New Roman"/>
                <w:bCs/>
                <w:kern w:val="0"/>
                <w:sz w:val="32"/>
                <w:szCs w:val="32"/>
              </w:rPr>
              <w:t>年第i类第</w:t>
            </w:r>
            <m:oMath>
              <m:r>
                <m:rPr>
                  <m:sty m:val="p"/>
                </m:rPr>
                <w:rPr>
                  <w:rFonts w:hint="eastAsia" w:ascii="Cambria Math" w:hAnsi="Cambria Math" w:cs="Times New Roman"/>
                  <w:kern w:val="0"/>
                  <w:sz w:val="32"/>
                  <w:szCs w:val="32"/>
                </w:rPr>
                <m:t>k</m:t>
              </m:r>
            </m:oMath>
            <w:r>
              <w:rPr>
                <w:rFonts w:hint="eastAsia" w:cs="Times New Roman"/>
                <w:bCs/>
                <w:kern w:val="0"/>
                <w:sz w:val="32"/>
                <w:szCs w:val="32"/>
              </w:rPr>
              <w:t>辆项目车辆的年平均单位里程碳排放因子</w:t>
            </w:r>
            <m:oMath>
              <m:sSub>
                <m:sSubPr>
                  <m:ctrlPr>
                    <w:rPr>
                      <w:rFonts w:hint="eastAsia" w:ascii="Cambria Math" w:hAnsi="Cambria Math" w:cs="Times New Roman"/>
                      <w:bCs/>
                      <w:i/>
                      <w:iCs/>
                      <w:kern w:val="0"/>
                      <w:sz w:val="32"/>
                      <w:szCs w:val="32"/>
                    </w:rPr>
                  </m:ctrlPr>
                </m:sSubPr>
                <m:e>
                  <m:r>
                    <m:rPr/>
                    <w:rPr>
                      <w:rFonts w:hint="eastAsia" w:ascii="Cambria Math" w:hAnsi="Cambria Math" w:cs="Times New Roman"/>
                      <w:kern w:val="0"/>
                      <w:sz w:val="32"/>
                      <w:szCs w:val="32"/>
                    </w:rPr>
                    <m:t>EF</m:t>
                  </m:r>
                  <m:ctrlPr>
                    <w:rPr>
                      <w:rFonts w:hint="eastAsia" w:ascii="Cambria Math" w:hAnsi="Cambria Math" w:cs="Times New Roman"/>
                      <w:bCs/>
                      <w:i/>
                      <w:iCs/>
                      <w:kern w:val="0"/>
                      <w:sz w:val="32"/>
                      <w:szCs w:val="32"/>
                    </w:rPr>
                  </m:ctrlPr>
                </m:e>
                <m:sub>
                  <m:r>
                    <m:rPr/>
                    <w:rPr>
                      <w:rFonts w:hint="eastAsia" w:ascii="Cambria Math" w:hAnsi="Cambria Math" w:cs="Times New Roman"/>
                      <w:kern w:val="0"/>
                      <w:sz w:val="32"/>
                      <w:szCs w:val="32"/>
                    </w:rPr>
                    <m:t>y,i,k</m:t>
                  </m:r>
                  <m:ctrlPr>
                    <w:rPr>
                      <w:rFonts w:hint="eastAsia" w:ascii="Cambria Math" w:hAnsi="Cambria Math" w:cs="Times New Roman"/>
                      <w:bCs/>
                      <w:i/>
                      <w:iCs/>
                      <w:kern w:val="0"/>
                      <w:sz w:val="32"/>
                      <w:szCs w:val="32"/>
                    </w:rPr>
                  </m:ctrlPr>
                </m:sub>
              </m:sSub>
            </m:oMath>
          </w:p>
        </w:tc>
      </w:tr>
    </w:tbl>
    <w:p>
      <w:pPr>
        <w:keepNext/>
        <w:spacing w:before="200"/>
        <w:ind w:firstLine="0" w:firstLineChars="0"/>
        <w:jc w:val="center"/>
        <w:rPr>
          <w:rFonts w:eastAsia="黑体" w:cs="Times New Roman"/>
          <w:sz w:val="32"/>
          <w:szCs w:val="32"/>
        </w:rPr>
      </w:pPr>
      <w:r>
        <w:rPr>
          <w:rFonts w:eastAsia="黑体" w:cs="Times New Roman"/>
          <w:sz w:val="32"/>
          <w:szCs w:val="32"/>
        </w:rPr>
        <w:t>表</w:t>
      </w:r>
      <w:r>
        <w:rPr>
          <w:rFonts w:hint="eastAsia" w:eastAsia="黑体" w:cs="Times New Roman"/>
          <w:sz w:val="32"/>
          <w:szCs w:val="32"/>
        </w:rPr>
        <w:t>14</w:t>
      </w:r>
      <w:r>
        <w:rPr>
          <w:rFonts w:eastAsia="黑体" w:cs="Times New Roman"/>
          <w:sz w:val="32"/>
          <w:szCs w:val="32"/>
        </w:rPr>
        <w:t xml:space="preserve"> </w:t>
      </w:r>
      <m:oMath>
        <m:sSub>
          <m:sSubPr>
            <m:ctrlPr>
              <w:rPr>
                <w:rFonts w:ascii="Cambria Math" w:hAnsi="Cambria Math"/>
                <w:i/>
                <w:sz w:val="32"/>
                <w:szCs w:val="32"/>
              </w:rPr>
            </m:ctrlPr>
          </m:sSubPr>
          <m:e>
            <m:r>
              <m:rPr/>
              <w:rPr>
                <w:rFonts w:ascii="Cambria Math" w:hAnsi="Cambria Math"/>
                <w:sz w:val="32"/>
                <w:szCs w:val="32"/>
              </w:rPr>
              <m:t>EC</m:t>
            </m:r>
            <m:ctrlPr>
              <w:rPr>
                <w:rFonts w:ascii="Cambria Math" w:hAnsi="Cambria Math"/>
                <w:i/>
                <w:sz w:val="32"/>
                <w:szCs w:val="32"/>
              </w:rPr>
            </m:ctrlPr>
          </m:e>
          <m:sub>
            <m:r>
              <m:rPr/>
              <w:rPr>
                <w:rFonts w:ascii="Cambria Math" w:hAnsi="Cambria Math"/>
                <w:sz w:val="32"/>
                <w:szCs w:val="32"/>
              </w:rPr>
              <m:t>k</m:t>
            </m:r>
            <m:ctrlPr>
              <w:rPr>
                <w:rFonts w:ascii="Cambria Math" w:hAnsi="Cambria Math"/>
                <w:i/>
                <w:sz w:val="32"/>
                <w:szCs w:val="32"/>
              </w:rPr>
            </m:ctrlPr>
          </m:sub>
        </m:sSub>
      </m:oMath>
      <w:r>
        <w:rPr>
          <w:rFonts w:eastAsia="黑体" w:cs="Times New Roman"/>
          <w:sz w:val="32"/>
          <w:szCs w:val="32"/>
        </w:rPr>
        <w:t>的技术内容和确定方法</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数据/参数</w:t>
            </w:r>
          </w:p>
        </w:tc>
        <w:tc>
          <w:tcPr>
            <w:tcW w:w="6458" w:type="dxa"/>
            <w:vAlign w:val="center"/>
          </w:tcPr>
          <w:p>
            <w:pPr>
              <w:pStyle w:val="66"/>
              <w:rPr>
                <w:rFonts w:ascii="Times New Roman" w:hAnsi="Times New Roman"/>
                <w:sz w:val="32"/>
                <w:szCs w:val="32"/>
              </w:rPr>
            </w:pPr>
            <m:oMathPara>
              <m:oMathParaPr>
                <m:jc m:val="left"/>
              </m:oMathParaPr>
              <m:oMath>
                <m:sSub>
                  <m:sSubPr>
                    <m:ctrlPr>
                      <w:rPr>
                        <w:sz w:val="32"/>
                        <w:szCs w:val="32"/>
                      </w:rPr>
                    </m:ctrlPr>
                  </m:sSubPr>
                  <m:e>
                    <m:r>
                      <m:rPr/>
                      <w:rPr>
                        <w:sz w:val="32"/>
                        <w:szCs w:val="32"/>
                      </w:rPr>
                      <m:t>EC</m:t>
                    </m:r>
                    <m:ctrlPr>
                      <w:rPr>
                        <w:sz w:val="32"/>
                        <w:szCs w:val="32"/>
                      </w:rPr>
                    </m:ctrlPr>
                  </m:e>
                  <m:sub>
                    <m:r>
                      <m:rPr/>
                      <w:rPr>
                        <w:sz w:val="32"/>
                        <w:szCs w:val="32"/>
                      </w:rPr>
                      <m:t>k</m:t>
                    </m:r>
                    <m:ctrlPr>
                      <w:rPr>
                        <w:sz w:val="32"/>
                        <w:szCs w:val="32"/>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应用的公式编号</w:t>
            </w:r>
          </w:p>
        </w:tc>
        <w:tc>
          <w:tcPr>
            <w:tcW w:w="6458" w:type="dxa"/>
            <w:vAlign w:val="center"/>
          </w:tcPr>
          <w:p>
            <w:pPr>
              <w:pStyle w:val="66"/>
              <w:rPr>
                <w:rFonts w:ascii="Times New Roman" w:hAnsi="Times New Roman"/>
                <w:sz w:val="32"/>
                <w:szCs w:val="32"/>
              </w:rPr>
            </w:pPr>
            <w:r>
              <w:rPr>
                <w:rFonts w:ascii="Times New Roman" w:hAnsi="Times New Roman"/>
                <w:sz w:val="32"/>
                <w:szCs w:val="32"/>
              </w:rPr>
              <w:t>公式（</w:t>
            </w:r>
            <w:r>
              <w:rPr>
                <w:rFonts w:hint="eastAsia" w:ascii="Times New Roman" w:hAnsi="Times New Roman"/>
                <w:sz w:val="32"/>
                <w:szCs w:val="32"/>
              </w:rPr>
              <w:t>3</w:t>
            </w:r>
            <w:r>
              <w:rPr>
                <w:rFonts w:ascii="Times New Roman" w:hAnsi="Times New Roman"/>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数据描述</w:t>
            </w:r>
          </w:p>
        </w:tc>
        <w:tc>
          <w:tcPr>
            <w:tcW w:w="6458" w:type="dxa"/>
            <w:vAlign w:val="center"/>
          </w:tcPr>
          <w:p>
            <w:pPr>
              <w:pStyle w:val="66"/>
              <w:rPr>
                <w:rFonts w:ascii="Times New Roman" w:hAnsi="Times New Roman"/>
                <w:sz w:val="32"/>
                <w:szCs w:val="32"/>
              </w:rPr>
            </w:pPr>
            <w:r>
              <w:rPr>
                <w:rFonts w:hint="eastAsia" w:ascii="Times New Roman" w:hAnsi="Times New Roman"/>
                <w:sz w:val="32"/>
                <w:szCs w:val="32"/>
              </w:rPr>
              <w:t>第</w:t>
            </w:r>
            <m:oMath>
              <m:r>
                <m:rPr>
                  <m:sty m:val="p"/>
                </m:rPr>
                <w:rPr>
                  <w:sz w:val="32"/>
                  <w:szCs w:val="32"/>
                </w:rPr>
                <m:t>k</m:t>
              </m:r>
            </m:oMath>
            <w:r>
              <w:rPr>
                <w:rFonts w:hint="eastAsia" w:ascii="Times New Roman" w:hAnsi="Times New Roman"/>
                <w:sz w:val="32"/>
                <w:szCs w:val="32"/>
              </w:rPr>
              <w:t xml:space="preserve">辆项目车辆的总电力消耗量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数据单位</w:t>
            </w:r>
          </w:p>
        </w:tc>
        <w:tc>
          <w:tcPr>
            <w:tcW w:w="6458" w:type="dxa"/>
            <w:vAlign w:val="center"/>
          </w:tcPr>
          <w:p>
            <w:pPr>
              <w:pStyle w:val="66"/>
              <w:rPr>
                <w:rFonts w:ascii="Times New Roman" w:hAnsi="Times New Roman"/>
                <w:kern w:val="0"/>
                <w:sz w:val="32"/>
                <w:szCs w:val="32"/>
              </w:rPr>
            </w:pPr>
            <w:r>
              <w:rPr>
                <w:rFonts w:hint="eastAsia" w:ascii="Times New Roman" w:hAnsi="Times New Roman"/>
                <w:sz w:val="32"/>
                <w:szCs w:val="32"/>
              </w:rPr>
              <w:t>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838" w:type="dxa"/>
            <w:vAlign w:val="center"/>
          </w:tcPr>
          <w:p>
            <w:pPr>
              <w:pStyle w:val="66"/>
              <w:rPr>
                <w:rFonts w:ascii="Times New Roman" w:hAnsi="Times New Roman"/>
                <w:sz w:val="32"/>
                <w:szCs w:val="32"/>
              </w:rPr>
            </w:pPr>
            <w:r>
              <w:rPr>
                <w:rFonts w:hint="eastAsia" w:ascii="Times New Roman" w:hAnsi="Times New Roman"/>
                <w:sz w:val="32"/>
                <w:szCs w:val="32"/>
              </w:rPr>
              <w:t>数据来源</w:t>
            </w:r>
          </w:p>
        </w:tc>
        <w:tc>
          <w:tcPr>
            <w:tcW w:w="6458" w:type="dxa"/>
            <w:vAlign w:val="center"/>
          </w:tcPr>
          <w:p>
            <w:pPr>
              <w:pStyle w:val="66"/>
              <w:rPr>
                <w:rFonts w:ascii="Times New Roman" w:hAnsi="Times New Roman"/>
                <w:sz w:val="32"/>
                <w:szCs w:val="32"/>
              </w:rPr>
            </w:pPr>
            <w:r>
              <w:rPr>
                <w:rFonts w:hint="eastAsia" w:ascii="Times New Roman" w:hAnsi="Times New Roman"/>
                <w:sz w:val="32"/>
                <w:szCs w:val="32"/>
              </w:rPr>
              <w:t>数据源优先顺序：</w:t>
            </w:r>
          </w:p>
          <w:p>
            <w:pPr>
              <w:pStyle w:val="66"/>
              <w:rPr>
                <w:rFonts w:ascii="Times New Roman" w:hAnsi="Times New Roman"/>
                <w:sz w:val="32"/>
                <w:szCs w:val="32"/>
              </w:rPr>
            </w:pPr>
            <w:r>
              <w:rPr>
                <w:rFonts w:hint="eastAsia" w:ascii="Times New Roman" w:hAnsi="Times New Roman"/>
                <w:sz w:val="32"/>
                <w:szCs w:val="32"/>
              </w:rPr>
              <w:t>a）车载终端系统；</w:t>
            </w:r>
          </w:p>
          <w:p>
            <w:pPr>
              <w:pStyle w:val="66"/>
              <w:rPr>
                <w:rFonts w:ascii="Times New Roman" w:hAnsi="Times New Roman"/>
                <w:sz w:val="32"/>
                <w:szCs w:val="32"/>
              </w:rPr>
            </w:pPr>
            <w:r>
              <w:rPr>
                <w:rFonts w:hint="eastAsia" w:ascii="Times New Roman" w:hAnsi="Times New Roman"/>
                <w:sz w:val="32"/>
                <w:szCs w:val="32"/>
              </w:rPr>
              <w:t>b）充/换电站出具的结算记录；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监测点要求</w:t>
            </w:r>
          </w:p>
        </w:tc>
        <w:tc>
          <w:tcPr>
            <w:tcW w:w="6458" w:type="dxa"/>
            <w:vAlign w:val="center"/>
          </w:tcPr>
          <w:p>
            <w:pPr>
              <w:ind w:firstLine="0" w:firstLineChars="0"/>
              <w:rPr>
                <w:sz w:val="32"/>
                <w:szCs w:val="32"/>
              </w:rPr>
            </w:pPr>
            <w:r>
              <w:rPr>
                <w:rFonts w:hint="eastAsia" w:cs="Times New Roman"/>
                <w:sz w:val="32"/>
                <w:szCs w:val="32"/>
              </w:rPr>
              <w:t>车载终端按照JT/T 794的要求进行安装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监测仪表要求</w:t>
            </w:r>
          </w:p>
        </w:tc>
        <w:tc>
          <w:tcPr>
            <w:tcW w:w="6458" w:type="dxa"/>
            <w:vAlign w:val="center"/>
          </w:tcPr>
          <w:p>
            <w:pPr>
              <w:ind w:firstLine="0" w:firstLineChars="0"/>
              <w:rPr>
                <w:sz w:val="32"/>
                <w:szCs w:val="32"/>
              </w:rPr>
            </w:pPr>
            <w:r>
              <w:rPr>
                <w:rFonts w:hint="eastAsia" w:cs="Times New Roman"/>
                <w:sz w:val="32"/>
                <w:szCs w:val="32"/>
              </w:rPr>
              <w:t xml:space="preserve">车载终端及应依照JTT794完成合格的出厂检验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监测程序与方法要求</w:t>
            </w:r>
          </w:p>
        </w:tc>
        <w:tc>
          <w:tcPr>
            <w:tcW w:w="6458" w:type="dxa"/>
            <w:vAlign w:val="center"/>
          </w:tcPr>
          <w:p>
            <w:pPr>
              <w:ind w:firstLine="0" w:firstLineChars="0"/>
              <w:jc w:val="left"/>
              <w:rPr>
                <w:sz w:val="32"/>
                <w:szCs w:val="32"/>
              </w:rPr>
            </w:pPr>
            <w:r>
              <w:rPr>
                <w:rFonts w:hint="eastAsia" w:cs="Times New Roman"/>
                <w:sz w:val="32"/>
                <w:szCs w:val="32"/>
              </w:rPr>
              <w:t>由符合标准的车载终端通过车辆CAN总线实时采集数据并汇总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监测频次与记录要求</w:t>
            </w:r>
          </w:p>
        </w:tc>
        <w:tc>
          <w:tcPr>
            <w:tcW w:w="6458" w:type="dxa"/>
            <w:vAlign w:val="center"/>
          </w:tcPr>
          <w:p>
            <w:pPr>
              <w:pStyle w:val="66"/>
              <w:rPr>
                <w:rFonts w:ascii="Times New Roman" w:hAnsi="Times New Roman"/>
                <w:sz w:val="32"/>
                <w:szCs w:val="32"/>
              </w:rPr>
            </w:pPr>
            <w:r>
              <w:rPr>
                <w:rFonts w:ascii="Times New Roman" w:hAnsi="Times New Roman"/>
                <w:sz w:val="32"/>
                <w:szCs w:val="32"/>
              </w:rPr>
              <w:t>连续监测，连续记录汇总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质量保证/质量控制程序要求</w:t>
            </w:r>
          </w:p>
        </w:tc>
        <w:tc>
          <w:tcPr>
            <w:tcW w:w="6458" w:type="dxa"/>
            <w:vAlign w:val="center"/>
          </w:tcPr>
          <w:p>
            <w:pPr>
              <w:pStyle w:val="66"/>
              <w:rPr>
                <w:rFonts w:ascii="Times New Roman" w:hAnsi="Times New Roman"/>
                <w:sz w:val="32"/>
                <w:szCs w:val="32"/>
              </w:rPr>
            </w:pPr>
            <w:r>
              <w:rPr>
                <w:rFonts w:ascii="Times New Roman" w:hAnsi="Times New Roman"/>
                <w:sz w:val="32"/>
                <w:szCs w:val="32"/>
              </w:rPr>
              <w:t>（1）项目车辆须每年</w:t>
            </w:r>
            <w:r>
              <w:rPr>
                <w:rFonts w:hint="eastAsia" w:ascii="Times New Roman" w:hAnsi="Times New Roman"/>
                <w:sz w:val="32"/>
                <w:szCs w:val="32"/>
              </w:rPr>
              <w:t>通过</w:t>
            </w:r>
            <w:r>
              <w:rPr>
                <w:rFonts w:ascii="Times New Roman" w:hAnsi="Times New Roman"/>
                <w:sz w:val="32"/>
                <w:szCs w:val="32"/>
              </w:rPr>
              <w:t>年审并提供相关记录证明。</w:t>
            </w:r>
          </w:p>
          <w:p>
            <w:pPr>
              <w:pStyle w:val="66"/>
              <w:rPr>
                <w:rFonts w:ascii="Times New Roman" w:hAnsi="Times New Roman"/>
                <w:sz w:val="32"/>
                <w:szCs w:val="32"/>
              </w:rPr>
            </w:pPr>
            <w:r>
              <w:rPr>
                <w:rFonts w:ascii="Times New Roman" w:hAnsi="Times New Roman"/>
                <w:sz w:val="32"/>
                <w:szCs w:val="32"/>
              </w:rPr>
              <w:t>（2）申报方应提供项目车辆的燃料充注结算记录或发票等文件，进行数据交叉验证，若数据存在偏差，应保守采用所有数据源中的最高值。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数据用途</w:t>
            </w:r>
          </w:p>
        </w:tc>
        <w:tc>
          <w:tcPr>
            <w:tcW w:w="6458" w:type="dxa"/>
            <w:vAlign w:val="center"/>
          </w:tcPr>
          <w:p>
            <w:pPr>
              <w:ind w:firstLine="0" w:firstLineChars="0"/>
              <w:rPr>
                <w:sz w:val="32"/>
                <w:szCs w:val="32"/>
              </w:rPr>
            </w:pPr>
            <w:r>
              <w:rPr>
                <w:rFonts w:hint="eastAsia" w:cs="Times New Roman"/>
                <w:bCs/>
                <w:kern w:val="0"/>
                <w:sz w:val="32"/>
                <w:szCs w:val="32"/>
              </w:rPr>
              <w:t>用于计算第</w:t>
            </w:r>
            <m:oMath>
              <m:r>
                <m:rPr>
                  <m:sty m:val="p"/>
                </m:rPr>
                <w:rPr>
                  <w:rFonts w:hint="eastAsia" w:ascii="Cambria Math" w:hAnsi="Cambria Math" w:cs="Times New Roman"/>
                  <w:kern w:val="0"/>
                  <w:sz w:val="32"/>
                  <w:szCs w:val="32"/>
                </w:rPr>
                <m:t>y</m:t>
              </m:r>
            </m:oMath>
            <w:r>
              <w:rPr>
                <w:rFonts w:hint="eastAsia" w:cs="Times New Roman"/>
                <w:bCs/>
                <w:kern w:val="0"/>
                <w:sz w:val="32"/>
                <w:szCs w:val="32"/>
              </w:rPr>
              <w:t>年第i类第</w:t>
            </w:r>
            <m:oMath>
              <m:r>
                <m:rPr>
                  <m:sty m:val="p"/>
                </m:rPr>
                <w:rPr>
                  <w:rFonts w:hint="eastAsia" w:ascii="Cambria Math" w:hAnsi="Cambria Math" w:cs="Times New Roman"/>
                  <w:kern w:val="0"/>
                  <w:sz w:val="32"/>
                  <w:szCs w:val="32"/>
                </w:rPr>
                <m:t>k</m:t>
              </m:r>
            </m:oMath>
            <w:r>
              <w:rPr>
                <w:rFonts w:hint="eastAsia" w:cs="Times New Roman"/>
                <w:bCs/>
                <w:kern w:val="0"/>
                <w:sz w:val="32"/>
                <w:szCs w:val="32"/>
              </w:rPr>
              <w:t>辆项目车辆的年平均单位里程碳排放因子</w:t>
            </w:r>
            <m:oMath>
              <m:sSub>
                <m:sSubPr>
                  <m:ctrlPr>
                    <w:rPr>
                      <w:rFonts w:hint="eastAsia" w:ascii="Cambria Math" w:hAnsi="Cambria Math" w:cs="Times New Roman"/>
                      <w:bCs/>
                      <w:i/>
                      <w:iCs/>
                      <w:kern w:val="0"/>
                      <w:sz w:val="32"/>
                      <w:szCs w:val="32"/>
                    </w:rPr>
                  </m:ctrlPr>
                </m:sSubPr>
                <m:e>
                  <m:r>
                    <m:rPr/>
                    <w:rPr>
                      <w:rFonts w:hint="eastAsia" w:ascii="Cambria Math" w:hAnsi="Cambria Math" w:cs="Times New Roman"/>
                      <w:kern w:val="0"/>
                      <w:sz w:val="32"/>
                      <w:szCs w:val="32"/>
                    </w:rPr>
                    <m:t>EF</m:t>
                  </m:r>
                  <m:ctrlPr>
                    <w:rPr>
                      <w:rFonts w:hint="eastAsia" w:ascii="Cambria Math" w:hAnsi="Cambria Math" w:cs="Times New Roman"/>
                      <w:bCs/>
                      <w:i/>
                      <w:iCs/>
                      <w:kern w:val="0"/>
                      <w:sz w:val="32"/>
                      <w:szCs w:val="32"/>
                    </w:rPr>
                  </m:ctrlPr>
                </m:e>
                <m:sub>
                  <m:r>
                    <m:rPr/>
                    <w:rPr>
                      <w:rFonts w:hint="eastAsia" w:ascii="Cambria Math" w:hAnsi="Cambria Math" w:cs="Times New Roman"/>
                      <w:kern w:val="0"/>
                      <w:sz w:val="32"/>
                      <w:szCs w:val="32"/>
                    </w:rPr>
                    <m:t>y,i,k</m:t>
                  </m:r>
                  <m:ctrlPr>
                    <w:rPr>
                      <w:rFonts w:hint="eastAsia" w:ascii="Cambria Math" w:hAnsi="Cambria Math" w:cs="Times New Roman"/>
                      <w:bCs/>
                      <w:i/>
                      <w:iCs/>
                      <w:kern w:val="0"/>
                      <w:sz w:val="32"/>
                      <w:szCs w:val="32"/>
                    </w:rPr>
                  </m:ctrlPr>
                </m:sub>
              </m:sSub>
            </m:oMath>
          </w:p>
        </w:tc>
      </w:tr>
    </w:tbl>
    <w:p>
      <w:pPr>
        <w:keepNext/>
        <w:spacing w:before="200"/>
        <w:ind w:firstLine="0" w:firstLineChars="0"/>
        <w:jc w:val="center"/>
        <w:rPr>
          <w:rFonts w:eastAsia="黑体" w:cs="Times New Roman"/>
          <w:sz w:val="32"/>
          <w:szCs w:val="32"/>
        </w:rPr>
      </w:pPr>
      <w:r>
        <w:rPr>
          <w:rFonts w:eastAsia="黑体" w:cs="Times New Roman"/>
          <w:sz w:val="32"/>
          <w:szCs w:val="32"/>
        </w:rPr>
        <w:t>表</w:t>
      </w:r>
      <w:r>
        <w:rPr>
          <w:rFonts w:hint="eastAsia" w:eastAsia="黑体" w:cs="Times New Roman"/>
          <w:sz w:val="32"/>
          <w:szCs w:val="32"/>
        </w:rPr>
        <w:t>15</w:t>
      </w:r>
      <w:r>
        <w:rPr>
          <w:rFonts w:eastAsia="黑体" w:cs="Times New Roman"/>
          <w:sz w:val="32"/>
          <w:szCs w:val="32"/>
        </w:rPr>
        <w:t xml:space="preserve"> </w:t>
      </w:r>
      <m:oMath>
        <m:sSub>
          <m:sSubPr>
            <m:ctrlPr>
              <w:rPr>
                <w:rFonts w:ascii="Cambria Math" w:hAnsi="Cambria Math"/>
                <w:sz w:val="32"/>
                <w:szCs w:val="32"/>
              </w:rPr>
            </m:ctrlPr>
          </m:sSubPr>
          <m:e>
            <m:r>
              <m:rPr/>
              <w:rPr>
                <w:rFonts w:ascii="Cambria Math" w:hAnsi="Cambria Math"/>
                <w:sz w:val="32"/>
                <w:szCs w:val="32"/>
              </w:rPr>
              <m:t>FC</m:t>
            </m:r>
            <m:ctrlPr>
              <w:rPr>
                <w:rFonts w:ascii="Cambria Math" w:hAnsi="Cambria Math"/>
                <w:sz w:val="32"/>
                <w:szCs w:val="32"/>
              </w:rPr>
            </m:ctrlPr>
          </m:e>
          <m:sub>
            <m:r>
              <m:rPr/>
              <w:rPr>
                <w:rFonts w:ascii="Cambria Math" w:hAnsi="Cambria Math"/>
                <w:sz w:val="32"/>
                <w:szCs w:val="32"/>
              </w:rPr>
              <m:t>k,H2</m:t>
            </m:r>
            <m:ctrlPr>
              <w:rPr>
                <w:rFonts w:ascii="Cambria Math" w:hAnsi="Cambria Math"/>
                <w:sz w:val="32"/>
                <w:szCs w:val="32"/>
              </w:rPr>
            </m:ctrlPr>
          </m:sub>
        </m:sSub>
      </m:oMath>
      <w:r>
        <w:rPr>
          <w:rFonts w:eastAsia="黑体" w:cs="Times New Roman"/>
          <w:sz w:val="32"/>
          <w:szCs w:val="32"/>
        </w:rPr>
        <w:t>的技术内容和确定方法</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数据/参数</w:t>
            </w:r>
          </w:p>
        </w:tc>
        <w:tc>
          <w:tcPr>
            <w:tcW w:w="6458" w:type="dxa"/>
            <w:vAlign w:val="center"/>
          </w:tcPr>
          <w:p>
            <w:pPr>
              <w:pStyle w:val="66"/>
              <w:rPr>
                <w:rFonts w:ascii="Times New Roman" w:hAnsi="Times New Roman"/>
                <w:sz w:val="32"/>
                <w:szCs w:val="32"/>
              </w:rPr>
            </w:pPr>
            <m:oMathPara>
              <m:oMathParaPr>
                <m:jc m:val="left"/>
              </m:oMathParaPr>
              <m:oMath>
                <m:sSub>
                  <m:sSubPr>
                    <m:ctrlPr>
                      <w:rPr>
                        <w:sz w:val="32"/>
                        <w:szCs w:val="32"/>
                      </w:rPr>
                    </m:ctrlPr>
                  </m:sSubPr>
                  <m:e>
                    <m:r>
                      <m:rPr/>
                      <w:rPr>
                        <w:sz w:val="32"/>
                        <w:szCs w:val="32"/>
                      </w:rPr>
                      <m:t>FC</m:t>
                    </m:r>
                    <m:ctrlPr>
                      <w:rPr>
                        <w:sz w:val="32"/>
                        <w:szCs w:val="32"/>
                      </w:rPr>
                    </m:ctrlPr>
                  </m:e>
                  <m:sub>
                    <m:r>
                      <m:rPr/>
                      <w:rPr>
                        <w:sz w:val="32"/>
                        <w:szCs w:val="32"/>
                      </w:rPr>
                      <m:t>k</m:t>
                    </m:r>
                    <m:r>
                      <m:rPr>
                        <m:sty m:val="p"/>
                      </m:rPr>
                      <w:rPr>
                        <w:sz w:val="32"/>
                        <w:szCs w:val="32"/>
                      </w:rPr>
                      <m:t>,</m:t>
                    </m:r>
                    <m:r>
                      <m:rPr/>
                      <w:rPr>
                        <w:sz w:val="32"/>
                        <w:szCs w:val="32"/>
                      </w:rPr>
                      <m:t>H</m:t>
                    </m:r>
                    <m:r>
                      <m:rPr>
                        <m:sty m:val="p"/>
                      </m:rPr>
                      <w:rPr>
                        <w:sz w:val="32"/>
                        <w:szCs w:val="32"/>
                      </w:rPr>
                      <m:t>2</m:t>
                    </m:r>
                    <m:ctrlPr>
                      <w:rPr>
                        <w:sz w:val="32"/>
                        <w:szCs w:val="32"/>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应用的公式编号</w:t>
            </w:r>
          </w:p>
        </w:tc>
        <w:tc>
          <w:tcPr>
            <w:tcW w:w="6458" w:type="dxa"/>
            <w:vAlign w:val="center"/>
          </w:tcPr>
          <w:p>
            <w:pPr>
              <w:pStyle w:val="66"/>
              <w:rPr>
                <w:rFonts w:ascii="Times New Roman" w:hAnsi="Times New Roman"/>
                <w:sz w:val="32"/>
                <w:szCs w:val="32"/>
              </w:rPr>
            </w:pPr>
            <w:r>
              <w:rPr>
                <w:rFonts w:ascii="Times New Roman" w:hAnsi="Times New Roman"/>
                <w:sz w:val="32"/>
                <w:szCs w:val="32"/>
              </w:rPr>
              <w:t>公式（</w:t>
            </w:r>
            <w:r>
              <w:rPr>
                <w:rFonts w:hint="eastAsia" w:ascii="Times New Roman" w:hAnsi="Times New Roman"/>
                <w:sz w:val="32"/>
                <w:szCs w:val="32"/>
              </w:rPr>
              <w:t>3</w:t>
            </w:r>
            <w:r>
              <w:rPr>
                <w:rFonts w:ascii="Times New Roman" w:hAnsi="Times New Roman"/>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数据描述</w:t>
            </w:r>
          </w:p>
        </w:tc>
        <w:tc>
          <w:tcPr>
            <w:tcW w:w="6458" w:type="dxa"/>
            <w:vAlign w:val="center"/>
          </w:tcPr>
          <w:p>
            <w:pPr>
              <w:pStyle w:val="66"/>
              <w:rPr>
                <w:rFonts w:ascii="Times New Roman" w:hAnsi="Times New Roman"/>
                <w:sz w:val="32"/>
                <w:szCs w:val="32"/>
              </w:rPr>
            </w:pPr>
            <w:r>
              <w:rPr>
                <w:rFonts w:hint="eastAsia" w:ascii="Times New Roman" w:hAnsi="Times New Roman"/>
                <w:sz w:val="32"/>
                <w:szCs w:val="32"/>
              </w:rPr>
              <w:t>第</w:t>
            </w:r>
            <m:oMath>
              <m:r>
                <m:rPr>
                  <m:sty m:val="p"/>
                </m:rPr>
                <w:rPr>
                  <w:sz w:val="32"/>
                  <w:szCs w:val="32"/>
                </w:rPr>
                <m:t>k</m:t>
              </m:r>
            </m:oMath>
            <w:r>
              <w:rPr>
                <w:rFonts w:hint="eastAsia" w:ascii="Times New Roman" w:hAnsi="Times New Roman"/>
                <w:sz w:val="32"/>
                <w:szCs w:val="32"/>
              </w:rPr>
              <w:t xml:space="preserve">辆项目车辆的总氢气消耗量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数据单位</w:t>
            </w:r>
          </w:p>
        </w:tc>
        <w:tc>
          <w:tcPr>
            <w:tcW w:w="6458" w:type="dxa"/>
            <w:vAlign w:val="center"/>
          </w:tcPr>
          <w:p>
            <w:pPr>
              <w:pStyle w:val="66"/>
              <w:rPr>
                <w:rFonts w:ascii="Times New Roman" w:hAnsi="Times New Roman"/>
                <w:kern w:val="0"/>
                <w:sz w:val="32"/>
                <w:szCs w:val="32"/>
              </w:rPr>
            </w:pPr>
            <w:r>
              <w:rPr>
                <w:rFonts w:hint="eastAsia" w:ascii="Times New Roman" w:hAnsi="Times New Roman"/>
                <w:sz w:val="32"/>
                <w:szCs w:val="32"/>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数据来源</w:t>
            </w:r>
          </w:p>
        </w:tc>
        <w:tc>
          <w:tcPr>
            <w:tcW w:w="6458" w:type="dxa"/>
            <w:vAlign w:val="center"/>
          </w:tcPr>
          <w:p>
            <w:pPr>
              <w:pStyle w:val="66"/>
              <w:rPr>
                <w:rFonts w:ascii="Times New Roman" w:hAnsi="Times New Roman"/>
                <w:sz w:val="32"/>
                <w:szCs w:val="32"/>
              </w:rPr>
            </w:pPr>
            <w:r>
              <w:rPr>
                <w:rFonts w:ascii="Times New Roman" w:hAnsi="Times New Roman"/>
                <w:sz w:val="32"/>
                <w:szCs w:val="32"/>
              </w:rPr>
              <w:t>数据源优先顺序：</w:t>
            </w:r>
          </w:p>
          <w:p>
            <w:pPr>
              <w:pStyle w:val="66"/>
              <w:rPr>
                <w:rFonts w:ascii="Times New Roman" w:hAnsi="Times New Roman"/>
                <w:sz w:val="32"/>
                <w:szCs w:val="32"/>
              </w:rPr>
            </w:pPr>
            <w:r>
              <w:rPr>
                <w:rFonts w:ascii="Times New Roman" w:hAnsi="Times New Roman"/>
                <w:sz w:val="32"/>
                <w:szCs w:val="32"/>
              </w:rPr>
              <w:t>a）车载终端系统；</w:t>
            </w:r>
          </w:p>
          <w:p>
            <w:pPr>
              <w:pStyle w:val="66"/>
              <w:rPr>
                <w:rFonts w:ascii="Times New Roman" w:hAnsi="Times New Roman"/>
                <w:sz w:val="32"/>
                <w:szCs w:val="32"/>
              </w:rPr>
            </w:pPr>
            <w:r>
              <w:rPr>
                <w:rFonts w:ascii="Times New Roman" w:hAnsi="Times New Roman"/>
                <w:sz w:val="32"/>
                <w:szCs w:val="32"/>
              </w:rPr>
              <w:t>b）加氢站出具的结算记录；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监测点要求</w:t>
            </w:r>
          </w:p>
        </w:tc>
        <w:tc>
          <w:tcPr>
            <w:tcW w:w="6458" w:type="dxa"/>
            <w:vAlign w:val="center"/>
          </w:tcPr>
          <w:p>
            <w:pPr>
              <w:ind w:firstLine="0" w:firstLineChars="0"/>
              <w:rPr>
                <w:sz w:val="32"/>
                <w:szCs w:val="32"/>
              </w:rPr>
            </w:pPr>
            <w:r>
              <w:rPr>
                <w:rFonts w:hint="eastAsia" w:cs="Times New Roman"/>
                <w:sz w:val="32"/>
                <w:szCs w:val="32"/>
              </w:rPr>
              <w:t>车载终端按照JT/T 794的要求进行安装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监测仪表要求</w:t>
            </w:r>
          </w:p>
        </w:tc>
        <w:tc>
          <w:tcPr>
            <w:tcW w:w="6458" w:type="dxa"/>
            <w:vAlign w:val="center"/>
          </w:tcPr>
          <w:p>
            <w:pPr>
              <w:ind w:firstLine="0" w:firstLineChars="0"/>
              <w:rPr>
                <w:sz w:val="32"/>
                <w:szCs w:val="32"/>
              </w:rPr>
            </w:pPr>
            <w:r>
              <w:rPr>
                <w:rFonts w:hint="eastAsia" w:cs="Times New Roman"/>
                <w:sz w:val="32"/>
                <w:szCs w:val="32"/>
              </w:rPr>
              <w:t xml:space="preserve">车载终端及应依照JTT794完成合格的出厂检验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监测程序与方法要求</w:t>
            </w:r>
          </w:p>
        </w:tc>
        <w:tc>
          <w:tcPr>
            <w:tcW w:w="6458" w:type="dxa"/>
            <w:vAlign w:val="center"/>
          </w:tcPr>
          <w:p>
            <w:pPr>
              <w:ind w:firstLine="0" w:firstLineChars="0"/>
              <w:jc w:val="left"/>
              <w:rPr>
                <w:sz w:val="32"/>
                <w:szCs w:val="32"/>
              </w:rPr>
            </w:pPr>
            <w:r>
              <w:rPr>
                <w:rFonts w:hint="eastAsia" w:cs="Times New Roman"/>
                <w:sz w:val="32"/>
                <w:szCs w:val="32"/>
              </w:rPr>
              <w:t>由符合标准的车载终端通过车辆CAN总线实时采集数据并汇总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监测频次与记录要求</w:t>
            </w:r>
          </w:p>
        </w:tc>
        <w:tc>
          <w:tcPr>
            <w:tcW w:w="6458" w:type="dxa"/>
            <w:vAlign w:val="center"/>
          </w:tcPr>
          <w:p>
            <w:pPr>
              <w:pStyle w:val="66"/>
              <w:rPr>
                <w:rFonts w:ascii="Times New Roman" w:hAnsi="Times New Roman"/>
                <w:sz w:val="32"/>
                <w:szCs w:val="32"/>
              </w:rPr>
            </w:pPr>
            <w:r>
              <w:rPr>
                <w:rFonts w:ascii="Times New Roman" w:hAnsi="Times New Roman"/>
                <w:sz w:val="32"/>
                <w:szCs w:val="32"/>
              </w:rPr>
              <w:t>连续监测，连续记录汇总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质量保证/质量控制程序要求</w:t>
            </w:r>
          </w:p>
        </w:tc>
        <w:tc>
          <w:tcPr>
            <w:tcW w:w="6458" w:type="dxa"/>
            <w:vAlign w:val="center"/>
          </w:tcPr>
          <w:p>
            <w:pPr>
              <w:pStyle w:val="66"/>
              <w:rPr>
                <w:rFonts w:ascii="Times New Roman" w:hAnsi="Times New Roman"/>
                <w:sz w:val="32"/>
                <w:szCs w:val="32"/>
              </w:rPr>
            </w:pPr>
            <w:r>
              <w:rPr>
                <w:rFonts w:ascii="Times New Roman" w:hAnsi="Times New Roman"/>
                <w:sz w:val="32"/>
                <w:szCs w:val="32"/>
              </w:rPr>
              <w:t>（1）项目车辆须每年</w:t>
            </w:r>
            <w:r>
              <w:rPr>
                <w:rFonts w:hint="eastAsia" w:ascii="Times New Roman" w:hAnsi="Times New Roman"/>
                <w:sz w:val="32"/>
                <w:szCs w:val="32"/>
              </w:rPr>
              <w:t>通过</w:t>
            </w:r>
            <w:r>
              <w:rPr>
                <w:rFonts w:ascii="Times New Roman" w:hAnsi="Times New Roman"/>
                <w:sz w:val="32"/>
                <w:szCs w:val="32"/>
              </w:rPr>
              <w:t>年审并提供相关记录证明。</w:t>
            </w:r>
          </w:p>
          <w:p>
            <w:pPr>
              <w:ind w:firstLine="0" w:firstLineChars="0"/>
              <w:rPr>
                <w:sz w:val="32"/>
                <w:szCs w:val="32"/>
              </w:rPr>
            </w:pPr>
            <w:r>
              <w:rPr>
                <w:sz w:val="32"/>
                <w:szCs w:val="32"/>
              </w:rPr>
              <w:t>（2）申报方应提供项目车辆的燃料充注结算记录或发票等文件，进行数据交叉验证，若数据存在偏差，应保守采用所有数据源中的最高值。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pPr>
              <w:pStyle w:val="66"/>
              <w:rPr>
                <w:rFonts w:ascii="Times New Roman" w:hAnsi="Times New Roman"/>
                <w:sz w:val="32"/>
                <w:szCs w:val="32"/>
              </w:rPr>
            </w:pPr>
            <w:r>
              <w:rPr>
                <w:rFonts w:ascii="Times New Roman" w:hAnsi="Times New Roman"/>
                <w:sz w:val="32"/>
                <w:szCs w:val="32"/>
              </w:rPr>
              <w:t>数据用途</w:t>
            </w:r>
          </w:p>
        </w:tc>
        <w:tc>
          <w:tcPr>
            <w:tcW w:w="6458" w:type="dxa"/>
            <w:vAlign w:val="center"/>
          </w:tcPr>
          <w:p>
            <w:pPr>
              <w:ind w:firstLine="0" w:firstLineChars="0"/>
              <w:rPr>
                <w:sz w:val="32"/>
                <w:szCs w:val="32"/>
              </w:rPr>
            </w:pPr>
            <w:r>
              <w:rPr>
                <w:rFonts w:hint="eastAsia" w:cs="Times New Roman"/>
                <w:bCs/>
                <w:kern w:val="0"/>
                <w:sz w:val="32"/>
                <w:szCs w:val="32"/>
              </w:rPr>
              <w:t>用于计算第</w:t>
            </w:r>
            <m:oMath>
              <m:r>
                <m:rPr>
                  <m:sty m:val="p"/>
                </m:rPr>
                <w:rPr>
                  <w:rFonts w:hint="eastAsia" w:ascii="Cambria Math" w:hAnsi="Cambria Math" w:cs="Times New Roman"/>
                  <w:kern w:val="0"/>
                  <w:sz w:val="32"/>
                  <w:szCs w:val="32"/>
                </w:rPr>
                <m:t>y</m:t>
              </m:r>
            </m:oMath>
            <w:r>
              <w:rPr>
                <w:rFonts w:hint="eastAsia" w:cs="Times New Roman"/>
                <w:bCs/>
                <w:kern w:val="0"/>
                <w:sz w:val="32"/>
                <w:szCs w:val="32"/>
              </w:rPr>
              <w:t>年第i类第</w:t>
            </w:r>
            <m:oMath>
              <m:r>
                <m:rPr>
                  <m:sty m:val="p"/>
                </m:rPr>
                <w:rPr>
                  <w:rFonts w:hint="eastAsia" w:ascii="Cambria Math" w:hAnsi="Cambria Math" w:cs="Times New Roman"/>
                  <w:kern w:val="0"/>
                  <w:sz w:val="32"/>
                  <w:szCs w:val="32"/>
                </w:rPr>
                <m:t>k</m:t>
              </m:r>
            </m:oMath>
            <w:r>
              <w:rPr>
                <w:rFonts w:hint="eastAsia" w:cs="Times New Roman"/>
                <w:bCs/>
                <w:kern w:val="0"/>
                <w:sz w:val="32"/>
                <w:szCs w:val="32"/>
              </w:rPr>
              <w:t>辆项目车辆的年平均单位里程碳排放因子</w:t>
            </w:r>
            <m:oMath>
              <m:sSub>
                <m:sSubPr>
                  <m:ctrlPr>
                    <w:rPr>
                      <w:rFonts w:hint="eastAsia" w:ascii="Cambria Math" w:hAnsi="Cambria Math" w:cs="Times New Roman"/>
                      <w:bCs/>
                      <w:i/>
                      <w:iCs/>
                      <w:kern w:val="0"/>
                      <w:sz w:val="32"/>
                      <w:szCs w:val="32"/>
                    </w:rPr>
                  </m:ctrlPr>
                </m:sSubPr>
                <m:e>
                  <m:r>
                    <m:rPr/>
                    <w:rPr>
                      <w:rFonts w:hint="eastAsia" w:ascii="Cambria Math" w:hAnsi="Cambria Math" w:cs="Times New Roman"/>
                      <w:kern w:val="0"/>
                      <w:sz w:val="32"/>
                      <w:szCs w:val="32"/>
                    </w:rPr>
                    <m:t>EF</m:t>
                  </m:r>
                  <m:ctrlPr>
                    <w:rPr>
                      <w:rFonts w:hint="eastAsia" w:ascii="Cambria Math" w:hAnsi="Cambria Math" w:cs="Times New Roman"/>
                      <w:bCs/>
                      <w:i/>
                      <w:iCs/>
                      <w:kern w:val="0"/>
                      <w:sz w:val="32"/>
                      <w:szCs w:val="32"/>
                    </w:rPr>
                  </m:ctrlPr>
                </m:e>
                <m:sub>
                  <m:r>
                    <m:rPr/>
                    <w:rPr>
                      <w:rFonts w:hint="eastAsia" w:ascii="Cambria Math" w:hAnsi="Cambria Math" w:cs="Times New Roman"/>
                      <w:kern w:val="0"/>
                      <w:sz w:val="32"/>
                      <w:szCs w:val="32"/>
                    </w:rPr>
                    <m:t>y,i,k</m:t>
                  </m:r>
                  <m:ctrlPr>
                    <w:rPr>
                      <w:rFonts w:hint="eastAsia" w:ascii="Cambria Math" w:hAnsi="Cambria Math" w:cs="Times New Roman"/>
                      <w:bCs/>
                      <w:i/>
                      <w:iCs/>
                      <w:kern w:val="0"/>
                      <w:sz w:val="32"/>
                      <w:szCs w:val="32"/>
                    </w:rPr>
                  </m:ctrlPr>
                </m:sub>
              </m:sSub>
            </m:oMath>
          </w:p>
        </w:tc>
      </w:tr>
    </w:tbl>
    <w:p>
      <w:pPr>
        <w:pStyle w:val="4"/>
        <w:numPr>
          <w:ilvl w:val="1"/>
          <w:numId w:val="8"/>
        </w:numPr>
        <w:tabs>
          <w:tab w:val="left" w:pos="0"/>
        </w:tabs>
        <w:spacing w:before="156" w:beforeLines="50" w:after="156" w:afterLines="50" w:line="240" w:lineRule="auto"/>
        <w:rPr>
          <w:sz w:val="32"/>
          <w:szCs w:val="32"/>
          <w:lang w:eastAsia="zh-Hans"/>
        </w:rPr>
      </w:pPr>
      <w:bookmarkStart w:id="91" w:name="_Toc213855976"/>
      <w:bookmarkStart w:id="92" w:name="_Toc172909030"/>
      <w:r>
        <w:rPr>
          <w:sz w:val="32"/>
          <w:szCs w:val="32"/>
        </w:rPr>
        <w:t>项目实施及监测的数据管理要求</w:t>
      </w:r>
      <w:bookmarkEnd w:id="91"/>
    </w:p>
    <w:p>
      <w:pPr>
        <w:pStyle w:val="5"/>
        <w:spacing w:before="156" w:beforeLines="50" w:after="156" w:afterLines="50" w:line="240" w:lineRule="auto"/>
        <w:rPr>
          <w:sz w:val="32"/>
          <w:szCs w:val="32"/>
        </w:rPr>
      </w:pPr>
      <w:bookmarkStart w:id="93" w:name="_Toc181885355"/>
      <w:bookmarkStart w:id="94" w:name="_Toc26851"/>
      <w:bookmarkStart w:id="95" w:name="_Toc213855977"/>
      <w:r>
        <w:rPr>
          <w:rFonts w:hint="eastAsia" w:cs="黑体"/>
          <w:sz w:val="32"/>
          <w:szCs w:val="32"/>
        </w:rPr>
        <w:t>7.3.1</w:t>
      </w:r>
      <w:r>
        <w:rPr>
          <w:rFonts w:hint="eastAsia"/>
          <w:sz w:val="32"/>
          <w:szCs w:val="32"/>
        </w:rPr>
        <w:t xml:space="preserve"> 一般要求</w:t>
      </w:r>
      <w:bookmarkEnd w:id="93"/>
      <w:bookmarkEnd w:id="94"/>
      <w:bookmarkEnd w:id="95"/>
    </w:p>
    <w:p>
      <w:pPr>
        <w:ind w:firstLine="420"/>
        <w:rPr>
          <w:sz w:val="32"/>
          <w:szCs w:val="32"/>
          <w:lang w:eastAsia="zh-Hans"/>
        </w:rPr>
      </w:pPr>
      <w:r>
        <w:rPr>
          <w:rFonts w:hint="eastAsia"/>
          <w:sz w:val="32"/>
          <w:szCs w:val="32"/>
          <w:lang w:eastAsia="zh-Hans"/>
        </w:rPr>
        <w:t>项目</w:t>
      </w:r>
      <w:r>
        <w:rPr>
          <w:rFonts w:hint="eastAsia"/>
          <w:sz w:val="32"/>
          <w:szCs w:val="32"/>
        </w:rPr>
        <w:t>申请方</w:t>
      </w:r>
      <w:r>
        <w:rPr>
          <w:rFonts w:hint="eastAsia"/>
          <w:sz w:val="32"/>
          <w:szCs w:val="32"/>
          <w:lang w:eastAsia="zh-Hans"/>
        </w:rPr>
        <w:t>应采取以下措施，确保监测参数和数据的质量：</w:t>
      </w:r>
    </w:p>
    <w:p>
      <w:pPr>
        <w:pStyle w:val="10"/>
        <w:spacing w:before="0" w:beforeLines="0" w:after="0" w:afterLines="0" w:line="240" w:lineRule="auto"/>
        <w:rPr>
          <w:rFonts w:ascii="Times New Roman" w:hAnsi="Times New Roman" w:cs="Times New Roman"/>
          <w:sz w:val="32"/>
          <w:szCs w:val="32"/>
        </w:rPr>
      </w:pPr>
      <w:r>
        <w:rPr>
          <w:rFonts w:ascii="Times New Roman" w:hAnsi="Times New Roman" w:cs="Times New Roman"/>
          <w:sz w:val="32"/>
          <w:szCs w:val="32"/>
        </w:rPr>
        <w:t>a）遵循项目设计阶段确定的数据监测程序与方法要求，制定详细的监测方案；</w:t>
      </w:r>
    </w:p>
    <w:p>
      <w:pPr>
        <w:pStyle w:val="10"/>
        <w:spacing w:before="0" w:beforeLines="0" w:after="0" w:afterLines="0" w:line="240" w:lineRule="auto"/>
        <w:rPr>
          <w:rFonts w:ascii="Times New Roman" w:hAnsi="Times New Roman" w:cs="Times New Roman"/>
          <w:sz w:val="32"/>
          <w:szCs w:val="32"/>
        </w:rPr>
      </w:pPr>
      <w:r>
        <w:rPr>
          <w:rFonts w:ascii="Times New Roman" w:hAnsi="Times New Roman" w:cs="Times New Roman"/>
          <w:sz w:val="32"/>
          <w:szCs w:val="32"/>
        </w:rPr>
        <w:t>b）建立可信且透明的内部管理制度和质量保障体系；</w:t>
      </w:r>
    </w:p>
    <w:p>
      <w:pPr>
        <w:pStyle w:val="60"/>
        <w:numPr>
          <w:ilvl w:val="255"/>
          <w:numId w:val="0"/>
        </w:numPr>
        <w:ind w:left="420"/>
        <w:rPr>
          <w:rFonts w:cs="Times New Roman"/>
          <w:sz w:val="32"/>
          <w:szCs w:val="32"/>
        </w:rPr>
      </w:pPr>
      <w:r>
        <w:rPr>
          <w:rFonts w:cs="Times New Roman"/>
          <w:sz w:val="32"/>
          <w:szCs w:val="32"/>
        </w:rPr>
        <w:t>c）明确负责部门及其职责、具体工作要求、数据管理程序、工作时间节点等；</w:t>
      </w:r>
    </w:p>
    <w:p>
      <w:pPr>
        <w:pStyle w:val="60"/>
        <w:numPr>
          <w:ilvl w:val="255"/>
          <w:numId w:val="0"/>
        </w:numPr>
        <w:ind w:firstLine="640" w:firstLineChars="200"/>
        <w:rPr>
          <w:rFonts w:cs="Times New Roman"/>
          <w:sz w:val="32"/>
          <w:szCs w:val="32"/>
        </w:rPr>
      </w:pPr>
      <w:r>
        <w:rPr>
          <w:rFonts w:cs="Times New Roman"/>
          <w:sz w:val="32"/>
          <w:szCs w:val="32"/>
        </w:rPr>
        <w:t>d）</w:t>
      </w:r>
      <w:r>
        <w:rPr>
          <w:rFonts w:hint="eastAsia" w:cs="Times New Roman"/>
          <w:sz w:val="32"/>
          <w:szCs w:val="32"/>
        </w:rPr>
        <w:t>指定专职人员负责</w:t>
      </w:r>
      <w:r>
        <w:rPr>
          <w:rFonts w:hint="eastAsia"/>
          <w:sz w:val="32"/>
          <w:szCs w:val="32"/>
        </w:rPr>
        <w:t>车辆类型、行驶里程、能耗等数据的监测、收集、记录和交叉核对。</w:t>
      </w:r>
    </w:p>
    <w:p>
      <w:pPr>
        <w:pStyle w:val="5"/>
        <w:numPr>
          <w:ilvl w:val="255"/>
          <w:numId w:val="0"/>
        </w:numPr>
        <w:spacing w:before="156" w:beforeLines="50" w:after="156" w:afterLines="50" w:line="240" w:lineRule="auto"/>
        <w:rPr>
          <w:sz w:val="32"/>
          <w:szCs w:val="32"/>
        </w:rPr>
      </w:pPr>
      <w:bookmarkStart w:id="96" w:name="_Toc26899"/>
      <w:bookmarkStart w:id="97" w:name="_Toc213855978"/>
      <w:bookmarkStart w:id="98" w:name="_Toc181885356"/>
      <w:r>
        <w:rPr>
          <w:rFonts w:hint="eastAsia" w:cs="黑体"/>
          <w:sz w:val="32"/>
          <w:szCs w:val="32"/>
        </w:rPr>
        <w:t xml:space="preserve">7.3.2 </w:t>
      </w:r>
      <w:r>
        <w:rPr>
          <w:rFonts w:hint="eastAsia"/>
          <w:sz w:val="32"/>
          <w:szCs w:val="32"/>
        </w:rPr>
        <w:t>计量装置的检定、校准要求</w:t>
      </w:r>
      <w:bookmarkEnd w:id="96"/>
      <w:bookmarkEnd w:id="97"/>
      <w:bookmarkEnd w:id="98"/>
    </w:p>
    <w:p>
      <w:pPr>
        <w:ind w:firstLine="0" w:firstLineChars="0"/>
        <w:rPr>
          <w:rFonts w:cs="Times New Roman"/>
          <w:spacing w:val="-1"/>
          <w:sz w:val="32"/>
          <w:szCs w:val="32"/>
        </w:rPr>
      </w:pPr>
      <w:r>
        <w:rPr>
          <w:rFonts w:hint="eastAsia" w:eastAsia="黑体" w:cs="黑体"/>
          <w:spacing w:val="-1"/>
          <w:sz w:val="32"/>
          <w:szCs w:val="32"/>
        </w:rPr>
        <w:t xml:space="preserve">7.3.2.1 </w:t>
      </w:r>
      <w:r>
        <w:rPr>
          <w:rFonts w:hint="eastAsia" w:cs="Times New Roman"/>
          <w:spacing w:val="-1"/>
          <w:sz w:val="32"/>
          <w:szCs w:val="32"/>
        </w:rPr>
        <w:t>项目车辆使用的车载终端在安装前应按JT/T 794、GB/T 30290.4、GB/T 19392等相关要求取得产品出厂检测合格证，并按照JT/T 794的要求进行安装。</w:t>
      </w:r>
    </w:p>
    <w:p>
      <w:pPr>
        <w:ind w:firstLine="0" w:firstLineChars="0"/>
        <w:rPr>
          <w:rFonts w:cs="Times New Roman"/>
          <w:spacing w:val="-1"/>
          <w:sz w:val="32"/>
          <w:szCs w:val="32"/>
        </w:rPr>
      </w:pPr>
      <w:r>
        <w:rPr>
          <w:rFonts w:hint="eastAsia" w:eastAsia="黑体" w:cs="黑体"/>
          <w:spacing w:val="-1"/>
          <w:sz w:val="32"/>
          <w:szCs w:val="32"/>
        </w:rPr>
        <w:t xml:space="preserve">7.3.2.2 </w:t>
      </w:r>
      <w:r>
        <w:rPr>
          <w:rFonts w:hint="eastAsia" w:cs="Times New Roman"/>
          <w:spacing w:val="-1"/>
          <w:sz w:val="32"/>
          <w:szCs w:val="32"/>
        </w:rPr>
        <w:t>在计量装置使用期间，对于未纳入全国道路货运车辆公共监管与服务平台（如总质量＜12 吨或厂区车辆），应提供具备CNAS或CMA资质的第三方计量技术机构，按照JT/T 1253等相关标准和规程的要求，出具的年度检测报告。</w:t>
      </w:r>
    </w:p>
    <w:p>
      <w:pPr>
        <w:pStyle w:val="5"/>
        <w:spacing w:before="156" w:beforeLines="50" w:after="156" w:afterLines="50" w:line="240" w:lineRule="auto"/>
        <w:rPr>
          <w:rFonts w:hint="eastAsia" w:cs="黑体"/>
          <w:sz w:val="32"/>
          <w:szCs w:val="32"/>
        </w:rPr>
      </w:pPr>
      <w:bookmarkStart w:id="99" w:name="_Toc213855979"/>
      <w:bookmarkStart w:id="100" w:name="_Toc181885357"/>
      <w:bookmarkStart w:id="101" w:name="_Toc4616"/>
      <w:r>
        <w:rPr>
          <w:rFonts w:cs="黑体"/>
          <w:sz w:val="32"/>
          <w:szCs w:val="32"/>
        </w:rPr>
        <w:t xml:space="preserve">7.3.3 </w:t>
      </w:r>
      <w:r>
        <w:rPr>
          <w:rFonts w:hint="eastAsia" w:cs="黑体"/>
          <w:sz w:val="32"/>
          <w:szCs w:val="32"/>
        </w:rPr>
        <w:t>数据管理</w:t>
      </w:r>
      <w:r>
        <w:rPr>
          <w:rFonts w:cs="黑体"/>
          <w:sz w:val="32"/>
          <w:szCs w:val="32"/>
        </w:rPr>
        <w:t>与归档要求</w:t>
      </w:r>
      <w:bookmarkEnd w:id="99"/>
      <w:bookmarkEnd w:id="100"/>
      <w:bookmarkEnd w:id="101"/>
    </w:p>
    <w:p>
      <w:pPr>
        <w:ind w:firstLine="0" w:firstLineChars="0"/>
        <w:rPr>
          <w:rFonts w:cs="Times New Roman"/>
          <w:sz w:val="32"/>
          <w:szCs w:val="32"/>
        </w:rPr>
      </w:pPr>
      <w:r>
        <w:rPr>
          <w:rFonts w:hint="eastAsia" w:eastAsia="黑体" w:cs="黑体"/>
          <w:spacing w:val="-1"/>
          <w:sz w:val="32"/>
          <w:szCs w:val="32"/>
        </w:rPr>
        <w:t xml:space="preserve">7.3.3.1 </w:t>
      </w:r>
      <w:r>
        <w:rPr>
          <w:rFonts w:hint="eastAsia" w:cs="Times New Roman"/>
          <w:sz w:val="32"/>
          <w:szCs w:val="32"/>
        </w:rPr>
        <w:t>对于收集到的监测数据，</w:t>
      </w:r>
      <w:r>
        <w:rPr>
          <w:rFonts w:hint="eastAsia"/>
          <w:sz w:val="32"/>
          <w:szCs w:val="32"/>
          <w:lang w:eastAsia="zh-Hans"/>
        </w:rPr>
        <w:t>项目</w:t>
      </w:r>
      <w:r>
        <w:rPr>
          <w:rFonts w:hint="eastAsia"/>
          <w:sz w:val="32"/>
          <w:szCs w:val="32"/>
        </w:rPr>
        <w:t>申请方</w:t>
      </w:r>
      <w:r>
        <w:rPr>
          <w:rFonts w:hint="eastAsia" w:cs="Times New Roman"/>
          <w:sz w:val="32"/>
          <w:szCs w:val="32"/>
        </w:rPr>
        <w:t>应建立数据、信息等原始记录和台账管理制度，妥善保管监测数据、行驶里程台账，能耗台账，计量装置的检定报告，及维护记录等。台账应明确数据来源、数据获取时间及填报台账的相关责任人等信息。项目实施阶段产生的所有数据、信息均应电子存档，在该碳普惠项目最后一期减排量登记后至少保存10年，确保相关数据可被追溯。</w:t>
      </w:r>
    </w:p>
    <w:p>
      <w:pPr>
        <w:ind w:firstLine="0" w:firstLineChars="0"/>
        <w:rPr>
          <w:rFonts w:cs="Times New Roman"/>
          <w:sz w:val="32"/>
          <w:szCs w:val="32"/>
        </w:rPr>
      </w:pPr>
      <w:r>
        <w:rPr>
          <w:rFonts w:hint="eastAsia" w:eastAsia="黑体" w:cs="黑体"/>
          <w:spacing w:val="-1"/>
          <w:sz w:val="32"/>
          <w:szCs w:val="32"/>
        </w:rPr>
        <w:t xml:space="preserve">7.3.3.2 </w:t>
      </w:r>
      <w:r>
        <w:rPr>
          <w:rFonts w:hint="eastAsia" w:cs="Times New Roman"/>
          <w:sz w:val="32"/>
          <w:szCs w:val="32"/>
        </w:rPr>
        <w:t>项目业主应建立数据内部审核制度，定期对监测数据进行审核，确保数据记录的准确性、完整性符合要求。</w:t>
      </w:r>
    </w:p>
    <w:bookmarkEnd w:id="92"/>
    <w:p>
      <w:pPr>
        <w:pStyle w:val="3"/>
        <w:numPr>
          <w:ilvl w:val="0"/>
          <w:numId w:val="8"/>
        </w:numPr>
        <w:spacing w:before="312" w:after="312"/>
        <w:rPr>
          <w:rFonts w:hint="eastAsia" w:cs="黑体"/>
          <w:sz w:val="32"/>
          <w:szCs w:val="32"/>
        </w:rPr>
      </w:pPr>
      <w:bookmarkStart w:id="102" w:name="_Toc213855980"/>
      <w:bookmarkStart w:id="103" w:name="_Hlk164769325"/>
      <w:r>
        <w:rPr>
          <w:rFonts w:hint="eastAsia" w:cs="黑体"/>
          <w:sz w:val="32"/>
          <w:szCs w:val="32"/>
        </w:rPr>
        <w:t>核查要点及方法</w:t>
      </w:r>
      <w:bookmarkEnd w:id="102"/>
    </w:p>
    <w:p>
      <w:pPr>
        <w:pStyle w:val="4"/>
        <w:numPr>
          <w:ilvl w:val="1"/>
          <w:numId w:val="8"/>
        </w:numPr>
        <w:tabs>
          <w:tab w:val="left" w:pos="0"/>
        </w:tabs>
        <w:spacing w:before="156" w:beforeLines="50" w:after="156" w:afterLines="50" w:line="240" w:lineRule="auto"/>
        <w:rPr>
          <w:sz w:val="32"/>
          <w:szCs w:val="32"/>
        </w:rPr>
      </w:pPr>
      <w:bookmarkStart w:id="104" w:name="_Toc213855981"/>
      <w:r>
        <w:rPr>
          <w:rFonts w:hint="eastAsia"/>
          <w:sz w:val="32"/>
          <w:szCs w:val="32"/>
        </w:rPr>
        <w:t>项目适用条件的核查要点</w:t>
      </w:r>
      <w:bookmarkEnd w:id="104"/>
    </w:p>
    <w:p>
      <w:pPr>
        <w:ind w:firstLine="420"/>
        <w:rPr>
          <w:sz w:val="32"/>
          <w:szCs w:val="32"/>
        </w:rPr>
      </w:pPr>
      <w:r>
        <w:rPr>
          <w:rFonts w:hint="eastAsia"/>
          <w:sz w:val="32"/>
          <w:szCs w:val="32"/>
        </w:rPr>
        <w:t>核查机构可通过查阅</w:t>
      </w:r>
      <w:bookmarkStart w:id="105" w:name="_Hlk181809828"/>
      <w:r>
        <w:rPr>
          <w:rFonts w:hint="eastAsia"/>
          <w:sz w:val="32"/>
          <w:szCs w:val="32"/>
        </w:rPr>
        <w:t>项目车辆的机动车行驶证、特种设备使用登记证、机动车出厂合格证等文件，以及实地走访项目现场，确认项目车辆为本方法学的适用条件的新能源载货汽车。此外，可通过查阅使用权或产权证明文件、减排量委托开发协议、减排量收益分配协议等，核实项目车辆的使用权属以及减排量的归属。</w:t>
      </w:r>
    </w:p>
    <w:bookmarkEnd w:id="105"/>
    <w:p>
      <w:pPr>
        <w:pStyle w:val="4"/>
        <w:numPr>
          <w:ilvl w:val="1"/>
          <w:numId w:val="8"/>
        </w:numPr>
        <w:tabs>
          <w:tab w:val="left" w:pos="0"/>
        </w:tabs>
        <w:spacing w:before="156" w:beforeLines="50" w:after="156" w:afterLines="50" w:line="240" w:lineRule="auto"/>
        <w:rPr>
          <w:sz w:val="32"/>
          <w:szCs w:val="32"/>
        </w:rPr>
      </w:pPr>
      <w:bookmarkStart w:id="106" w:name="_Toc213855982"/>
      <w:r>
        <w:rPr>
          <w:sz w:val="32"/>
          <w:szCs w:val="32"/>
          <w:lang w:bidi="ar"/>
        </w:rPr>
        <w:t>开始时间的核查要点</w:t>
      </w:r>
      <w:bookmarkEnd w:id="106"/>
    </w:p>
    <w:p>
      <w:pPr>
        <w:ind w:firstLine="420"/>
        <w:rPr>
          <w:sz w:val="32"/>
          <w:szCs w:val="32"/>
        </w:rPr>
      </w:pPr>
      <w:r>
        <w:rPr>
          <w:rFonts w:hint="eastAsia"/>
          <w:sz w:val="32"/>
          <w:szCs w:val="32"/>
        </w:rPr>
        <w:t>核查机构可通过查阅项目车辆的机动车行驶证注册日期、特种设备使用登记证发证时间、项目</w:t>
      </w:r>
      <w:r>
        <w:rPr>
          <w:rFonts w:hint="eastAsia" w:cs="Times New Roman"/>
          <w:spacing w:val="-1"/>
          <w:sz w:val="32"/>
          <w:szCs w:val="32"/>
        </w:rPr>
        <w:t>车辆的依法报废日期</w:t>
      </w:r>
      <w:r>
        <w:rPr>
          <w:rFonts w:hint="eastAsia"/>
          <w:sz w:val="32"/>
          <w:szCs w:val="32"/>
        </w:rPr>
        <w:t>，确认项目的开始时间是否符合本方法学的要求。</w:t>
      </w:r>
    </w:p>
    <w:p>
      <w:pPr>
        <w:pStyle w:val="4"/>
        <w:numPr>
          <w:ilvl w:val="1"/>
          <w:numId w:val="8"/>
        </w:numPr>
        <w:tabs>
          <w:tab w:val="left" w:pos="0"/>
        </w:tabs>
        <w:spacing w:before="156" w:beforeLines="50" w:after="156" w:afterLines="50" w:line="240" w:lineRule="auto"/>
        <w:rPr>
          <w:sz w:val="32"/>
          <w:szCs w:val="32"/>
        </w:rPr>
      </w:pPr>
      <w:bookmarkStart w:id="107" w:name="_Toc213855983"/>
      <w:r>
        <w:rPr>
          <w:sz w:val="32"/>
          <w:szCs w:val="32"/>
          <w:lang w:bidi="ar"/>
        </w:rPr>
        <w:t>边界的核查要点</w:t>
      </w:r>
      <w:bookmarkEnd w:id="107"/>
    </w:p>
    <w:p>
      <w:pPr>
        <w:ind w:firstLine="420"/>
        <w:rPr>
          <w:color w:val="000000" w:themeColor="text1"/>
          <w:kern w:val="0"/>
          <w:sz w:val="32"/>
          <w:szCs w:val="32"/>
          <w14:textFill>
            <w14:solidFill>
              <w14:schemeClr w14:val="tx1"/>
            </w14:solidFill>
          </w14:textFill>
        </w:rPr>
      </w:pPr>
      <w:r>
        <w:rPr>
          <w:rFonts w:hint="eastAsia"/>
          <w:sz w:val="32"/>
          <w:szCs w:val="32"/>
        </w:rPr>
        <w:t>核查机构可通过查阅项目车辆的机动车行驶证或特种设备使用登记证的所在地，及车辆</w:t>
      </w:r>
      <w:r>
        <w:rPr>
          <w:rFonts w:cs="Times New Roman"/>
          <w:sz w:val="32"/>
          <w:szCs w:val="32"/>
        </w:rPr>
        <w:t>行驶里程的出行轨迹</w:t>
      </w:r>
      <w:r>
        <w:rPr>
          <w:rFonts w:hint="eastAsia"/>
          <w:sz w:val="32"/>
          <w:szCs w:val="32"/>
        </w:rPr>
        <w:t>等方式，确定项目是否正确地描述了地理边界和所涉及的车辆</w:t>
      </w:r>
      <w:r>
        <w:rPr>
          <w:rFonts w:hint="eastAsia"/>
          <w:color w:val="000000" w:themeColor="text1"/>
          <w:kern w:val="0"/>
          <w:sz w:val="32"/>
          <w:szCs w:val="32"/>
          <w14:textFill>
            <w14:solidFill>
              <w14:schemeClr w14:val="tx1"/>
            </w14:solidFill>
          </w14:textFill>
        </w:rPr>
        <w:t>。</w:t>
      </w:r>
    </w:p>
    <w:p>
      <w:pPr>
        <w:pStyle w:val="4"/>
        <w:numPr>
          <w:ilvl w:val="1"/>
          <w:numId w:val="8"/>
        </w:numPr>
        <w:tabs>
          <w:tab w:val="left" w:pos="0"/>
        </w:tabs>
        <w:spacing w:before="156" w:beforeLines="50" w:after="156" w:afterLines="50" w:line="240" w:lineRule="auto"/>
        <w:rPr>
          <w:sz w:val="32"/>
          <w:szCs w:val="32"/>
          <w:lang w:bidi="ar"/>
        </w:rPr>
      </w:pPr>
      <w:bookmarkStart w:id="108" w:name="_Toc213855984"/>
      <w:r>
        <w:rPr>
          <w:sz w:val="32"/>
          <w:szCs w:val="32"/>
          <w:lang w:bidi="ar"/>
        </w:rPr>
        <w:t>参数的核查要点及方法</w:t>
      </w:r>
      <w:bookmarkEnd w:id="108"/>
    </w:p>
    <w:p>
      <w:pPr>
        <w:pStyle w:val="26"/>
        <w:ind w:firstLine="420"/>
        <w:rPr>
          <w:rFonts w:ascii="Times New Roman"/>
          <w:color w:val="000000"/>
          <w:sz w:val="32"/>
          <w:szCs w:val="32"/>
        </w:rPr>
      </w:pPr>
      <w:r>
        <w:rPr>
          <w:rFonts w:hint="eastAsia" w:ascii="Times New Roman"/>
          <w:color w:val="000000"/>
          <w:sz w:val="32"/>
          <w:szCs w:val="32"/>
        </w:rPr>
        <w:t>参数的核查要点及方法见表20。</w:t>
      </w:r>
    </w:p>
    <w:p>
      <w:pPr>
        <w:pStyle w:val="26"/>
        <w:spacing w:before="156" w:beforeLines="50" w:after="156" w:afterLines="50"/>
        <w:ind w:firstLine="420"/>
        <w:jc w:val="center"/>
        <w:rPr>
          <w:rFonts w:ascii="Times New Roman" w:eastAsia="黑体" w:cs="黑体"/>
          <w:iCs/>
          <w:sz w:val="32"/>
          <w:szCs w:val="32"/>
        </w:rPr>
      </w:pPr>
      <w:r>
        <w:rPr>
          <w:rFonts w:hint="eastAsia" w:ascii="Times New Roman" w:eastAsia="黑体" w:cs="黑体"/>
          <w:sz w:val="32"/>
          <w:szCs w:val="32"/>
        </w:rPr>
        <w:t>表20</w:t>
      </w:r>
      <w:r>
        <w:rPr>
          <w:rFonts w:ascii="Times New Roman" w:eastAsia="黑体" w:cs="黑体"/>
          <w:sz w:val="32"/>
          <w:szCs w:val="32"/>
        </w:rPr>
        <w:t xml:space="preserve"> </w:t>
      </w:r>
      <w:r>
        <w:rPr>
          <w:rFonts w:hint="eastAsia" w:ascii="Times New Roman" w:eastAsia="黑体" w:cs="黑体"/>
          <w:iCs/>
          <w:sz w:val="32"/>
          <w:szCs w:val="32"/>
        </w:rPr>
        <w:t>参数的核查要点及方法</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2385"/>
        <w:gridCol w:w="5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vAlign w:val="center"/>
          </w:tcPr>
          <w:p>
            <w:pPr>
              <w:spacing w:line="340" w:lineRule="exact"/>
              <w:ind w:firstLine="0" w:firstLineChars="0"/>
              <w:jc w:val="center"/>
              <w:rPr>
                <w:rFonts w:cs="Times New Roman Regular"/>
                <w:sz w:val="32"/>
                <w:szCs w:val="32"/>
              </w:rPr>
            </w:pPr>
            <w:r>
              <w:rPr>
                <w:rFonts w:cs="Times New Roman Regular"/>
                <w:sz w:val="32"/>
                <w:szCs w:val="32"/>
              </w:rPr>
              <w:t>序号</w:t>
            </w:r>
          </w:p>
        </w:tc>
        <w:tc>
          <w:tcPr>
            <w:tcW w:w="2385" w:type="dxa"/>
            <w:vAlign w:val="center"/>
          </w:tcPr>
          <w:p>
            <w:pPr>
              <w:spacing w:line="340" w:lineRule="exact"/>
              <w:ind w:firstLine="0" w:firstLineChars="0"/>
              <w:jc w:val="center"/>
              <w:rPr>
                <w:rFonts w:cs="Times New Roman Regular"/>
                <w:sz w:val="32"/>
                <w:szCs w:val="32"/>
              </w:rPr>
            </w:pPr>
            <w:r>
              <w:rPr>
                <w:rFonts w:cs="Times New Roman Regular"/>
                <w:sz w:val="32"/>
                <w:szCs w:val="32"/>
              </w:rPr>
              <w:t>内容</w:t>
            </w:r>
          </w:p>
        </w:tc>
        <w:tc>
          <w:tcPr>
            <w:tcW w:w="5427" w:type="dxa"/>
            <w:vAlign w:val="center"/>
          </w:tcPr>
          <w:p>
            <w:pPr>
              <w:spacing w:line="340" w:lineRule="exact"/>
              <w:ind w:firstLine="0" w:firstLineChars="0"/>
              <w:jc w:val="center"/>
              <w:rPr>
                <w:rFonts w:cs="Times New Roman Regular"/>
                <w:sz w:val="32"/>
                <w:szCs w:val="32"/>
              </w:rPr>
            </w:pPr>
            <w:r>
              <w:rPr>
                <w:rFonts w:cs="Times New Roman Regular"/>
                <w:sz w:val="32"/>
                <w:szCs w:val="32"/>
              </w:rPr>
              <w:t>核查要点及方法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ind w:firstLine="0" w:firstLineChars="0"/>
              <w:jc w:val="center"/>
              <w:rPr>
                <w:rFonts w:cs="Times New Roman Regular"/>
                <w:iCs/>
                <w:sz w:val="32"/>
                <w:szCs w:val="32"/>
              </w:rPr>
            </w:pPr>
            <w:r>
              <w:rPr>
                <w:rFonts w:cs="Times New Roman"/>
                <w:iCs/>
                <w:sz w:val="32"/>
                <w:szCs w:val="32"/>
              </w:rPr>
              <w:t>1</w:t>
            </w:r>
          </w:p>
        </w:tc>
        <w:tc>
          <w:tcPr>
            <w:tcW w:w="2385" w:type="dxa"/>
            <w:vAlign w:val="center"/>
          </w:tcPr>
          <w:p>
            <w:pPr>
              <w:ind w:firstLine="0" w:firstLineChars="0"/>
              <w:rPr>
                <w:rFonts w:cs="Times New Roman Regular"/>
                <w:i/>
                <w:iCs/>
                <w:sz w:val="32"/>
                <w:szCs w:val="32"/>
                <w:lang w:eastAsia="zh-Hans"/>
              </w:rPr>
            </w:pPr>
            <w:r>
              <w:rPr>
                <w:rFonts w:cs="Times New Roman"/>
                <w:bCs/>
                <w:kern w:val="0"/>
                <w:sz w:val="32"/>
                <w:szCs w:val="32"/>
              </w:rPr>
              <w:t>第y年华中区域电网的电量边际排放因子（</w:t>
            </w:r>
            <m:oMath>
              <m:sSub>
                <m:sSubPr>
                  <m:ctrlPr>
                    <w:rPr>
                      <w:rFonts w:ascii="Cambria Math" w:hAnsi="Cambria Math" w:cs="Times New Roman"/>
                      <w:i/>
                      <w:sz w:val="32"/>
                      <w:szCs w:val="32"/>
                    </w:rPr>
                  </m:ctrlPr>
                </m:sSubPr>
                <m:e>
                  <m:r>
                    <m:rPr/>
                    <w:rPr>
                      <w:rFonts w:ascii="Cambria Math" w:hAnsi="Cambria Math" w:cs="Times New Roman"/>
                      <w:sz w:val="32"/>
                      <w:szCs w:val="32"/>
                    </w:rPr>
                    <m:t>EF</m:t>
                  </m:r>
                  <m:ctrlPr>
                    <w:rPr>
                      <w:rFonts w:ascii="Cambria Math" w:hAnsi="Cambria Math" w:cs="Times New Roman"/>
                      <w:i/>
                      <w:sz w:val="32"/>
                      <w:szCs w:val="32"/>
                    </w:rPr>
                  </m:ctrlPr>
                </m:e>
                <m:sub>
                  <m:r>
                    <m:rPr/>
                    <w:rPr>
                      <w:rFonts w:ascii="Cambria Math" w:hAnsi="Cambria Math" w:cs="Times New Roman"/>
                      <w:sz w:val="32"/>
                      <w:szCs w:val="32"/>
                    </w:rPr>
                    <m:t>grid,OM,y</m:t>
                  </m:r>
                  <m:ctrlPr>
                    <w:rPr>
                      <w:rFonts w:ascii="Cambria Math" w:hAnsi="Cambria Math" w:cs="Times New Roman"/>
                      <w:i/>
                      <w:sz w:val="32"/>
                      <w:szCs w:val="32"/>
                    </w:rPr>
                  </m:ctrlPr>
                </m:sub>
              </m:sSub>
            </m:oMath>
            <w:r>
              <w:rPr>
                <w:rFonts w:cs="Times New Roman"/>
                <w:bCs/>
                <w:kern w:val="0"/>
                <w:sz w:val="32"/>
                <w:szCs w:val="32"/>
              </w:rPr>
              <w:t>）</w:t>
            </w:r>
          </w:p>
        </w:tc>
        <w:tc>
          <w:tcPr>
            <w:tcW w:w="5427" w:type="dxa"/>
            <w:vMerge w:val="restart"/>
            <w:vAlign w:val="center"/>
          </w:tcPr>
          <w:p>
            <w:pPr>
              <w:widowControl/>
              <w:numPr>
                <w:ilvl w:val="0"/>
                <w:numId w:val="9"/>
              </w:numPr>
              <w:ind w:firstLine="0" w:firstLineChars="0"/>
              <w:jc w:val="left"/>
              <w:rPr>
                <w:rFonts w:cs="Times New Roman"/>
                <w:iCs/>
                <w:sz w:val="32"/>
                <w:szCs w:val="32"/>
                <w:lang w:eastAsia="zh-Hans"/>
              </w:rPr>
            </w:pPr>
            <w:r>
              <w:rPr>
                <w:rFonts w:cs="Times New Roman"/>
                <w:bCs/>
                <w:kern w:val="0"/>
                <w:sz w:val="32"/>
                <w:szCs w:val="32"/>
              </w:rPr>
              <w:t>明确生态环境部组织公布的第y年华中区域的排放因子数值；</w:t>
            </w:r>
          </w:p>
          <w:p>
            <w:pPr>
              <w:widowControl/>
              <w:numPr>
                <w:ilvl w:val="0"/>
                <w:numId w:val="9"/>
              </w:numPr>
              <w:ind w:firstLine="0" w:firstLineChars="0"/>
              <w:jc w:val="left"/>
              <w:rPr>
                <w:rFonts w:cs="Times New Roman Regular"/>
                <w:iCs/>
                <w:sz w:val="32"/>
                <w:szCs w:val="32"/>
                <w:lang w:eastAsia="zh-Hans"/>
              </w:rPr>
            </w:pPr>
            <w:r>
              <w:rPr>
                <w:rFonts w:hint="eastAsia" w:cs="Times New Roman"/>
                <w:bCs/>
                <w:kern w:val="0"/>
                <w:sz w:val="32"/>
                <w:szCs w:val="32"/>
              </w:rPr>
              <w:t>查阅</w:t>
            </w:r>
            <w:r>
              <w:rPr>
                <w:rFonts w:cs="Times New Roman Regular"/>
                <w:iCs/>
                <w:sz w:val="32"/>
                <w:szCs w:val="32"/>
                <w:lang w:eastAsia="zh-Hans"/>
              </w:rPr>
              <w:t>项目减排量核算报告中的</w:t>
            </w:r>
            <w:r>
              <w:rPr>
                <w:rFonts w:cs="Times New Roman"/>
                <w:bCs/>
                <w:kern w:val="0"/>
                <w:sz w:val="32"/>
                <w:szCs w:val="32"/>
              </w:rPr>
              <w:t>取值是否正确</w:t>
            </w:r>
            <w:r>
              <w:rPr>
                <w:rFonts w:hint="eastAsia" w:cs="Times New Roman"/>
                <w:bCs/>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ind w:firstLine="0" w:firstLineChars="0"/>
              <w:jc w:val="center"/>
              <w:rPr>
                <w:rFonts w:cs="Times New Roman Regular"/>
                <w:iCs/>
                <w:sz w:val="32"/>
                <w:szCs w:val="32"/>
              </w:rPr>
            </w:pPr>
            <w:r>
              <w:rPr>
                <w:rFonts w:cs="Times New Roman"/>
                <w:iCs/>
                <w:sz w:val="32"/>
                <w:szCs w:val="32"/>
              </w:rPr>
              <w:t>2</w:t>
            </w:r>
          </w:p>
        </w:tc>
        <w:tc>
          <w:tcPr>
            <w:tcW w:w="2385" w:type="dxa"/>
            <w:vAlign w:val="center"/>
          </w:tcPr>
          <w:p>
            <w:pPr>
              <w:ind w:firstLine="0" w:firstLineChars="0"/>
              <w:rPr>
                <w:rFonts w:cs="Times New Roman Regular"/>
                <w:i/>
                <w:iCs/>
                <w:sz w:val="32"/>
                <w:szCs w:val="32"/>
                <w:lang w:eastAsia="zh-Hans"/>
              </w:rPr>
            </w:pPr>
            <w:r>
              <w:rPr>
                <w:rFonts w:cs="Times New Roman"/>
                <w:bCs/>
                <w:kern w:val="0"/>
                <w:sz w:val="32"/>
                <w:szCs w:val="32"/>
              </w:rPr>
              <w:t>第y年华中区域电网的容量边际排放因子（</w:t>
            </w:r>
            <m:oMath>
              <m:sSub>
                <m:sSubPr>
                  <m:ctrlPr>
                    <w:rPr>
                      <w:rFonts w:ascii="Cambria Math" w:hAnsi="Cambria Math" w:cs="Times New Roman"/>
                      <w:i/>
                      <w:sz w:val="32"/>
                      <w:szCs w:val="32"/>
                    </w:rPr>
                  </m:ctrlPr>
                </m:sSubPr>
                <m:e>
                  <m:r>
                    <m:rPr/>
                    <w:rPr>
                      <w:rFonts w:ascii="Cambria Math" w:hAnsi="Cambria Math" w:cs="Times New Roman"/>
                      <w:sz w:val="32"/>
                      <w:szCs w:val="32"/>
                    </w:rPr>
                    <m:t>EF</m:t>
                  </m:r>
                  <m:ctrlPr>
                    <w:rPr>
                      <w:rFonts w:ascii="Cambria Math" w:hAnsi="Cambria Math" w:cs="Times New Roman"/>
                      <w:i/>
                      <w:sz w:val="32"/>
                      <w:szCs w:val="32"/>
                    </w:rPr>
                  </m:ctrlPr>
                </m:e>
                <m:sub>
                  <m:r>
                    <m:rPr/>
                    <w:rPr>
                      <w:rFonts w:ascii="Cambria Math" w:hAnsi="Cambria Math" w:cs="Times New Roman"/>
                      <w:sz w:val="32"/>
                      <w:szCs w:val="32"/>
                    </w:rPr>
                    <m:t>grid,BM,y</m:t>
                  </m:r>
                  <m:ctrlPr>
                    <w:rPr>
                      <w:rFonts w:ascii="Cambria Math" w:hAnsi="Cambria Math" w:cs="Times New Roman"/>
                      <w:i/>
                      <w:sz w:val="32"/>
                      <w:szCs w:val="32"/>
                    </w:rPr>
                  </m:ctrlPr>
                </m:sub>
              </m:sSub>
            </m:oMath>
            <w:r>
              <w:rPr>
                <w:rFonts w:cs="Times New Roman"/>
                <w:bCs/>
                <w:kern w:val="0"/>
                <w:sz w:val="32"/>
                <w:szCs w:val="32"/>
              </w:rPr>
              <w:t>）</w:t>
            </w:r>
          </w:p>
        </w:tc>
        <w:tc>
          <w:tcPr>
            <w:tcW w:w="5427" w:type="dxa"/>
            <w:vMerge w:val="continue"/>
            <w:vAlign w:val="center"/>
          </w:tcPr>
          <w:p>
            <w:pPr>
              <w:widowControl/>
              <w:numPr>
                <w:ilvl w:val="255"/>
                <w:numId w:val="0"/>
              </w:numPr>
              <w:jc w:val="left"/>
              <w:rPr>
                <w:rFonts w:cs="Times New Roman Regular"/>
                <w:iCs/>
                <w:sz w:val="32"/>
                <w:szCs w:val="32"/>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spacing w:line="340" w:lineRule="exact"/>
              <w:ind w:firstLine="0" w:firstLineChars="0"/>
              <w:jc w:val="center"/>
              <w:rPr>
                <w:rFonts w:cs="Times New Roman Regular"/>
                <w:iCs/>
                <w:sz w:val="32"/>
                <w:szCs w:val="32"/>
              </w:rPr>
            </w:pPr>
            <w:r>
              <w:rPr>
                <w:rFonts w:hint="eastAsia" w:cs="Times New Roman Regular"/>
                <w:iCs/>
                <w:sz w:val="32"/>
                <w:szCs w:val="32"/>
              </w:rPr>
              <w:t>4</w:t>
            </w:r>
          </w:p>
        </w:tc>
        <w:tc>
          <w:tcPr>
            <w:tcW w:w="2385" w:type="dxa"/>
            <w:vAlign w:val="center"/>
          </w:tcPr>
          <w:p>
            <w:pPr>
              <w:ind w:firstLine="0" w:firstLineChars="0"/>
              <w:jc w:val="left"/>
              <w:rPr>
                <w:rFonts w:cs="Times New Roman"/>
                <w:sz w:val="32"/>
                <w:szCs w:val="32"/>
              </w:rPr>
            </w:pPr>
            <w:r>
              <w:rPr>
                <w:rFonts w:hint="eastAsia" w:cs="Times New Roman"/>
                <w:sz w:val="32"/>
                <w:szCs w:val="32"/>
              </w:rPr>
              <w:t>第i类基准线车辆的单位里程碳排放因子（</w:t>
            </w:r>
            <m:oMath>
              <m:sSub>
                <m:sSubPr>
                  <m:ctrlPr>
                    <w:rPr>
                      <w:rFonts w:ascii="Cambria Math" w:hAnsi="Cambria Math" w:cs="Times New Roman"/>
                      <w:i/>
                      <w:sz w:val="32"/>
                      <w:szCs w:val="32"/>
                    </w:rPr>
                  </m:ctrlPr>
                </m:sSubPr>
                <m:e>
                  <m:r>
                    <m:rPr/>
                    <w:rPr>
                      <w:rFonts w:ascii="Cambria Math" w:hAnsi="Cambria Math" w:cs="Times New Roman"/>
                      <w:sz w:val="32"/>
                      <w:szCs w:val="32"/>
                    </w:rPr>
                    <m:t>EF</m:t>
                  </m:r>
                  <m:ctrlPr>
                    <w:rPr>
                      <w:rFonts w:ascii="Cambria Math" w:hAnsi="Cambria Math" w:cs="Times New Roman"/>
                      <w:i/>
                      <w:sz w:val="32"/>
                      <w:szCs w:val="32"/>
                    </w:rPr>
                  </m:ctrlPr>
                </m:e>
                <m:sub>
                  <m:r>
                    <m:rPr/>
                    <w:rPr>
                      <w:rFonts w:ascii="Cambria Math" w:hAnsi="Cambria Math" w:cs="Times New Roman"/>
                      <w:sz w:val="32"/>
                      <w:szCs w:val="32"/>
                    </w:rPr>
                    <m:t>i</m:t>
                  </m:r>
                  <m:ctrlPr>
                    <w:rPr>
                      <w:rFonts w:ascii="Cambria Math" w:hAnsi="Cambria Math" w:cs="Times New Roman"/>
                      <w:i/>
                      <w:sz w:val="32"/>
                      <w:szCs w:val="32"/>
                    </w:rPr>
                  </m:ctrlPr>
                </m:sub>
              </m:sSub>
            </m:oMath>
            <w:r>
              <w:rPr>
                <w:rFonts w:hint="eastAsia" w:cs="Times New Roman"/>
                <w:sz w:val="32"/>
                <w:szCs w:val="32"/>
              </w:rPr>
              <w:t>）</w:t>
            </w:r>
          </w:p>
        </w:tc>
        <w:tc>
          <w:tcPr>
            <w:tcW w:w="5427" w:type="dxa"/>
            <w:vAlign w:val="center"/>
          </w:tcPr>
          <w:p>
            <w:pPr>
              <w:widowControl/>
              <w:numPr>
                <w:ilvl w:val="0"/>
                <w:numId w:val="10"/>
              </w:numPr>
              <w:ind w:firstLine="0" w:firstLineChars="0"/>
              <w:jc w:val="left"/>
              <w:rPr>
                <w:rFonts w:cs="Times New Roman"/>
                <w:sz w:val="32"/>
                <w:szCs w:val="32"/>
              </w:rPr>
            </w:pPr>
            <w:r>
              <w:rPr>
                <w:rFonts w:cs="Times New Roman"/>
                <w:bCs/>
                <w:kern w:val="0"/>
                <w:sz w:val="32"/>
                <w:szCs w:val="32"/>
              </w:rPr>
              <w:t>查阅</w:t>
            </w:r>
            <w:r>
              <w:rPr>
                <w:rFonts w:cs="Times New Roman"/>
                <w:bCs/>
                <w:kern w:val="0"/>
                <w:sz w:val="32"/>
                <w:szCs w:val="32"/>
                <w:lang w:eastAsia="zh-Hans"/>
              </w:rPr>
              <w:t>项目</w:t>
            </w:r>
            <w:r>
              <w:rPr>
                <w:rFonts w:cs="Times New Roman"/>
                <w:bCs/>
                <w:kern w:val="0"/>
                <w:sz w:val="32"/>
                <w:szCs w:val="32"/>
              </w:rPr>
              <w:t>车辆的机动车行驶证、特种设备使用登记证、机动车出厂合格证等文件，核实项目车辆的</w:t>
            </w:r>
            <w:r>
              <w:rPr>
                <w:rFonts w:hint="eastAsia" w:cs="Times New Roman"/>
                <w:bCs/>
                <w:kern w:val="0"/>
                <w:sz w:val="32"/>
                <w:szCs w:val="32"/>
              </w:rPr>
              <w:t>类型及</w:t>
            </w:r>
            <w:r>
              <w:rPr>
                <w:rFonts w:cs="Times New Roman"/>
                <w:bCs/>
                <w:kern w:val="0"/>
                <w:sz w:val="32"/>
                <w:szCs w:val="32"/>
              </w:rPr>
              <w:t>额定载质量</w:t>
            </w:r>
            <w:r>
              <w:rPr>
                <w:rFonts w:hint="eastAsia" w:cs="Times New Roman"/>
                <w:bCs/>
                <w:kern w:val="0"/>
                <w:sz w:val="32"/>
                <w:szCs w:val="32"/>
              </w:rPr>
              <w:t>；</w:t>
            </w:r>
          </w:p>
          <w:p>
            <w:pPr>
              <w:widowControl/>
              <w:numPr>
                <w:ilvl w:val="0"/>
                <w:numId w:val="10"/>
              </w:numPr>
              <w:ind w:firstLine="0" w:firstLineChars="0"/>
              <w:jc w:val="left"/>
              <w:rPr>
                <w:sz w:val="32"/>
                <w:szCs w:val="32"/>
              </w:rPr>
            </w:pPr>
            <w:r>
              <w:rPr>
                <w:rFonts w:cs="Times New Roman"/>
                <w:bCs/>
                <w:kern w:val="0"/>
                <w:sz w:val="32"/>
                <w:szCs w:val="32"/>
              </w:rPr>
              <w:t>查阅</w:t>
            </w:r>
            <w:r>
              <w:rPr>
                <w:rFonts w:cs="Times New Roman"/>
                <w:bCs/>
                <w:kern w:val="0"/>
                <w:sz w:val="32"/>
                <w:szCs w:val="32"/>
                <w:lang w:eastAsia="zh-Hans"/>
              </w:rPr>
              <w:t>项目减排量核算报告中的</w:t>
            </w:r>
            <w:r>
              <w:rPr>
                <w:rFonts w:cs="Times New Roman"/>
                <w:bCs/>
                <w:kern w:val="0"/>
                <w:sz w:val="32"/>
                <w:szCs w:val="32"/>
              </w:rPr>
              <w:t>取值是否符合附录A的要求。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spacing w:line="340" w:lineRule="exact"/>
              <w:ind w:firstLine="0" w:firstLineChars="0"/>
              <w:jc w:val="center"/>
              <w:rPr>
                <w:rFonts w:cs="Times New Roman Regular"/>
                <w:iCs/>
                <w:sz w:val="32"/>
                <w:szCs w:val="32"/>
              </w:rPr>
            </w:pPr>
            <w:r>
              <w:rPr>
                <w:rFonts w:hint="eastAsia" w:cs="Times New Roman Regular"/>
                <w:iCs/>
                <w:sz w:val="32"/>
                <w:szCs w:val="32"/>
              </w:rPr>
              <w:t>5</w:t>
            </w:r>
          </w:p>
        </w:tc>
        <w:tc>
          <w:tcPr>
            <w:tcW w:w="2385" w:type="dxa"/>
            <w:vAlign w:val="center"/>
          </w:tcPr>
          <w:p>
            <w:pPr>
              <w:ind w:firstLine="0" w:firstLineChars="0"/>
              <w:jc w:val="left"/>
              <w:rPr>
                <w:rFonts w:cs="Times New Roman"/>
                <w:sz w:val="32"/>
                <w:szCs w:val="32"/>
              </w:rPr>
            </w:pPr>
            <w:r>
              <w:rPr>
                <w:rFonts w:hint="eastAsia" w:cs="Times New Roman"/>
                <w:sz w:val="32"/>
                <w:szCs w:val="32"/>
              </w:rPr>
              <w:t>氢气碳排放因子（</w:t>
            </w:r>
            <m:oMath>
              <m:sSub>
                <m:sSubPr>
                  <m:ctrlPr>
                    <w:rPr>
                      <w:rFonts w:ascii="Cambria Math" w:hAnsi="Cambria Math" w:cs="Times New Roman"/>
                      <w:i/>
                      <w:sz w:val="32"/>
                      <w:szCs w:val="32"/>
                    </w:rPr>
                  </m:ctrlPr>
                </m:sSubPr>
                <m:e>
                  <m:r>
                    <m:rPr/>
                    <w:rPr>
                      <w:rFonts w:ascii="Cambria Math" w:hAnsi="Cambria Math" w:cs="Times New Roman"/>
                      <w:sz w:val="32"/>
                      <w:szCs w:val="32"/>
                    </w:rPr>
                    <m:t>EF</m:t>
                  </m:r>
                  <m:ctrlPr>
                    <w:rPr>
                      <w:rFonts w:ascii="Cambria Math" w:hAnsi="Cambria Math" w:cs="Times New Roman"/>
                      <w:i/>
                      <w:sz w:val="32"/>
                      <w:szCs w:val="32"/>
                    </w:rPr>
                  </m:ctrlPr>
                </m:e>
                <m:sub>
                  <m:r>
                    <m:rPr/>
                    <w:rPr>
                      <w:rFonts w:ascii="Cambria Math" w:hAnsi="Cambria Math" w:cs="Times New Roman"/>
                      <w:sz w:val="32"/>
                      <w:szCs w:val="32"/>
                    </w:rPr>
                    <m:t>H2</m:t>
                  </m:r>
                  <m:ctrlPr>
                    <w:rPr>
                      <w:rFonts w:ascii="Cambria Math" w:hAnsi="Cambria Math" w:cs="Times New Roman"/>
                      <w:i/>
                      <w:sz w:val="32"/>
                      <w:szCs w:val="32"/>
                    </w:rPr>
                  </m:ctrlPr>
                </m:sub>
              </m:sSub>
            </m:oMath>
            <w:r>
              <w:rPr>
                <w:rFonts w:hint="eastAsia" w:cs="Times New Roman"/>
                <w:sz w:val="32"/>
                <w:szCs w:val="32"/>
              </w:rPr>
              <w:t>）</w:t>
            </w:r>
          </w:p>
        </w:tc>
        <w:tc>
          <w:tcPr>
            <w:tcW w:w="5427" w:type="dxa"/>
            <w:vAlign w:val="center"/>
          </w:tcPr>
          <w:p>
            <w:pPr>
              <w:numPr>
                <w:ilvl w:val="0"/>
                <w:numId w:val="11"/>
              </w:numPr>
              <w:ind w:firstLine="0" w:firstLineChars="0"/>
              <w:rPr>
                <w:rFonts w:cs="Times New Roman"/>
                <w:iCs/>
                <w:sz w:val="32"/>
                <w:szCs w:val="32"/>
                <w:lang w:eastAsia="zh-Hans"/>
              </w:rPr>
            </w:pPr>
            <w:r>
              <w:rPr>
                <w:rFonts w:cs="Times New Roman"/>
                <w:iCs/>
                <w:sz w:val="32"/>
                <w:szCs w:val="32"/>
              </w:rPr>
              <w:t>明确</w:t>
            </w:r>
            <w:r>
              <w:rPr>
                <w:rFonts w:cs="Times New Roman"/>
                <w:kern w:val="0"/>
                <w:sz w:val="32"/>
                <w:szCs w:val="32"/>
              </w:rPr>
              <w:t>数据来源，数值源于</w:t>
            </w:r>
            <w:r>
              <w:rPr>
                <w:rFonts w:hint="eastAsia" w:cs="Times New Roman"/>
                <w:kern w:val="0"/>
                <w:sz w:val="32"/>
                <w:szCs w:val="32"/>
              </w:rPr>
              <w:t>氢气供应商数据或缺省值；</w:t>
            </w:r>
          </w:p>
          <w:p>
            <w:pPr>
              <w:widowControl/>
              <w:numPr>
                <w:ilvl w:val="0"/>
                <w:numId w:val="11"/>
              </w:numPr>
              <w:ind w:firstLine="0" w:firstLineChars="0"/>
              <w:jc w:val="left"/>
              <w:rPr>
                <w:rFonts w:cs="Times New Roman"/>
                <w:kern w:val="0"/>
                <w:sz w:val="32"/>
                <w:szCs w:val="32"/>
              </w:rPr>
            </w:pPr>
            <w:r>
              <w:rPr>
                <w:rFonts w:cs="Times New Roman"/>
                <w:bCs/>
                <w:kern w:val="0"/>
                <w:sz w:val="32"/>
                <w:szCs w:val="32"/>
              </w:rPr>
              <w:t>当</w:t>
            </w:r>
            <w:r>
              <w:rPr>
                <w:rFonts w:cs="Times New Roman"/>
                <w:kern w:val="0"/>
                <w:sz w:val="32"/>
                <w:szCs w:val="32"/>
              </w:rPr>
              <w:t>数值源于</w:t>
            </w:r>
            <w:r>
              <w:rPr>
                <w:rFonts w:hint="eastAsia" w:cs="Times New Roman"/>
                <w:kern w:val="0"/>
                <w:sz w:val="32"/>
                <w:szCs w:val="32"/>
              </w:rPr>
              <w:t>氢气供应商，查阅供应商盖章确认的证明文件，并核对数据是否与核算报告一致；</w:t>
            </w:r>
          </w:p>
          <w:p>
            <w:pPr>
              <w:widowControl/>
              <w:numPr>
                <w:ilvl w:val="0"/>
                <w:numId w:val="11"/>
              </w:numPr>
              <w:ind w:firstLine="0" w:firstLineChars="0"/>
              <w:jc w:val="left"/>
              <w:rPr>
                <w:sz w:val="32"/>
                <w:szCs w:val="32"/>
              </w:rPr>
            </w:pPr>
            <w:r>
              <w:rPr>
                <w:rFonts w:cs="Times New Roman"/>
                <w:bCs/>
                <w:kern w:val="0"/>
                <w:sz w:val="32"/>
                <w:szCs w:val="32"/>
              </w:rPr>
              <w:t>当</w:t>
            </w:r>
            <w:r>
              <w:rPr>
                <w:rFonts w:hint="eastAsia" w:cs="Times New Roman"/>
                <w:bCs/>
                <w:kern w:val="0"/>
                <w:sz w:val="32"/>
                <w:szCs w:val="32"/>
              </w:rPr>
              <w:t>氢气来源于电解水制氢，查阅相应的氢气供应合同及不重复申报说明</w:t>
            </w:r>
            <w:r>
              <w:rPr>
                <w:rFonts w:cs="Times New Roman"/>
                <w:bCs/>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spacing w:line="340" w:lineRule="exact"/>
              <w:ind w:firstLine="0" w:firstLineChars="0"/>
              <w:jc w:val="center"/>
              <w:rPr>
                <w:rFonts w:cs="Times New Roman Regular"/>
                <w:iCs/>
                <w:sz w:val="32"/>
                <w:szCs w:val="32"/>
              </w:rPr>
            </w:pPr>
            <w:r>
              <w:rPr>
                <w:rFonts w:hint="eastAsia" w:cs="Times New Roman Regular"/>
                <w:iCs/>
                <w:sz w:val="32"/>
                <w:szCs w:val="32"/>
              </w:rPr>
              <w:t>6</w:t>
            </w:r>
          </w:p>
        </w:tc>
        <w:tc>
          <w:tcPr>
            <w:tcW w:w="2385" w:type="dxa"/>
            <w:vAlign w:val="center"/>
          </w:tcPr>
          <w:p>
            <w:pPr>
              <w:ind w:firstLine="0" w:firstLineChars="0"/>
              <w:jc w:val="left"/>
              <w:rPr>
                <w:rFonts w:cs="Times New Roman Regular"/>
                <w:i/>
                <w:iCs/>
                <w:sz w:val="32"/>
                <w:szCs w:val="32"/>
              </w:rPr>
            </w:pPr>
            <w:r>
              <w:rPr>
                <w:rFonts w:hint="eastAsia" w:cs="Times New Roman"/>
                <w:sz w:val="32"/>
                <w:szCs w:val="32"/>
              </w:rPr>
              <w:t>第</w:t>
            </w:r>
            <m:oMath>
              <m:r>
                <m:rPr>
                  <m:sty m:val="p"/>
                </m:rPr>
                <w:rPr>
                  <w:rFonts w:hint="eastAsia" w:ascii="Cambria Math" w:hAnsi="Cambria Math" w:cs="Times New Roman"/>
                  <w:sz w:val="32"/>
                  <w:szCs w:val="32"/>
                </w:rPr>
                <m:t>y</m:t>
              </m:r>
            </m:oMath>
            <w:r>
              <w:rPr>
                <w:rFonts w:hint="eastAsia" w:cs="Times New Roman"/>
                <w:sz w:val="32"/>
                <w:szCs w:val="32"/>
              </w:rPr>
              <w:t>年第i类第</w:t>
            </w:r>
            <m:oMath>
              <m:r>
                <m:rPr>
                  <m:sty m:val="p"/>
                </m:rPr>
                <w:rPr>
                  <w:rFonts w:hint="eastAsia" w:ascii="Cambria Math" w:hAnsi="Cambria Math" w:cs="Times New Roman"/>
                  <w:sz w:val="32"/>
                  <w:szCs w:val="32"/>
                </w:rPr>
                <m:t>k</m:t>
              </m:r>
            </m:oMath>
            <w:r>
              <w:rPr>
                <w:rFonts w:hint="eastAsia" w:cs="Times New Roman"/>
                <w:sz w:val="32"/>
                <w:szCs w:val="32"/>
              </w:rPr>
              <w:t>辆项目车辆的市域内行驶里程</w:t>
            </w:r>
            <w:r>
              <w:rPr>
                <w:rFonts w:hint="eastAsia" w:cs="Times New Roman Regular"/>
                <w:sz w:val="32"/>
                <w:szCs w:val="32"/>
              </w:rPr>
              <w:t>（</w:t>
            </w:r>
            <m:oMath>
              <m:sSub>
                <m:sSubPr>
                  <m:ctrlPr>
                    <w:rPr>
                      <w:rFonts w:ascii="Cambria Math" w:hAnsi="Cambria Math" w:cs="Times New Roman"/>
                      <w:i/>
                      <w:sz w:val="32"/>
                      <w:szCs w:val="32"/>
                    </w:rPr>
                  </m:ctrlPr>
                </m:sSubPr>
                <m:e>
                  <m:r>
                    <m:rPr/>
                    <w:rPr>
                      <w:rFonts w:ascii="Cambria Math" w:hAnsi="Cambria Math" w:cs="Times New Roman"/>
                      <w:sz w:val="32"/>
                      <w:szCs w:val="32"/>
                    </w:rPr>
                    <m:t>D</m:t>
                  </m:r>
                  <m:ctrlPr>
                    <w:rPr>
                      <w:rFonts w:ascii="Cambria Math" w:hAnsi="Cambria Math" w:cs="Times New Roman"/>
                      <w:i/>
                      <w:sz w:val="32"/>
                      <w:szCs w:val="32"/>
                    </w:rPr>
                  </m:ctrlPr>
                </m:e>
                <m:sub>
                  <m:r>
                    <m:rPr/>
                    <w:rPr>
                      <w:rFonts w:ascii="Cambria Math" w:hAnsi="Cambria Math" w:cs="Times New Roman"/>
                      <w:sz w:val="32"/>
                      <w:szCs w:val="32"/>
                    </w:rPr>
                    <m:t>y,i,k,ℎb</m:t>
                  </m:r>
                  <m:ctrlPr>
                    <w:rPr>
                      <w:rFonts w:ascii="Cambria Math" w:hAnsi="Cambria Math" w:cs="Times New Roman"/>
                      <w:i/>
                      <w:sz w:val="32"/>
                      <w:szCs w:val="32"/>
                    </w:rPr>
                  </m:ctrlPr>
                </m:sub>
              </m:sSub>
            </m:oMath>
            <w:r>
              <w:rPr>
                <w:rFonts w:hint="eastAsia" w:cs="Times New Roman Regular"/>
                <w:sz w:val="32"/>
                <w:szCs w:val="32"/>
              </w:rPr>
              <w:t>）</w:t>
            </w:r>
          </w:p>
        </w:tc>
        <w:tc>
          <w:tcPr>
            <w:tcW w:w="5427" w:type="dxa"/>
            <w:vAlign w:val="center"/>
          </w:tcPr>
          <w:p>
            <w:pPr>
              <w:numPr>
                <w:ilvl w:val="0"/>
                <w:numId w:val="12"/>
              </w:numPr>
              <w:ind w:firstLine="0" w:firstLineChars="0"/>
              <w:rPr>
                <w:rFonts w:cs="Times New Roman"/>
                <w:iCs/>
                <w:sz w:val="32"/>
                <w:szCs w:val="32"/>
                <w:lang w:eastAsia="zh-Hans"/>
              </w:rPr>
            </w:pPr>
            <w:r>
              <w:rPr>
                <w:rFonts w:hint="eastAsia" w:cs="Times New Roman"/>
                <w:bCs/>
                <w:kern w:val="0"/>
                <w:sz w:val="32"/>
                <w:szCs w:val="32"/>
              </w:rPr>
              <w:t>查阅项目车辆的车载终端记录，</w:t>
            </w:r>
            <w:r>
              <w:rPr>
                <w:rFonts w:cs="Times New Roman"/>
                <w:bCs/>
                <w:kern w:val="0"/>
                <w:sz w:val="32"/>
                <w:szCs w:val="32"/>
              </w:rPr>
              <w:t>明确</w:t>
            </w:r>
            <w:r>
              <w:rPr>
                <w:rFonts w:hint="eastAsia" w:cs="Times New Roman"/>
                <w:bCs/>
                <w:kern w:val="0"/>
                <w:sz w:val="32"/>
                <w:szCs w:val="32"/>
              </w:rPr>
              <w:t>该值为车辆年度市域内行驶里程，</w:t>
            </w:r>
            <w:r>
              <w:rPr>
                <w:rFonts w:cs="Times New Roman Regular"/>
                <w:iCs/>
                <w:sz w:val="32"/>
                <w:szCs w:val="32"/>
                <w:lang w:eastAsia="zh-Hans"/>
              </w:rPr>
              <w:t>减排量核算报告中的</w:t>
            </w:r>
            <w:r>
              <w:rPr>
                <w:rFonts w:cs="Times New Roman"/>
                <w:bCs/>
                <w:kern w:val="0"/>
                <w:sz w:val="32"/>
                <w:szCs w:val="32"/>
              </w:rPr>
              <w:t>取值是否正确</w:t>
            </w:r>
            <w:r>
              <w:rPr>
                <w:rFonts w:hint="eastAsia" w:cs="Times New Roman"/>
                <w:sz w:val="32"/>
                <w:szCs w:val="32"/>
              </w:rPr>
              <w:t>；</w:t>
            </w:r>
          </w:p>
          <w:p>
            <w:pPr>
              <w:numPr>
                <w:ilvl w:val="0"/>
                <w:numId w:val="12"/>
              </w:numPr>
              <w:ind w:firstLine="0" w:firstLineChars="0"/>
              <w:rPr>
                <w:rFonts w:cs="Times New Roman"/>
                <w:iCs/>
                <w:sz w:val="32"/>
                <w:szCs w:val="32"/>
                <w:lang w:eastAsia="zh-Hans"/>
              </w:rPr>
            </w:pPr>
            <w:r>
              <w:rPr>
                <w:rFonts w:hint="eastAsia" w:cs="Times New Roman"/>
                <w:bCs/>
                <w:kern w:val="0"/>
                <w:sz w:val="32"/>
                <w:szCs w:val="32"/>
              </w:rPr>
              <w:t>查阅项目车辆的</w:t>
            </w:r>
            <w:r>
              <w:rPr>
                <w:rFonts w:hint="eastAsia" w:cs="Times New Roman"/>
                <w:sz w:val="32"/>
                <w:szCs w:val="32"/>
              </w:rPr>
              <w:t>年审记录证明；</w:t>
            </w:r>
          </w:p>
          <w:p>
            <w:pPr>
              <w:numPr>
                <w:ilvl w:val="0"/>
                <w:numId w:val="12"/>
              </w:numPr>
              <w:ind w:firstLine="0" w:firstLineChars="0"/>
              <w:rPr>
                <w:rFonts w:cs="Times New Roman"/>
                <w:iCs/>
                <w:sz w:val="32"/>
                <w:szCs w:val="32"/>
                <w:lang w:eastAsia="zh-Hans"/>
              </w:rPr>
            </w:pPr>
            <w:r>
              <w:rPr>
                <w:rFonts w:hint="eastAsia" w:cs="Times New Roman"/>
                <w:bCs/>
                <w:kern w:val="0"/>
                <w:sz w:val="32"/>
                <w:szCs w:val="32"/>
              </w:rPr>
              <w:t>对于未纳入全国道路货运车辆公共监管与服务平台的车辆，查车载终端的年度</w:t>
            </w:r>
            <w:r>
              <w:rPr>
                <w:rFonts w:hint="eastAsia" w:cs="Times New Roman"/>
                <w:bCs/>
                <w:kern w:val="0"/>
                <w:sz w:val="32"/>
                <w:szCs w:val="32"/>
                <w:lang w:bidi="ar"/>
              </w:rPr>
              <w:t>校准报告，核实第三方机构的</w:t>
            </w:r>
            <w:r>
              <w:rPr>
                <w:rFonts w:hint="eastAsia" w:cs="Times New Roman"/>
                <w:bCs/>
                <w:kern w:val="0"/>
                <w:sz w:val="32"/>
                <w:szCs w:val="32"/>
              </w:rPr>
              <w:t>CMA或CNAS</w:t>
            </w:r>
            <w:r>
              <w:rPr>
                <w:rFonts w:hint="eastAsia" w:cs="Times New Roman"/>
                <w:bCs/>
                <w:kern w:val="0"/>
                <w:sz w:val="32"/>
                <w:szCs w:val="32"/>
                <w:lang w:bidi="ar"/>
              </w:rPr>
              <w:t>资质。</w:t>
            </w:r>
          </w:p>
          <w:p>
            <w:pPr>
              <w:widowControl/>
              <w:numPr>
                <w:ilvl w:val="0"/>
                <w:numId w:val="12"/>
              </w:numPr>
              <w:ind w:firstLine="0" w:firstLineChars="0"/>
              <w:jc w:val="left"/>
              <w:rPr>
                <w:rFonts w:cs="Times New Roman"/>
                <w:bCs/>
                <w:kern w:val="0"/>
                <w:sz w:val="32"/>
                <w:szCs w:val="32"/>
              </w:rPr>
            </w:pPr>
            <w:r>
              <w:rPr>
                <w:rFonts w:hint="eastAsia" w:cs="Times New Roman"/>
                <w:bCs/>
                <w:kern w:val="0"/>
                <w:sz w:val="32"/>
                <w:szCs w:val="32"/>
                <w:lang w:bidi="ar"/>
              </w:rPr>
              <w:t>应现场查看以下内容：</w:t>
            </w:r>
          </w:p>
          <w:p>
            <w:pPr>
              <w:widowControl/>
              <w:autoSpaceDE w:val="0"/>
              <w:autoSpaceDN w:val="0"/>
              <w:ind w:left="210" w:leftChars="100" w:firstLine="0" w:firstLineChars="0"/>
              <w:rPr>
                <w:rFonts w:cs="Times New Roman"/>
                <w:color w:val="000000" w:themeColor="text1"/>
                <w:kern w:val="0"/>
                <w:sz w:val="32"/>
                <w:szCs w:val="32"/>
                <w14:textFill>
                  <w14:solidFill>
                    <w14:schemeClr w14:val="tx1"/>
                  </w14:solidFill>
                </w14:textFill>
              </w:rPr>
            </w:pPr>
            <w:r>
              <w:rPr>
                <w:sz w:val="32"/>
                <w:szCs w:val="32"/>
              </w:rPr>
              <w:t>——</w:t>
            </w:r>
            <w:r>
              <w:rPr>
                <w:rFonts w:hint="eastAsia" w:cs="Times New Roman"/>
                <w:sz w:val="32"/>
                <w:szCs w:val="32"/>
              </w:rPr>
              <w:t>车载终端的卫星导航设备</w:t>
            </w:r>
            <w:r>
              <w:rPr>
                <w:rFonts w:hint="eastAsia" w:cs="Times New Roman"/>
                <w:color w:val="000000" w:themeColor="text1"/>
                <w:kern w:val="0"/>
                <w:sz w:val="32"/>
                <w:szCs w:val="32"/>
                <w14:textFill>
                  <w14:solidFill>
                    <w14:schemeClr w14:val="tx1"/>
                  </w14:solidFill>
                </w14:textFill>
              </w:rPr>
              <w:t>是否可正常使用；</w:t>
            </w:r>
          </w:p>
          <w:p>
            <w:pPr>
              <w:widowControl/>
              <w:numPr>
                <w:ilvl w:val="255"/>
                <w:numId w:val="0"/>
              </w:numPr>
              <w:ind w:firstLine="320" w:firstLineChars="100"/>
              <w:jc w:val="left"/>
              <w:rPr>
                <w:rFonts w:cs="Times New Roman Regular"/>
                <w:iCs/>
                <w:sz w:val="32"/>
                <w:szCs w:val="32"/>
                <w:lang w:eastAsia="zh-Hans"/>
              </w:rPr>
            </w:pPr>
            <w:r>
              <w:rPr>
                <w:sz w:val="32"/>
                <w:szCs w:val="32"/>
              </w:rPr>
              <w:t>——</w:t>
            </w:r>
            <w:r>
              <w:rPr>
                <w:rFonts w:hint="eastAsia" w:cs="Times New Roman"/>
                <w:color w:val="000000" w:themeColor="text1"/>
                <w:kern w:val="0"/>
                <w:sz w:val="32"/>
                <w:szCs w:val="32"/>
                <w14:textFill>
                  <w14:solidFill>
                    <w14:schemeClr w14:val="tx1"/>
                  </w14:solidFill>
                </w14:textFill>
              </w:rPr>
              <w:t>数据是否</w:t>
            </w:r>
            <w:r>
              <w:rPr>
                <w:rFonts w:hint="eastAsia" w:cs="Times New Roman"/>
                <w:sz w:val="32"/>
                <w:szCs w:val="32"/>
              </w:rPr>
              <w:t>连续计量与记录</w:t>
            </w:r>
            <w:r>
              <w:rPr>
                <w:rFonts w:hint="eastAsia" w:cs="Times New Roman"/>
                <w:color w:val="000000" w:themeColor="text1"/>
                <w:kern w:val="0"/>
                <w:sz w:val="32"/>
                <w:szCs w:val="32"/>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spacing w:line="340" w:lineRule="exact"/>
              <w:ind w:firstLine="0" w:firstLineChars="0"/>
              <w:jc w:val="center"/>
              <w:rPr>
                <w:rFonts w:cs="Times New Roman Regular"/>
                <w:iCs/>
                <w:sz w:val="32"/>
                <w:szCs w:val="32"/>
              </w:rPr>
            </w:pPr>
            <w:r>
              <w:rPr>
                <w:rFonts w:hint="eastAsia" w:cs="Times New Roman Regular"/>
                <w:iCs/>
                <w:sz w:val="32"/>
                <w:szCs w:val="32"/>
              </w:rPr>
              <w:t>7</w:t>
            </w:r>
          </w:p>
        </w:tc>
        <w:tc>
          <w:tcPr>
            <w:tcW w:w="2385" w:type="dxa"/>
            <w:vAlign w:val="center"/>
          </w:tcPr>
          <w:p>
            <w:pPr>
              <w:ind w:firstLine="0" w:firstLineChars="0"/>
              <w:rPr>
                <w:rFonts w:cs="Times New Roman Regular"/>
                <w:i/>
                <w:iCs/>
                <w:sz w:val="32"/>
                <w:szCs w:val="32"/>
              </w:rPr>
            </w:pPr>
            <w:r>
              <w:rPr>
                <w:rFonts w:hint="eastAsia" w:cs="Times New Roman"/>
                <w:sz w:val="32"/>
                <w:szCs w:val="32"/>
              </w:rPr>
              <w:t>第</w:t>
            </w:r>
            <m:oMath>
              <m:r>
                <m:rPr>
                  <m:sty m:val="p"/>
                </m:rPr>
                <w:rPr>
                  <w:rFonts w:hint="eastAsia" w:ascii="Cambria Math" w:hAnsi="Cambria Math" w:cs="Times New Roman"/>
                  <w:sz w:val="32"/>
                  <w:szCs w:val="32"/>
                </w:rPr>
                <m:t>y</m:t>
              </m:r>
            </m:oMath>
            <w:r>
              <w:rPr>
                <w:rFonts w:hint="eastAsia" w:cs="Times New Roman"/>
                <w:sz w:val="32"/>
                <w:szCs w:val="32"/>
              </w:rPr>
              <w:t>年第i类第</w:t>
            </w:r>
            <m:oMath>
              <m:r>
                <m:rPr>
                  <m:sty m:val="p"/>
                </m:rPr>
                <w:rPr>
                  <w:rFonts w:hint="eastAsia" w:ascii="Cambria Math" w:hAnsi="Cambria Math" w:cs="Times New Roman"/>
                  <w:sz w:val="32"/>
                  <w:szCs w:val="32"/>
                </w:rPr>
                <m:t>k</m:t>
              </m:r>
            </m:oMath>
            <w:r>
              <w:rPr>
                <w:rFonts w:hint="eastAsia" w:cs="Times New Roman"/>
                <w:sz w:val="32"/>
                <w:szCs w:val="32"/>
              </w:rPr>
              <w:t>辆项目车辆的总行驶里程（</w:t>
            </w:r>
            <m:oMath>
              <m:sSub>
                <m:sSubPr>
                  <m:ctrlPr>
                    <w:rPr>
                      <w:rFonts w:ascii="Cambria Math" w:hAnsi="Cambria Math" w:cs="Times New Roman"/>
                      <w:i/>
                      <w:sz w:val="32"/>
                      <w:szCs w:val="32"/>
                    </w:rPr>
                  </m:ctrlPr>
                </m:sSubPr>
                <m:e>
                  <m:r>
                    <m:rPr/>
                    <w:rPr>
                      <w:rFonts w:ascii="Cambria Math" w:hAnsi="Cambria Math" w:cs="Times New Roman"/>
                      <w:sz w:val="32"/>
                      <w:szCs w:val="32"/>
                    </w:rPr>
                    <m:t>D</m:t>
                  </m:r>
                  <m:ctrlPr>
                    <w:rPr>
                      <w:rFonts w:ascii="Cambria Math" w:hAnsi="Cambria Math" w:cs="Times New Roman"/>
                      <w:i/>
                      <w:sz w:val="32"/>
                      <w:szCs w:val="32"/>
                    </w:rPr>
                  </m:ctrlPr>
                </m:e>
                <m:sub>
                  <m:r>
                    <m:rPr/>
                    <w:rPr>
                      <w:rFonts w:ascii="Cambria Math" w:hAnsi="Cambria Math" w:cs="Times New Roman"/>
                      <w:sz w:val="32"/>
                      <w:szCs w:val="32"/>
                    </w:rPr>
                    <m:t>y,i,k</m:t>
                  </m:r>
                  <m:ctrlPr>
                    <w:rPr>
                      <w:rFonts w:ascii="Cambria Math" w:hAnsi="Cambria Math" w:cs="Times New Roman"/>
                      <w:i/>
                      <w:sz w:val="32"/>
                      <w:szCs w:val="32"/>
                    </w:rPr>
                  </m:ctrlPr>
                </m:sub>
              </m:sSub>
            </m:oMath>
            <w:r>
              <w:rPr>
                <w:rFonts w:hint="eastAsia" w:cs="Times New Roman"/>
                <w:sz w:val="32"/>
                <w:szCs w:val="32"/>
              </w:rPr>
              <w:t>）</w:t>
            </w:r>
          </w:p>
        </w:tc>
        <w:tc>
          <w:tcPr>
            <w:tcW w:w="5427" w:type="dxa"/>
            <w:vAlign w:val="center"/>
          </w:tcPr>
          <w:p>
            <w:pPr>
              <w:numPr>
                <w:ilvl w:val="0"/>
                <w:numId w:val="13"/>
              </w:numPr>
              <w:ind w:firstLine="0" w:firstLineChars="0"/>
              <w:rPr>
                <w:rFonts w:cs="Times New Roman"/>
                <w:iCs/>
                <w:sz w:val="32"/>
                <w:szCs w:val="32"/>
                <w:lang w:eastAsia="zh-Hans"/>
              </w:rPr>
            </w:pPr>
            <w:r>
              <w:rPr>
                <w:rFonts w:hint="eastAsia" w:cs="Times New Roman"/>
                <w:bCs/>
                <w:kern w:val="0"/>
                <w:sz w:val="32"/>
                <w:szCs w:val="32"/>
              </w:rPr>
              <w:t>查阅项目车辆的车载终端记录，</w:t>
            </w:r>
            <w:r>
              <w:rPr>
                <w:rFonts w:cs="Times New Roman"/>
                <w:bCs/>
                <w:kern w:val="0"/>
                <w:sz w:val="32"/>
                <w:szCs w:val="32"/>
              </w:rPr>
              <w:t>明确</w:t>
            </w:r>
            <w:r>
              <w:rPr>
                <w:rFonts w:hint="eastAsia" w:cs="Times New Roman"/>
                <w:bCs/>
                <w:kern w:val="0"/>
                <w:sz w:val="32"/>
                <w:szCs w:val="32"/>
              </w:rPr>
              <w:t>该值为车辆年度总行驶里程，</w:t>
            </w:r>
            <w:r>
              <w:rPr>
                <w:rFonts w:cs="Times New Roman Regular"/>
                <w:iCs/>
                <w:sz w:val="32"/>
                <w:szCs w:val="32"/>
                <w:lang w:eastAsia="zh-Hans"/>
              </w:rPr>
              <w:t>减排量核算报告中的</w:t>
            </w:r>
            <w:r>
              <w:rPr>
                <w:rFonts w:cs="Times New Roman"/>
                <w:bCs/>
                <w:kern w:val="0"/>
                <w:sz w:val="32"/>
                <w:szCs w:val="32"/>
              </w:rPr>
              <w:t>取值是否正确</w:t>
            </w:r>
            <w:r>
              <w:rPr>
                <w:rFonts w:hint="eastAsia" w:cs="Times New Roman"/>
                <w:bCs/>
                <w:kern w:val="0"/>
                <w:sz w:val="32"/>
                <w:szCs w:val="32"/>
              </w:rPr>
              <w:t>；</w:t>
            </w:r>
          </w:p>
          <w:p>
            <w:pPr>
              <w:numPr>
                <w:ilvl w:val="0"/>
                <w:numId w:val="13"/>
              </w:numPr>
              <w:ind w:firstLine="0" w:firstLineChars="0"/>
              <w:rPr>
                <w:rFonts w:cs="Times New Roman"/>
                <w:iCs/>
                <w:sz w:val="32"/>
                <w:szCs w:val="32"/>
                <w:lang w:eastAsia="zh-Hans"/>
              </w:rPr>
            </w:pPr>
            <w:r>
              <w:rPr>
                <w:rFonts w:hint="eastAsia" w:cs="Times New Roman"/>
                <w:bCs/>
                <w:kern w:val="0"/>
                <w:sz w:val="32"/>
                <w:szCs w:val="32"/>
              </w:rPr>
              <w:t>查阅项目车辆的</w:t>
            </w:r>
            <w:r>
              <w:rPr>
                <w:rFonts w:hint="eastAsia" w:cs="Times New Roman"/>
                <w:sz w:val="32"/>
                <w:szCs w:val="32"/>
              </w:rPr>
              <w:t>年审记录证明；</w:t>
            </w:r>
          </w:p>
          <w:p>
            <w:pPr>
              <w:widowControl/>
              <w:numPr>
                <w:ilvl w:val="0"/>
                <w:numId w:val="13"/>
              </w:numPr>
              <w:ind w:firstLine="0" w:firstLineChars="0"/>
              <w:jc w:val="left"/>
              <w:rPr>
                <w:rFonts w:cs="Times New Roman Regular"/>
                <w:iCs/>
                <w:sz w:val="32"/>
                <w:szCs w:val="32"/>
                <w:lang w:eastAsia="zh-Hans"/>
              </w:rPr>
            </w:pPr>
            <w:r>
              <w:rPr>
                <w:rFonts w:hint="eastAsia" w:cs="Times New Roman"/>
                <w:bCs/>
                <w:kern w:val="0"/>
                <w:sz w:val="32"/>
                <w:szCs w:val="32"/>
              </w:rPr>
              <w:t>对于未纳入全国道路货运车辆公共监管与服务平台的车辆，查车载终端的年度</w:t>
            </w:r>
            <w:r>
              <w:rPr>
                <w:rFonts w:hint="eastAsia" w:cs="Times New Roman"/>
                <w:bCs/>
                <w:kern w:val="0"/>
                <w:sz w:val="32"/>
                <w:szCs w:val="32"/>
                <w:lang w:bidi="ar"/>
              </w:rPr>
              <w:t>校准报告，核实第三方机构的</w:t>
            </w:r>
            <w:r>
              <w:rPr>
                <w:rFonts w:hint="eastAsia" w:cs="Times New Roman"/>
                <w:bCs/>
                <w:kern w:val="0"/>
                <w:sz w:val="32"/>
                <w:szCs w:val="32"/>
              </w:rPr>
              <w:t>CMA或CNAS</w:t>
            </w:r>
            <w:r>
              <w:rPr>
                <w:rFonts w:hint="eastAsia" w:cs="Times New Roman"/>
                <w:bCs/>
                <w:kern w:val="0"/>
                <w:sz w:val="32"/>
                <w:szCs w:val="32"/>
                <w:lang w:bidi="ar"/>
              </w:rPr>
              <w:t>资质。</w:t>
            </w:r>
          </w:p>
          <w:p>
            <w:pPr>
              <w:widowControl/>
              <w:numPr>
                <w:ilvl w:val="0"/>
                <w:numId w:val="12"/>
              </w:numPr>
              <w:ind w:firstLine="0" w:firstLineChars="0"/>
              <w:jc w:val="left"/>
              <w:rPr>
                <w:rFonts w:cs="Times New Roman"/>
                <w:bCs/>
                <w:kern w:val="0"/>
                <w:sz w:val="32"/>
                <w:szCs w:val="32"/>
              </w:rPr>
            </w:pPr>
            <w:r>
              <w:rPr>
                <w:rFonts w:hint="eastAsia" w:cs="Times New Roman"/>
                <w:bCs/>
                <w:kern w:val="0"/>
                <w:sz w:val="32"/>
                <w:szCs w:val="32"/>
                <w:lang w:bidi="ar"/>
              </w:rPr>
              <w:t>应现场查看以下内容：</w:t>
            </w:r>
          </w:p>
          <w:p>
            <w:pPr>
              <w:widowControl/>
              <w:autoSpaceDE w:val="0"/>
              <w:autoSpaceDN w:val="0"/>
              <w:ind w:left="210" w:leftChars="100" w:firstLine="0" w:firstLineChars="0"/>
              <w:rPr>
                <w:rFonts w:cs="Times New Roman"/>
                <w:color w:val="000000" w:themeColor="text1"/>
                <w:kern w:val="0"/>
                <w:sz w:val="32"/>
                <w:szCs w:val="32"/>
                <w14:textFill>
                  <w14:solidFill>
                    <w14:schemeClr w14:val="tx1"/>
                  </w14:solidFill>
                </w14:textFill>
              </w:rPr>
            </w:pPr>
            <w:r>
              <w:rPr>
                <w:sz w:val="32"/>
                <w:szCs w:val="32"/>
              </w:rPr>
              <w:t>——</w:t>
            </w:r>
            <w:r>
              <w:rPr>
                <w:rFonts w:hint="eastAsia" w:cs="Times New Roman"/>
                <w:sz w:val="32"/>
                <w:szCs w:val="32"/>
              </w:rPr>
              <w:t>车载终端的卫星导航设备</w:t>
            </w:r>
            <w:r>
              <w:rPr>
                <w:rFonts w:hint="eastAsia" w:cs="Times New Roman"/>
                <w:color w:val="000000" w:themeColor="text1"/>
                <w:kern w:val="0"/>
                <w:sz w:val="32"/>
                <w:szCs w:val="32"/>
                <w14:textFill>
                  <w14:solidFill>
                    <w14:schemeClr w14:val="tx1"/>
                  </w14:solidFill>
                </w14:textFill>
              </w:rPr>
              <w:t>是否可正常使用；</w:t>
            </w:r>
          </w:p>
          <w:p>
            <w:pPr>
              <w:widowControl/>
              <w:numPr>
                <w:ilvl w:val="255"/>
                <w:numId w:val="0"/>
              </w:numPr>
              <w:ind w:firstLine="320" w:firstLineChars="100"/>
              <w:jc w:val="left"/>
              <w:rPr>
                <w:rFonts w:cs="Times New Roman Regular"/>
                <w:iCs/>
                <w:sz w:val="32"/>
                <w:szCs w:val="32"/>
                <w:lang w:eastAsia="zh-Hans"/>
              </w:rPr>
            </w:pPr>
            <w:r>
              <w:rPr>
                <w:sz w:val="32"/>
                <w:szCs w:val="32"/>
              </w:rPr>
              <w:t>——</w:t>
            </w:r>
            <w:r>
              <w:rPr>
                <w:rFonts w:hint="eastAsia" w:cs="Times New Roman"/>
                <w:color w:val="000000" w:themeColor="text1"/>
                <w:kern w:val="0"/>
                <w:sz w:val="32"/>
                <w:szCs w:val="32"/>
                <w14:textFill>
                  <w14:solidFill>
                    <w14:schemeClr w14:val="tx1"/>
                  </w14:solidFill>
                </w14:textFill>
              </w:rPr>
              <w:t>数据是否</w:t>
            </w:r>
            <w:r>
              <w:rPr>
                <w:rFonts w:hint="eastAsia" w:cs="Times New Roman"/>
                <w:sz w:val="32"/>
                <w:szCs w:val="32"/>
              </w:rPr>
              <w:t>连续计量与记录</w:t>
            </w:r>
            <w:r>
              <w:rPr>
                <w:rFonts w:hint="eastAsia" w:cs="Times New Roman"/>
                <w:color w:val="000000" w:themeColor="text1"/>
                <w:kern w:val="0"/>
                <w:sz w:val="32"/>
                <w:szCs w:val="32"/>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spacing w:line="340" w:lineRule="exact"/>
              <w:ind w:firstLine="0" w:firstLineChars="0"/>
              <w:jc w:val="center"/>
              <w:rPr>
                <w:rFonts w:cs="Times New Roman Regular"/>
                <w:iCs/>
                <w:sz w:val="32"/>
                <w:szCs w:val="32"/>
              </w:rPr>
            </w:pPr>
            <w:r>
              <w:rPr>
                <w:rFonts w:hint="eastAsia" w:cs="Times New Roman Regular"/>
                <w:iCs/>
                <w:sz w:val="32"/>
                <w:szCs w:val="32"/>
              </w:rPr>
              <w:t>8</w:t>
            </w:r>
          </w:p>
        </w:tc>
        <w:tc>
          <w:tcPr>
            <w:tcW w:w="2385" w:type="dxa"/>
            <w:vAlign w:val="center"/>
          </w:tcPr>
          <w:p>
            <w:pPr>
              <w:ind w:firstLine="0" w:firstLineChars="0"/>
              <w:rPr>
                <w:rFonts w:cs="Times New Roman"/>
                <w:sz w:val="32"/>
                <w:szCs w:val="32"/>
              </w:rPr>
            </w:pPr>
            <w:r>
              <w:rPr>
                <w:rFonts w:hint="eastAsia" w:cs="Times New Roman"/>
                <w:sz w:val="32"/>
                <w:szCs w:val="32"/>
              </w:rPr>
              <w:t>第</w:t>
            </w:r>
            <m:oMath>
              <m:r>
                <m:rPr>
                  <m:sty m:val="p"/>
                </m:rPr>
                <w:rPr>
                  <w:rFonts w:hint="eastAsia" w:ascii="Cambria Math" w:hAnsi="Cambria Math" w:cs="Times New Roman"/>
                  <w:sz w:val="32"/>
                  <w:szCs w:val="32"/>
                </w:rPr>
                <m:t>y</m:t>
              </m:r>
            </m:oMath>
            <w:r>
              <w:rPr>
                <w:rFonts w:hint="eastAsia" w:cs="Times New Roman"/>
                <w:sz w:val="32"/>
                <w:szCs w:val="32"/>
              </w:rPr>
              <w:t>年第i类第</w:t>
            </w:r>
            <m:oMath>
              <m:r>
                <m:rPr>
                  <m:sty m:val="p"/>
                </m:rPr>
                <w:rPr>
                  <w:rFonts w:hint="eastAsia" w:ascii="Cambria Math" w:hAnsi="Cambria Math" w:cs="Times New Roman"/>
                  <w:sz w:val="32"/>
                  <w:szCs w:val="32"/>
                </w:rPr>
                <m:t>k</m:t>
              </m:r>
            </m:oMath>
            <w:r>
              <w:rPr>
                <w:rFonts w:hint="eastAsia" w:cs="Times New Roman"/>
                <w:sz w:val="32"/>
                <w:szCs w:val="32"/>
              </w:rPr>
              <w:t>辆项目车辆的第j种燃料总消耗量（</w:t>
            </w:r>
            <m:oMath>
              <m:sSub>
                <m:sSubPr>
                  <m:ctrlPr>
                    <w:rPr>
                      <w:rFonts w:ascii="Cambria Math" w:hAnsi="Cambria Math"/>
                      <w:i/>
                      <w:sz w:val="32"/>
                      <w:szCs w:val="32"/>
                    </w:rPr>
                  </m:ctrlPr>
                </m:sSubPr>
                <m:e>
                  <m:r>
                    <m:rPr/>
                    <w:rPr>
                      <w:rFonts w:ascii="Cambria Math" w:hAnsi="Cambria Math"/>
                      <w:sz w:val="32"/>
                      <w:szCs w:val="32"/>
                    </w:rPr>
                    <m:t>FC</m:t>
                  </m:r>
                  <m:ctrlPr>
                    <w:rPr>
                      <w:rFonts w:ascii="Cambria Math" w:hAnsi="Cambria Math"/>
                      <w:i/>
                      <w:sz w:val="32"/>
                      <w:szCs w:val="32"/>
                    </w:rPr>
                  </m:ctrlPr>
                </m:e>
                <m:sub>
                  <m:r>
                    <m:rPr/>
                    <w:rPr>
                      <w:rFonts w:ascii="Cambria Math" w:hAnsi="Cambria Math"/>
                      <w:sz w:val="32"/>
                      <w:szCs w:val="32"/>
                    </w:rPr>
                    <m:t>j</m:t>
                  </m:r>
                  <m:ctrlPr>
                    <w:rPr>
                      <w:rFonts w:ascii="Cambria Math" w:hAnsi="Cambria Math"/>
                      <w:i/>
                      <w:sz w:val="32"/>
                      <w:szCs w:val="32"/>
                    </w:rPr>
                  </m:ctrlPr>
                </m:sub>
              </m:sSub>
            </m:oMath>
            <w:r>
              <w:rPr>
                <w:rFonts w:hint="eastAsia" w:cs="Times New Roman"/>
                <w:sz w:val="32"/>
                <w:szCs w:val="32"/>
              </w:rPr>
              <w:t>）</w:t>
            </w:r>
          </w:p>
        </w:tc>
        <w:tc>
          <w:tcPr>
            <w:tcW w:w="5427" w:type="dxa"/>
            <w:vAlign w:val="center"/>
          </w:tcPr>
          <w:p>
            <w:pPr>
              <w:numPr>
                <w:ilvl w:val="0"/>
                <w:numId w:val="14"/>
              </w:numPr>
              <w:ind w:firstLine="0" w:firstLineChars="0"/>
              <w:rPr>
                <w:rFonts w:cs="Times New Roman"/>
                <w:iCs/>
                <w:sz w:val="32"/>
                <w:szCs w:val="32"/>
                <w:lang w:eastAsia="zh-Hans"/>
              </w:rPr>
            </w:pPr>
            <w:r>
              <w:rPr>
                <w:rFonts w:hint="eastAsia" w:cs="Times New Roman"/>
                <w:bCs/>
                <w:kern w:val="0"/>
                <w:sz w:val="32"/>
                <w:szCs w:val="32"/>
              </w:rPr>
              <w:t>查阅项目车辆的车载终端记录，</w:t>
            </w:r>
            <w:r>
              <w:rPr>
                <w:rFonts w:cs="Times New Roman"/>
                <w:bCs/>
                <w:kern w:val="0"/>
                <w:sz w:val="32"/>
                <w:szCs w:val="32"/>
              </w:rPr>
              <w:t>明确</w:t>
            </w:r>
            <w:r>
              <w:rPr>
                <w:rFonts w:hint="eastAsia" w:cs="Times New Roman"/>
                <w:bCs/>
                <w:kern w:val="0"/>
                <w:sz w:val="32"/>
                <w:szCs w:val="32"/>
              </w:rPr>
              <w:t>该值为车辆年度燃料总消耗量，</w:t>
            </w:r>
            <w:r>
              <w:rPr>
                <w:rFonts w:cs="Times New Roman Regular"/>
                <w:iCs/>
                <w:sz w:val="32"/>
                <w:szCs w:val="32"/>
                <w:lang w:eastAsia="zh-Hans"/>
              </w:rPr>
              <w:t>减排量核算报告中的</w:t>
            </w:r>
            <w:r>
              <w:rPr>
                <w:rFonts w:cs="Times New Roman"/>
                <w:bCs/>
                <w:kern w:val="0"/>
                <w:sz w:val="32"/>
                <w:szCs w:val="32"/>
              </w:rPr>
              <w:t>取值是否正确</w:t>
            </w:r>
            <w:r>
              <w:rPr>
                <w:rFonts w:hint="eastAsia" w:cs="Times New Roman"/>
                <w:sz w:val="32"/>
                <w:szCs w:val="32"/>
              </w:rPr>
              <w:t>；</w:t>
            </w:r>
          </w:p>
          <w:p>
            <w:pPr>
              <w:numPr>
                <w:ilvl w:val="0"/>
                <w:numId w:val="14"/>
              </w:numPr>
              <w:ind w:firstLine="0" w:firstLineChars="0"/>
              <w:rPr>
                <w:rFonts w:cs="Times New Roman"/>
                <w:iCs/>
                <w:sz w:val="32"/>
                <w:szCs w:val="32"/>
                <w:lang w:eastAsia="zh-Hans"/>
              </w:rPr>
            </w:pPr>
            <w:r>
              <w:rPr>
                <w:rFonts w:hint="eastAsia" w:cs="Times New Roman"/>
                <w:iCs/>
                <w:sz w:val="32"/>
                <w:szCs w:val="32"/>
                <w:lang w:eastAsia="zh-Hans"/>
              </w:rPr>
              <w:t>查阅项目车辆的年审</w:t>
            </w:r>
            <w:r>
              <w:rPr>
                <w:rFonts w:hint="eastAsia" w:cs="Times New Roman"/>
                <w:iCs/>
                <w:sz w:val="32"/>
                <w:szCs w:val="32"/>
              </w:rPr>
              <w:t>通过</w:t>
            </w:r>
            <w:r>
              <w:rPr>
                <w:rFonts w:hint="eastAsia" w:cs="Times New Roman"/>
                <w:iCs/>
                <w:sz w:val="32"/>
                <w:szCs w:val="32"/>
                <w:lang w:eastAsia="zh-Hans"/>
              </w:rPr>
              <w:t>证明；</w:t>
            </w:r>
          </w:p>
          <w:p>
            <w:pPr>
              <w:widowControl/>
              <w:numPr>
                <w:ilvl w:val="0"/>
                <w:numId w:val="14"/>
              </w:numPr>
              <w:ind w:firstLine="0" w:firstLineChars="0"/>
              <w:jc w:val="left"/>
              <w:rPr>
                <w:rFonts w:cs="Times New Roman Regular"/>
                <w:iCs/>
                <w:sz w:val="32"/>
                <w:szCs w:val="32"/>
                <w:lang w:eastAsia="zh-Hans"/>
              </w:rPr>
            </w:pPr>
            <w:r>
              <w:rPr>
                <w:rFonts w:hint="eastAsia" w:cs="Times New Roman"/>
                <w:iCs/>
                <w:sz w:val="32"/>
                <w:szCs w:val="32"/>
                <w:lang w:eastAsia="zh-Hans"/>
              </w:rPr>
              <w:t>查阅</w:t>
            </w:r>
            <w:r>
              <w:rPr>
                <w:rFonts w:cs="仿宋"/>
                <w:sz w:val="32"/>
                <w:szCs w:val="32"/>
              </w:rPr>
              <w:t>项目车辆的燃料充注</w:t>
            </w:r>
            <w:r>
              <w:rPr>
                <w:rFonts w:hint="eastAsia" w:cs="仿宋"/>
                <w:sz w:val="32"/>
                <w:szCs w:val="32"/>
              </w:rPr>
              <w:t>结算</w:t>
            </w:r>
            <w:r>
              <w:rPr>
                <w:rFonts w:cs="仿宋"/>
                <w:sz w:val="32"/>
                <w:szCs w:val="32"/>
              </w:rPr>
              <w:t>记录</w:t>
            </w:r>
            <w:r>
              <w:rPr>
                <w:rFonts w:hint="eastAsia" w:cs="仿宋"/>
                <w:sz w:val="32"/>
                <w:szCs w:val="32"/>
              </w:rPr>
              <w:t>或</w:t>
            </w:r>
            <w:r>
              <w:rPr>
                <w:rFonts w:cs="仿宋"/>
                <w:sz w:val="32"/>
                <w:szCs w:val="32"/>
              </w:rPr>
              <w:t>发票等文件，进行</w:t>
            </w:r>
            <w:r>
              <w:rPr>
                <w:rFonts w:hint="eastAsia" w:cs="仿宋"/>
                <w:sz w:val="32"/>
                <w:szCs w:val="32"/>
              </w:rPr>
              <w:t>数据</w:t>
            </w:r>
            <w:r>
              <w:rPr>
                <w:rFonts w:cs="仿宋"/>
                <w:sz w:val="32"/>
                <w:szCs w:val="32"/>
              </w:rPr>
              <w:t>交叉验证，若数据存在偏差，应保守采用所有数据源中的最高值</w:t>
            </w:r>
            <w:r>
              <w:rPr>
                <w:rFonts w:hint="eastAsia" w:cs="仿宋"/>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spacing w:line="340" w:lineRule="exact"/>
              <w:ind w:firstLine="0" w:firstLineChars="0"/>
              <w:jc w:val="center"/>
              <w:rPr>
                <w:rFonts w:cs="Times New Roman Regular"/>
                <w:iCs/>
                <w:sz w:val="32"/>
                <w:szCs w:val="32"/>
              </w:rPr>
            </w:pPr>
            <w:r>
              <w:rPr>
                <w:rFonts w:hint="eastAsia" w:cs="Times New Roman Regular"/>
                <w:iCs/>
                <w:sz w:val="32"/>
                <w:szCs w:val="32"/>
              </w:rPr>
              <w:t>9</w:t>
            </w:r>
          </w:p>
        </w:tc>
        <w:tc>
          <w:tcPr>
            <w:tcW w:w="2385" w:type="dxa"/>
            <w:vAlign w:val="center"/>
          </w:tcPr>
          <w:p>
            <w:pPr>
              <w:ind w:firstLine="0" w:firstLineChars="0"/>
              <w:rPr>
                <w:rFonts w:cs="Times New Roman"/>
                <w:sz w:val="32"/>
                <w:szCs w:val="32"/>
              </w:rPr>
            </w:pPr>
            <w:r>
              <w:rPr>
                <w:rFonts w:hint="eastAsia" w:cs="Times New Roman"/>
                <w:sz w:val="32"/>
                <w:szCs w:val="32"/>
              </w:rPr>
              <w:t>第</w:t>
            </w:r>
            <m:oMath>
              <m:r>
                <m:rPr>
                  <m:sty m:val="p"/>
                </m:rPr>
                <w:rPr>
                  <w:rFonts w:hint="eastAsia" w:ascii="Cambria Math" w:hAnsi="Cambria Math" w:cs="Times New Roman"/>
                  <w:sz w:val="32"/>
                  <w:szCs w:val="32"/>
                </w:rPr>
                <m:t>y</m:t>
              </m:r>
            </m:oMath>
            <w:r>
              <w:rPr>
                <w:rFonts w:hint="eastAsia" w:cs="Times New Roman"/>
                <w:sz w:val="32"/>
                <w:szCs w:val="32"/>
              </w:rPr>
              <w:t>年第i类第</w:t>
            </w:r>
            <m:oMath>
              <m:r>
                <m:rPr>
                  <m:sty m:val="p"/>
                </m:rPr>
                <w:rPr>
                  <w:rFonts w:ascii="Cambria Math" w:hAnsi="Cambria Math" w:cs="Times New Roman"/>
                  <w:sz w:val="32"/>
                  <w:szCs w:val="32"/>
                </w:rPr>
                <m:t>k</m:t>
              </m:r>
            </m:oMath>
            <w:r>
              <w:rPr>
                <w:rFonts w:hint="eastAsia" w:cs="Times New Roman"/>
                <w:sz w:val="32"/>
                <w:szCs w:val="32"/>
              </w:rPr>
              <w:t>辆项目车辆的总电力消耗量（</w:t>
            </w:r>
            <m:oMath>
              <m:r>
                <m:rPr/>
                <w:rPr>
                  <w:rFonts w:ascii="Cambria Math" w:hAnsi="Cambria Math"/>
                  <w:sz w:val="32"/>
                  <w:szCs w:val="32"/>
                </w:rPr>
                <m:t>EC</m:t>
              </m:r>
            </m:oMath>
            <w:r>
              <w:rPr>
                <w:rFonts w:hint="eastAsia" w:cs="Times New Roman"/>
                <w:sz w:val="32"/>
                <w:szCs w:val="32"/>
              </w:rPr>
              <w:t>）</w:t>
            </w:r>
          </w:p>
        </w:tc>
        <w:tc>
          <w:tcPr>
            <w:tcW w:w="5427" w:type="dxa"/>
            <w:vAlign w:val="center"/>
          </w:tcPr>
          <w:p>
            <w:pPr>
              <w:numPr>
                <w:ilvl w:val="0"/>
                <w:numId w:val="15"/>
              </w:numPr>
              <w:ind w:firstLine="0" w:firstLineChars="0"/>
              <w:rPr>
                <w:rFonts w:cs="Times New Roman"/>
                <w:iCs/>
                <w:sz w:val="32"/>
                <w:szCs w:val="32"/>
                <w:lang w:eastAsia="zh-Hans"/>
              </w:rPr>
            </w:pPr>
            <w:r>
              <w:rPr>
                <w:rFonts w:hint="eastAsia" w:cs="Times New Roman"/>
                <w:bCs/>
                <w:kern w:val="0"/>
                <w:sz w:val="32"/>
                <w:szCs w:val="32"/>
              </w:rPr>
              <w:t>查阅项目车辆的车载终端记录，</w:t>
            </w:r>
            <w:r>
              <w:rPr>
                <w:rFonts w:cs="Times New Roman"/>
                <w:bCs/>
                <w:kern w:val="0"/>
                <w:sz w:val="32"/>
                <w:szCs w:val="32"/>
              </w:rPr>
              <w:t>明确</w:t>
            </w:r>
            <w:r>
              <w:rPr>
                <w:rFonts w:hint="eastAsia" w:cs="Times New Roman"/>
                <w:bCs/>
                <w:kern w:val="0"/>
                <w:sz w:val="32"/>
                <w:szCs w:val="32"/>
              </w:rPr>
              <w:t>该值为车辆年度电力总消耗量，</w:t>
            </w:r>
            <w:r>
              <w:rPr>
                <w:rFonts w:cs="Times New Roman Regular"/>
                <w:iCs/>
                <w:sz w:val="32"/>
                <w:szCs w:val="32"/>
                <w:lang w:eastAsia="zh-Hans"/>
              </w:rPr>
              <w:t>减排量核算报告中的</w:t>
            </w:r>
            <w:r>
              <w:rPr>
                <w:rFonts w:cs="Times New Roman"/>
                <w:bCs/>
                <w:kern w:val="0"/>
                <w:sz w:val="32"/>
                <w:szCs w:val="32"/>
              </w:rPr>
              <w:t>取值是否正确</w:t>
            </w:r>
            <w:r>
              <w:rPr>
                <w:rFonts w:hint="eastAsia" w:cs="Times New Roman"/>
                <w:sz w:val="32"/>
                <w:szCs w:val="32"/>
              </w:rPr>
              <w:t>；</w:t>
            </w:r>
          </w:p>
          <w:p>
            <w:pPr>
              <w:numPr>
                <w:ilvl w:val="0"/>
                <w:numId w:val="15"/>
              </w:numPr>
              <w:ind w:firstLine="0" w:firstLineChars="0"/>
              <w:rPr>
                <w:rFonts w:cs="Times New Roman"/>
                <w:iCs/>
                <w:sz w:val="32"/>
                <w:szCs w:val="32"/>
                <w:lang w:eastAsia="zh-Hans"/>
              </w:rPr>
            </w:pPr>
            <w:r>
              <w:rPr>
                <w:rFonts w:hint="eastAsia" w:cs="Times New Roman"/>
                <w:iCs/>
                <w:sz w:val="32"/>
                <w:szCs w:val="32"/>
                <w:lang w:eastAsia="zh-Hans"/>
              </w:rPr>
              <w:t>查阅项目车辆的年审</w:t>
            </w:r>
            <w:r>
              <w:rPr>
                <w:rFonts w:hint="eastAsia" w:cs="Times New Roman"/>
                <w:iCs/>
                <w:sz w:val="32"/>
                <w:szCs w:val="32"/>
              </w:rPr>
              <w:t>通过</w:t>
            </w:r>
            <w:r>
              <w:rPr>
                <w:rFonts w:hint="eastAsia" w:cs="Times New Roman"/>
                <w:iCs/>
                <w:sz w:val="32"/>
                <w:szCs w:val="32"/>
                <w:lang w:eastAsia="zh-Hans"/>
              </w:rPr>
              <w:t>证明；</w:t>
            </w:r>
          </w:p>
          <w:p>
            <w:pPr>
              <w:widowControl/>
              <w:numPr>
                <w:ilvl w:val="0"/>
                <w:numId w:val="15"/>
              </w:numPr>
              <w:ind w:firstLine="0" w:firstLineChars="0"/>
              <w:jc w:val="left"/>
              <w:rPr>
                <w:rFonts w:cs="Times New Roman Regular"/>
                <w:iCs/>
                <w:sz w:val="32"/>
                <w:szCs w:val="32"/>
                <w:lang w:eastAsia="zh-Hans"/>
              </w:rPr>
            </w:pPr>
            <w:r>
              <w:rPr>
                <w:rFonts w:hint="eastAsia" w:cs="Times New Roman"/>
                <w:iCs/>
                <w:sz w:val="32"/>
                <w:szCs w:val="32"/>
                <w:lang w:eastAsia="zh-Hans"/>
              </w:rPr>
              <w:t>查阅</w:t>
            </w:r>
            <w:r>
              <w:rPr>
                <w:rFonts w:cs="仿宋"/>
                <w:sz w:val="32"/>
                <w:szCs w:val="32"/>
              </w:rPr>
              <w:t>项目车辆的燃料充注</w:t>
            </w:r>
            <w:r>
              <w:rPr>
                <w:rFonts w:hint="eastAsia" w:cs="仿宋"/>
                <w:sz w:val="32"/>
                <w:szCs w:val="32"/>
              </w:rPr>
              <w:t>结算</w:t>
            </w:r>
            <w:r>
              <w:rPr>
                <w:rFonts w:cs="仿宋"/>
                <w:sz w:val="32"/>
                <w:szCs w:val="32"/>
              </w:rPr>
              <w:t>记录</w:t>
            </w:r>
            <w:r>
              <w:rPr>
                <w:rFonts w:hint="eastAsia" w:cs="仿宋"/>
                <w:sz w:val="32"/>
                <w:szCs w:val="32"/>
              </w:rPr>
              <w:t>或</w:t>
            </w:r>
            <w:r>
              <w:rPr>
                <w:rFonts w:cs="仿宋"/>
                <w:sz w:val="32"/>
                <w:szCs w:val="32"/>
              </w:rPr>
              <w:t>发票等文件，进行</w:t>
            </w:r>
            <w:r>
              <w:rPr>
                <w:rFonts w:hint="eastAsia" w:cs="仿宋"/>
                <w:sz w:val="32"/>
                <w:szCs w:val="32"/>
              </w:rPr>
              <w:t>数据</w:t>
            </w:r>
            <w:r>
              <w:rPr>
                <w:rFonts w:cs="仿宋"/>
                <w:sz w:val="32"/>
                <w:szCs w:val="32"/>
              </w:rPr>
              <w:t>交叉验证，若数据存在偏差，应保守采用所有数据源中的最高值</w:t>
            </w:r>
            <w:r>
              <w:rPr>
                <w:rFonts w:hint="eastAsia" w:cs="仿宋"/>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spacing w:line="340" w:lineRule="exact"/>
              <w:ind w:firstLine="0" w:firstLineChars="0"/>
              <w:jc w:val="center"/>
              <w:rPr>
                <w:rFonts w:cs="Times New Roman Regular"/>
                <w:iCs/>
                <w:sz w:val="32"/>
                <w:szCs w:val="32"/>
              </w:rPr>
            </w:pPr>
            <w:r>
              <w:rPr>
                <w:rFonts w:hint="eastAsia" w:cs="Times New Roman Regular"/>
                <w:iCs/>
                <w:sz w:val="32"/>
                <w:szCs w:val="32"/>
              </w:rPr>
              <w:t>10</w:t>
            </w:r>
          </w:p>
        </w:tc>
        <w:tc>
          <w:tcPr>
            <w:tcW w:w="2385" w:type="dxa"/>
            <w:vAlign w:val="center"/>
          </w:tcPr>
          <w:p>
            <w:pPr>
              <w:ind w:firstLine="0" w:firstLineChars="0"/>
              <w:rPr>
                <w:rFonts w:cs="Times New Roman"/>
                <w:sz w:val="32"/>
                <w:szCs w:val="32"/>
              </w:rPr>
            </w:pPr>
            <w:r>
              <w:rPr>
                <w:rFonts w:hint="eastAsia" w:cs="Times New Roman"/>
                <w:sz w:val="32"/>
                <w:szCs w:val="32"/>
              </w:rPr>
              <w:t>第</w:t>
            </w:r>
            <m:oMath>
              <m:r>
                <m:rPr>
                  <m:sty m:val="p"/>
                </m:rPr>
                <w:rPr>
                  <w:rFonts w:hint="eastAsia" w:ascii="Cambria Math" w:hAnsi="Cambria Math" w:cs="Times New Roman"/>
                  <w:sz w:val="32"/>
                  <w:szCs w:val="32"/>
                </w:rPr>
                <m:t>y</m:t>
              </m:r>
            </m:oMath>
            <w:r>
              <w:rPr>
                <w:rFonts w:hint="eastAsia" w:cs="Times New Roman"/>
                <w:sz w:val="32"/>
                <w:szCs w:val="32"/>
              </w:rPr>
              <w:t>年第i类第</w:t>
            </w:r>
            <m:oMath>
              <m:r>
                <m:rPr>
                  <m:sty m:val="p"/>
                </m:rPr>
                <w:rPr>
                  <w:rFonts w:ascii="Cambria Math" w:hAnsi="Cambria Math" w:cs="Times New Roman"/>
                  <w:sz w:val="32"/>
                  <w:szCs w:val="32"/>
                </w:rPr>
                <m:t>k</m:t>
              </m:r>
            </m:oMath>
            <w:r>
              <w:rPr>
                <w:rFonts w:hint="eastAsia" w:cs="Times New Roman"/>
                <w:sz w:val="32"/>
                <w:szCs w:val="32"/>
              </w:rPr>
              <w:t>辆项目车辆的总氢气消耗量（</w:t>
            </w:r>
            <m:oMath>
              <m:sSub>
                <m:sSubPr>
                  <m:ctrlPr>
                    <w:rPr>
                      <w:rFonts w:hint="eastAsia" w:ascii="Cambria Math" w:hAnsi="Cambria Math" w:cs="Times New Roman"/>
                      <w:i/>
                      <w:iCs/>
                      <w:sz w:val="32"/>
                      <w:szCs w:val="32"/>
                    </w:rPr>
                  </m:ctrlPr>
                </m:sSubPr>
                <m:e>
                  <m:r>
                    <m:rPr/>
                    <w:rPr>
                      <w:rFonts w:hint="eastAsia" w:ascii="Cambria Math" w:hAnsi="Cambria Math" w:cs="Times New Roman"/>
                      <w:sz w:val="32"/>
                      <w:szCs w:val="32"/>
                    </w:rPr>
                    <m:t>FC</m:t>
                  </m:r>
                  <m:ctrlPr>
                    <w:rPr>
                      <w:rFonts w:hint="eastAsia" w:ascii="Cambria Math" w:hAnsi="Cambria Math" w:cs="Times New Roman"/>
                      <w:i/>
                      <w:iCs/>
                      <w:sz w:val="32"/>
                      <w:szCs w:val="32"/>
                    </w:rPr>
                  </m:ctrlPr>
                </m:e>
                <m:sub>
                  <m:r>
                    <m:rPr/>
                    <w:rPr>
                      <w:rFonts w:hint="eastAsia" w:ascii="Cambria Math" w:hAnsi="Cambria Math" w:cs="Times New Roman"/>
                      <w:sz w:val="32"/>
                      <w:szCs w:val="32"/>
                    </w:rPr>
                    <m:t>H2</m:t>
                  </m:r>
                  <m:ctrlPr>
                    <w:rPr>
                      <w:rFonts w:hint="eastAsia" w:ascii="Cambria Math" w:hAnsi="Cambria Math" w:cs="Times New Roman"/>
                      <w:i/>
                      <w:iCs/>
                      <w:sz w:val="32"/>
                      <w:szCs w:val="32"/>
                    </w:rPr>
                  </m:ctrlPr>
                </m:sub>
              </m:sSub>
            </m:oMath>
            <w:r>
              <w:rPr>
                <w:rFonts w:hint="eastAsia" w:cs="Times New Roman"/>
                <w:sz w:val="32"/>
                <w:szCs w:val="32"/>
              </w:rPr>
              <w:t>）</w:t>
            </w:r>
          </w:p>
        </w:tc>
        <w:tc>
          <w:tcPr>
            <w:tcW w:w="5427" w:type="dxa"/>
            <w:vAlign w:val="center"/>
          </w:tcPr>
          <w:p>
            <w:pPr>
              <w:numPr>
                <w:ilvl w:val="0"/>
                <w:numId w:val="16"/>
              </w:numPr>
              <w:ind w:firstLine="0" w:firstLineChars="0"/>
              <w:rPr>
                <w:rFonts w:cs="Times New Roman"/>
                <w:iCs/>
                <w:sz w:val="32"/>
                <w:szCs w:val="32"/>
                <w:lang w:eastAsia="zh-Hans"/>
              </w:rPr>
            </w:pPr>
            <w:r>
              <w:rPr>
                <w:rFonts w:hint="eastAsia" w:cs="Times New Roman"/>
                <w:bCs/>
                <w:kern w:val="0"/>
                <w:sz w:val="32"/>
                <w:szCs w:val="32"/>
              </w:rPr>
              <w:t>查阅项目车辆的车载终端记录，</w:t>
            </w:r>
            <w:r>
              <w:rPr>
                <w:rFonts w:cs="Times New Roman"/>
                <w:bCs/>
                <w:kern w:val="0"/>
                <w:sz w:val="32"/>
                <w:szCs w:val="32"/>
              </w:rPr>
              <w:t>明确</w:t>
            </w:r>
            <w:r>
              <w:rPr>
                <w:rFonts w:hint="eastAsia" w:cs="Times New Roman"/>
                <w:bCs/>
                <w:kern w:val="0"/>
                <w:sz w:val="32"/>
                <w:szCs w:val="32"/>
              </w:rPr>
              <w:t>该值为车辆年度氢气总消耗量，</w:t>
            </w:r>
            <w:r>
              <w:rPr>
                <w:rFonts w:cs="Times New Roman Regular"/>
                <w:iCs/>
                <w:sz w:val="32"/>
                <w:szCs w:val="32"/>
                <w:lang w:eastAsia="zh-Hans"/>
              </w:rPr>
              <w:t>减排量核算报告中的</w:t>
            </w:r>
            <w:r>
              <w:rPr>
                <w:rFonts w:cs="Times New Roman"/>
                <w:bCs/>
                <w:kern w:val="0"/>
                <w:sz w:val="32"/>
                <w:szCs w:val="32"/>
              </w:rPr>
              <w:t>取值是否正确</w:t>
            </w:r>
            <w:r>
              <w:rPr>
                <w:rFonts w:hint="eastAsia" w:cs="Times New Roman"/>
                <w:sz w:val="32"/>
                <w:szCs w:val="32"/>
              </w:rPr>
              <w:t>；</w:t>
            </w:r>
          </w:p>
          <w:p>
            <w:pPr>
              <w:numPr>
                <w:ilvl w:val="0"/>
                <w:numId w:val="16"/>
              </w:numPr>
              <w:ind w:firstLine="0" w:firstLineChars="0"/>
              <w:rPr>
                <w:rFonts w:cs="Times New Roman"/>
                <w:iCs/>
                <w:sz w:val="32"/>
                <w:szCs w:val="32"/>
                <w:lang w:eastAsia="zh-Hans"/>
              </w:rPr>
            </w:pPr>
            <w:r>
              <w:rPr>
                <w:rFonts w:hint="eastAsia" w:cs="Times New Roman"/>
                <w:iCs/>
                <w:sz w:val="32"/>
                <w:szCs w:val="32"/>
                <w:lang w:eastAsia="zh-Hans"/>
              </w:rPr>
              <w:t>查阅项目车辆的年审</w:t>
            </w:r>
            <w:r>
              <w:rPr>
                <w:rFonts w:hint="eastAsia" w:cs="Times New Roman"/>
                <w:iCs/>
                <w:sz w:val="32"/>
                <w:szCs w:val="32"/>
              </w:rPr>
              <w:t>通过</w:t>
            </w:r>
            <w:r>
              <w:rPr>
                <w:rFonts w:hint="eastAsia" w:cs="Times New Roman"/>
                <w:iCs/>
                <w:sz w:val="32"/>
                <w:szCs w:val="32"/>
                <w:lang w:eastAsia="zh-Hans"/>
              </w:rPr>
              <w:t>证明；</w:t>
            </w:r>
          </w:p>
          <w:p>
            <w:pPr>
              <w:widowControl/>
              <w:numPr>
                <w:ilvl w:val="0"/>
                <w:numId w:val="16"/>
              </w:numPr>
              <w:ind w:firstLine="0" w:firstLineChars="0"/>
              <w:jc w:val="left"/>
              <w:rPr>
                <w:rFonts w:cs="Times New Roman Regular"/>
                <w:iCs/>
                <w:sz w:val="32"/>
                <w:szCs w:val="32"/>
                <w:lang w:eastAsia="zh-Hans"/>
              </w:rPr>
            </w:pPr>
            <w:r>
              <w:rPr>
                <w:rFonts w:hint="eastAsia" w:cs="Times New Roman"/>
                <w:iCs/>
                <w:sz w:val="32"/>
                <w:szCs w:val="32"/>
                <w:lang w:eastAsia="zh-Hans"/>
              </w:rPr>
              <w:t>查阅</w:t>
            </w:r>
            <w:r>
              <w:rPr>
                <w:rFonts w:cs="仿宋"/>
                <w:sz w:val="32"/>
                <w:szCs w:val="32"/>
              </w:rPr>
              <w:t>项目车辆的燃料充注</w:t>
            </w:r>
            <w:r>
              <w:rPr>
                <w:rFonts w:hint="eastAsia" w:cs="仿宋"/>
                <w:sz w:val="32"/>
                <w:szCs w:val="32"/>
              </w:rPr>
              <w:t>结算</w:t>
            </w:r>
            <w:r>
              <w:rPr>
                <w:rFonts w:cs="仿宋"/>
                <w:sz w:val="32"/>
                <w:szCs w:val="32"/>
              </w:rPr>
              <w:t>记录</w:t>
            </w:r>
            <w:r>
              <w:rPr>
                <w:rFonts w:hint="eastAsia" w:cs="仿宋"/>
                <w:sz w:val="32"/>
                <w:szCs w:val="32"/>
              </w:rPr>
              <w:t>或</w:t>
            </w:r>
            <w:r>
              <w:rPr>
                <w:rFonts w:cs="仿宋"/>
                <w:sz w:val="32"/>
                <w:szCs w:val="32"/>
              </w:rPr>
              <w:t>发票等文件，进行</w:t>
            </w:r>
            <w:r>
              <w:rPr>
                <w:rFonts w:hint="eastAsia" w:cs="仿宋"/>
                <w:sz w:val="32"/>
                <w:szCs w:val="32"/>
              </w:rPr>
              <w:t>数据</w:t>
            </w:r>
            <w:r>
              <w:rPr>
                <w:rFonts w:cs="仿宋"/>
                <w:sz w:val="32"/>
                <w:szCs w:val="32"/>
              </w:rPr>
              <w:t>交叉验证，若数据存在偏差，应保守采用所有数据源中的最高值</w:t>
            </w:r>
            <w:r>
              <w:rPr>
                <w:rFonts w:hint="eastAsia" w:cs="仿宋"/>
                <w:sz w:val="32"/>
                <w:szCs w:val="32"/>
              </w:rPr>
              <w:t>。</w:t>
            </w:r>
          </w:p>
        </w:tc>
      </w:tr>
    </w:tbl>
    <w:p>
      <w:pPr>
        <w:pStyle w:val="3"/>
        <w:spacing w:before="312" w:after="312"/>
        <w:ind w:left="365" w:hanging="365"/>
        <w:rPr>
          <w:sz w:val="32"/>
          <w:szCs w:val="32"/>
        </w:rPr>
      </w:pPr>
      <w:bookmarkStart w:id="109" w:name="_Toc213855985"/>
      <w:r>
        <w:rPr>
          <w:rFonts w:hint="eastAsia"/>
          <w:sz w:val="32"/>
          <w:szCs w:val="32"/>
        </w:rPr>
        <w:t>9</w:t>
      </w:r>
      <w:r>
        <w:rPr>
          <w:sz w:val="32"/>
          <w:szCs w:val="32"/>
        </w:rPr>
        <w:t xml:space="preserve"> 方法学编制单位</w:t>
      </w:r>
      <w:bookmarkEnd w:id="109"/>
    </w:p>
    <w:p>
      <w:pPr>
        <w:ind w:firstLine="420"/>
        <w:rPr>
          <w:sz w:val="32"/>
          <w:szCs w:val="32"/>
        </w:rPr>
      </w:pPr>
      <w:r>
        <w:rPr>
          <w:sz w:val="32"/>
          <w:szCs w:val="32"/>
        </w:rPr>
        <w:br w:type="page"/>
      </w:r>
    </w:p>
    <w:bookmarkEnd w:id="103"/>
    <w:p>
      <w:pPr>
        <w:pStyle w:val="135"/>
        <w:numPr>
          <w:ilvl w:val="0"/>
          <w:numId w:val="0"/>
        </w:numPr>
        <w:spacing w:before="0" w:after="0" w:line="360" w:lineRule="auto"/>
        <w:rPr>
          <w:rFonts w:hint="eastAsia" w:ascii="Times New Roman" w:hAnsi="Times New Roman"/>
          <w:sz w:val="32"/>
          <w:szCs w:val="32"/>
        </w:rPr>
      </w:pPr>
      <w:bookmarkStart w:id="110" w:name="_Toc213855986"/>
      <w:r>
        <w:rPr>
          <w:rFonts w:hint="eastAsia" w:ascii="Times New Roman" w:hAnsi="Times New Roman"/>
          <w:sz w:val="32"/>
          <w:szCs w:val="32"/>
          <w:lang w:eastAsia="zh-Hans"/>
        </w:rPr>
        <w:t>附</w:t>
      </w:r>
      <w:r>
        <w:rPr>
          <w:rFonts w:hint="eastAsia" w:ascii="Times New Roman" w:hAnsi="Times New Roman"/>
          <w:sz w:val="32"/>
          <w:szCs w:val="32"/>
        </w:rPr>
        <w:t xml:space="preserve">  </w:t>
      </w:r>
      <w:r>
        <w:rPr>
          <w:rFonts w:hint="eastAsia" w:ascii="Times New Roman" w:hAnsi="Times New Roman"/>
          <w:sz w:val="32"/>
          <w:szCs w:val="32"/>
          <w:lang w:eastAsia="zh-Hans"/>
        </w:rPr>
        <w:t>录</w:t>
      </w:r>
      <w:r>
        <w:rPr>
          <w:rFonts w:hint="eastAsia" w:ascii="Times New Roman" w:hAnsi="Times New Roman"/>
          <w:sz w:val="32"/>
          <w:szCs w:val="32"/>
        </w:rPr>
        <w:t xml:space="preserve">  A</w:t>
      </w:r>
      <w:bookmarkEnd w:id="110"/>
      <w:r>
        <w:rPr>
          <w:rFonts w:hint="eastAsia" w:ascii="Times New Roman" w:hAnsi="Times New Roman"/>
          <w:sz w:val="32"/>
          <w:szCs w:val="32"/>
        </w:rPr>
        <w:t xml:space="preserve">  </w:t>
      </w:r>
    </w:p>
    <w:p>
      <w:pPr>
        <w:spacing w:line="360" w:lineRule="auto"/>
        <w:ind w:firstLine="0" w:firstLineChars="0"/>
        <w:jc w:val="center"/>
        <w:rPr>
          <w:rFonts w:hint="eastAsia" w:eastAsia="黑体" w:cs="黑体"/>
          <w:sz w:val="32"/>
          <w:szCs w:val="32"/>
          <w:lang w:eastAsia="zh-Hans"/>
        </w:rPr>
      </w:pPr>
      <w:r>
        <w:rPr>
          <w:rFonts w:hint="eastAsia" w:eastAsia="黑体" w:cs="黑体"/>
          <w:sz w:val="32"/>
          <w:szCs w:val="32"/>
        </w:rPr>
        <w:t>基准线车辆的平均单位里程化石燃料消耗量缺省值</w:t>
      </w:r>
    </w:p>
    <w:p>
      <w:pPr>
        <w:ind w:firstLine="0" w:firstLineChars="0"/>
        <w:jc w:val="center"/>
        <w:rPr>
          <w:rFonts w:hint="eastAsia" w:eastAsia="黑体" w:cs="黑体"/>
          <w:sz w:val="32"/>
          <w:szCs w:val="32"/>
        </w:rPr>
      </w:pPr>
    </w:p>
    <w:p>
      <w:pPr>
        <w:ind w:firstLine="0" w:firstLineChars="0"/>
        <w:jc w:val="center"/>
        <w:rPr>
          <w:rFonts w:hint="eastAsia" w:eastAsiaTheme="minorEastAsia" w:cstheme="minorEastAsia"/>
          <w:sz w:val="32"/>
          <w:szCs w:val="32"/>
        </w:rPr>
      </w:pPr>
      <w:r>
        <w:rPr>
          <w:rFonts w:hint="eastAsia" w:eastAsia="黑体" w:cs="黑体"/>
          <w:sz w:val="32"/>
          <w:szCs w:val="32"/>
        </w:rPr>
        <w:t>表</w:t>
      </w:r>
      <w:r>
        <w:rPr>
          <w:rFonts w:hint="eastAsia" w:cs="Times New Roman"/>
          <w:sz w:val="32"/>
          <w:szCs w:val="32"/>
        </w:rPr>
        <w:t xml:space="preserve">A.1 </w:t>
      </w:r>
      <w:r>
        <w:rPr>
          <w:rFonts w:hint="eastAsia" w:eastAsia="黑体" w:cs="黑体"/>
          <w:sz w:val="32"/>
          <w:szCs w:val="32"/>
        </w:rPr>
        <w:t>载货汽车与自卸汽车缺省值</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2499"/>
        <w:gridCol w:w="2641"/>
        <w:gridCol w:w="8"/>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276" w:type="dxa"/>
            <w:vAlign w:val="center"/>
          </w:tcPr>
          <w:p>
            <w:pPr>
              <w:pStyle w:val="26"/>
              <w:ind w:firstLine="0" w:firstLineChars="0"/>
              <w:jc w:val="center"/>
              <w:rPr>
                <w:rFonts w:ascii="Times New Roman"/>
                <w:sz w:val="32"/>
                <w:szCs w:val="32"/>
              </w:rPr>
            </w:pPr>
            <w:r>
              <w:rPr>
                <w:rFonts w:ascii="Times New Roman"/>
                <w:sz w:val="32"/>
                <w:szCs w:val="32"/>
              </w:rPr>
              <w:t>车辆类型</w:t>
            </w:r>
          </w:p>
        </w:tc>
        <w:tc>
          <w:tcPr>
            <w:tcW w:w="2499" w:type="dxa"/>
            <w:vAlign w:val="center"/>
          </w:tcPr>
          <w:p>
            <w:pPr>
              <w:pStyle w:val="26"/>
              <w:ind w:firstLine="0" w:firstLineChars="0"/>
              <w:jc w:val="center"/>
              <w:rPr>
                <w:rFonts w:ascii="Times New Roman"/>
                <w:sz w:val="32"/>
                <w:szCs w:val="32"/>
              </w:rPr>
            </w:pPr>
            <w:r>
              <w:rPr>
                <w:rFonts w:ascii="Times New Roman"/>
                <w:sz w:val="32"/>
                <w:szCs w:val="32"/>
              </w:rPr>
              <w:t>项目车辆</w:t>
            </w:r>
            <w:r>
              <w:rPr>
                <w:rFonts w:hint="eastAsia" w:ascii="Times New Roman"/>
                <w:sz w:val="32"/>
                <w:szCs w:val="32"/>
              </w:rPr>
              <w:t>的</w:t>
            </w:r>
          </w:p>
          <w:p>
            <w:pPr>
              <w:pStyle w:val="26"/>
              <w:ind w:firstLine="0" w:firstLineChars="0"/>
              <w:jc w:val="center"/>
              <w:rPr>
                <w:rFonts w:ascii="Times New Roman"/>
                <w:sz w:val="32"/>
                <w:szCs w:val="32"/>
              </w:rPr>
            </w:pPr>
            <w:r>
              <w:rPr>
                <w:rFonts w:ascii="Times New Roman"/>
                <w:sz w:val="32"/>
                <w:szCs w:val="32"/>
              </w:rPr>
              <w:t>额定载质量（kg）</w:t>
            </w:r>
          </w:p>
        </w:tc>
        <w:tc>
          <w:tcPr>
            <w:tcW w:w="2641" w:type="dxa"/>
            <w:vAlign w:val="center"/>
          </w:tcPr>
          <w:p>
            <w:pPr>
              <w:pStyle w:val="26"/>
              <w:ind w:firstLine="0" w:firstLineChars="0"/>
              <w:jc w:val="center"/>
              <w:rPr>
                <w:rFonts w:ascii="Times New Roman"/>
                <w:sz w:val="32"/>
                <w:szCs w:val="32"/>
              </w:rPr>
            </w:pPr>
            <w:r>
              <w:rPr>
                <w:rFonts w:ascii="Times New Roman"/>
                <w:sz w:val="32"/>
                <w:szCs w:val="32"/>
              </w:rPr>
              <w:t>基准线车辆</w:t>
            </w:r>
            <w:r>
              <w:rPr>
                <w:rFonts w:hint="eastAsia" w:ascii="Times New Roman"/>
                <w:sz w:val="32"/>
                <w:szCs w:val="32"/>
              </w:rPr>
              <w:t>的</w:t>
            </w:r>
          </w:p>
          <w:p>
            <w:pPr>
              <w:pStyle w:val="26"/>
              <w:ind w:firstLine="0" w:firstLineChars="0"/>
              <w:jc w:val="center"/>
              <w:rPr>
                <w:rFonts w:ascii="Times New Roman"/>
                <w:sz w:val="32"/>
                <w:szCs w:val="32"/>
              </w:rPr>
            </w:pPr>
            <w:r>
              <w:rPr>
                <w:rFonts w:ascii="Times New Roman"/>
                <w:sz w:val="32"/>
                <w:szCs w:val="32"/>
              </w:rPr>
              <w:t>最大允许总质量（kg）</w:t>
            </w:r>
          </w:p>
        </w:tc>
        <w:tc>
          <w:tcPr>
            <w:tcW w:w="2106" w:type="dxa"/>
            <w:gridSpan w:val="2"/>
          </w:tcPr>
          <w:p>
            <w:pPr>
              <w:pStyle w:val="26"/>
              <w:ind w:firstLine="0" w:firstLineChars="0"/>
              <w:jc w:val="center"/>
              <w:rPr>
                <w:rFonts w:ascii="Times New Roman"/>
                <w:sz w:val="32"/>
                <w:szCs w:val="32"/>
              </w:rPr>
            </w:pPr>
            <w:r>
              <w:rPr>
                <w:rFonts w:ascii="Times New Roman"/>
                <w:sz w:val="32"/>
                <w:szCs w:val="32"/>
              </w:rPr>
              <w:t>柴油燃料消耗量</w:t>
            </w:r>
          </w:p>
          <w:p>
            <w:pPr>
              <w:pStyle w:val="26"/>
              <w:ind w:firstLine="0" w:firstLineChars="0"/>
              <w:jc w:val="center"/>
              <w:rPr>
                <w:rFonts w:ascii="Times New Roman"/>
                <w:sz w:val="32"/>
                <w:szCs w:val="32"/>
              </w:rPr>
            </w:pPr>
            <m:oMath>
              <m:sSub>
                <m:sSubPr>
                  <m:ctrlPr>
                    <w:rPr>
                      <w:rFonts w:ascii="Cambria Math" w:hAnsi="Cambria Math"/>
                      <w:sz w:val="32"/>
                      <w:szCs w:val="32"/>
                    </w:rPr>
                  </m:ctrlPr>
                </m:sSubPr>
                <m:e>
                  <m:r>
                    <m:rPr/>
                    <w:rPr>
                      <w:rFonts w:ascii="Cambria Math" w:hAnsi="Cambria Math"/>
                      <w:sz w:val="32"/>
                      <w:szCs w:val="32"/>
                    </w:rPr>
                    <m:t>SFC</m:t>
                  </m:r>
                  <m:ctrlPr>
                    <w:rPr>
                      <w:rFonts w:ascii="Cambria Math" w:hAnsi="Cambria Math"/>
                      <w:sz w:val="32"/>
                      <w:szCs w:val="32"/>
                    </w:rPr>
                  </m:ctrlPr>
                </m:e>
                <m:sub>
                  <m:r>
                    <m:rPr/>
                    <w:rPr>
                      <w:rFonts w:ascii="Cambria Math" w:hAnsi="Cambria Math"/>
                      <w:sz w:val="32"/>
                      <w:szCs w:val="32"/>
                    </w:rPr>
                    <m:t>i,default</m:t>
                  </m:r>
                  <m:ctrlPr>
                    <w:rPr>
                      <w:rFonts w:ascii="Cambria Math" w:hAnsi="Cambria Math"/>
                      <w:sz w:val="32"/>
                      <w:szCs w:val="32"/>
                    </w:rPr>
                  </m:ctrlPr>
                </m:sub>
              </m:sSub>
            </m:oMath>
            <w:r>
              <w:rPr>
                <w:rFonts w:ascii="Times New Roman"/>
                <w:sz w:val="32"/>
                <w:szCs w:val="32"/>
                <w:lang w:val="en-GB"/>
              </w:rPr>
              <w:t>（L/km）</w:t>
            </w:r>
            <w:r>
              <w:rPr>
                <w:rStyle w:val="42"/>
                <w:rFonts w:ascii="Times New Roman"/>
                <w:sz w:val="32"/>
                <w:szCs w:val="32"/>
                <w:lang w:val="en-GB"/>
              </w:rPr>
              <w:footnoteReference w:id="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6" w:type="dxa"/>
            <w:vMerge w:val="restart"/>
            <w:vAlign w:val="center"/>
          </w:tcPr>
          <w:p>
            <w:pPr>
              <w:pStyle w:val="26"/>
              <w:ind w:firstLine="0" w:firstLineChars="0"/>
              <w:jc w:val="center"/>
              <w:rPr>
                <w:rFonts w:ascii="Times New Roman"/>
                <w:sz w:val="32"/>
                <w:szCs w:val="32"/>
              </w:rPr>
            </w:pPr>
            <w:r>
              <w:rPr>
                <w:rFonts w:ascii="Times New Roman"/>
                <w:sz w:val="32"/>
                <w:szCs w:val="32"/>
              </w:rPr>
              <w:t>载货汽车</w:t>
            </w:r>
          </w:p>
        </w:tc>
        <w:tc>
          <w:tcPr>
            <w:tcW w:w="2499" w:type="dxa"/>
            <w:vAlign w:val="center"/>
          </w:tcPr>
          <w:p>
            <w:pPr>
              <w:widowControl/>
              <w:ind w:firstLine="0" w:firstLineChars="0"/>
              <w:jc w:val="center"/>
              <w:textAlignment w:val="center"/>
              <w:rPr>
                <w:rFonts w:cs="Times New Roman"/>
                <w:kern w:val="0"/>
                <w:sz w:val="32"/>
                <w:szCs w:val="32"/>
              </w:rPr>
            </w:pPr>
            <w:r>
              <w:rPr>
                <w:rFonts w:cs="Times New Roman"/>
                <w:kern w:val="0"/>
                <w:sz w:val="32"/>
                <w:szCs w:val="32"/>
              </w:rPr>
              <w:t>[1082,2148)</w:t>
            </w:r>
          </w:p>
        </w:tc>
        <w:tc>
          <w:tcPr>
            <w:tcW w:w="2641"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(4500,5500]</w:t>
            </w:r>
          </w:p>
        </w:tc>
        <w:tc>
          <w:tcPr>
            <w:tcW w:w="2106" w:type="dxa"/>
            <w:gridSpan w:val="2"/>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6" w:type="dxa"/>
            <w:vMerge w:val="continue"/>
          </w:tcPr>
          <w:p>
            <w:pPr>
              <w:pStyle w:val="26"/>
              <w:ind w:firstLine="0" w:firstLineChars="0"/>
              <w:rPr>
                <w:rFonts w:ascii="Times New Roman"/>
                <w:sz w:val="32"/>
                <w:szCs w:val="32"/>
              </w:rPr>
            </w:pPr>
          </w:p>
        </w:tc>
        <w:tc>
          <w:tcPr>
            <w:tcW w:w="2499" w:type="dxa"/>
            <w:vAlign w:val="center"/>
          </w:tcPr>
          <w:p>
            <w:pPr>
              <w:widowControl/>
              <w:ind w:firstLine="0" w:firstLineChars="0"/>
              <w:jc w:val="center"/>
              <w:textAlignment w:val="center"/>
              <w:rPr>
                <w:rFonts w:cs="Times New Roman"/>
                <w:kern w:val="0"/>
                <w:sz w:val="32"/>
                <w:szCs w:val="32"/>
              </w:rPr>
            </w:pPr>
            <w:r>
              <w:rPr>
                <w:rFonts w:cs="Times New Roman"/>
                <w:kern w:val="0"/>
                <w:sz w:val="32"/>
                <w:szCs w:val="32"/>
              </w:rPr>
              <w:t>[2148,3023)</w:t>
            </w:r>
          </w:p>
        </w:tc>
        <w:tc>
          <w:tcPr>
            <w:tcW w:w="2641"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(5500,7000]</w:t>
            </w:r>
          </w:p>
        </w:tc>
        <w:tc>
          <w:tcPr>
            <w:tcW w:w="2106" w:type="dxa"/>
            <w:gridSpan w:val="2"/>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6" w:type="dxa"/>
            <w:vMerge w:val="continue"/>
          </w:tcPr>
          <w:p>
            <w:pPr>
              <w:pStyle w:val="26"/>
              <w:ind w:firstLine="0" w:firstLineChars="0"/>
              <w:rPr>
                <w:rFonts w:ascii="Times New Roman"/>
                <w:sz w:val="32"/>
                <w:szCs w:val="32"/>
              </w:rPr>
            </w:pPr>
          </w:p>
        </w:tc>
        <w:tc>
          <w:tcPr>
            <w:tcW w:w="2499" w:type="dxa"/>
            <w:vAlign w:val="center"/>
          </w:tcPr>
          <w:p>
            <w:pPr>
              <w:widowControl/>
              <w:ind w:firstLine="0" w:firstLineChars="0"/>
              <w:jc w:val="center"/>
              <w:textAlignment w:val="center"/>
              <w:rPr>
                <w:rFonts w:cs="Times New Roman"/>
                <w:kern w:val="0"/>
                <w:sz w:val="32"/>
                <w:szCs w:val="32"/>
              </w:rPr>
            </w:pPr>
            <w:r>
              <w:rPr>
                <w:rFonts w:cs="Times New Roman"/>
                <w:kern w:val="0"/>
                <w:sz w:val="32"/>
                <w:szCs w:val="32"/>
              </w:rPr>
              <w:t>[3023,4358)</w:t>
            </w:r>
          </w:p>
        </w:tc>
        <w:tc>
          <w:tcPr>
            <w:tcW w:w="2641"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(7000,8500]</w:t>
            </w:r>
          </w:p>
        </w:tc>
        <w:tc>
          <w:tcPr>
            <w:tcW w:w="2106" w:type="dxa"/>
            <w:gridSpan w:val="2"/>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6" w:type="dxa"/>
            <w:vMerge w:val="continue"/>
          </w:tcPr>
          <w:p>
            <w:pPr>
              <w:pStyle w:val="26"/>
              <w:ind w:firstLine="0" w:firstLineChars="0"/>
              <w:rPr>
                <w:rFonts w:ascii="Times New Roman"/>
                <w:sz w:val="32"/>
                <w:szCs w:val="32"/>
              </w:rPr>
            </w:pPr>
          </w:p>
        </w:tc>
        <w:tc>
          <w:tcPr>
            <w:tcW w:w="2499" w:type="dxa"/>
            <w:vAlign w:val="center"/>
          </w:tcPr>
          <w:p>
            <w:pPr>
              <w:widowControl/>
              <w:ind w:firstLine="0" w:firstLineChars="0"/>
              <w:jc w:val="center"/>
              <w:textAlignment w:val="center"/>
              <w:rPr>
                <w:rFonts w:cs="Times New Roman"/>
                <w:kern w:val="0"/>
                <w:sz w:val="32"/>
                <w:szCs w:val="32"/>
              </w:rPr>
            </w:pPr>
            <w:r>
              <w:rPr>
                <w:rFonts w:cs="Times New Roman"/>
                <w:kern w:val="0"/>
                <w:sz w:val="32"/>
                <w:szCs w:val="32"/>
              </w:rPr>
              <w:t>[4358,5309)</w:t>
            </w:r>
          </w:p>
        </w:tc>
        <w:tc>
          <w:tcPr>
            <w:tcW w:w="2641"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(8500,10500]</w:t>
            </w:r>
          </w:p>
        </w:tc>
        <w:tc>
          <w:tcPr>
            <w:tcW w:w="2106" w:type="dxa"/>
            <w:gridSpan w:val="2"/>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0.144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6" w:type="dxa"/>
            <w:vMerge w:val="continue"/>
          </w:tcPr>
          <w:p>
            <w:pPr>
              <w:pStyle w:val="26"/>
              <w:ind w:firstLine="0" w:firstLineChars="0"/>
              <w:rPr>
                <w:rFonts w:ascii="Times New Roman"/>
                <w:sz w:val="32"/>
                <w:szCs w:val="32"/>
              </w:rPr>
            </w:pPr>
          </w:p>
        </w:tc>
        <w:tc>
          <w:tcPr>
            <w:tcW w:w="2499" w:type="dxa"/>
            <w:vAlign w:val="center"/>
          </w:tcPr>
          <w:p>
            <w:pPr>
              <w:widowControl/>
              <w:ind w:firstLine="0" w:firstLineChars="0"/>
              <w:jc w:val="center"/>
              <w:textAlignment w:val="center"/>
              <w:rPr>
                <w:rFonts w:cs="Times New Roman"/>
                <w:kern w:val="0"/>
                <w:sz w:val="32"/>
                <w:szCs w:val="32"/>
              </w:rPr>
            </w:pPr>
            <w:r>
              <w:rPr>
                <w:rFonts w:cs="Times New Roman"/>
                <w:kern w:val="0"/>
                <w:sz w:val="32"/>
                <w:szCs w:val="32"/>
              </w:rPr>
              <w:t>[5309,7258)</w:t>
            </w:r>
          </w:p>
        </w:tc>
        <w:tc>
          <w:tcPr>
            <w:tcW w:w="2641"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(10500,12500]</w:t>
            </w:r>
          </w:p>
        </w:tc>
        <w:tc>
          <w:tcPr>
            <w:tcW w:w="2106" w:type="dxa"/>
            <w:gridSpan w:val="2"/>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0.162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6" w:type="dxa"/>
            <w:vMerge w:val="continue"/>
          </w:tcPr>
          <w:p>
            <w:pPr>
              <w:pStyle w:val="26"/>
              <w:ind w:firstLine="0" w:firstLineChars="0"/>
              <w:rPr>
                <w:rFonts w:ascii="Times New Roman"/>
                <w:sz w:val="32"/>
                <w:szCs w:val="32"/>
              </w:rPr>
            </w:pPr>
          </w:p>
        </w:tc>
        <w:tc>
          <w:tcPr>
            <w:tcW w:w="2499" w:type="dxa"/>
            <w:vAlign w:val="center"/>
          </w:tcPr>
          <w:p>
            <w:pPr>
              <w:widowControl/>
              <w:ind w:firstLine="0" w:firstLineChars="0"/>
              <w:jc w:val="center"/>
              <w:textAlignment w:val="center"/>
              <w:rPr>
                <w:rFonts w:cs="Times New Roman"/>
                <w:kern w:val="0"/>
                <w:sz w:val="32"/>
                <w:szCs w:val="32"/>
              </w:rPr>
            </w:pPr>
            <w:r>
              <w:rPr>
                <w:rFonts w:cs="Times New Roman"/>
                <w:kern w:val="0"/>
                <w:sz w:val="32"/>
                <w:szCs w:val="32"/>
              </w:rPr>
              <w:t>[7258,9336)</w:t>
            </w:r>
          </w:p>
        </w:tc>
        <w:tc>
          <w:tcPr>
            <w:tcW w:w="2641"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(12500,16000]</w:t>
            </w:r>
          </w:p>
        </w:tc>
        <w:tc>
          <w:tcPr>
            <w:tcW w:w="2106" w:type="dxa"/>
            <w:gridSpan w:val="2"/>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0.188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6" w:type="dxa"/>
            <w:vMerge w:val="continue"/>
          </w:tcPr>
          <w:p>
            <w:pPr>
              <w:pStyle w:val="26"/>
              <w:ind w:firstLine="0" w:firstLineChars="0"/>
              <w:rPr>
                <w:rFonts w:ascii="Times New Roman"/>
                <w:sz w:val="32"/>
                <w:szCs w:val="32"/>
              </w:rPr>
            </w:pPr>
          </w:p>
        </w:tc>
        <w:tc>
          <w:tcPr>
            <w:tcW w:w="2499" w:type="dxa"/>
            <w:vAlign w:val="center"/>
          </w:tcPr>
          <w:p>
            <w:pPr>
              <w:widowControl/>
              <w:ind w:firstLine="0" w:firstLineChars="0"/>
              <w:jc w:val="center"/>
              <w:textAlignment w:val="center"/>
              <w:rPr>
                <w:rFonts w:cs="Times New Roman"/>
                <w:kern w:val="0"/>
                <w:sz w:val="32"/>
                <w:szCs w:val="32"/>
              </w:rPr>
            </w:pPr>
            <w:r>
              <w:rPr>
                <w:rFonts w:cs="Times New Roman"/>
                <w:kern w:val="0"/>
                <w:sz w:val="32"/>
                <w:szCs w:val="32"/>
              </w:rPr>
              <w:t>[9336,11235)</w:t>
            </w:r>
          </w:p>
        </w:tc>
        <w:tc>
          <w:tcPr>
            <w:tcW w:w="2641"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(16000,20000]</w:t>
            </w:r>
          </w:p>
        </w:tc>
        <w:tc>
          <w:tcPr>
            <w:tcW w:w="2106" w:type="dxa"/>
            <w:gridSpan w:val="2"/>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6" w:type="dxa"/>
            <w:vMerge w:val="continue"/>
          </w:tcPr>
          <w:p>
            <w:pPr>
              <w:pStyle w:val="26"/>
              <w:ind w:firstLine="0" w:firstLineChars="0"/>
              <w:rPr>
                <w:rFonts w:ascii="Times New Roman"/>
                <w:sz w:val="32"/>
                <w:szCs w:val="32"/>
              </w:rPr>
            </w:pPr>
          </w:p>
        </w:tc>
        <w:tc>
          <w:tcPr>
            <w:tcW w:w="2499" w:type="dxa"/>
            <w:vAlign w:val="center"/>
          </w:tcPr>
          <w:p>
            <w:pPr>
              <w:widowControl/>
              <w:ind w:firstLine="0" w:firstLineChars="0"/>
              <w:jc w:val="center"/>
              <w:textAlignment w:val="center"/>
              <w:rPr>
                <w:rFonts w:cs="Times New Roman"/>
                <w:kern w:val="0"/>
                <w:sz w:val="32"/>
                <w:szCs w:val="32"/>
              </w:rPr>
            </w:pPr>
            <w:r>
              <w:rPr>
                <w:rFonts w:cs="Times New Roman"/>
                <w:kern w:val="0"/>
                <w:sz w:val="32"/>
                <w:szCs w:val="32"/>
              </w:rPr>
              <w:t>[11235,15535)</w:t>
            </w:r>
          </w:p>
        </w:tc>
        <w:tc>
          <w:tcPr>
            <w:tcW w:w="2641"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(20000,25000]</w:t>
            </w:r>
          </w:p>
        </w:tc>
        <w:tc>
          <w:tcPr>
            <w:tcW w:w="2106" w:type="dxa"/>
            <w:gridSpan w:val="2"/>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0.239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6" w:type="dxa"/>
            <w:vMerge w:val="continue"/>
          </w:tcPr>
          <w:p>
            <w:pPr>
              <w:pStyle w:val="26"/>
              <w:ind w:firstLine="0" w:firstLineChars="0"/>
              <w:rPr>
                <w:rFonts w:ascii="Times New Roman"/>
                <w:sz w:val="32"/>
                <w:szCs w:val="32"/>
              </w:rPr>
            </w:pPr>
          </w:p>
        </w:tc>
        <w:tc>
          <w:tcPr>
            <w:tcW w:w="2499" w:type="dxa"/>
            <w:vAlign w:val="center"/>
          </w:tcPr>
          <w:p>
            <w:pPr>
              <w:widowControl/>
              <w:ind w:firstLine="0" w:firstLineChars="0"/>
              <w:jc w:val="center"/>
              <w:textAlignment w:val="center"/>
              <w:rPr>
                <w:rFonts w:cs="Times New Roman"/>
                <w:kern w:val="0"/>
                <w:sz w:val="32"/>
                <w:szCs w:val="32"/>
              </w:rPr>
            </w:pPr>
            <w:r>
              <w:rPr>
                <w:rFonts w:cs="Times New Roman"/>
                <w:kern w:val="0"/>
                <w:sz w:val="32"/>
                <w:szCs w:val="32"/>
              </w:rPr>
              <w:t>[15535,18925)</w:t>
            </w:r>
          </w:p>
        </w:tc>
        <w:tc>
          <w:tcPr>
            <w:tcW w:w="2641"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(25000,31000]</w:t>
            </w:r>
          </w:p>
        </w:tc>
        <w:tc>
          <w:tcPr>
            <w:tcW w:w="2106" w:type="dxa"/>
            <w:gridSpan w:val="2"/>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0.295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6" w:type="dxa"/>
            <w:vMerge w:val="continue"/>
          </w:tcPr>
          <w:p>
            <w:pPr>
              <w:pStyle w:val="26"/>
              <w:ind w:firstLine="0" w:firstLineChars="0"/>
              <w:rPr>
                <w:rFonts w:ascii="Times New Roman"/>
                <w:sz w:val="32"/>
                <w:szCs w:val="32"/>
              </w:rPr>
            </w:pPr>
          </w:p>
        </w:tc>
        <w:tc>
          <w:tcPr>
            <w:tcW w:w="2499"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[18925,21138)</w:t>
            </w:r>
          </w:p>
        </w:tc>
        <w:tc>
          <w:tcPr>
            <w:tcW w:w="2641"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(31000,</w:t>
            </w:r>
            <w:r>
              <w:rPr>
                <w:rFonts w:cs="Times New Roman"/>
                <w:kern w:val="0"/>
                <w:sz w:val="32"/>
                <w:szCs w:val="32"/>
              </w:rPr>
              <w:t>+∞</w:t>
            </w:r>
            <w:r>
              <w:rPr>
                <w:rFonts w:hint="eastAsia" w:cs="Times New Roman"/>
                <w:kern w:val="0"/>
                <w:sz w:val="32"/>
                <w:szCs w:val="32"/>
              </w:rPr>
              <w:t>]</w:t>
            </w:r>
          </w:p>
        </w:tc>
        <w:tc>
          <w:tcPr>
            <w:tcW w:w="2106" w:type="dxa"/>
            <w:gridSpan w:val="2"/>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0.337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276" w:type="dxa"/>
            <w:vMerge w:val="restart"/>
            <w:vAlign w:val="center"/>
          </w:tcPr>
          <w:p>
            <w:pPr>
              <w:pStyle w:val="26"/>
              <w:ind w:firstLine="0" w:firstLineChars="0"/>
              <w:jc w:val="center"/>
              <w:rPr>
                <w:rFonts w:ascii="Times New Roman"/>
                <w:sz w:val="32"/>
                <w:szCs w:val="32"/>
              </w:rPr>
            </w:pPr>
            <w:r>
              <w:rPr>
                <w:rFonts w:ascii="Times New Roman"/>
                <w:sz w:val="32"/>
                <w:szCs w:val="32"/>
              </w:rPr>
              <w:t>自卸汽车</w:t>
            </w:r>
          </w:p>
        </w:tc>
        <w:tc>
          <w:tcPr>
            <w:tcW w:w="2499" w:type="dxa"/>
            <w:vAlign w:val="center"/>
          </w:tcPr>
          <w:p>
            <w:pPr>
              <w:widowControl/>
              <w:ind w:firstLine="0" w:firstLineChars="0"/>
              <w:jc w:val="center"/>
              <w:textAlignment w:val="center"/>
              <w:rPr>
                <w:rFonts w:cs="Times New Roman"/>
                <w:kern w:val="0"/>
                <w:sz w:val="32"/>
                <w:szCs w:val="32"/>
              </w:rPr>
            </w:pPr>
            <w:r>
              <w:rPr>
                <w:rFonts w:cs="Times New Roman"/>
                <w:kern w:val="0"/>
                <w:sz w:val="32"/>
                <w:szCs w:val="32"/>
              </w:rPr>
              <w:t>[1082,2148)</w:t>
            </w:r>
          </w:p>
        </w:tc>
        <w:tc>
          <w:tcPr>
            <w:tcW w:w="2649" w:type="dxa"/>
            <w:gridSpan w:val="2"/>
            <w:vAlign w:val="center"/>
          </w:tcPr>
          <w:p>
            <w:pPr>
              <w:widowControl/>
              <w:ind w:firstLine="0" w:firstLineChars="0"/>
              <w:jc w:val="center"/>
              <w:textAlignment w:val="center"/>
              <w:rPr>
                <w:rFonts w:cs="Times New Roman"/>
                <w:sz w:val="32"/>
                <w:szCs w:val="32"/>
              </w:rPr>
            </w:pPr>
            <w:r>
              <w:rPr>
                <w:rFonts w:hint="eastAsia" w:cs="Times New Roman"/>
                <w:kern w:val="0"/>
                <w:sz w:val="32"/>
                <w:szCs w:val="32"/>
              </w:rPr>
              <w:t>(4500,5500]</w:t>
            </w:r>
          </w:p>
        </w:tc>
        <w:tc>
          <w:tcPr>
            <w:tcW w:w="2098"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276" w:type="dxa"/>
            <w:vMerge w:val="continue"/>
            <w:vAlign w:val="center"/>
          </w:tcPr>
          <w:p>
            <w:pPr>
              <w:pStyle w:val="26"/>
              <w:ind w:firstLine="0" w:firstLineChars="0"/>
              <w:rPr>
                <w:rFonts w:ascii="Times New Roman"/>
                <w:sz w:val="32"/>
                <w:szCs w:val="32"/>
              </w:rPr>
            </w:pPr>
          </w:p>
        </w:tc>
        <w:tc>
          <w:tcPr>
            <w:tcW w:w="2499" w:type="dxa"/>
            <w:vAlign w:val="center"/>
          </w:tcPr>
          <w:p>
            <w:pPr>
              <w:widowControl/>
              <w:ind w:firstLine="0" w:firstLineChars="0"/>
              <w:jc w:val="center"/>
              <w:textAlignment w:val="center"/>
              <w:rPr>
                <w:rFonts w:cs="Times New Roman"/>
                <w:kern w:val="0"/>
                <w:sz w:val="32"/>
                <w:szCs w:val="32"/>
              </w:rPr>
            </w:pPr>
            <w:r>
              <w:rPr>
                <w:rFonts w:cs="Times New Roman"/>
                <w:kern w:val="0"/>
                <w:sz w:val="32"/>
                <w:szCs w:val="32"/>
              </w:rPr>
              <w:t>[2148,3023)</w:t>
            </w:r>
          </w:p>
        </w:tc>
        <w:tc>
          <w:tcPr>
            <w:tcW w:w="2649" w:type="dxa"/>
            <w:gridSpan w:val="2"/>
            <w:vAlign w:val="center"/>
          </w:tcPr>
          <w:p>
            <w:pPr>
              <w:widowControl/>
              <w:ind w:firstLine="0" w:firstLineChars="0"/>
              <w:jc w:val="center"/>
              <w:textAlignment w:val="center"/>
              <w:rPr>
                <w:rFonts w:cs="Times New Roman"/>
                <w:sz w:val="32"/>
                <w:szCs w:val="32"/>
              </w:rPr>
            </w:pPr>
            <w:r>
              <w:rPr>
                <w:rFonts w:hint="eastAsia" w:cs="Times New Roman"/>
                <w:kern w:val="0"/>
                <w:sz w:val="32"/>
                <w:szCs w:val="32"/>
              </w:rPr>
              <w:t>(5500,7000]</w:t>
            </w:r>
          </w:p>
        </w:tc>
        <w:tc>
          <w:tcPr>
            <w:tcW w:w="2098"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276" w:type="dxa"/>
            <w:vMerge w:val="continue"/>
            <w:vAlign w:val="center"/>
          </w:tcPr>
          <w:p>
            <w:pPr>
              <w:pStyle w:val="26"/>
              <w:ind w:firstLine="0" w:firstLineChars="0"/>
              <w:rPr>
                <w:rFonts w:ascii="Times New Roman"/>
                <w:sz w:val="32"/>
                <w:szCs w:val="32"/>
              </w:rPr>
            </w:pPr>
          </w:p>
        </w:tc>
        <w:tc>
          <w:tcPr>
            <w:tcW w:w="2499" w:type="dxa"/>
            <w:vAlign w:val="center"/>
          </w:tcPr>
          <w:p>
            <w:pPr>
              <w:widowControl/>
              <w:ind w:firstLine="0" w:firstLineChars="0"/>
              <w:jc w:val="center"/>
              <w:textAlignment w:val="center"/>
              <w:rPr>
                <w:rFonts w:cs="Times New Roman"/>
                <w:kern w:val="0"/>
                <w:sz w:val="32"/>
                <w:szCs w:val="32"/>
              </w:rPr>
            </w:pPr>
            <w:r>
              <w:rPr>
                <w:rFonts w:cs="Times New Roman"/>
                <w:kern w:val="0"/>
                <w:sz w:val="32"/>
                <w:szCs w:val="32"/>
              </w:rPr>
              <w:t>[3023,4358)</w:t>
            </w:r>
          </w:p>
        </w:tc>
        <w:tc>
          <w:tcPr>
            <w:tcW w:w="2649" w:type="dxa"/>
            <w:gridSpan w:val="2"/>
            <w:vAlign w:val="center"/>
          </w:tcPr>
          <w:p>
            <w:pPr>
              <w:widowControl/>
              <w:ind w:firstLine="0" w:firstLineChars="0"/>
              <w:jc w:val="center"/>
              <w:textAlignment w:val="center"/>
              <w:rPr>
                <w:rFonts w:cs="Times New Roman"/>
                <w:sz w:val="32"/>
                <w:szCs w:val="32"/>
              </w:rPr>
            </w:pPr>
            <w:r>
              <w:rPr>
                <w:rFonts w:hint="eastAsia" w:cs="Times New Roman"/>
                <w:kern w:val="0"/>
                <w:sz w:val="32"/>
                <w:szCs w:val="32"/>
              </w:rPr>
              <w:t>(7000,8500]</w:t>
            </w:r>
          </w:p>
        </w:tc>
        <w:tc>
          <w:tcPr>
            <w:tcW w:w="2098"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0.139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276" w:type="dxa"/>
            <w:vMerge w:val="continue"/>
            <w:vAlign w:val="center"/>
          </w:tcPr>
          <w:p>
            <w:pPr>
              <w:pStyle w:val="26"/>
              <w:ind w:firstLine="0" w:firstLineChars="0"/>
              <w:rPr>
                <w:rFonts w:ascii="Times New Roman"/>
                <w:sz w:val="32"/>
                <w:szCs w:val="32"/>
              </w:rPr>
            </w:pPr>
          </w:p>
        </w:tc>
        <w:tc>
          <w:tcPr>
            <w:tcW w:w="2499" w:type="dxa"/>
            <w:vAlign w:val="center"/>
          </w:tcPr>
          <w:p>
            <w:pPr>
              <w:widowControl/>
              <w:ind w:firstLine="0" w:firstLineChars="0"/>
              <w:jc w:val="center"/>
              <w:textAlignment w:val="center"/>
              <w:rPr>
                <w:rFonts w:cs="Times New Roman"/>
                <w:kern w:val="0"/>
                <w:sz w:val="32"/>
                <w:szCs w:val="32"/>
              </w:rPr>
            </w:pPr>
            <w:r>
              <w:rPr>
                <w:rFonts w:cs="Times New Roman"/>
                <w:kern w:val="0"/>
                <w:sz w:val="32"/>
                <w:szCs w:val="32"/>
              </w:rPr>
              <w:t>[4358,5309)</w:t>
            </w:r>
          </w:p>
        </w:tc>
        <w:tc>
          <w:tcPr>
            <w:tcW w:w="2649" w:type="dxa"/>
            <w:gridSpan w:val="2"/>
            <w:vAlign w:val="center"/>
          </w:tcPr>
          <w:p>
            <w:pPr>
              <w:widowControl/>
              <w:ind w:firstLine="0" w:firstLineChars="0"/>
              <w:jc w:val="center"/>
              <w:textAlignment w:val="center"/>
              <w:rPr>
                <w:rFonts w:cs="Times New Roman"/>
                <w:sz w:val="32"/>
                <w:szCs w:val="32"/>
              </w:rPr>
            </w:pPr>
            <w:r>
              <w:rPr>
                <w:rFonts w:hint="eastAsia" w:cs="Times New Roman"/>
                <w:kern w:val="0"/>
                <w:sz w:val="32"/>
                <w:szCs w:val="32"/>
              </w:rPr>
              <w:t>(8500,10500]</w:t>
            </w:r>
          </w:p>
        </w:tc>
        <w:tc>
          <w:tcPr>
            <w:tcW w:w="2098"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0.162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276" w:type="dxa"/>
            <w:vMerge w:val="continue"/>
            <w:vAlign w:val="center"/>
          </w:tcPr>
          <w:p>
            <w:pPr>
              <w:pStyle w:val="26"/>
              <w:ind w:firstLine="0" w:firstLineChars="0"/>
              <w:rPr>
                <w:rFonts w:ascii="Times New Roman"/>
                <w:sz w:val="32"/>
                <w:szCs w:val="32"/>
              </w:rPr>
            </w:pPr>
          </w:p>
        </w:tc>
        <w:tc>
          <w:tcPr>
            <w:tcW w:w="2499" w:type="dxa"/>
            <w:vAlign w:val="center"/>
          </w:tcPr>
          <w:p>
            <w:pPr>
              <w:widowControl/>
              <w:ind w:firstLine="0" w:firstLineChars="0"/>
              <w:jc w:val="center"/>
              <w:textAlignment w:val="center"/>
              <w:rPr>
                <w:rFonts w:cs="Times New Roman"/>
                <w:kern w:val="0"/>
                <w:sz w:val="32"/>
                <w:szCs w:val="32"/>
              </w:rPr>
            </w:pPr>
            <w:r>
              <w:rPr>
                <w:rFonts w:cs="Times New Roman"/>
                <w:kern w:val="0"/>
                <w:sz w:val="32"/>
                <w:szCs w:val="32"/>
              </w:rPr>
              <w:t>[5309,7258)</w:t>
            </w:r>
          </w:p>
        </w:tc>
        <w:tc>
          <w:tcPr>
            <w:tcW w:w="2649" w:type="dxa"/>
            <w:gridSpan w:val="2"/>
            <w:vAlign w:val="center"/>
          </w:tcPr>
          <w:p>
            <w:pPr>
              <w:widowControl/>
              <w:ind w:firstLine="0" w:firstLineChars="0"/>
              <w:jc w:val="center"/>
              <w:textAlignment w:val="center"/>
              <w:rPr>
                <w:rFonts w:cs="Times New Roman"/>
                <w:sz w:val="32"/>
                <w:szCs w:val="32"/>
              </w:rPr>
            </w:pPr>
            <w:r>
              <w:rPr>
                <w:rFonts w:hint="eastAsia" w:cs="Times New Roman"/>
                <w:kern w:val="0"/>
                <w:sz w:val="32"/>
                <w:szCs w:val="32"/>
              </w:rPr>
              <w:t>(10500,12500]</w:t>
            </w:r>
          </w:p>
        </w:tc>
        <w:tc>
          <w:tcPr>
            <w:tcW w:w="2098"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276" w:type="dxa"/>
            <w:vMerge w:val="continue"/>
            <w:vAlign w:val="center"/>
          </w:tcPr>
          <w:p>
            <w:pPr>
              <w:pStyle w:val="26"/>
              <w:ind w:firstLine="0" w:firstLineChars="0"/>
              <w:rPr>
                <w:rFonts w:ascii="Times New Roman"/>
                <w:sz w:val="32"/>
                <w:szCs w:val="32"/>
              </w:rPr>
            </w:pPr>
          </w:p>
        </w:tc>
        <w:tc>
          <w:tcPr>
            <w:tcW w:w="2499" w:type="dxa"/>
            <w:vAlign w:val="center"/>
          </w:tcPr>
          <w:p>
            <w:pPr>
              <w:widowControl/>
              <w:ind w:firstLine="0" w:firstLineChars="0"/>
              <w:jc w:val="center"/>
              <w:textAlignment w:val="center"/>
              <w:rPr>
                <w:rFonts w:cs="Times New Roman"/>
                <w:kern w:val="0"/>
                <w:sz w:val="32"/>
                <w:szCs w:val="32"/>
              </w:rPr>
            </w:pPr>
            <w:r>
              <w:rPr>
                <w:rFonts w:cs="Times New Roman"/>
                <w:kern w:val="0"/>
                <w:sz w:val="32"/>
                <w:szCs w:val="32"/>
              </w:rPr>
              <w:t>[7258,9336)</w:t>
            </w:r>
          </w:p>
        </w:tc>
        <w:tc>
          <w:tcPr>
            <w:tcW w:w="2649" w:type="dxa"/>
            <w:gridSpan w:val="2"/>
            <w:vAlign w:val="center"/>
          </w:tcPr>
          <w:p>
            <w:pPr>
              <w:widowControl/>
              <w:ind w:firstLine="0" w:firstLineChars="0"/>
              <w:jc w:val="center"/>
              <w:textAlignment w:val="center"/>
              <w:rPr>
                <w:rFonts w:cs="Times New Roman"/>
                <w:sz w:val="32"/>
                <w:szCs w:val="32"/>
              </w:rPr>
            </w:pPr>
            <w:r>
              <w:rPr>
                <w:rFonts w:hint="eastAsia" w:cs="Times New Roman"/>
                <w:kern w:val="0"/>
                <w:sz w:val="32"/>
                <w:szCs w:val="32"/>
              </w:rPr>
              <w:t>(12500,16000]</w:t>
            </w:r>
          </w:p>
        </w:tc>
        <w:tc>
          <w:tcPr>
            <w:tcW w:w="2098"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276" w:type="dxa"/>
            <w:vMerge w:val="continue"/>
            <w:vAlign w:val="center"/>
          </w:tcPr>
          <w:p>
            <w:pPr>
              <w:pStyle w:val="26"/>
              <w:ind w:firstLine="0" w:firstLineChars="0"/>
              <w:rPr>
                <w:rFonts w:ascii="Times New Roman"/>
                <w:sz w:val="32"/>
                <w:szCs w:val="32"/>
              </w:rPr>
            </w:pPr>
          </w:p>
        </w:tc>
        <w:tc>
          <w:tcPr>
            <w:tcW w:w="2499" w:type="dxa"/>
            <w:vAlign w:val="center"/>
          </w:tcPr>
          <w:p>
            <w:pPr>
              <w:widowControl/>
              <w:ind w:firstLine="0" w:firstLineChars="0"/>
              <w:jc w:val="center"/>
              <w:textAlignment w:val="center"/>
              <w:rPr>
                <w:rFonts w:cs="Times New Roman"/>
                <w:kern w:val="0"/>
                <w:sz w:val="32"/>
                <w:szCs w:val="32"/>
              </w:rPr>
            </w:pPr>
            <w:r>
              <w:rPr>
                <w:rFonts w:cs="Times New Roman"/>
                <w:kern w:val="0"/>
                <w:sz w:val="32"/>
                <w:szCs w:val="32"/>
              </w:rPr>
              <w:t>[9336,11235)</w:t>
            </w:r>
          </w:p>
        </w:tc>
        <w:tc>
          <w:tcPr>
            <w:tcW w:w="2649" w:type="dxa"/>
            <w:gridSpan w:val="2"/>
            <w:vAlign w:val="center"/>
          </w:tcPr>
          <w:p>
            <w:pPr>
              <w:widowControl/>
              <w:ind w:firstLine="0" w:firstLineChars="0"/>
              <w:jc w:val="center"/>
              <w:textAlignment w:val="center"/>
              <w:rPr>
                <w:rFonts w:cs="Times New Roman"/>
                <w:sz w:val="32"/>
                <w:szCs w:val="32"/>
              </w:rPr>
            </w:pPr>
            <w:r>
              <w:rPr>
                <w:rFonts w:hint="eastAsia" w:cs="Times New Roman"/>
                <w:kern w:val="0"/>
                <w:sz w:val="32"/>
                <w:szCs w:val="32"/>
              </w:rPr>
              <w:t>(16000,20000]</w:t>
            </w:r>
          </w:p>
        </w:tc>
        <w:tc>
          <w:tcPr>
            <w:tcW w:w="2098"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0.231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276" w:type="dxa"/>
            <w:vMerge w:val="continue"/>
            <w:vAlign w:val="center"/>
          </w:tcPr>
          <w:p>
            <w:pPr>
              <w:pStyle w:val="26"/>
              <w:ind w:firstLine="0" w:firstLineChars="0"/>
              <w:rPr>
                <w:rFonts w:ascii="Times New Roman"/>
                <w:sz w:val="32"/>
                <w:szCs w:val="32"/>
              </w:rPr>
            </w:pPr>
          </w:p>
        </w:tc>
        <w:tc>
          <w:tcPr>
            <w:tcW w:w="2499" w:type="dxa"/>
            <w:vAlign w:val="center"/>
          </w:tcPr>
          <w:p>
            <w:pPr>
              <w:widowControl/>
              <w:ind w:firstLine="0" w:firstLineChars="0"/>
              <w:jc w:val="center"/>
              <w:textAlignment w:val="center"/>
              <w:rPr>
                <w:rFonts w:cs="Times New Roman"/>
                <w:kern w:val="0"/>
                <w:sz w:val="32"/>
                <w:szCs w:val="32"/>
              </w:rPr>
            </w:pPr>
            <w:r>
              <w:rPr>
                <w:rFonts w:cs="Times New Roman"/>
                <w:kern w:val="0"/>
                <w:sz w:val="32"/>
                <w:szCs w:val="32"/>
              </w:rPr>
              <w:t>[11235,15535)</w:t>
            </w:r>
          </w:p>
        </w:tc>
        <w:tc>
          <w:tcPr>
            <w:tcW w:w="2649" w:type="dxa"/>
            <w:gridSpan w:val="2"/>
            <w:vAlign w:val="center"/>
          </w:tcPr>
          <w:p>
            <w:pPr>
              <w:widowControl/>
              <w:ind w:firstLine="0" w:firstLineChars="0"/>
              <w:jc w:val="center"/>
              <w:textAlignment w:val="center"/>
              <w:rPr>
                <w:rFonts w:cs="Times New Roman"/>
                <w:sz w:val="32"/>
                <w:szCs w:val="32"/>
              </w:rPr>
            </w:pPr>
            <w:r>
              <w:rPr>
                <w:rFonts w:hint="eastAsia" w:cs="Times New Roman"/>
                <w:kern w:val="0"/>
                <w:sz w:val="32"/>
                <w:szCs w:val="32"/>
              </w:rPr>
              <w:t>(20000,25000]</w:t>
            </w:r>
          </w:p>
        </w:tc>
        <w:tc>
          <w:tcPr>
            <w:tcW w:w="2098"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0.273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276" w:type="dxa"/>
            <w:vMerge w:val="continue"/>
            <w:vAlign w:val="center"/>
          </w:tcPr>
          <w:p>
            <w:pPr>
              <w:pStyle w:val="26"/>
              <w:ind w:firstLine="0" w:firstLineChars="0"/>
              <w:rPr>
                <w:rFonts w:ascii="Times New Roman"/>
                <w:sz w:val="32"/>
                <w:szCs w:val="32"/>
              </w:rPr>
            </w:pPr>
          </w:p>
        </w:tc>
        <w:tc>
          <w:tcPr>
            <w:tcW w:w="2499" w:type="dxa"/>
            <w:vAlign w:val="center"/>
          </w:tcPr>
          <w:p>
            <w:pPr>
              <w:widowControl/>
              <w:ind w:firstLine="0" w:firstLineChars="0"/>
              <w:jc w:val="center"/>
              <w:textAlignment w:val="center"/>
              <w:rPr>
                <w:rFonts w:cs="Times New Roman"/>
                <w:kern w:val="0"/>
                <w:sz w:val="32"/>
                <w:szCs w:val="32"/>
              </w:rPr>
            </w:pPr>
            <w:r>
              <w:rPr>
                <w:rFonts w:cs="Times New Roman"/>
                <w:kern w:val="0"/>
                <w:sz w:val="32"/>
                <w:szCs w:val="32"/>
              </w:rPr>
              <w:t>[15535,18925)</w:t>
            </w:r>
          </w:p>
        </w:tc>
        <w:tc>
          <w:tcPr>
            <w:tcW w:w="2649" w:type="dxa"/>
            <w:gridSpan w:val="2"/>
            <w:vAlign w:val="center"/>
          </w:tcPr>
          <w:p>
            <w:pPr>
              <w:widowControl/>
              <w:ind w:firstLine="0" w:firstLineChars="0"/>
              <w:jc w:val="center"/>
              <w:textAlignment w:val="center"/>
              <w:rPr>
                <w:rFonts w:cs="Times New Roman"/>
                <w:sz w:val="32"/>
                <w:szCs w:val="32"/>
              </w:rPr>
            </w:pPr>
            <w:r>
              <w:rPr>
                <w:rFonts w:hint="eastAsia" w:cs="Times New Roman"/>
                <w:kern w:val="0"/>
                <w:sz w:val="32"/>
                <w:szCs w:val="32"/>
              </w:rPr>
              <w:t>(25000,31000]</w:t>
            </w:r>
          </w:p>
        </w:tc>
        <w:tc>
          <w:tcPr>
            <w:tcW w:w="2098"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276" w:type="dxa"/>
            <w:vMerge w:val="continue"/>
            <w:vAlign w:val="center"/>
          </w:tcPr>
          <w:p>
            <w:pPr>
              <w:pStyle w:val="26"/>
              <w:ind w:firstLine="0" w:firstLineChars="0"/>
              <w:rPr>
                <w:rFonts w:ascii="Times New Roman"/>
                <w:sz w:val="32"/>
                <w:szCs w:val="32"/>
              </w:rPr>
            </w:pPr>
          </w:p>
        </w:tc>
        <w:tc>
          <w:tcPr>
            <w:tcW w:w="2499"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[18925,21138)</w:t>
            </w:r>
          </w:p>
        </w:tc>
        <w:tc>
          <w:tcPr>
            <w:tcW w:w="2649" w:type="dxa"/>
            <w:gridSpan w:val="2"/>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(31000,</w:t>
            </w:r>
            <w:r>
              <w:rPr>
                <w:rFonts w:cs="Times New Roman"/>
                <w:kern w:val="0"/>
                <w:sz w:val="32"/>
                <w:szCs w:val="32"/>
              </w:rPr>
              <w:t>+∞</w:t>
            </w:r>
            <w:r>
              <w:rPr>
                <w:rFonts w:hint="eastAsia" w:cs="Times New Roman"/>
                <w:kern w:val="0"/>
                <w:sz w:val="32"/>
                <w:szCs w:val="32"/>
              </w:rPr>
              <w:t>]</w:t>
            </w:r>
          </w:p>
        </w:tc>
        <w:tc>
          <w:tcPr>
            <w:tcW w:w="2098"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0.382</w:t>
            </w:r>
          </w:p>
        </w:tc>
      </w:tr>
    </w:tbl>
    <w:p>
      <w:pPr>
        <w:ind w:firstLine="0" w:firstLineChars="0"/>
        <w:jc w:val="center"/>
        <w:rPr>
          <w:rFonts w:hint="eastAsia" w:eastAsia="黑体" w:cs="黑体"/>
          <w:sz w:val="32"/>
          <w:szCs w:val="32"/>
        </w:rPr>
      </w:pPr>
    </w:p>
    <w:p>
      <w:pPr>
        <w:ind w:firstLine="0" w:firstLineChars="0"/>
        <w:jc w:val="center"/>
        <w:rPr>
          <w:rFonts w:hint="eastAsia" w:eastAsiaTheme="minorEastAsia" w:cstheme="minorEastAsia"/>
          <w:sz w:val="32"/>
          <w:szCs w:val="32"/>
        </w:rPr>
      </w:pPr>
      <w:r>
        <w:rPr>
          <w:rFonts w:hint="eastAsia" w:eastAsia="黑体" w:cs="黑体"/>
          <w:sz w:val="32"/>
          <w:szCs w:val="32"/>
        </w:rPr>
        <w:t>表</w:t>
      </w:r>
      <w:r>
        <w:rPr>
          <w:rFonts w:hint="eastAsia" w:cs="Times New Roman"/>
          <w:sz w:val="32"/>
          <w:szCs w:val="32"/>
        </w:rPr>
        <w:t xml:space="preserve">A.2 </w:t>
      </w:r>
      <w:r>
        <w:rPr>
          <w:rFonts w:hint="eastAsia" w:eastAsia="黑体" w:cs="黑体"/>
          <w:sz w:val="32"/>
          <w:szCs w:val="32"/>
        </w:rPr>
        <w:t>牵引车缺省值</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2669"/>
        <w:gridCol w:w="2669"/>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64" w:type="dxa"/>
            <w:vAlign w:val="center"/>
          </w:tcPr>
          <w:p>
            <w:pPr>
              <w:widowControl/>
              <w:ind w:firstLine="0" w:firstLineChars="0"/>
              <w:jc w:val="left"/>
              <w:textAlignment w:val="center"/>
              <w:rPr>
                <w:rFonts w:cs="Times New Roman"/>
                <w:sz w:val="32"/>
                <w:szCs w:val="32"/>
              </w:rPr>
            </w:pPr>
            <w:r>
              <w:rPr>
                <w:rFonts w:cs="Times New Roman"/>
                <w:sz w:val="32"/>
                <w:szCs w:val="32"/>
              </w:rPr>
              <w:t>车辆</w:t>
            </w:r>
            <w:r>
              <w:rPr>
                <w:rFonts w:cs="Times New Roman"/>
                <w:kern w:val="0"/>
                <w:sz w:val="32"/>
                <w:szCs w:val="32"/>
              </w:rPr>
              <w:t>类型</w:t>
            </w:r>
          </w:p>
        </w:tc>
        <w:tc>
          <w:tcPr>
            <w:tcW w:w="1902" w:type="dxa"/>
            <w:vAlign w:val="center"/>
          </w:tcPr>
          <w:p>
            <w:pPr>
              <w:pStyle w:val="26"/>
              <w:ind w:firstLine="0" w:firstLineChars="0"/>
              <w:jc w:val="center"/>
              <w:rPr>
                <w:rFonts w:ascii="Times New Roman"/>
                <w:sz w:val="32"/>
                <w:szCs w:val="32"/>
              </w:rPr>
            </w:pPr>
            <w:r>
              <w:rPr>
                <w:rFonts w:ascii="Times New Roman"/>
                <w:sz w:val="32"/>
                <w:szCs w:val="32"/>
              </w:rPr>
              <w:t>项目车辆</w:t>
            </w:r>
            <w:r>
              <w:rPr>
                <w:rFonts w:hint="eastAsia" w:ascii="Times New Roman"/>
                <w:sz w:val="32"/>
                <w:szCs w:val="32"/>
              </w:rPr>
              <w:t>的</w:t>
            </w:r>
          </w:p>
          <w:p>
            <w:pPr>
              <w:pStyle w:val="26"/>
              <w:ind w:firstLine="0" w:firstLineChars="0"/>
              <w:jc w:val="center"/>
              <w:rPr>
                <w:rFonts w:ascii="Times New Roman"/>
                <w:sz w:val="32"/>
                <w:szCs w:val="32"/>
              </w:rPr>
            </w:pPr>
            <w:r>
              <w:rPr>
                <w:rFonts w:ascii="Times New Roman"/>
                <w:sz w:val="32"/>
                <w:szCs w:val="32"/>
              </w:rPr>
              <w:t>最大允许牵引质量（kg）</w:t>
            </w:r>
          </w:p>
        </w:tc>
        <w:tc>
          <w:tcPr>
            <w:tcW w:w="1889" w:type="dxa"/>
            <w:vAlign w:val="center"/>
          </w:tcPr>
          <w:p>
            <w:pPr>
              <w:pStyle w:val="26"/>
              <w:ind w:firstLine="0" w:firstLineChars="0"/>
              <w:jc w:val="center"/>
              <w:rPr>
                <w:rFonts w:ascii="Times New Roman"/>
                <w:sz w:val="32"/>
                <w:szCs w:val="32"/>
              </w:rPr>
            </w:pPr>
            <w:r>
              <w:rPr>
                <w:rFonts w:ascii="Times New Roman"/>
                <w:sz w:val="32"/>
                <w:szCs w:val="32"/>
              </w:rPr>
              <w:t>基准线车辆</w:t>
            </w:r>
            <w:r>
              <w:rPr>
                <w:rFonts w:hint="eastAsia" w:ascii="Times New Roman"/>
                <w:sz w:val="32"/>
                <w:szCs w:val="32"/>
              </w:rPr>
              <w:t>的</w:t>
            </w:r>
          </w:p>
          <w:p>
            <w:pPr>
              <w:pStyle w:val="26"/>
              <w:ind w:firstLine="0" w:firstLineChars="0"/>
              <w:jc w:val="center"/>
              <w:rPr>
                <w:rFonts w:ascii="Times New Roman"/>
                <w:sz w:val="32"/>
                <w:szCs w:val="32"/>
              </w:rPr>
            </w:pPr>
            <w:r>
              <w:rPr>
                <w:rFonts w:ascii="Times New Roman"/>
                <w:sz w:val="32"/>
                <w:szCs w:val="32"/>
              </w:rPr>
              <w:t>最大允许总质量（kg）</w:t>
            </w:r>
          </w:p>
        </w:tc>
        <w:tc>
          <w:tcPr>
            <w:tcW w:w="1553" w:type="dxa"/>
            <w:vAlign w:val="center"/>
          </w:tcPr>
          <w:p>
            <w:pPr>
              <w:pStyle w:val="26"/>
              <w:ind w:firstLine="0" w:firstLineChars="0"/>
              <w:jc w:val="center"/>
              <w:rPr>
                <w:rFonts w:ascii="Times New Roman"/>
                <w:sz w:val="32"/>
                <w:szCs w:val="32"/>
              </w:rPr>
            </w:pPr>
            <w:r>
              <w:rPr>
                <w:rFonts w:ascii="Times New Roman"/>
                <w:sz w:val="32"/>
                <w:szCs w:val="32"/>
              </w:rPr>
              <w:t>柴油燃料消耗量</w:t>
            </w:r>
          </w:p>
          <w:p>
            <w:pPr>
              <w:pStyle w:val="26"/>
              <w:ind w:firstLine="0" w:firstLineChars="0"/>
              <w:jc w:val="center"/>
              <w:rPr>
                <w:rFonts w:ascii="Times New Roman"/>
                <w:sz w:val="32"/>
                <w:szCs w:val="32"/>
              </w:rPr>
            </w:pPr>
            <m:oMath>
              <m:sSub>
                <m:sSubPr>
                  <m:ctrlPr>
                    <w:rPr>
                      <w:rFonts w:ascii="Cambria Math" w:hAnsi="Cambria Math"/>
                      <w:sz w:val="32"/>
                      <w:szCs w:val="32"/>
                    </w:rPr>
                  </m:ctrlPr>
                </m:sSubPr>
                <m:e>
                  <m:r>
                    <m:rPr/>
                    <w:rPr>
                      <w:rFonts w:ascii="Cambria Math" w:hAnsi="Cambria Math"/>
                      <w:sz w:val="32"/>
                      <w:szCs w:val="32"/>
                    </w:rPr>
                    <m:t>SFC</m:t>
                  </m:r>
                  <m:ctrlPr>
                    <w:rPr>
                      <w:rFonts w:ascii="Cambria Math" w:hAnsi="Cambria Math"/>
                      <w:sz w:val="32"/>
                      <w:szCs w:val="32"/>
                    </w:rPr>
                  </m:ctrlPr>
                </m:e>
                <m:sub>
                  <m:r>
                    <m:rPr/>
                    <w:rPr>
                      <w:rFonts w:ascii="Cambria Math" w:hAnsi="Cambria Math"/>
                      <w:sz w:val="32"/>
                      <w:szCs w:val="32"/>
                    </w:rPr>
                    <m:t>i,default</m:t>
                  </m:r>
                  <m:ctrlPr>
                    <w:rPr>
                      <w:rFonts w:ascii="Cambria Math" w:hAnsi="Cambria Math"/>
                      <w:sz w:val="32"/>
                      <w:szCs w:val="32"/>
                    </w:rPr>
                  </m:ctrlPr>
                </m:sub>
              </m:sSub>
            </m:oMath>
            <w:r>
              <w:rPr>
                <w:rFonts w:ascii="Times New Roman"/>
                <w:sz w:val="32"/>
                <w:szCs w:val="32"/>
                <w:lang w:val="en-GB"/>
              </w:rPr>
              <w:t>（L/km）</w:t>
            </w:r>
            <w:r>
              <w:rPr>
                <w:rFonts w:hint="eastAsia" w:ascii="Times New Roman"/>
                <w:sz w:val="32"/>
                <w:szCs w:val="32"/>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 w:type="dxa"/>
            <w:vMerge w:val="restart"/>
            <w:vAlign w:val="center"/>
          </w:tcPr>
          <w:p>
            <w:pPr>
              <w:pStyle w:val="26"/>
              <w:ind w:firstLine="0" w:firstLineChars="0"/>
              <w:jc w:val="center"/>
              <w:rPr>
                <w:rFonts w:ascii="Times New Roman"/>
                <w:sz w:val="32"/>
                <w:szCs w:val="32"/>
              </w:rPr>
            </w:pPr>
            <w:r>
              <w:rPr>
                <w:rFonts w:ascii="Times New Roman"/>
                <w:sz w:val="32"/>
                <w:szCs w:val="32"/>
              </w:rPr>
              <w:t>牵引车</w:t>
            </w:r>
          </w:p>
        </w:tc>
        <w:tc>
          <w:tcPr>
            <w:tcW w:w="1902"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[11700,21242)</w:t>
            </w:r>
          </w:p>
        </w:tc>
        <w:tc>
          <w:tcPr>
            <w:tcW w:w="1889"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(18000,27000]</w:t>
            </w:r>
          </w:p>
        </w:tc>
        <w:tc>
          <w:tcPr>
            <w:tcW w:w="1553"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0.243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 w:type="dxa"/>
            <w:vMerge w:val="continue"/>
          </w:tcPr>
          <w:p>
            <w:pPr>
              <w:pStyle w:val="26"/>
              <w:ind w:firstLine="0" w:firstLineChars="0"/>
              <w:rPr>
                <w:rFonts w:ascii="Times New Roman"/>
                <w:sz w:val="32"/>
                <w:szCs w:val="32"/>
              </w:rPr>
            </w:pPr>
          </w:p>
        </w:tc>
        <w:tc>
          <w:tcPr>
            <w:tcW w:w="1902"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[21242,30678)</w:t>
            </w:r>
          </w:p>
        </w:tc>
        <w:tc>
          <w:tcPr>
            <w:tcW w:w="1889"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(27000,35000]</w:t>
            </w:r>
          </w:p>
        </w:tc>
        <w:tc>
          <w:tcPr>
            <w:tcW w:w="1553"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0.265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 w:type="dxa"/>
            <w:vMerge w:val="continue"/>
          </w:tcPr>
          <w:p>
            <w:pPr>
              <w:pStyle w:val="26"/>
              <w:ind w:firstLine="0" w:firstLineChars="0"/>
              <w:rPr>
                <w:rFonts w:ascii="Times New Roman"/>
                <w:sz w:val="32"/>
                <w:szCs w:val="32"/>
              </w:rPr>
            </w:pPr>
          </w:p>
        </w:tc>
        <w:tc>
          <w:tcPr>
            <w:tcW w:w="1902"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[30678,33185)</w:t>
            </w:r>
          </w:p>
        </w:tc>
        <w:tc>
          <w:tcPr>
            <w:tcW w:w="1889"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(35000,40000]</w:t>
            </w:r>
          </w:p>
        </w:tc>
        <w:tc>
          <w:tcPr>
            <w:tcW w:w="1553"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0.278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 w:type="dxa"/>
            <w:vMerge w:val="continue"/>
          </w:tcPr>
          <w:p>
            <w:pPr>
              <w:pStyle w:val="26"/>
              <w:ind w:firstLine="0" w:firstLineChars="0"/>
              <w:rPr>
                <w:rFonts w:ascii="Times New Roman"/>
                <w:sz w:val="32"/>
                <w:szCs w:val="32"/>
              </w:rPr>
            </w:pPr>
          </w:p>
        </w:tc>
        <w:tc>
          <w:tcPr>
            <w:tcW w:w="1902"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[33185,35706)</w:t>
            </w:r>
          </w:p>
        </w:tc>
        <w:tc>
          <w:tcPr>
            <w:tcW w:w="1889"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(40000,43000]</w:t>
            </w:r>
          </w:p>
        </w:tc>
        <w:tc>
          <w:tcPr>
            <w:tcW w:w="1553"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0.295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 w:type="dxa"/>
            <w:vMerge w:val="continue"/>
          </w:tcPr>
          <w:p>
            <w:pPr>
              <w:pStyle w:val="26"/>
              <w:ind w:firstLine="0" w:firstLineChars="0"/>
              <w:rPr>
                <w:rFonts w:ascii="Times New Roman"/>
                <w:sz w:val="32"/>
                <w:szCs w:val="32"/>
              </w:rPr>
            </w:pPr>
          </w:p>
        </w:tc>
        <w:tc>
          <w:tcPr>
            <w:tcW w:w="1902"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[35706,38775)</w:t>
            </w:r>
          </w:p>
        </w:tc>
        <w:tc>
          <w:tcPr>
            <w:tcW w:w="1889"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(43000,46000]</w:t>
            </w:r>
          </w:p>
        </w:tc>
        <w:tc>
          <w:tcPr>
            <w:tcW w:w="1553"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0.312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 w:type="dxa"/>
            <w:vMerge w:val="continue"/>
          </w:tcPr>
          <w:p>
            <w:pPr>
              <w:pStyle w:val="26"/>
              <w:ind w:firstLine="0" w:firstLineChars="0"/>
              <w:rPr>
                <w:rFonts w:ascii="Times New Roman"/>
                <w:sz w:val="32"/>
                <w:szCs w:val="32"/>
              </w:rPr>
            </w:pPr>
          </w:p>
        </w:tc>
        <w:tc>
          <w:tcPr>
            <w:tcW w:w="1902"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[38775,40000)</w:t>
            </w:r>
          </w:p>
        </w:tc>
        <w:tc>
          <w:tcPr>
            <w:tcW w:w="1889"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(46000,49000]</w:t>
            </w:r>
          </w:p>
        </w:tc>
        <w:tc>
          <w:tcPr>
            <w:tcW w:w="1553"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0.337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 w:type="dxa"/>
            <w:vMerge w:val="continue"/>
          </w:tcPr>
          <w:p>
            <w:pPr>
              <w:pStyle w:val="26"/>
              <w:ind w:firstLine="0" w:firstLineChars="0"/>
              <w:rPr>
                <w:rFonts w:ascii="Times New Roman"/>
                <w:sz w:val="32"/>
                <w:szCs w:val="32"/>
              </w:rPr>
            </w:pPr>
          </w:p>
        </w:tc>
        <w:tc>
          <w:tcPr>
            <w:tcW w:w="1902"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40000</w:t>
            </w:r>
          </w:p>
        </w:tc>
        <w:tc>
          <w:tcPr>
            <w:tcW w:w="1889"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(49000,+∞]</w:t>
            </w:r>
          </w:p>
        </w:tc>
        <w:tc>
          <w:tcPr>
            <w:tcW w:w="1553" w:type="dxa"/>
            <w:vAlign w:val="center"/>
          </w:tcPr>
          <w:p>
            <w:pPr>
              <w:widowControl/>
              <w:ind w:firstLine="0" w:firstLineChars="0"/>
              <w:jc w:val="center"/>
              <w:textAlignment w:val="center"/>
              <w:rPr>
                <w:rFonts w:cs="Times New Roman"/>
                <w:kern w:val="0"/>
                <w:sz w:val="32"/>
                <w:szCs w:val="32"/>
              </w:rPr>
            </w:pPr>
            <w:r>
              <w:rPr>
                <w:rFonts w:hint="eastAsia" w:cs="Times New Roman"/>
                <w:kern w:val="0"/>
                <w:sz w:val="32"/>
                <w:szCs w:val="32"/>
              </w:rPr>
              <w:t>0.358</w:t>
            </w:r>
          </w:p>
        </w:tc>
      </w:tr>
    </w:tbl>
    <w:p>
      <w:pPr>
        <w:ind w:firstLine="420"/>
        <w:rPr>
          <w:rFonts w:hint="eastAsia"/>
          <w:sz w:val="32"/>
          <w:szCs w:val="32"/>
          <w:lang w:eastAsia="zh-Hans"/>
        </w:rPr>
      </w:pPr>
      <w:r>
        <w:rPr>
          <w:rFonts w:hint="eastAsia"/>
          <w:sz w:val="32"/>
          <w:szCs w:val="32"/>
          <w:lang w:eastAsia="zh-Hans"/>
        </w:rPr>
        <w:br w:type="page"/>
      </w:r>
    </w:p>
    <w:p>
      <w:pPr>
        <w:pStyle w:val="135"/>
        <w:numPr>
          <w:ilvl w:val="0"/>
          <w:numId w:val="0"/>
        </w:numPr>
        <w:spacing w:before="0" w:after="0" w:line="360" w:lineRule="auto"/>
        <w:rPr>
          <w:rFonts w:hint="eastAsia" w:ascii="Times New Roman" w:hAnsi="Times New Roman"/>
          <w:sz w:val="32"/>
          <w:szCs w:val="32"/>
        </w:rPr>
      </w:pPr>
      <w:bookmarkStart w:id="111" w:name="_Toc213855987"/>
      <w:r>
        <w:rPr>
          <w:rFonts w:hint="eastAsia" w:ascii="Times New Roman" w:hAnsi="Times New Roman"/>
          <w:sz w:val="32"/>
          <w:szCs w:val="32"/>
          <w:lang w:eastAsia="zh-Hans"/>
        </w:rPr>
        <w:t>附</w:t>
      </w:r>
      <w:r>
        <w:rPr>
          <w:rFonts w:hint="eastAsia" w:ascii="Times New Roman" w:hAnsi="Times New Roman"/>
          <w:sz w:val="32"/>
          <w:szCs w:val="32"/>
        </w:rPr>
        <w:t xml:space="preserve">  </w:t>
      </w:r>
      <w:r>
        <w:rPr>
          <w:rFonts w:hint="eastAsia" w:ascii="Times New Roman" w:hAnsi="Times New Roman"/>
          <w:sz w:val="32"/>
          <w:szCs w:val="32"/>
          <w:lang w:eastAsia="zh-Hans"/>
        </w:rPr>
        <w:t>录</w:t>
      </w:r>
      <w:r>
        <w:rPr>
          <w:rFonts w:hint="eastAsia" w:ascii="Times New Roman" w:hAnsi="Times New Roman"/>
          <w:sz w:val="32"/>
          <w:szCs w:val="32"/>
        </w:rPr>
        <w:t xml:space="preserve">  B</w:t>
      </w:r>
      <w:bookmarkEnd w:id="111"/>
      <w:r>
        <w:rPr>
          <w:rFonts w:hint="eastAsia" w:ascii="Times New Roman" w:hAnsi="Times New Roman"/>
          <w:sz w:val="32"/>
          <w:szCs w:val="32"/>
        </w:rPr>
        <w:t xml:space="preserve">  </w:t>
      </w:r>
    </w:p>
    <w:p>
      <w:pPr>
        <w:spacing w:line="360" w:lineRule="auto"/>
        <w:ind w:firstLine="0" w:firstLineChars="0"/>
        <w:jc w:val="center"/>
        <w:rPr>
          <w:rFonts w:hint="eastAsia" w:eastAsia="黑体" w:cs="黑体"/>
          <w:sz w:val="32"/>
          <w:szCs w:val="32"/>
          <w:lang w:eastAsia="zh-Hans"/>
        </w:rPr>
      </w:pPr>
      <w:r>
        <w:rPr>
          <w:rFonts w:hint="eastAsia" w:eastAsia="黑体" w:cs="黑体"/>
          <w:sz w:val="32"/>
          <w:szCs w:val="32"/>
          <w:lang w:eastAsia="zh-Hans"/>
        </w:rPr>
        <w:t>项目车辆消耗氢气的碳排放因子</w:t>
      </w:r>
      <w:r>
        <w:rPr>
          <w:rFonts w:hint="eastAsia" w:eastAsia="黑体" w:cs="黑体"/>
          <w:sz w:val="32"/>
          <w:szCs w:val="32"/>
        </w:rPr>
        <w:t>缺省</w:t>
      </w:r>
      <w:r>
        <w:rPr>
          <w:rFonts w:hint="eastAsia" w:eastAsia="黑体" w:cs="黑体"/>
          <w:sz w:val="32"/>
          <w:szCs w:val="32"/>
          <w:lang w:eastAsia="zh-Hans"/>
        </w:rPr>
        <w:t>值</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7"/>
        <w:gridCol w:w="3157"/>
        <w:gridCol w:w="2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847" w:type="dxa"/>
          </w:tcPr>
          <w:p>
            <w:pPr>
              <w:pStyle w:val="26"/>
              <w:ind w:firstLine="0" w:firstLineChars="0"/>
              <w:jc w:val="center"/>
              <w:rPr>
                <w:rFonts w:ascii="Times New Roman"/>
                <w:sz w:val="32"/>
                <w:szCs w:val="32"/>
              </w:rPr>
            </w:pPr>
            <w:r>
              <w:rPr>
                <w:rFonts w:ascii="Times New Roman"/>
                <w:sz w:val="32"/>
                <w:szCs w:val="32"/>
              </w:rPr>
              <w:t>氢气来源</w:t>
            </w:r>
          </w:p>
        </w:tc>
        <w:tc>
          <w:tcPr>
            <w:tcW w:w="3157" w:type="dxa"/>
          </w:tcPr>
          <w:p>
            <w:pPr>
              <w:pStyle w:val="26"/>
              <w:ind w:firstLine="0" w:firstLineChars="0"/>
              <w:jc w:val="center"/>
              <w:rPr>
                <w:rFonts w:ascii="Times New Roman"/>
                <w:sz w:val="32"/>
                <w:szCs w:val="32"/>
              </w:rPr>
            </w:pPr>
            <w:r>
              <w:rPr>
                <w:rFonts w:hint="eastAsia" w:ascii="Times New Roman"/>
                <w:sz w:val="32"/>
                <w:szCs w:val="32"/>
              </w:rPr>
              <w:t>碳</w:t>
            </w:r>
            <w:r>
              <w:rPr>
                <w:rFonts w:ascii="Times New Roman"/>
                <w:sz w:val="32"/>
                <w:szCs w:val="32"/>
              </w:rPr>
              <w:t>排放因子（tCO</w:t>
            </w:r>
            <w:r>
              <w:rPr>
                <w:rFonts w:ascii="Times New Roman"/>
                <w:sz w:val="32"/>
                <w:szCs w:val="32"/>
                <w:vertAlign w:val="subscript"/>
              </w:rPr>
              <w:t>2</w:t>
            </w:r>
            <w:r>
              <w:rPr>
                <w:rFonts w:ascii="Times New Roman"/>
                <w:sz w:val="32"/>
                <w:szCs w:val="32"/>
              </w:rPr>
              <w:t>/tH</w:t>
            </w:r>
            <w:r>
              <w:rPr>
                <w:rFonts w:ascii="Times New Roman"/>
                <w:sz w:val="32"/>
                <w:szCs w:val="32"/>
                <w:vertAlign w:val="subscript"/>
              </w:rPr>
              <w:t>2</w:t>
            </w:r>
            <w:r>
              <w:rPr>
                <w:rFonts w:ascii="Times New Roman"/>
                <w:sz w:val="32"/>
                <w:szCs w:val="32"/>
              </w:rPr>
              <w:t>）</w:t>
            </w:r>
          </w:p>
        </w:tc>
        <w:tc>
          <w:tcPr>
            <w:tcW w:w="2518" w:type="dxa"/>
          </w:tcPr>
          <w:p>
            <w:pPr>
              <w:pStyle w:val="26"/>
              <w:ind w:firstLine="0" w:firstLineChars="0"/>
              <w:jc w:val="center"/>
              <w:rPr>
                <w:rFonts w:ascii="Times New Roman"/>
                <w:sz w:val="32"/>
                <w:szCs w:val="32"/>
              </w:rPr>
            </w:pPr>
            <w:r>
              <w:rPr>
                <w:rFonts w:ascii="Times New Roman"/>
                <w:sz w:val="32"/>
                <w:szCs w:val="32"/>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vAlign w:val="center"/>
          </w:tcPr>
          <w:p>
            <w:pPr>
              <w:pStyle w:val="26"/>
              <w:ind w:firstLine="0" w:firstLineChars="0"/>
              <w:jc w:val="center"/>
              <w:rPr>
                <w:rFonts w:ascii="Times New Roman"/>
                <w:sz w:val="32"/>
                <w:szCs w:val="32"/>
              </w:rPr>
            </w:pPr>
            <w:r>
              <w:rPr>
                <w:rFonts w:ascii="Times New Roman"/>
                <w:sz w:val="32"/>
                <w:szCs w:val="32"/>
              </w:rPr>
              <w:t>煤制氢</w:t>
            </w:r>
          </w:p>
        </w:tc>
        <w:tc>
          <w:tcPr>
            <w:tcW w:w="3157" w:type="dxa"/>
            <w:vAlign w:val="center"/>
          </w:tcPr>
          <w:p>
            <w:pPr>
              <w:pStyle w:val="26"/>
              <w:ind w:firstLine="0" w:firstLineChars="0"/>
              <w:jc w:val="center"/>
              <w:rPr>
                <w:rFonts w:ascii="Times New Roman"/>
                <w:sz w:val="32"/>
                <w:szCs w:val="32"/>
              </w:rPr>
            </w:pPr>
            <w:r>
              <w:rPr>
                <w:rFonts w:hint="eastAsia" w:ascii="Times New Roman"/>
                <w:sz w:val="32"/>
                <w:szCs w:val="32"/>
              </w:rPr>
              <w:t>19</w:t>
            </w:r>
          </w:p>
        </w:tc>
        <w:tc>
          <w:tcPr>
            <w:tcW w:w="2518" w:type="dxa"/>
            <w:vMerge w:val="restart"/>
            <w:vAlign w:val="center"/>
          </w:tcPr>
          <w:p>
            <w:pPr>
              <w:widowControl/>
              <w:ind w:firstLine="0" w:firstLineChars="0"/>
              <w:jc w:val="center"/>
              <w:rPr>
                <w:rFonts w:cs="Times New Roman"/>
                <w:sz w:val="32"/>
                <w:szCs w:val="32"/>
              </w:rPr>
            </w:pPr>
            <w:r>
              <w:rPr>
                <w:rFonts w:cs="Times New Roman"/>
                <w:color w:val="000000"/>
                <w:kern w:val="0"/>
                <w:sz w:val="32"/>
                <w:szCs w:val="32"/>
                <w:lang w:bidi="ar"/>
              </w:rPr>
              <w:t>源于</w:t>
            </w:r>
            <w:r>
              <w:rPr>
                <w:rFonts w:hint="eastAsia" w:cs="Times New Roman"/>
                <w:color w:val="000000"/>
                <w:kern w:val="0"/>
                <w:sz w:val="32"/>
                <w:szCs w:val="32"/>
                <w:lang w:bidi="ar"/>
              </w:rPr>
              <w:t>多个行业报告和文献</w:t>
            </w:r>
            <w:r>
              <w:rPr>
                <w:rFonts w:cs="Times New Roman"/>
                <w:color w:val="000000"/>
                <w:kern w:val="0"/>
                <w:sz w:val="32"/>
                <w:szCs w:val="32"/>
                <w:lang w:bidi="ar"/>
              </w:rPr>
              <w:t>的平均值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vAlign w:val="center"/>
          </w:tcPr>
          <w:p>
            <w:pPr>
              <w:pStyle w:val="26"/>
              <w:ind w:firstLine="0" w:firstLineChars="0"/>
              <w:jc w:val="center"/>
              <w:rPr>
                <w:rFonts w:ascii="Times New Roman"/>
                <w:sz w:val="32"/>
                <w:szCs w:val="32"/>
              </w:rPr>
            </w:pPr>
            <w:r>
              <w:rPr>
                <w:rFonts w:ascii="Times New Roman"/>
                <w:sz w:val="32"/>
                <w:szCs w:val="32"/>
              </w:rPr>
              <w:t>天然气制氢</w:t>
            </w:r>
          </w:p>
        </w:tc>
        <w:tc>
          <w:tcPr>
            <w:tcW w:w="3157" w:type="dxa"/>
            <w:vAlign w:val="center"/>
          </w:tcPr>
          <w:p>
            <w:pPr>
              <w:pStyle w:val="26"/>
              <w:ind w:firstLine="0" w:firstLineChars="0"/>
              <w:jc w:val="center"/>
              <w:rPr>
                <w:rFonts w:ascii="Times New Roman"/>
                <w:sz w:val="32"/>
                <w:szCs w:val="32"/>
              </w:rPr>
            </w:pPr>
            <w:r>
              <w:rPr>
                <w:rFonts w:hint="eastAsia" w:ascii="Times New Roman"/>
                <w:sz w:val="32"/>
                <w:szCs w:val="32"/>
              </w:rPr>
              <w:t>13</w:t>
            </w:r>
          </w:p>
        </w:tc>
        <w:tc>
          <w:tcPr>
            <w:tcW w:w="2518" w:type="dxa"/>
            <w:vMerge w:val="continue"/>
          </w:tcPr>
          <w:p>
            <w:pPr>
              <w:pStyle w:val="26"/>
              <w:ind w:firstLine="360"/>
              <w:jc w:val="center"/>
              <w:rPr>
                <w:rFonts w:ascii="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vAlign w:val="center"/>
          </w:tcPr>
          <w:p>
            <w:pPr>
              <w:pStyle w:val="26"/>
              <w:ind w:firstLine="0" w:firstLineChars="0"/>
              <w:jc w:val="center"/>
              <w:rPr>
                <w:rFonts w:ascii="Times New Roman"/>
                <w:sz w:val="32"/>
                <w:szCs w:val="32"/>
              </w:rPr>
            </w:pPr>
            <w:r>
              <w:rPr>
                <w:rFonts w:ascii="Times New Roman"/>
                <w:sz w:val="32"/>
                <w:szCs w:val="32"/>
              </w:rPr>
              <w:t>工业副产氢</w:t>
            </w:r>
          </w:p>
        </w:tc>
        <w:tc>
          <w:tcPr>
            <w:tcW w:w="3157" w:type="dxa"/>
            <w:vAlign w:val="center"/>
          </w:tcPr>
          <w:p>
            <w:pPr>
              <w:pStyle w:val="26"/>
              <w:ind w:firstLine="0" w:firstLineChars="0"/>
              <w:jc w:val="center"/>
              <w:rPr>
                <w:rFonts w:ascii="Times New Roman"/>
                <w:sz w:val="32"/>
                <w:szCs w:val="32"/>
              </w:rPr>
            </w:pPr>
            <w:r>
              <w:rPr>
                <w:rFonts w:hint="eastAsia" w:ascii="Times New Roman"/>
                <w:sz w:val="32"/>
                <w:szCs w:val="32"/>
              </w:rPr>
              <w:t>7</w:t>
            </w:r>
          </w:p>
        </w:tc>
        <w:tc>
          <w:tcPr>
            <w:tcW w:w="2518" w:type="dxa"/>
            <w:vMerge w:val="continue"/>
          </w:tcPr>
          <w:p>
            <w:pPr>
              <w:pStyle w:val="26"/>
              <w:ind w:firstLine="360"/>
              <w:jc w:val="center"/>
              <w:rPr>
                <w:rFonts w:ascii="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vAlign w:val="center"/>
          </w:tcPr>
          <w:p>
            <w:pPr>
              <w:pStyle w:val="26"/>
              <w:ind w:firstLine="0" w:firstLineChars="0"/>
              <w:jc w:val="center"/>
              <w:rPr>
                <w:rFonts w:ascii="Times New Roman"/>
                <w:sz w:val="32"/>
                <w:szCs w:val="32"/>
              </w:rPr>
            </w:pPr>
            <w:r>
              <w:rPr>
                <w:rFonts w:ascii="Times New Roman"/>
                <w:sz w:val="32"/>
                <w:szCs w:val="32"/>
              </w:rPr>
              <w:t>电解水制氢</w:t>
            </w:r>
          </w:p>
        </w:tc>
        <w:tc>
          <w:tcPr>
            <w:tcW w:w="3157" w:type="dxa"/>
            <w:vAlign w:val="center"/>
          </w:tcPr>
          <w:p>
            <w:pPr>
              <w:pStyle w:val="26"/>
              <w:ind w:firstLine="0" w:firstLineChars="0"/>
              <w:jc w:val="center"/>
              <w:rPr>
                <w:rFonts w:ascii="Times New Roman"/>
                <w:sz w:val="32"/>
                <w:szCs w:val="32"/>
              </w:rPr>
            </w:pPr>
            <w:r>
              <w:rPr>
                <w:rFonts w:ascii="Times New Roman"/>
                <w:sz w:val="32"/>
                <w:szCs w:val="32"/>
              </w:rPr>
              <w:t>0</w:t>
            </w:r>
          </w:p>
        </w:tc>
        <w:tc>
          <w:tcPr>
            <w:tcW w:w="2518" w:type="dxa"/>
            <w:vMerge w:val="continue"/>
          </w:tcPr>
          <w:p>
            <w:pPr>
              <w:pStyle w:val="26"/>
              <w:ind w:firstLine="360"/>
              <w:jc w:val="center"/>
              <w:rPr>
                <w:rFonts w:ascii="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vAlign w:val="center"/>
          </w:tcPr>
          <w:p>
            <w:pPr>
              <w:pStyle w:val="26"/>
              <w:ind w:firstLine="0" w:firstLineChars="0"/>
              <w:jc w:val="center"/>
              <w:rPr>
                <w:rFonts w:ascii="Times New Roman"/>
                <w:sz w:val="32"/>
                <w:szCs w:val="32"/>
              </w:rPr>
            </w:pPr>
            <w:r>
              <w:rPr>
                <w:rFonts w:ascii="Times New Roman"/>
                <w:sz w:val="32"/>
                <w:szCs w:val="32"/>
              </w:rPr>
              <w:t>综合排放因子</w:t>
            </w:r>
          </w:p>
        </w:tc>
        <w:tc>
          <w:tcPr>
            <w:tcW w:w="3157" w:type="dxa"/>
            <w:vAlign w:val="center"/>
          </w:tcPr>
          <w:p>
            <w:pPr>
              <w:pStyle w:val="26"/>
              <w:ind w:firstLine="0" w:firstLineChars="0"/>
              <w:jc w:val="center"/>
              <w:rPr>
                <w:rFonts w:ascii="Times New Roman"/>
                <w:sz w:val="32"/>
                <w:szCs w:val="32"/>
              </w:rPr>
            </w:pPr>
            <w:r>
              <w:rPr>
                <w:rFonts w:hint="eastAsia" w:ascii="Times New Roman"/>
                <w:sz w:val="32"/>
                <w:szCs w:val="32"/>
              </w:rPr>
              <w:t>6.72</w:t>
            </w:r>
          </w:p>
        </w:tc>
        <w:tc>
          <w:tcPr>
            <w:tcW w:w="2518" w:type="dxa"/>
          </w:tcPr>
          <w:p>
            <w:pPr>
              <w:widowControl/>
              <w:ind w:firstLine="0" w:firstLineChars="0"/>
              <w:jc w:val="center"/>
              <w:rPr>
                <w:rFonts w:cs="Times New Roman"/>
                <w:sz w:val="32"/>
                <w:szCs w:val="32"/>
              </w:rPr>
            </w:pPr>
            <w:r>
              <w:rPr>
                <w:rFonts w:cs="Times New Roman"/>
                <w:color w:val="000000"/>
                <w:kern w:val="0"/>
                <w:sz w:val="32"/>
                <w:szCs w:val="32"/>
                <w:lang w:bidi="ar"/>
              </w:rPr>
              <w:t>源于</w:t>
            </w:r>
            <w:r>
              <w:rPr>
                <w:rFonts w:hint="eastAsia" w:cs="Times New Roman"/>
                <w:color w:val="000000"/>
                <w:kern w:val="0"/>
                <w:sz w:val="32"/>
                <w:szCs w:val="32"/>
                <w:lang w:bidi="ar"/>
              </w:rPr>
              <w:t>湖北省</w:t>
            </w:r>
            <w:r>
              <w:rPr>
                <w:rFonts w:cs="Times New Roman"/>
                <w:color w:val="000000"/>
                <w:kern w:val="0"/>
                <w:sz w:val="32"/>
                <w:szCs w:val="32"/>
                <w:lang w:bidi="ar"/>
              </w:rPr>
              <w:t>氢气产能结构的综合加权平均值</w:t>
            </w:r>
          </w:p>
        </w:tc>
      </w:tr>
    </w:tbl>
    <w:p>
      <w:pPr>
        <w:ind w:firstLine="420"/>
        <w:rPr>
          <w:sz w:val="32"/>
          <w:szCs w:val="32"/>
        </w:rPr>
      </w:pPr>
    </w:p>
    <w:p>
      <w:pPr>
        <w:ind w:firstLine="0" w:firstLineChars="0"/>
        <w:rPr>
          <w:sz w:val="32"/>
          <w:szCs w:val="32"/>
        </w:rPr>
      </w:pPr>
      <w:r>
        <w:rPr>
          <w:sz w:val="32"/>
          <w:szCs w:val="32"/>
        </w:rPr>
        <w:br w:type="page"/>
      </w:r>
    </w:p>
    <w:p>
      <w:pPr>
        <w:ind w:firstLine="0" w:firstLineChars="0"/>
        <w:jc w:val="center"/>
        <w:rPr>
          <w:rFonts w:cs="Times New Roman"/>
          <w:b/>
          <w:bCs/>
          <w:sz w:val="32"/>
          <w:szCs w:val="32"/>
        </w:rPr>
      </w:pPr>
      <w:r>
        <w:rPr>
          <w:rFonts w:hint="eastAsia" w:cs="Times New Roman"/>
          <w:b/>
          <w:bCs/>
          <w:sz w:val="32"/>
          <w:szCs w:val="32"/>
        </w:rPr>
        <w:t>《新能源中重型载货汽车运输碳普惠方法学》编制说明</w:t>
      </w:r>
    </w:p>
    <w:p>
      <w:pPr>
        <w:ind w:firstLine="420"/>
        <w:rPr>
          <w:sz w:val="32"/>
          <w:szCs w:val="32"/>
        </w:rPr>
      </w:pPr>
      <w:bookmarkStart w:id="112" w:name="_Toc210125026"/>
    </w:p>
    <w:p>
      <w:pPr>
        <w:ind w:firstLine="420"/>
        <w:rPr>
          <w:sz w:val="32"/>
          <w:szCs w:val="32"/>
        </w:rPr>
      </w:pPr>
      <w:r>
        <w:rPr>
          <w:rFonts w:hint="eastAsia"/>
          <w:sz w:val="32"/>
          <w:szCs w:val="32"/>
        </w:rPr>
        <w:t>为构建宜昌市碳普惠方法学体系，推动新能源中重型载货汽车运输领域绿色转型、减少交通领域重点行业温室气体排放，助力全市碳达峰碳中和目标实现，宜昌市生态环境局组织编制了《新能源中重型载货汽车运输碳普惠方法学》，有关情况说明如下。</w:t>
      </w:r>
    </w:p>
    <w:p>
      <w:pPr>
        <w:pStyle w:val="3"/>
        <w:numPr>
          <w:ilvl w:val="0"/>
          <w:numId w:val="17"/>
        </w:numPr>
        <w:spacing w:before="156" w:beforeLines="50" w:after="156" w:afterLines="50"/>
        <w:rPr>
          <w:sz w:val="32"/>
          <w:szCs w:val="32"/>
        </w:rPr>
      </w:pPr>
      <w:bookmarkStart w:id="113" w:name="_Toc213855988"/>
      <w:r>
        <w:rPr>
          <w:sz w:val="32"/>
          <w:szCs w:val="32"/>
        </w:rPr>
        <w:t>编制背景</w:t>
      </w:r>
      <w:r>
        <w:rPr>
          <w:rFonts w:hint="eastAsia"/>
          <w:sz w:val="32"/>
          <w:szCs w:val="32"/>
        </w:rPr>
        <w:t>和意义</w:t>
      </w:r>
      <w:bookmarkEnd w:id="112"/>
      <w:bookmarkEnd w:id="113"/>
    </w:p>
    <w:p>
      <w:pPr>
        <w:ind w:firstLine="420"/>
        <w:rPr>
          <w:sz w:val="32"/>
          <w:szCs w:val="32"/>
        </w:rPr>
      </w:pPr>
      <w:r>
        <w:rPr>
          <w:rFonts w:hint="eastAsia"/>
          <w:sz w:val="32"/>
          <w:szCs w:val="32"/>
        </w:rPr>
        <w:t>货物运输是能源消耗和温室气体排放的重要来源，传统燃油载货汽车在运输过程中大量燃烧柴油，排放二氧化碳、氮氧化物及颗粒物，不仅加剧温室效应，也对区域大气环境造成压力。随着全市产业结构升级和物流需求增长，构建绿色高效的运输体系成为推动交通运输领域减污降碳协同的重要路径。</w:t>
      </w:r>
    </w:p>
    <w:p>
      <w:pPr>
        <w:ind w:firstLine="420"/>
        <w:rPr>
          <w:sz w:val="32"/>
          <w:szCs w:val="32"/>
        </w:rPr>
      </w:pPr>
      <w:r>
        <w:rPr>
          <w:rFonts w:hint="eastAsia"/>
          <w:sz w:val="32"/>
          <w:szCs w:val="32"/>
        </w:rPr>
        <w:t>新能源载货汽车以电能或氢能等清洁能源为驱动，相比燃油车能显著降低全生命周期碳排放；同时，随着可再生能源占比不断提高，新能源载货汽车的应用还能促进绿色电力消纳，实现交通与能源系统的协同减碳。为引导运输企业、物流平台及个体车辆运营者积极采用新能源载货汽车，推动全市货运体系向低碳转型，特编制《新能源载货汽车运输碳普惠方法学》。</w:t>
      </w:r>
    </w:p>
    <w:p>
      <w:pPr>
        <w:pStyle w:val="3"/>
        <w:numPr>
          <w:ilvl w:val="0"/>
          <w:numId w:val="17"/>
        </w:numPr>
        <w:spacing w:before="156" w:beforeLines="50" w:after="156" w:afterLines="50"/>
        <w:rPr>
          <w:sz w:val="32"/>
          <w:szCs w:val="32"/>
        </w:rPr>
      </w:pPr>
      <w:bookmarkStart w:id="114" w:name="_Toc213855989"/>
      <w:r>
        <w:rPr>
          <w:sz w:val="32"/>
          <w:szCs w:val="32"/>
        </w:rPr>
        <w:t>编制</w:t>
      </w:r>
      <w:r>
        <w:rPr>
          <w:rFonts w:hint="eastAsia"/>
          <w:sz w:val="32"/>
          <w:szCs w:val="32"/>
        </w:rPr>
        <w:t>过程</w:t>
      </w:r>
      <w:bookmarkEnd w:id="114"/>
    </w:p>
    <w:p>
      <w:pPr>
        <w:ind w:firstLine="420"/>
        <w:rPr>
          <w:rFonts w:cs="Times New Roman"/>
          <w:color w:val="000000"/>
          <w:kern w:val="0"/>
          <w:sz w:val="32"/>
          <w:szCs w:val="32"/>
          <w:lang w:bidi="ar"/>
        </w:rPr>
      </w:pPr>
      <w:r>
        <w:rPr>
          <w:rFonts w:hint="eastAsia" w:cs="Times New Roman"/>
          <w:color w:val="000000"/>
          <w:kern w:val="0"/>
          <w:sz w:val="32"/>
          <w:szCs w:val="32"/>
          <w:lang w:bidi="ar"/>
        </w:rPr>
        <w:t>方法学编制于2025年9月启动并成立专题工作组，全面收集新能源商用车、载货汽车运输行业的发展情况、行业标准以及研究报告等文献资料，并制定方法学编制工作计划。编制过程中多次召开线上会议讨论并明确方法学具体内容与细节。2025年11月初编制方法学初稿后进行内部专题会议，充分听取意见建议，修改完善本方法学。</w:t>
      </w:r>
    </w:p>
    <w:p>
      <w:pPr>
        <w:pStyle w:val="3"/>
        <w:numPr>
          <w:ilvl w:val="0"/>
          <w:numId w:val="17"/>
        </w:numPr>
        <w:spacing w:before="156" w:beforeLines="50" w:after="156" w:afterLines="50"/>
        <w:rPr>
          <w:sz w:val="32"/>
          <w:szCs w:val="32"/>
        </w:rPr>
      </w:pPr>
      <w:bookmarkStart w:id="115" w:name="_Toc213855990"/>
      <w:r>
        <w:rPr>
          <w:rFonts w:hint="eastAsia"/>
          <w:sz w:val="32"/>
          <w:szCs w:val="32"/>
        </w:rPr>
        <w:t>主要内容</w:t>
      </w:r>
      <w:bookmarkEnd w:id="115"/>
    </w:p>
    <w:p>
      <w:pPr>
        <w:ind w:firstLine="420"/>
        <w:rPr>
          <w:rFonts w:cs="Times New Roman"/>
          <w:sz w:val="32"/>
          <w:szCs w:val="32"/>
        </w:rPr>
      </w:pPr>
      <w:r>
        <w:rPr>
          <w:rFonts w:cs="Times New Roman"/>
          <w:sz w:val="32"/>
          <w:szCs w:val="32"/>
        </w:rPr>
        <w:t>本方法学共包括9个章节和2个附录。</w:t>
      </w:r>
    </w:p>
    <w:p>
      <w:pPr>
        <w:pStyle w:val="2"/>
        <w:rPr>
          <w:sz w:val="32"/>
          <w:szCs w:val="32"/>
        </w:rPr>
      </w:pPr>
      <w:r>
        <w:rPr>
          <w:sz w:val="32"/>
          <w:szCs w:val="32"/>
        </w:rPr>
        <w:t>第 1 章</w:t>
      </w:r>
      <w:r>
        <w:rPr>
          <w:rFonts w:hint="eastAsia"/>
          <w:sz w:val="32"/>
          <w:szCs w:val="32"/>
        </w:rPr>
        <w:t>“引言”，说明本方法学的减排机理为采用纯电动或氢燃料电池等新能源中重型载货汽车替代传统燃油载货汽车开展货物运输服务，通过减少燃油燃烧产生的二氧化碳，实现温室气体减排。同时，明确本方法学适用于宜昌市碳普惠体系，属于交通运输领域的方法学。</w:t>
      </w:r>
    </w:p>
    <w:p>
      <w:pPr>
        <w:pStyle w:val="2"/>
        <w:rPr>
          <w:sz w:val="32"/>
          <w:szCs w:val="32"/>
        </w:rPr>
      </w:pPr>
      <w:r>
        <w:rPr>
          <w:sz w:val="32"/>
          <w:szCs w:val="32"/>
        </w:rPr>
        <w:t>第 2 章“</w:t>
      </w:r>
      <w:r>
        <w:rPr>
          <w:rFonts w:hint="eastAsia"/>
          <w:sz w:val="32"/>
          <w:szCs w:val="32"/>
        </w:rPr>
        <w:t>适用条件”，</w:t>
      </w:r>
      <w:r>
        <w:rPr>
          <w:sz w:val="32"/>
          <w:szCs w:val="32"/>
        </w:rPr>
        <w:t>明确本方法学适用于新能源中重型载货汽车运输项目，规定项目车辆应满足的类型、技术条件、登记时间及配套管理系统等要求。</w:t>
      </w:r>
    </w:p>
    <w:p>
      <w:pPr>
        <w:pStyle w:val="2"/>
        <w:rPr>
          <w:sz w:val="32"/>
          <w:szCs w:val="32"/>
        </w:rPr>
      </w:pPr>
      <w:r>
        <w:rPr>
          <w:sz w:val="32"/>
          <w:szCs w:val="32"/>
        </w:rPr>
        <w:t>第 3 章</w:t>
      </w:r>
      <w:r>
        <w:rPr>
          <w:rFonts w:cs="宋体"/>
          <w:sz w:val="32"/>
          <w:szCs w:val="32"/>
        </w:rPr>
        <w:t>“规范性引用文件”，列</w:t>
      </w:r>
      <w:r>
        <w:rPr>
          <w:sz w:val="32"/>
          <w:szCs w:val="32"/>
        </w:rPr>
        <w:t>出了本方法学引用的国家标准、行业标准和检定规程。</w:t>
      </w:r>
    </w:p>
    <w:p>
      <w:pPr>
        <w:pStyle w:val="2"/>
        <w:rPr>
          <w:sz w:val="32"/>
          <w:szCs w:val="32"/>
        </w:rPr>
      </w:pPr>
      <w:r>
        <w:rPr>
          <w:sz w:val="32"/>
          <w:szCs w:val="32"/>
        </w:rPr>
        <w:t>第 4 章</w:t>
      </w:r>
      <w:r>
        <w:rPr>
          <w:rFonts w:cs="宋体"/>
          <w:sz w:val="32"/>
          <w:szCs w:val="32"/>
        </w:rPr>
        <w:t>“术语和定义”，规定</w:t>
      </w:r>
      <w:r>
        <w:rPr>
          <w:sz w:val="32"/>
          <w:szCs w:val="32"/>
        </w:rPr>
        <w:t>了 5 个主要术语及定义，主要参考国家和农业行业的推荐性标准</w:t>
      </w:r>
    </w:p>
    <w:p>
      <w:pPr>
        <w:pStyle w:val="26"/>
        <w:autoSpaceDE/>
        <w:autoSpaceDN/>
        <w:ind w:firstLine="420"/>
        <w:rPr>
          <w:rFonts w:ascii="Times New Roman"/>
          <w:sz w:val="32"/>
          <w:szCs w:val="32"/>
        </w:rPr>
      </w:pPr>
      <w:r>
        <w:rPr>
          <w:rFonts w:ascii="Times New Roman"/>
          <w:kern w:val="2"/>
          <w:sz w:val="32"/>
          <w:szCs w:val="32"/>
        </w:rPr>
        <w:t>第 5 章</w:t>
      </w:r>
      <w:r>
        <w:rPr>
          <w:rFonts w:ascii="Times New Roman" w:cs="宋体"/>
          <w:kern w:val="2"/>
          <w:sz w:val="32"/>
          <w:szCs w:val="32"/>
        </w:rPr>
        <w:t>“项目边界、计入期和温室气体排放源”，以</w:t>
      </w:r>
      <w:r>
        <w:rPr>
          <w:rFonts w:ascii="Times New Roman"/>
          <w:kern w:val="2"/>
          <w:sz w:val="32"/>
          <w:szCs w:val="32"/>
        </w:rPr>
        <w:t>文字描述</w:t>
      </w:r>
      <w:r>
        <w:rPr>
          <w:rFonts w:ascii="Times New Roman"/>
          <w:sz w:val="32"/>
          <w:szCs w:val="32"/>
        </w:rPr>
        <w:t>本方法学的核算边界为项目中运输涉及的载货汽车、行驶轨迹、为载货汽车提供电力的充/换电站、所在区域电网中的所有发电设施、为载货汽车提供氢气的加氢站、氢气供应源等。规定了项目寿命期限与项目计入期的开始时间和结束时间，识别了基准线情景和项目情景下的温室气体排放源和气体种类。</w:t>
      </w:r>
    </w:p>
    <w:p>
      <w:pPr>
        <w:pStyle w:val="26"/>
        <w:autoSpaceDE/>
        <w:autoSpaceDN/>
        <w:ind w:firstLine="420"/>
        <w:rPr>
          <w:rFonts w:ascii="Times New Roman"/>
          <w:sz w:val="32"/>
          <w:szCs w:val="32"/>
        </w:rPr>
      </w:pPr>
      <w:r>
        <w:rPr>
          <w:rFonts w:ascii="Times New Roman"/>
          <w:sz w:val="32"/>
          <w:szCs w:val="32"/>
        </w:rPr>
        <w:t>第 6 章</w:t>
      </w:r>
      <w:r>
        <w:rPr>
          <w:rFonts w:ascii="Times New Roman" w:cs="宋体"/>
          <w:kern w:val="2"/>
          <w:sz w:val="32"/>
          <w:szCs w:val="32"/>
        </w:rPr>
        <w:t>“项目减排量核算方法”，规定</w:t>
      </w:r>
      <w:r>
        <w:rPr>
          <w:rFonts w:ascii="Times New Roman"/>
          <w:sz w:val="32"/>
          <w:szCs w:val="32"/>
        </w:rPr>
        <w:t>了</w:t>
      </w:r>
      <w:r>
        <w:rPr>
          <w:rFonts w:ascii="Times New Roman"/>
          <w:kern w:val="2"/>
          <w:sz w:val="32"/>
          <w:szCs w:val="32"/>
        </w:rPr>
        <w:t>新能源中重型载货汽车运输项目</w:t>
      </w:r>
      <w:r>
        <w:rPr>
          <w:rFonts w:ascii="Times New Roman"/>
          <w:sz w:val="32"/>
          <w:szCs w:val="32"/>
        </w:rPr>
        <w:t>的基准线情景、额外性论证方式和减排量计算方法。</w:t>
      </w:r>
    </w:p>
    <w:p>
      <w:pPr>
        <w:pStyle w:val="26"/>
        <w:autoSpaceDE/>
        <w:autoSpaceDN/>
        <w:ind w:firstLine="420"/>
        <w:rPr>
          <w:rFonts w:ascii="Times New Roman"/>
          <w:sz w:val="32"/>
          <w:szCs w:val="32"/>
        </w:rPr>
      </w:pPr>
      <w:r>
        <w:rPr>
          <w:rFonts w:ascii="Times New Roman"/>
          <w:sz w:val="32"/>
          <w:szCs w:val="32"/>
        </w:rPr>
        <w:t>第 7 章</w:t>
      </w:r>
      <w:r>
        <w:rPr>
          <w:rFonts w:ascii="Times New Roman" w:cs="宋体"/>
          <w:kern w:val="2"/>
          <w:sz w:val="32"/>
          <w:szCs w:val="32"/>
        </w:rPr>
        <w:t>“数据来源及监测”，列举了</w:t>
      </w:r>
      <w:r>
        <w:rPr>
          <w:rFonts w:ascii="Times New Roman"/>
          <w:kern w:val="2"/>
          <w:sz w:val="32"/>
          <w:szCs w:val="32"/>
        </w:rPr>
        <w:t>新能源中重型载货汽车运输项目</w:t>
      </w:r>
      <w:r>
        <w:rPr>
          <w:rFonts w:ascii="Times New Roman"/>
          <w:sz w:val="32"/>
          <w:szCs w:val="32"/>
        </w:rPr>
        <w:t>在项目前期阶段应确定的参数，以及在项目实施阶段应开展监测的参数，并说明数据来源、数据单位、监测位置与频次、质量保证与控制程序要求、数据管理要求等内容。</w:t>
      </w:r>
    </w:p>
    <w:p>
      <w:pPr>
        <w:pStyle w:val="26"/>
        <w:autoSpaceDE/>
        <w:autoSpaceDN/>
        <w:ind w:firstLine="420"/>
        <w:rPr>
          <w:rFonts w:ascii="Times New Roman"/>
          <w:sz w:val="32"/>
          <w:szCs w:val="32"/>
        </w:rPr>
      </w:pPr>
      <w:r>
        <w:rPr>
          <w:rFonts w:ascii="Times New Roman"/>
          <w:sz w:val="32"/>
          <w:szCs w:val="32"/>
        </w:rPr>
        <w:t>第 8 章</w:t>
      </w:r>
      <w:r>
        <w:rPr>
          <w:rFonts w:ascii="Times New Roman" w:cs="宋体"/>
          <w:kern w:val="2"/>
          <w:sz w:val="32"/>
          <w:szCs w:val="32"/>
        </w:rPr>
        <w:t>“核查要点及方法”，针对</w:t>
      </w:r>
      <w:r>
        <w:rPr>
          <w:rFonts w:ascii="Times New Roman"/>
          <w:sz w:val="32"/>
          <w:szCs w:val="32"/>
        </w:rPr>
        <w:t>项目适用条件、项目边界、项目监测计划以及各参数说明审定与核查要点及方法，规定了项目减排量的交叉核对方法。</w:t>
      </w:r>
    </w:p>
    <w:p>
      <w:pPr>
        <w:pStyle w:val="26"/>
        <w:autoSpaceDE/>
        <w:autoSpaceDN/>
        <w:ind w:firstLine="420"/>
        <w:rPr>
          <w:rFonts w:ascii="Times New Roman"/>
          <w:sz w:val="32"/>
          <w:szCs w:val="32"/>
        </w:rPr>
      </w:pPr>
      <w:r>
        <w:rPr>
          <w:rFonts w:ascii="Times New Roman"/>
          <w:sz w:val="32"/>
          <w:szCs w:val="32"/>
        </w:rPr>
        <w:t>第 9 章</w:t>
      </w:r>
      <w:r>
        <w:rPr>
          <w:rFonts w:ascii="Times New Roman" w:cs="宋体"/>
          <w:kern w:val="2"/>
          <w:sz w:val="32"/>
          <w:szCs w:val="32"/>
        </w:rPr>
        <w:t>“方法学编制单位”，列举</w:t>
      </w:r>
      <w:r>
        <w:rPr>
          <w:rFonts w:ascii="Times New Roman"/>
          <w:sz w:val="32"/>
          <w:szCs w:val="32"/>
        </w:rPr>
        <w:t>了对本方法学编制作出积极贡献的单位名称。</w:t>
      </w:r>
    </w:p>
    <w:p>
      <w:pPr>
        <w:pStyle w:val="26"/>
        <w:autoSpaceDE/>
        <w:autoSpaceDN/>
        <w:ind w:firstLine="420"/>
        <w:rPr>
          <w:rFonts w:ascii="Times New Roman"/>
          <w:sz w:val="32"/>
          <w:szCs w:val="32"/>
        </w:rPr>
      </w:pPr>
      <w:r>
        <w:rPr>
          <w:rFonts w:ascii="Times New Roman"/>
          <w:sz w:val="32"/>
          <w:szCs w:val="32"/>
        </w:rPr>
        <w:t>附录 A 提供了基准线车辆的平均单位里程化石燃料消耗量缺省值</w:t>
      </w:r>
    </w:p>
    <w:p>
      <w:pPr>
        <w:pStyle w:val="26"/>
        <w:autoSpaceDE/>
        <w:autoSpaceDN/>
        <w:ind w:firstLine="420"/>
        <w:rPr>
          <w:rFonts w:ascii="Times New Roman"/>
          <w:sz w:val="32"/>
          <w:szCs w:val="32"/>
        </w:rPr>
      </w:pPr>
      <w:r>
        <w:rPr>
          <w:rFonts w:ascii="Times New Roman"/>
          <w:sz w:val="32"/>
          <w:szCs w:val="32"/>
        </w:rPr>
        <w:t>附录 B 提供了项目车辆消耗氢气的碳排放因子缺省值</w:t>
      </w:r>
    </w:p>
    <w:p>
      <w:pPr>
        <w:pStyle w:val="3"/>
        <w:numPr>
          <w:ilvl w:val="0"/>
          <w:numId w:val="17"/>
        </w:numPr>
        <w:spacing w:before="156" w:beforeLines="50" w:after="156" w:afterLines="50"/>
        <w:rPr>
          <w:sz w:val="32"/>
          <w:szCs w:val="32"/>
        </w:rPr>
      </w:pPr>
      <w:bookmarkStart w:id="116" w:name="_Toc213855991"/>
      <w:r>
        <w:rPr>
          <w:rFonts w:hint="eastAsia"/>
          <w:sz w:val="32"/>
          <w:szCs w:val="32"/>
        </w:rPr>
        <w:t>需要重点说明的问题</w:t>
      </w:r>
      <w:bookmarkEnd w:id="116"/>
    </w:p>
    <w:p>
      <w:pPr>
        <w:pStyle w:val="4"/>
        <w:spacing w:before="156" w:beforeLines="50" w:after="156" w:afterLines="50"/>
        <w:rPr>
          <w:sz w:val="32"/>
          <w:szCs w:val="32"/>
        </w:rPr>
      </w:pPr>
      <w:bookmarkStart w:id="117" w:name="_Toc213855992"/>
      <w:r>
        <w:rPr>
          <w:rFonts w:hint="eastAsia"/>
          <w:sz w:val="32"/>
          <w:szCs w:val="32"/>
        </w:rPr>
        <w:t>（一）适用于本方法学的具体项目类型</w:t>
      </w:r>
      <w:bookmarkEnd w:id="117"/>
    </w:p>
    <w:p>
      <w:pPr>
        <w:pStyle w:val="26"/>
        <w:autoSpaceDE/>
        <w:autoSpaceDN/>
        <w:ind w:firstLine="420"/>
        <w:rPr>
          <w:rFonts w:ascii="Times New Roman"/>
          <w:sz w:val="32"/>
          <w:szCs w:val="32"/>
        </w:rPr>
      </w:pPr>
      <w:r>
        <w:rPr>
          <w:rFonts w:hint="eastAsia" w:ascii="Times New Roman"/>
          <w:sz w:val="32"/>
          <w:szCs w:val="32"/>
        </w:rPr>
        <w:t>在我国交通运输领域新能源化进程不断加速的背景下，小型及城市配送领域的电动化水平已显著提高，但经调研发现，中重型载货汽车的新能源渗透率仍然处于较低水平，特别是在干线物流、大宗货物运输和长距离运营场景中，传统柴油车辆仍占据主导。受限于电池能量密度、整车重量增加、补能基础设施不足以及运营成本等多重因素，中重型新能源载货汽车规模化推广仍面临明显挑战。</w:t>
      </w:r>
    </w:p>
    <w:p>
      <w:pPr>
        <w:pStyle w:val="31"/>
        <w:spacing w:before="0" w:beforeLines="0" w:beforeAutospacing="0" w:after="0" w:afterLines="0" w:afterAutospacing="0"/>
        <w:ind w:firstLine="640" w:firstLineChars="200"/>
        <w:rPr>
          <w:rFonts w:ascii="Times New Roman" w:hAnsi="Times New Roman" w:cs="Times New Roman"/>
          <w:sz w:val="32"/>
          <w:szCs w:val="32"/>
        </w:rPr>
      </w:pPr>
      <w:r>
        <w:rPr>
          <w:rFonts w:hint="eastAsia" w:ascii="Times New Roman" w:hAnsi="Times New Roman" w:cs="Times New Roman"/>
          <w:sz w:val="32"/>
          <w:szCs w:val="32"/>
        </w:rPr>
        <w:t>项目车辆应属于纯电动汽车、插电式混合动力电动汽车或氢燃料电池汽车，具备明确的技术参数和载重能力，并符合附录 A 所列车型和技术要求。车辆须于 2024 年1月1日之后在宜昌车辆管理所或特种设备安全监管部门完成注册登记，权属清晰、无产权争议。项目申报方应提供车辆产权或使用权的有效证明。</w:t>
      </w:r>
    </w:p>
    <w:p>
      <w:pPr>
        <w:pStyle w:val="31"/>
        <w:spacing w:before="0" w:beforeLines="0" w:beforeAutospacing="0" w:after="0" w:afterLines="0" w:afterAutospacing="0"/>
        <w:ind w:firstLine="640" w:firstLineChars="200"/>
        <w:rPr>
          <w:rFonts w:ascii="Times New Roman" w:hAnsi="Times New Roman" w:cs="Times New Roman"/>
          <w:sz w:val="32"/>
          <w:szCs w:val="32"/>
        </w:rPr>
      </w:pPr>
      <w:r>
        <w:rPr>
          <w:rFonts w:hint="eastAsia" w:ascii="Times New Roman" w:hAnsi="Times New Roman" w:cs="Times New Roman"/>
          <w:sz w:val="32"/>
          <w:szCs w:val="32"/>
        </w:rPr>
        <w:t>为保证运行数据真实可靠，项目车辆必须安装具备行驶里程监控、电耗或氢耗数据采集、卫星定位等功能的智能管理系统，能够实现数据自动采集和上传。同时，车辆需在宜昌市行政区内开展真实运输活动。</w:t>
      </w:r>
    </w:p>
    <w:p>
      <w:pPr>
        <w:pStyle w:val="4"/>
        <w:spacing w:before="156" w:beforeLines="50" w:after="156" w:afterLines="50"/>
        <w:rPr>
          <w:sz w:val="32"/>
          <w:szCs w:val="32"/>
        </w:rPr>
      </w:pPr>
      <w:bookmarkStart w:id="118" w:name="_Toc213855993"/>
      <w:r>
        <w:rPr>
          <w:rFonts w:hint="eastAsia"/>
          <w:sz w:val="32"/>
          <w:szCs w:val="32"/>
        </w:rPr>
        <w:t>（二）</w:t>
      </w:r>
      <w:r>
        <w:rPr>
          <w:sz w:val="32"/>
          <w:szCs w:val="32"/>
        </w:rPr>
        <w:t>关于基准线情景设置</w:t>
      </w:r>
      <w:bookmarkEnd w:id="118"/>
    </w:p>
    <w:p>
      <w:pPr>
        <w:pStyle w:val="2"/>
        <w:rPr>
          <w:sz w:val="32"/>
          <w:szCs w:val="32"/>
        </w:rPr>
      </w:pPr>
      <w:r>
        <w:rPr>
          <w:sz w:val="32"/>
          <w:szCs w:val="32"/>
        </w:rPr>
        <w:t>本方法学的基准线情景设定为：采用与项目中新能源载货汽车类型相同、且具备等效载货能力的化石燃料载货汽车进行运输的情况。经调研发现，由于电池系统和储氢装置的配置，新能源中重型载货汽车的整备质量通常高于同等载重等级的传统燃油车辆。为确保减排量计算的公平性与可比性，方法学以“相同载货能力”为原则，对基准线车辆进行等效替代。根据</w:t>
      </w:r>
      <w:r>
        <w:rPr>
          <w:rFonts w:hint="eastAsia"/>
          <w:sz w:val="32"/>
          <w:szCs w:val="32"/>
        </w:rPr>
        <w:t>宜昌市中重型载货汽车的</w:t>
      </w:r>
      <w:r>
        <w:rPr>
          <w:sz w:val="32"/>
          <w:szCs w:val="32"/>
        </w:rPr>
        <w:t>数据统计</w:t>
      </w:r>
      <w:r>
        <w:rPr>
          <w:rFonts w:hint="eastAsia"/>
          <w:sz w:val="32"/>
          <w:szCs w:val="32"/>
        </w:rPr>
        <w:t>，仅燃油车辆保有量占比就达95%，其中</w:t>
      </w:r>
      <w:r>
        <w:rPr>
          <w:sz w:val="32"/>
          <w:szCs w:val="32"/>
        </w:rPr>
        <w:t>柴油车辆占</w:t>
      </w:r>
      <w:r>
        <w:rPr>
          <w:rFonts w:hint="eastAsia"/>
          <w:sz w:val="32"/>
          <w:szCs w:val="32"/>
        </w:rPr>
        <w:t>燃油车辆的99.9</w:t>
      </w:r>
      <w:r>
        <w:rPr>
          <w:sz w:val="32"/>
          <w:szCs w:val="32"/>
        </w:rPr>
        <w:t>%，因此确定以柴油车作为基准线情景下的燃料类型。</w:t>
      </w:r>
    </w:p>
    <w:p>
      <w:pPr>
        <w:pStyle w:val="2"/>
        <w:rPr>
          <w:sz w:val="32"/>
          <w:szCs w:val="32"/>
        </w:rPr>
      </w:pPr>
      <w:r>
        <w:rPr>
          <w:sz w:val="32"/>
          <w:szCs w:val="32"/>
        </w:rPr>
        <w:t>在此基础上，利用</w:t>
      </w:r>
      <w:r>
        <w:rPr>
          <w:rFonts w:hint="eastAsia"/>
          <w:sz w:val="32"/>
          <w:szCs w:val="32"/>
        </w:rPr>
        <w:t>行业权威机构</w:t>
      </w:r>
      <w:r>
        <w:rPr>
          <w:sz w:val="32"/>
          <w:szCs w:val="32"/>
        </w:rPr>
        <w:t>提供的</w:t>
      </w:r>
      <w:r>
        <w:rPr>
          <w:rFonts w:hint="eastAsia"/>
          <w:sz w:val="32"/>
          <w:szCs w:val="32"/>
        </w:rPr>
        <w:t>全</w:t>
      </w:r>
      <w:r>
        <w:rPr>
          <w:sz w:val="32"/>
          <w:szCs w:val="32"/>
        </w:rPr>
        <w:t>省货车数据，对不同车型及载重区间进行分类，并据此确定各类别基准线车辆的最大允许总质量范围。结合国家标准GB 30510-2024《重型商用车辆燃料消耗量限值》中对应区间的</w:t>
      </w:r>
      <w:r>
        <w:rPr>
          <w:rFonts w:hint="eastAsia"/>
          <w:sz w:val="32"/>
          <w:szCs w:val="32"/>
        </w:rPr>
        <w:t>上一级</w:t>
      </w:r>
      <w:r>
        <w:rPr>
          <w:sz w:val="32"/>
          <w:szCs w:val="32"/>
        </w:rPr>
        <w:t>燃料消耗参数</w:t>
      </w:r>
      <w:r>
        <w:rPr>
          <w:rFonts w:hint="eastAsia"/>
          <w:sz w:val="32"/>
          <w:szCs w:val="32"/>
        </w:rPr>
        <w:t>进行保守计算</w:t>
      </w:r>
      <w:r>
        <w:rPr>
          <w:sz w:val="32"/>
          <w:szCs w:val="32"/>
        </w:rPr>
        <w:t>，</w:t>
      </w:r>
      <w:r>
        <w:rPr>
          <w:rFonts w:hint="eastAsia"/>
          <w:sz w:val="32"/>
          <w:szCs w:val="32"/>
        </w:rPr>
        <w:t>最后得出</w:t>
      </w:r>
      <w:r>
        <w:rPr>
          <w:sz w:val="32"/>
          <w:szCs w:val="32"/>
        </w:rPr>
        <w:t>各类别的基准线能耗水平。</w:t>
      </w:r>
    </w:p>
    <w:p>
      <w:pPr>
        <w:pStyle w:val="4"/>
        <w:spacing w:before="156" w:beforeLines="50" w:after="156" w:afterLines="50"/>
        <w:rPr>
          <w:sz w:val="32"/>
          <w:szCs w:val="32"/>
        </w:rPr>
      </w:pPr>
      <w:bookmarkStart w:id="119" w:name="_Toc213855994"/>
      <w:r>
        <w:rPr>
          <w:rFonts w:hint="eastAsia"/>
          <w:sz w:val="32"/>
          <w:szCs w:val="32"/>
        </w:rPr>
        <w:t>（三）关于额外性论证方式</w:t>
      </w:r>
      <w:bookmarkEnd w:id="119"/>
    </w:p>
    <w:p>
      <w:pPr>
        <w:pStyle w:val="2"/>
        <w:rPr>
          <w:sz w:val="32"/>
          <w:szCs w:val="32"/>
        </w:rPr>
      </w:pPr>
      <w:r>
        <w:rPr>
          <w:rFonts w:hint="eastAsia"/>
          <w:sz w:val="32"/>
          <w:szCs w:val="32"/>
        </w:rPr>
        <w:t>新能源中重载货车在交通运输领域具备显著减排潜力，但其推广应用尚未形成市场自发行为，具有明显的额外性，外部激励仍为必要。</w:t>
      </w:r>
    </w:p>
    <w:p>
      <w:pPr>
        <w:pStyle w:val="2"/>
        <w:rPr>
          <w:sz w:val="32"/>
          <w:szCs w:val="32"/>
        </w:rPr>
      </w:pPr>
      <w:r>
        <w:rPr>
          <w:rFonts w:hint="eastAsia"/>
          <w:sz w:val="32"/>
          <w:szCs w:val="32"/>
        </w:rPr>
        <w:t>首先，新能源中重载货车保有量仍然较低。尽管近年来电动化和氢能技术快速发展，新能源车辆渗透率有所提升，但传统燃油中重卡仍占据主导。新能源车辆在总体保有量中占比仅约 3%，远未达到普遍应用阶段，市场替代动力不足。其次，新能源车辆经济性仍不具备优势。与柴油重卡相比，新能源车辆在购置成本、能源费用、运维开支及补能基础设施等方面总体成本更高。以49 吨级重卡为例，氢燃料和纯电重卡售价为同规格柴油车的 2–4 倍；氢气价格（35–50 元/公斤）远高于柴油（6–7 元/升）和电力（0.8–1.2 元/kWh）。综合单位运输成本来看，柴油车辆仍是最经济选择。最后，推广环境仍存在多重障碍。补能基础设施建设不足，充电站、加氢站布局难以满足干线物流需求，技术成熟度及产业链协同能力有限，进一步制约了新能源中重载货车的规模化应用。</w:t>
      </w:r>
    </w:p>
    <w:p>
      <w:pPr>
        <w:pStyle w:val="2"/>
        <w:rPr>
          <w:sz w:val="32"/>
          <w:szCs w:val="32"/>
        </w:rPr>
      </w:pPr>
      <w:r>
        <w:rPr>
          <w:rFonts w:hint="eastAsia"/>
          <w:sz w:val="32"/>
          <w:szCs w:val="32"/>
        </w:rPr>
        <w:t>因此，该领域减排行为具有显著额外性，需通过碳减排激励促进其推广。</w:t>
      </w:r>
    </w:p>
    <w:p>
      <w:pPr>
        <w:pStyle w:val="4"/>
        <w:spacing w:before="156" w:beforeLines="50" w:after="156" w:afterLines="50"/>
        <w:rPr>
          <w:sz w:val="32"/>
          <w:szCs w:val="32"/>
        </w:rPr>
      </w:pPr>
      <w:bookmarkStart w:id="120" w:name="_Toc213855995"/>
      <w:r>
        <w:rPr>
          <w:rFonts w:hint="eastAsia"/>
          <w:sz w:val="32"/>
          <w:szCs w:val="32"/>
        </w:rPr>
        <w:t>（四）关于数据质量保障问题</w:t>
      </w:r>
      <w:bookmarkEnd w:id="120"/>
    </w:p>
    <w:p>
      <w:pPr>
        <w:ind w:firstLine="420"/>
        <w:rPr>
          <w:sz w:val="32"/>
          <w:szCs w:val="32"/>
        </w:rPr>
      </w:pPr>
      <w:r>
        <w:rPr>
          <w:rFonts w:hint="eastAsia"/>
          <w:sz w:val="32"/>
          <w:szCs w:val="32"/>
        </w:rPr>
        <w:t>本方法学中共涉及参数14个，其中前期阶段需确定的参数和数据共计7项，项目实施阶段需监测和确定的参数和数据共计7项。在项目实施阶段，需要企业自测的参数有5个，分别为项目车辆的市域内行驶里程、项目车辆的总行驶里程、项目车辆的燃料总消耗量、项目车辆的总电力消耗量、项目车辆的总氢气消耗量。该数据来源于项目车辆的车载终端记录，车载终端安装及检定要求均需符合相应的规程和要求，项目车辆需每年通过年审。燃料消耗可通过</w:t>
      </w:r>
      <w:r>
        <w:rPr>
          <w:sz w:val="32"/>
          <w:szCs w:val="32"/>
        </w:rPr>
        <w:t>项目车辆的燃料充注结算记录或发票等文件，进行数据交叉验证</w:t>
      </w:r>
      <w:r>
        <w:rPr>
          <w:rFonts w:hint="eastAsia"/>
          <w:sz w:val="32"/>
          <w:szCs w:val="32"/>
        </w:rPr>
        <w:t>，有效辅助第三方机构开展核查，有力保障数据质量。</w:t>
      </w:r>
    </w:p>
    <w:p>
      <w:pPr>
        <w:pStyle w:val="2"/>
        <w:rPr>
          <w:sz w:val="32"/>
          <w:szCs w:val="32"/>
        </w:rPr>
      </w:pPr>
    </w:p>
    <w:p>
      <w:pPr>
        <w:pStyle w:val="10"/>
        <w:spacing w:before="156" w:after="156"/>
        <w:rPr>
          <w:rFonts w:ascii="Times New Roman" w:hAnsi="Times New Roman"/>
        </w:rPr>
      </w:pPr>
    </w:p>
    <w:sectPr>
      <w:footerReference r:id="rId13" w:type="default"/>
      <w:footnotePr>
        <w:numRestart w:val="eachSect"/>
      </w:footnote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微软雅黑"/>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S Mincho">
    <w:panose1 w:val="020206090402050803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0" w:usb3="00000000" w:csb0="00000000" w:csb1="00000000"/>
  </w:font>
  <w:font w:name="Times New Roman Regular">
    <w:altName w:val="Times New Roman"/>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pPr>
  </w:p>
  <w:p>
    <w:pPr>
      <w:pStyle w:val="19"/>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before="120" w:after="12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rPr>
        <w:rFonts w:cs="Times New Roman"/>
      </w:rPr>
    </w:pPr>
    <w:r>
      <w:rPr>
        <w:rFonts w:cs="Times New Roman"/>
      </w:rPr>
      <mc:AlternateContent>
        <mc:Choice Requires="wps">
          <w:drawing>
            <wp:anchor distT="0" distB="0" distL="0" distR="0" simplePos="0" relativeHeight="251659264" behindDoc="0" locked="0" layoutInCell="1" allowOverlap="1">
              <wp:simplePos x="0" y="0"/>
              <wp:positionH relativeFrom="margin">
                <wp:posOffset>2490470</wp:posOffset>
              </wp:positionH>
              <wp:positionV relativeFrom="paragraph">
                <wp:posOffset>0</wp:posOffset>
              </wp:positionV>
              <wp:extent cx="508635" cy="137795"/>
              <wp:effectExtent l="0" t="0" r="5715" b="14605"/>
              <wp:wrapNone/>
              <wp:docPr id="4098" name="文本框 5"/>
              <wp:cNvGraphicFramePr/>
              <a:graphic xmlns:a="http://schemas.openxmlformats.org/drawingml/2006/main">
                <a:graphicData uri="http://schemas.microsoft.com/office/word/2010/wordprocessingShape">
                  <wps:wsp>
                    <wps:cNvSpPr/>
                    <wps:spPr>
                      <a:xfrm>
                        <a:off x="0" y="0"/>
                        <a:ext cx="508635" cy="137795"/>
                      </a:xfrm>
                      <a:prstGeom prst="rect">
                        <a:avLst/>
                      </a:prstGeom>
                      <a:ln>
                        <a:noFill/>
                      </a:ln>
                    </wps:spPr>
                    <wps:txbx>
                      <w:txbxContent>
                        <w:p>
                          <w:pPr>
                            <w:pStyle w:val="19"/>
                            <w:ind w:firstLine="360"/>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7</w:t>
                          </w:r>
                          <w:r>
                            <w:rPr>
                              <w:rFonts w:cs="Times New Roman"/>
                            </w:rPr>
                            <w:fldChar w:fldCharType="end"/>
                          </w:r>
                        </w:p>
                      </w:txbxContent>
                    </wps:txbx>
                    <wps:bodyPr vert="horz" wrap="square" lIns="0" tIns="0" rIns="0" bIns="0" anchor="t">
                      <a:spAutoFit/>
                    </wps:bodyPr>
                  </wps:wsp>
                </a:graphicData>
              </a:graphic>
            </wp:anchor>
          </w:drawing>
        </mc:Choice>
        <mc:Fallback>
          <w:pict>
            <v:rect id="文本框 5" o:spid="_x0000_s1026" o:spt="1" style="position:absolute;left:0pt;margin-left:196.1pt;margin-top:0pt;height:10.85pt;width:40.05pt;mso-position-horizontal-relative:margin;z-index:251659264;mso-width-relative:page;mso-height-relative:page;" filled="f" stroked="f" coordsize="21600,21600" o:gfxdata="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tF1p01wAAAAcBAAAPAAAAAAAAAAEAIAAAACIA&#10;AABkcnMvZG93bnJldi54bWxQSwECFAAUAAAACACHTuJAiQ1LgtEBAACSAwAADgAAAAAAAAABACAA&#10;AAAmAQAAZHJzL2Uyb0RvYy54bWxQSwUGAAAAAAYABgBZAQAAaQUAAAAA&#10;">
              <v:fill on="f" focussize="0,0"/>
              <v:stroke on="f"/>
              <v:imagedata o:title=""/>
              <o:lock v:ext="edit" aspectratio="f"/>
              <v:textbox inset="0mm,0mm,0mm,0mm" style="mso-fit-shape-to-text:t;">
                <w:txbxContent>
                  <w:p>
                    <w:pPr>
                      <w:pStyle w:val="19"/>
                      <w:ind w:firstLine="360"/>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7</w:t>
                    </w:r>
                    <w:r>
                      <w:rPr>
                        <w:rFonts w:cs="Times New Roman"/>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ind w:firstLine="420"/>
      </w:pPr>
      <w:r>
        <w:separator/>
      </w:r>
    </w:p>
  </w:footnote>
  <w:footnote w:type="continuationSeparator" w:id="9">
    <w:p>
      <w:pPr>
        <w:ind w:firstLine="420"/>
      </w:pPr>
      <w:r>
        <w:continuationSeparator/>
      </w:r>
    </w:p>
  </w:footnote>
  <w:footnote w:id="0">
    <w:p>
      <w:pPr>
        <w:pStyle w:val="27"/>
        <w:ind w:firstLine="0" w:firstLineChars="0"/>
      </w:pPr>
      <w:r>
        <w:rPr>
          <w:rStyle w:val="42"/>
        </w:rPr>
        <w:footnoteRef/>
      </w:r>
      <w:r>
        <w:t xml:space="preserve"> </w:t>
      </w:r>
      <w:r>
        <w:rPr>
          <w:rFonts w:hint="eastAsia"/>
        </w:rPr>
        <w:t>部分非营运载货汽车由特种设备部门管理，应在宜昌所属的特种设备安全监管部门办理使用登记并持有特种设备使用登记证。</w:t>
      </w:r>
    </w:p>
  </w:footnote>
  <w:footnote w:id="1">
    <w:p>
      <w:pPr>
        <w:pStyle w:val="27"/>
        <w:ind w:firstLine="0" w:firstLineChars="0"/>
      </w:pPr>
      <w:r>
        <w:rPr>
          <w:rStyle w:val="42"/>
        </w:rPr>
        <w:footnoteRef/>
      </w:r>
      <w:r>
        <w:t xml:space="preserve"> </w:t>
      </w:r>
      <w:r>
        <w:rPr>
          <w:rFonts w:hint="eastAsia"/>
        </w:rPr>
        <w:t>场（厂）内专用载货汽车的开始时间为特种设备使用登记证的发证日期。</w:t>
      </w:r>
    </w:p>
  </w:footnote>
  <w:footnote w:id="2">
    <w:p>
      <w:pPr>
        <w:pStyle w:val="27"/>
        <w:ind w:firstLine="0" w:firstLineChars="0"/>
      </w:pPr>
      <w:r>
        <w:rPr>
          <w:rStyle w:val="42"/>
        </w:rPr>
        <w:footnoteRef/>
      </w:r>
      <w:r>
        <w:t xml:space="preserve"> </w:t>
      </w:r>
      <w:r>
        <w:rPr>
          <w:rFonts w:hint="eastAsia"/>
        </w:rPr>
        <w:t>经调研，宜昌市化石燃料载货汽车主要为柴油，剩余各化石燃料类型的乘用车占比均不足5%，故本方法学中，</w:t>
      </w:r>
      <w:r>
        <w:rPr>
          <w:rFonts w:hint="eastAsia" w:cs="Times New Roman"/>
        </w:rPr>
        <w:t>基准线车辆</w:t>
      </w:r>
      <w:r>
        <w:rPr>
          <w:rFonts w:hint="eastAsia"/>
        </w:rPr>
        <w:t>仅考虑柴油载货汽车，公式（1）中化石燃料j为柴油。</w:t>
      </w:r>
    </w:p>
  </w:footnote>
  <w:footnote w:id="3">
    <w:p>
      <w:pPr>
        <w:pStyle w:val="27"/>
        <w:ind w:firstLine="0" w:firstLineChars="0"/>
      </w:pPr>
      <w:r>
        <w:rPr>
          <w:rStyle w:val="42"/>
        </w:rPr>
        <w:footnoteRef/>
      </w:r>
      <w:r>
        <w:t xml:space="preserve"> </w:t>
      </w:r>
      <w:r>
        <w:rPr>
          <w:rFonts w:cs="Times New Roman"/>
          <w:kern w:val="0"/>
          <w:szCs w:val="18"/>
        </w:rPr>
        <w:t>数据</w:t>
      </w:r>
      <w:r>
        <w:rPr>
          <w:rFonts w:hint="eastAsia" w:cs="Times New Roman"/>
          <w:kern w:val="0"/>
          <w:szCs w:val="18"/>
        </w:rPr>
        <w:t>源于GB30510-2024 重型商用车辆燃料消耗量限值，取值为上一级总质量段的燃料消耗量限值。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1E1AB"/>
    <w:multiLevelType w:val="singleLevel"/>
    <w:tmpl w:val="8371E1AB"/>
    <w:lvl w:ilvl="0" w:tentative="0">
      <w:start w:val="1"/>
      <w:numFmt w:val="lowerLetter"/>
      <w:suff w:val="space"/>
      <w:lvlText w:val="%1)"/>
      <w:lvlJc w:val="left"/>
    </w:lvl>
  </w:abstractNum>
  <w:abstractNum w:abstractNumId="1">
    <w:nsid w:val="8DE08D2C"/>
    <w:multiLevelType w:val="singleLevel"/>
    <w:tmpl w:val="8DE08D2C"/>
    <w:lvl w:ilvl="0" w:tentative="0">
      <w:start w:val="1"/>
      <w:numFmt w:val="lowerLetter"/>
      <w:suff w:val="space"/>
      <w:lvlText w:val="%1)"/>
      <w:lvlJc w:val="left"/>
    </w:lvl>
  </w:abstractNum>
  <w:abstractNum w:abstractNumId="2">
    <w:nsid w:val="9ACF3BF6"/>
    <w:multiLevelType w:val="singleLevel"/>
    <w:tmpl w:val="9ACF3BF6"/>
    <w:lvl w:ilvl="0" w:tentative="0">
      <w:start w:val="1"/>
      <w:numFmt w:val="lowerLetter"/>
      <w:suff w:val="space"/>
      <w:lvlText w:val="%1)"/>
      <w:lvlJc w:val="left"/>
    </w:lvl>
  </w:abstractNum>
  <w:abstractNum w:abstractNumId="3">
    <w:nsid w:val="A1418702"/>
    <w:multiLevelType w:val="singleLevel"/>
    <w:tmpl w:val="A1418702"/>
    <w:lvl w:ilvl="0" w:tentative="0">
      <w:start w:val="1"/>
      <w:numFmt w:val="decimal"/>
      <w:pStyle w:val="75"/>
      <w:lvlText w:val="%1"/>
      <w:lvlJc w:val="left"/>
      <w:pPr>
        <w:ind w:left="440" w:hanging="440"/>
      </w:pPr>
      <w:rPr>
        <w:rFonts w:hint="eastAsia"/>
      </w:rPr>
    </w:lvl>
  </w:abstractNum>
  <w:abstractNum w:abstractNumId="4">
    <w:nsid w:val="A1AC7929"/>
    <w:multiLevelType w:val="singleLevel"/>
    <w:tmpl w:val="A1AC7929"/>
    <w:lvl w:ilvl="0" w:tentative="0">
      <w:start w:val="1"/>
      <w:numFmt w:val="chineseCounting"/>
      <w:suff w:val="nothing"/>
      <w:lvlText w:val="%1、"/>
      <w:lvlJc w:val="left"/>
      <w:rPr>
        <w:rFonts w:hint="eastAsia"/>
      </w:rPr>
    </w:lvl>
  </w:abstractNum>
  <w:abstractNum w:abstractNumId="5">
    <w:nsid w:val="F2D07D14"/>
    <w:multiLevelType w:val="singleLevel"/>
    <w:tmpl w:val="F2D07D14"/>
    <w:lvl w:ilvl="0" w:tentative="0">
      <w:start w:val="1"/>
      <w:numFmt w:val="lowerLetter"/>
      <w:suff w:val="space"/>
      <w:lvlText w:val="%1)"/>
      <w:lvlJc w:val="left"/>
      <w:rPr>
        <w:rFonts w:hint="default"/>
        <w:sz w:val="18"/>
        <w:szCs w:val="18"/>
      </w:rPr>
    </w:lvl>
  </w:abstractNum>
  <w:abstractNum w:abstractNumId="6">
    <w:nsid w:val="00000004"/>
    <w:multiLevelType w:val="multilevel"/>
    <w:tmpl w:val="00000004"/>
    <w:lvl w:ilvl="0" w:tentative="0">
      <w:start w:val="1"/>
      <w:numFmt w:val="decimal"/>
      <w:lvlText w:val="%1"/>
      <w:lvlJc w:val="left"/>
      <w:pPr>
        <w:ind w:left="425" w:hanging="425"/>
      </w:pPr>
    </w:lvl>
    <w:lvl w:ilvl="1" w:tentative="0">
      <w:start w:val="1"/>
      <w:numFmt w:val="decimal"/>
      <w:pStyle w:val="91"/>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00000008"/>
    <w:multiLevelType w:val="multilevel"/>
    <w:tmpl w:val="00000008"/>
    <w:lvl w:ilvl="0" w:tentative="0">
      <w:start w:val="1"/>
      <w:numFmt w:val="upperLetter"/>
      <w:pStyle w:val="13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000000C"/>
    <w:multiLevelType w:val="multilevel"/>
    <w:tmpl w:val="0000000C"/>
    <w:lvl w:ilvl="0" w:tentative="0">
      <w:start w:val="1"/>
      <w:numFmt w:val="none"/>
      <w:pStyle w:val="8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9">
    <w:nsid w:val="20B44A9E"/>
    <w:multiLevelType w:val="multilevel"/>
    <w:tmpl w:val="20B44A9E"/>
    <w:lvl w:ilvl="0" w:tentative="0">
      <w:start w:val="1"/>
      <w:numFmt w:val="upperRoman"/>
      <w:suff w:val="space"/>
      <w:lvlText w:val="PART %1. "/>
      <w:lvlJc w:val="left"/>
      <w:pPr>
        <w:ind w:left="0" w:firstLine="0"/>
      </w:pPr>
      <w:rPr>
        <w:rFonts w:hint="default"/>
      </w:rPr>
    </w:lvl>
    <w:lvl w:ilvl="1" w:tentative="0">
      <w:start w:val="1"/>
      <w:numFmt w:val="upperLetter"/>
      <w:suff w:val="space"/>
      <w:lvlText w:val="%2部分"/>
      <w:lvlJc w:val="left"/>
      <w:pPr>
        <w:ind w:left="0" w:firstLine="0"/>
      </w:pPr>
      <w:rPr>
        <w:rFonts w:hint="default" w:ascii="Times New Roman" w:hAnsi="Times New Roman" w:eastAsia="宋体"/>
      </w:rPr>
    </w:lvl>
    <w:lvl w:ilvl="2" w:tentative="0">
      <w:start w:val="1"/>
      <w:numFmt w:val="decimal"/>
      <w:pStyle w:val="95"/>
      <w:suff w:val="space"/>
      <w:lvlText w:val="%2.%3."/>
      <w:lvlJc w:val="left"/>
      <w:pPr>
        <w:ind w:left="0" w:firstLine="0"/>
      </w:pPr>
      <w:rPr>
        <w:rFonts w:hint="default"/>
        <w:i w:val="0"/>
      </w:rPr>
    </w:lvl>
    <w:lvl w:ilvl="3" w:tentative="0">
      <w:start w:val="1"/>
      <w:numFmt w:val="decimal"/>
      <w:suff w:val="space"/>
      <w:lvlText w:val="%2.%3.%4."/>
      <w:lvlJc w:val="left"/>
      <w:pPr>
        <w:ind w:left="568" w:firstLine="0"/>
      </w:pPr>
      <w:rPr>
        <w:rFonts w:hint="default"/>
      </w:rPr>
    </w:lvl>
    <w:lvl w:ilvl="4" w:tentative="0">
      <w:start w:val="1"/>
      <w:numFmt w:val="decimal"/>
      <w:suff w:val="space"/>
      <w:lvlText w:val="%2.%3.%4.%5."/>
      <w:lvlJc w:val="left"/>
      <w:pPr>
        <w:ind w:left="0" w:firstLine="0"/>
      </w:pPr>
      <w:rPr>
        <w:rFonts w:hint="default"/>
      </w:rPr>
    </w:lvl>
    <w:lvl w:ilvl="5" w:tentative="0">
      <w:start w:val="1"/>
      <w:numFmt w:val="decimal"/>
      <w:suff w:val="space"/>
      <w:lvlText w:val="%2.%3.%4.%5.%6."/>
      <w:lvlJc w:val="left"/>
      <w:pPr>
        <w:ind w:left="0" w:firstLine="0"/>
      </w:pPr>
      <w:rPr>
        <w:rFonts w:hint="default"/>
      </w:rPr>
    </w:lvl>
    <w:lvl w:ilvl="6" w:tentative="0">
      <w:start w:val="1"/>
      <w:numFmt w:val="decimal"/>
      <w:suff w:val="space"/>
      <w:lvlText w:val="%2.%3.%4.%5.%6.%7."/>
      <w:lvlJc w:val="left"/>
      <w:pPr>
        <w:ind w:left="1296" w:hanging="1296"/>
      </w:pPr>
      <w:rPr>
        <w:rFonts w:hint="default"/>
      </w:rPr>
    </w:lvl>
    <w:lvl w:ilvl="7" w:tentative="0">
      <w:start w:val="1"/>
      <w:numFmt w:val="decimal"/>
      <w:suff w:val="space"/>
      <w:lvlText w:val="%2.%3.%4.%5.%6.%7.%8."/>
      <w:lvlJc w:val="left"/>
      <w:pPr>
        <w:ind w:left="0" w:firstLine="0"/>
      </w:pPr>
      <w:rPr>
        <w:rFonts w:hint="default"/>
      </w:rPr>
    </w:lvl>
    <w:lvl w:ilvl="8" w:tentative="0">
      <w:start w:val="1"/>
      <w:numFmt w:val="decimal"/>
      <w:pStyle w:val="103"/>
      <w:suff w:val="space"/>
      <w:lvlText w:val="%2.%3.%4.%5.%6.%7.%8.%9."/>
      <w:lvlJc w:val="left"/>
      <w:pPr>
        <w:ind w:left="0" w:firstLine="0"/>
      </w:pPr>
      <w:rPr>
        <w:rFonts w:hint="default"/>
      </w:rPr>
    </w:lvl>
  </w:abstractNum>
  <w:abstractNum w:abstractNumId="10">
    <w:nsid w:val="3D4FEEE3"/>
    <w:multiLevelType w:val="multilevel"/>
    <w:tmpl w:val="3D4FEEE3"/>
    <w:lvl w:ilvl="0" w:tentative="0">
      <w:start w:val="1"/>
      <w:numFmt w:val="decimal"/>
      <w:suff w:val="space"/>
      <w:lvlText w:val="%1"/>
      <w:lvlJc w:val="left"/>
      <w:pPr>
        <w:tabs>
          <w:tab w:val="left" w:pos="0"/>
        </w:tabs>
        <w:ind w:left="0" w:firstLine="0"/>
      </w:pPr>
      <w:rPr>
        <w:rFonts w:hint="default" w:ascii="黑体" w:hAnsi="黑体" w:eastAsia="黑体" w:cs="黑体"/>
      </w:rPr>
    </w:lvl>
    <w:lvl w:ilvl="1" w:tentative="0">
      <w:start w:val="1"/>
      <w:numFmt w:val="decimal"/>
      <w:suff w:val="space"/>
      <w:lvlText w:val="%1.%2"/>
      <w:lvlJc w:val="left"/>
      <w:pPr>
        <w:ind w:left="0" w:firstLine="0"/>
      </w:pPr>
      <w:rPr>
        <w:rFonts w:hint="default" w:ascii="黑体" w:hAnsi="黑体" w:eastAsia="黑体" w:cs="黑体"/>
        <w:sz w:val="21"/>
        <w:szCs w:val="21"/>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1">
    <w:nsid w:val="474017D7"/>
    <w:multiLevelType w:val="multilevel"/>
    <w:tmpl w:val="474017D7"/>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90"/>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default" w:ascii="Times New Roman" w:hAnsi="Times New Roman" w:cs="Times New Roman"/>
        <w:b/>
        <w:bCs/>
        <w:i w:val="0"/>
        <w:iCs w:val="0"/>
        <w:sz w:val="21"/>
        <w:szCs w:val="21"/>
      </w:rPr>
    </w:lvl>
    <w:lvl w:ilvl="1" w:tentative="0">
      <w:start w:val="1"/>
      <w:numFmt w:val="decimal"/>
      <w:pStyle w:val="117"/>
      <w:suff w:val="nothing"/>
      <w:lvlText w:val="%1%2　"/>
      <w:lvlJc w:val="left"/>
      <w:pPr>
        <w:ind w:left="0" w:firstLine="0"/>
      </w:pPr>
      <w:rPr>
        <w:rFonts w:hint="eastAsia" w:ascii="黑体" w:hAnsi="Times New Roman" w:eastAsia="黑体"/>
        <w:b w:val="0"/>
        <w:bCs w:val="0"/>
        <w:i w:val="0"/>
        <w:iCs w:val="0"/>
        <w:sz w:val="21"/>
        <w:szCs w:val="21"/>
      </w:rPr>
    </w:lvl>
    <w:lvl w:ilvl="2" w:tentative="0">
      <w:start w:val="1"/>
      <w:numFmt w:val="decimal"/>
      <w:suff w:val="nothing"/>
      <w:lvlText w:val="%1%2.%3　"/>
      <w:lvlJc w:val="left"/>
      <w:pPr>
        <w:ind w:left="0" w:firstLine="0"/>
      </w:pPr>
      <w:rPr>
        <w:rFonts w:hint="eastAsia" w:ascii="黑体" w:hAnsi="Times New Roman" w:eastAsia="黑体"/>
        <w:b w:val="0"/>
        <w:bCs w:val="0"/>
        <w:i w:val="0"/>
        <w:iCs w:val="0"/>
        <w:sz w:val="21"/>
        <w:szCs w:val="21"/>
      </w:rPr>
    </w:lvl>
    <w:lvl w:ilvl="3" w:tentative="0">
      <w:start w:val="1"/>
      <w:numFmt w:val="decimal"/>
      <w:pStyle w:val="118"/>
      <w:suff w:val="nothing"/>
      <w:lvlText w:val="%1%2.%3.%4　"/>
      <w:lvlJc w:val="left"/>
      <w:pPr>
        <w:ind w:left="0" w:firstLine="0"/>
      </w:pPr>
      <w:rPr>
        <w:rFonts w:hint="eastAsia" w:ascii="黑体" w:hAnsi="Times New Roman" w:eastAsia="黑体"/>
        <w:b w:val="0"/>
        <w:bCs w:val="0"/>
        <w:i w:val="0"/>
        <w:iCs w:val="0"/>
        <w:sz w:val="21"/>
        <w:szCs w:val="21"/>
      </w:rPr>
    </w:lvl>
    <w:lvl w:ilvl="4" w:tentative="0">
      <w:start w:val="1"/>
      <w:numFmt w:val="decimal"/>
      <w:pStyle w:val="119"/>
      <w:suff w:val="nothing"/>
      <w:lvlText w:val="%1%2.%3.%4.%5　"/>
      <w:lvlJc w:val="left"/>
      <w:pPr>
        <w:ind w:left="0" w:firstLine="0"/>
      </w:pPr>
      <w:rPr>
        <w:rFonts w:hint="eastAsia" w:ascii="黑体" w:hAnsi="Times New Roman" w:eastAsia="黑体"/>
        <w:b w:val="0"/>
        <w:bCs w:val="0"/>
        <w:i w:val="0"/>
        <w:iCs w:val="0"/>
        <w:sz w:val="21"/>
        <w:szCs w:val="21"/>
      </w:rPr>
    </w:lvl>
    <w:lvl w:ilvl="5" w:tentative="0">
      <w:start w:val="1"/>
      <w:numFmt w:val="decimal"/>
      <w:suff w:val="nothing"/>
      <w:lvlText w:val="%1%2.%3.%4.%5.%6　"/>
      <w:lvlJc w:val="left"/>
      <w:pPr>
        <w:ind w:left="0" w:firstLine="0"/>
      </w:pPr>
      <w:rPr>
        <w:rFonts w:hint="eastAsia" w:ascii="黑体" w:hAnsi="Times New Roman" w:eastAsia="黑体"/>
        <w:b w:val="0"/>
        <w:bCs w:val="0"/>
        <w:i w:val="0"/>
        <w:iCs w:val="0"/>
        <w:sz w:val="21"/>
        <w:szCs w:val="21"/>
      </w:rPr>
    </w:lvl>
    <w:lvl w:ilvl="6" w:tentative="0">
      <w:start w:val="1"/>
      <w:numFmt w:val="decimal"/>
      <w:suff w:val="nothing"/>
      <w:lvlText w:val="%1%2.%3.%4.%5.%6.%7　"/>
      <w:lvlJc w:val="left"/>
      <w:pPr>
        <w:ind w:left="0" w:firstLine="0"/>
      </w:pPr>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3">
    <w:nsid w:val="702DEDF1"/>
    <w:multiLevelType w:val="singleLevel"/>
    <w:tmpl w:val="702DEDF1"/>
    <w:lvl w:ilvl="0" w:tentative="0">
      <w:start w:val="1"/>
      <w:numFmt w:val="lowerLetter"/>
      <w:suff w:val="space"/>
      <w:lvlText w:val="%1)"/>
      <w:lvlJc w:val="left"/>
    </w:lvl>
  </w:abstractNum>
  <w:abstractNum w:abstractNumId="14">
    <w:nsid w:val="70D439B8"/>
    <w:multiLevelType w:val="singleLevel"/>
    <w:tmpl w:val="70D439B8"/>
    <w:lvl w:ilvl="0" w:tentative="0">
      <w:start w:val="1"/>
      <w:numFmt w:val="lowerLetter"/>
      <w:suff w:val="space"/>
      <w:lvlText w:val="%1)"/>
      <w:lvlJc w:val="left"/>
    </w:lvl>
  </w:abstractNum>
  <w:abstractNum w:abstractNumId="15">
    <w:nsid w:val="79BBD6C5"/>
    <w:multiLevelType w:val="singleLevel"/>
    <w:tmpl w:val="79BBD6C5"/>
    <w:lvl w:ilvl="0" w:tentative="0">
      <w:start w:val="1"/>
      <w:numFmt w:val="lowerLetter"/>
      <w:suff w:val="space"/>
      <w:lvlText w:val="%1)"/>
      <w:lvlJc w:val="left"/>
    </w:lvl>
  </w:abstractNum>
  <w:abstractNum w:abstractNumId="16">
    <w:nsid w:val="7B55BE3D"/>
    <w:multiLevelType w:val="singleLevel"/>
    <w:tmpl w:val="7B55BE3D"/>
    <w:lvl w:ilvl="0" w:tentative="0">
      <w:start w:val="1"/>
      <w:numFmt w:val="lowerLetter"/>
      <w:suff w:val="space"/>
      <w:lvlText w:val="%1)"/>
      <w:lvlJc w:val="left"/>
    </w:lvl>
  </w:abstractNum>
  <w:num w:numId="1">
    <w:abstractNumId w:val="3"/>
  </w:num>
  <w:num w:numId="2">
    <w:abstractNumId w:val="8"/>
  </w:num>
  <w:num w:numId="3">
    <w:abstractNumId w:val="11"/>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0"/>
  </w:num>
  <w:num w:numId="9">
    <w:abstractNumId w:val="1"/>
  </w:num>
  <w:num w:numId="10">
    <w:abstractNumId w:val="5"/>
  </w:num>
  <w:num w:numId="11">
    <w:abstractNumId w:val="2"/>
  </w:num>
  <w:num w:numId="12">
    <w:abstractNumId w:val="16"/>
  </w:num>
  <w:num w:numId="13">
    <w:abstractNumId w:val="15"/>
  </w:num>
  <w:num w:numId="14">
    <w:abstractNumId w:val="0"/>
  </w:num>
  <w:num w:numId="15">
    <w:abstractNumId w:val="14"/>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footnotePr>
    <w:numRestart w:val="eachSect"/>
    <w:footnote w:id="8"/>
    <w:footnote w:id="9"/>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hYzFhMDk4MWQ0ZGUwMjE5ZGFjYzAxOTk2YzQ0N2UifQ=="/>
    <w:docVar w:name="KSO_WPS_MARK_KEY" w:val="d098c001-9ac3-4a5b-ac15-235645bf39c5"/>
  </w:docVars>
  <w:rsids>
    <w:rsidRoot w:val="00F41B4B"/>
    <w:rsid w:val="00000AFB"/>
    <w:rsid w:val="000130E1"/>
    <w:rsid w:val="000135B9"/>
    <w:rsid w:val="0001491F"/>
    <w:rsid w:val="00015CF3"/>
    <w:rsid w:val="00026CEB"/>
    <w:rsid w:val="000325CC"/>
    <w:rsid w:val="00034B5C"/>
    <w:rsid w:val="000358FD"/>
    <w:rsid w:val="0003692F"/>
    <w:rsid w:val="00042267"/>
    <w:rsid w:val="000449B7"/>
    <w:rsid w:val="00060D70"/>
    <w:rsid w:val="00060EBF"/>
    <w:rsid w:val="00065203"/>
    <w:rsid w:val="00066896"/>
    <w:rsid w:val="00083AF7"/>
    <w:rsid w:val="000909AE"/>
    <w:rsid w:val="00090D8B"/>
    <w:rsid w:val="00097114"/>
    <w:rsid w:val="00097F47"/>
    <w:rsid w:val="000A2B2F"/>
    <w:rsid w:val="000A3D60"/>
    <w:rsid w:val="000A5CA2"/>
    <w:rsid w:val="000A5D84"/>
    <w:rsid w:val="000B1080"/>
    <w:rsid w:val="000B1250"/>
    <w:rsid w:val="000C290A"/>
    <w:rsid w:val="000C4750"/>
    <w:rsid w:val="000C677D"/>
    <w:rsid w:val="000E2201"/>
    <w:rsid w:val="000E24EB"/>
    <w:rsid w:val="000E51CD"/>
    <w:rsid w:val="000F14A3"/>
    <w:rsid w:val="000F65E1"/>
    <w:rsid w:val="001039CE"/>
    <w:rsid w:val="001166BE"/>
    <w:rsid w:val="00117E43"/>
    <w:rsid w:val="001359F4"/>
    <w:rsid w:val="0013670E"/>
    <w:rsid w:val="00144173"/>
    <w:rsid w:val="001467B2"/>
    <w:rsid w:val="001500FD"/>
    <w:rsid w:val="00153084"/>
    <w:rsid w:val="00162630"/>
    <w:rsid w:val="0017196F"/>
    <w:rsid w:val="00176637"/>
    <w:rsid w:val="00176FCA"/>
    <w:rsid w:val="001851BB"/>
    <w:rsid w:val="001862C0"/>
    <w:rsid w:val="001872C8"/>
    <w:rsid w:val="001942A4"/>
    <w:rsid w:val="001A156C"/>
    <w:rsid w:val="001A3330"/>
    <w:rsid w:val="001E1BC7"/>
    <w:rsid w:val="001E4F61"/>
    <w:rsid w:val="001E5C06"/>
    <w:rsid w:val="001F33B8"/>
    <w:rsid w:val="001F5113"/>
    <w:rsid w:val="001F76BB"/>
    <w:rsid w:val="0020331D"/>
    <w:rsid w:val="00206C85"/>
    <w:rsid w:val="00211EC9"/>
    <w:rsid w:val="00213373"/>
    <w:rsid w:val="0021730A"/>
    <w:rsid w:val="0024779E"/>
    <w:rsid w:val="00252B45"/>
    <w:rsid w:val="00253730"/>
    <w:rsid w:val="00260C48"/>
    <w:rsid w:val="00262BF4"/>
    <w:rsid w:val="00266E6E"/>
    <w:rsid w:val="00267DDC"/>
    <w:rsid w:val="00270E72"/>
    <w:rsid w:val="00273E92"/>
    <w:rsid w:val="002810F0"/>
    <w:rsid w:val="00281412"/>
    <w:rsid w:val="00295B55"/>
    <w:rsid w:val="0029721B"/>
    <w:rsid w:val="002A0E6F"/>
    <w:rsid w:val="002A322A"/>
    <w:rsid w:val="002A3ECB"/>
    <w:rsid w:val="002A4E87"/>
    <w:rsid w:val="002B10C6"/>
    <w:rsid w:val="002B30BD"/>
    <w:rsid w:val="002B79B4"/>
    <w:rsid w:val="002D032C"/>
    <w:rsid w:val="002D5183"/>
    <w:rsid w:val="002E0E2F"/>
    <w:rsid w:val="002F062F"/>
    <w:rsid w:val="002F55F6"/>
    <w:rsid w:val="002F7029"/>
    <w:rsid w:val="002F7FB7"/>
    <w:rsid w:val="00313975"/>
    <w:rsid w:val="00314317"/>
    <w:rsid w:val="00316B44"/>
    <w:rsid w:val="00317DF2"/>
    <w:rsid w:val="00323DDA"/>
    <w:rsid w:val="00323EC0"/>
    <w:rsid w:val="0033331A"/>
    <w:rsid w:val="00333C3A"/>
    <w:rsid w:val="003369DF"/>
    <w:rsid w:val="00343267"/>
    <w:rsid w:val="003442A4"/>
    <w:rsid w:val="00344E82"/>
    <w:rsid w:val="00356B80"/>
    <w:rsid w:val="0035723D"/>
    <w:rsid w:val="00367B4A"/>
    <w:rsid w:val="00373DF9"/>
    <w:rsid w:val="00377648"/>
    <w:rsid w:val="00397ACD"/>
    <w:rsid w:val="003A5345"/>
    <w:rsid w:val="003A5EBF"/>
    <w:rsid w:val="003B39A9"/>
    <w:rsid w:val="003B7835"/>
    <w:rsid w:val="003C73BA"/>
    <w:rsid w:val="003C73DA"/>
    <w:rsid w:val="003D1BC8"/>
    <w:rsid w:val="003D3E24"/>
    <w:rsid w:val="003E3B94"/>
    <w:rsid w:val="003F7023"/>
    <w:rsid w:val="00403EC4"/>
    <w:rsid w:val="004112F7"/>
    <w:rsid w:val="00414189"/>
    <w:rsid w:val="00433D61"/>
    <w:rsid w:val="004404C2"/>
    <w:rsid w:val="004432D0"/>
    <w:rsid w:val="00446AB2"/>
    <w:rsid w:val="00455069"/>
    <w:rsid w:val="00456200"/>
    <w:rsid w:val="004605EA"/>
    <w:rsid w:val="00465F01"/>
    <w:rsid w:val="004824D4"/>
    <w:rsid w:val="004855B5"/>
    <w:rsid w:val="004B2F75"/>
    <w:rsid w:val="004B3313"/>
    <w:rsid w:val="004B50D3"/>
    <w:rsid w:val="004B63F1"/>
    <w:rsid w:val="004B7394"/>
    <w:rsid w:val="004B7BA7"/>
    <w:rsid w:val="004C2A27"/>
    <w:rsid w:val="004C321F"/>
    <w:rsid w:val="004C3462"/>
    <w:rsid w:val="004C56C1"/>
    <w:rsid w:val="004D184B"/>
    <w:rsid w:val="004D22D5"/>
    <w:rsid w:val="004D6BB2"/>
    <w:rsid w:val="004D6E91"/>
    <w:rsid w:val="004D73CF"/>
    <w:rsid w:val="004E7C52"/>
    <w:rsid w:val="0050385C"/>
    <w:rsid w:val="005058BA"/>
    <w:rsid w:val="0050688B"/>
    <w:rsid w:val="00517C85"/>
    <w:rsid w:val="00521BD1"/>
    <w:rsid w:val="0053563F"/>
    <w:rsid w:val="00535B68"/>
    <w:rsid w:val="005463E1"/>
    <w:rsid w:val="00546CFD"/>
    <w:rsid w:val="00554F70"/>
    <w:rsid w:val="00556E2A"/>
    <w:rsid w:val="00556FF2"/>
    <w:rsid w:val="00571C64"/>
    <w:rsid w:val="005771B6"/>
    <w:rsid w:val="00586E0C"/>
    <w:rsid w:val="0059145C"/>
    <w:rsid w:val="00595FB8"/>
    <w:rsid w:val="005A0284"/>
    <w:rsid w:val="005A786D"/>
    <w:rsid w:val="005A7DB1"/>
    <w:rsid w:val="005B244E"/>
    <w:rsid w:val="005C2ABC"/>
    <w:rsid w:val="005C6305"/>
    <w:rsid w:val="005E13CB"/>
    <w:rsid w:val="005E4CFD"/>
    <w:rsid w:val="005F135B"/>
    <w:rsid w:val="005F7CE7"/>
    <w:rsid w:val="0060737B"/>
    <w:rsid w:val="00607756"/>
    <w:rsid w:val="00610BED"/>
    <w:rsid w:val="00625FA6"/>
    <w:rsid w:val="006276F8"/>
    <w:rsid w:val="00630B1B"/>
    <w:rsid w:val="0063184D"/>
    <w:rsid w:val="00632804"/>
    <w:rsid w:val="0064173E"/>
    <w:rsid w:val="006516B7"/>
    <w:rsid w:val="006617E7"/>
    <w:rsid w:val="0066255D"/>
    <w:rsid w:val="0066661A"/>
    <w:rsid w:val="0066793B"/>
    <w:rsid w:val="00681426"/>
    <w:rsid w:val="00685A47"/>
    <w:rsid w:val="0069489E"/>
    <w:rsid w:val="00696F7C"/>
    <w:rsid w:val="00697549"/>
    <w:rsid w:val="00697A3F"/>
    <w:rsid w:val="00697BDB"/>
    <w:rsid w:val="006A520C"/>
    <w:rsid w:val="006A626B"/>
    <w:rsid w:val="006B41EE"/>
    <w:rsid w:val="006B6402"/>
    <w:rsid w:val="006D55D8"/>
    <w:rsid w:val="006D6015"/>
    <w:rsid w:val="006E3DEE"/>
    <w:rsid w:val="006F21BF"/>
    <w:rsid w:val="006F6535"/>
    <w:rsid w:val="00701ED5"/>
    <w:rsid w:val="00711FBB"/>
    <w:rsid w:val="007149CA"/>
    <w:rsid w:val="00723D9A"/>
    <w:rsid w:val="00723E12"/>
    <w:rsid w:val="007361D2"/>
    <w:rsid w:val="0073680C"/>
    <w:rsid w:val="00737FDC"/>
    <w:rsid w:val="00746C39"/>
    <w:rsid w:val="00750177"/>
    <w:rsid w:val="00752BBF"/>
    <w:rsid w:val="007634F3"/>
    <w:rsid w:val="007733A0"/>
    <w:rsid w:val="00783A6D"/>
    <w:rsid w:val="00792C61"/>
    <w:rsid w:val="00795D86"/>
    <w:rsid w:val="007967E4"/>
    <w:rsid w:val="007A4ADF"/>
    <w:rsid w:val="007B6E39"/>
    <w:rsid w:val="007C1FDC"/>
    <w:rsid w:val="007D407E"/>
    <w:rsid w:val="007D54E0"/>
    <w:rsid w:val="007F2819"/>
    <w:rsid w:val="007F420D"/>
    <w:rsid w:val="007F5003"/>
    <w:rsid w:val="007F7AD6"/>
    <w:rsid w:val="00810FD9"/>
    <w:rsid w:val="008216B6"/>
    <w:rsid w:val="00822C30"/>
    <w:rsid w:val="008261CD"/>
    <w:rsid w:val="00834079"/>
    <w:rsid w:val="0083719C"/>
    <w:rsid w:val="00837939"/>
    <w:rsid w:val="0084021F"/>
    <w:rsid w:val="00842377"/>
    <w:rsid w:val="008505FC"/>
    <w:rsid w:val="00851015"/>
    <w:rsid w:val="00862FB1"/>
    <w:rsid w:val="00870BAD"/>
    <w:rsid w:val="00873986"/>
    <w:rsid w:val="008747B6"/>
    <w:rsid w:val="00874FBE"/>
    <w:rsid w:val="0087632A"/>
    <w:rsid w:val="008804F5"/>
    <w:rsid w:val="00893CBA"/>
    <w:rsid w:val="00894DEF"/>
    <w:rsid w:val="008A0D3B"/>
    <w:rsid w:val="008A2FC2"/>
    <w:rsid w:val="008B5AFF"/>
    <w:rsid w:val="008C4470"/>
    <w:rsid w:val="008C6046"/>
    <w:rsid w:val="008E166C"/>
    <w:rsid w:val="008E4C0B"/>
    <w:rsid w:val="008E7CCE"/>
    <w:rsid w:val="008F51D3"/>
    <w:rsid w:val="008F63DE"/>
    <w:rsid w:val="00906DD0"/>
    <w:rsid w:val="009157C2"/>
    <w:rsid w:val="00924A25"/>
    <w:rsid w:val="009279E5"/>
    <w:rsid w:val="00931EE5"/>
    <w:rsid w:val="00935337"/>
    <w:rsid w:val="009420F4"/>
    <w:rsid w:val="009458B4"/>
    <w:rsid w:val="00947CE0"/>
    <w:rsid w:val="00950D8D"/>
    <w:rsid w:val="00955BFE"/>
    <w:rsid w:val="00961170"/>
    <w:rsid w:val="00964398"/>
    <w:rsid w:val="0096523A"/>
    <w:rsid w:val="00965588"/>
    <w:rsid w:val="009706CB"/>
    <w:rsid w:val="009711C8"/>
    <w:rsid w:val="00971617"/>
    <w:rsid w:val="00972290"/>
    <w:rsid w:val="009730F6"/>
    <w:rsid w:val="0099426E"/>
    <w:rsid w:val="009A74A2"/>
    <w:rsid w:val="009C2526"/>
    <w:rsid w:val="009C409E"/>
    <w:rsid w:val="009D2296"/>
    <w:rsid w:val="009D2F0F"/>
    <w:rsid w:val="009D40D1"/>
    <w:rsid w:val="009E2F49"/>
    <w:rsid w:val="009E5EF2"/>
    <w:rsid w:val="009F7ED8"/>
    <w:rsid w:val="00A14709"/>
    <w:rsid w:val="00A17420"/>
    <w:rsid w:val="00A32402"/>
    <w:rsid w:val="00A33297"/>
    <w:rsid w:val="00A340E5"/>
    <w:rsid w:val="00A444D0"/>
    <w:rsid w:val="00A55F83"/>
    <w:rsid w:val="00A578BF"/>
    <w:rsid w:val="00A67948"/>
    <w:rsid w:val="00A86928"/>
    <w:rsid w:val="00A903BB"/>
    <w:rsid w:val="00A97B20"/>
    <w:rsid w:val="00AB55CC"/>
    <w:rsid w:val="00AC478F"/>
    <w:rsid w:val="00AC722B"/>
    <w:rsid w:val="00AD2548"/>
    <w:rsid w:val="00AE5DAA"/>
    <w:rsid w:val="00AF0C4E"/>
    <w:rsid w:val="00AF3ADB"/>
    <w:rsid w:val="00B06F5E"/>
    <w:rsid w:val="00B07529"/>
    <w:rsid w:val="00B17BAE"/>
    <w:rsid w:val="00B22B27"/>
    <w:rsid w:val="00B34C6D"/>
    <w:rsid w:val="00B422AA"/>
    <w:rsid w:val="00B46267"/>
    <w:rsid w:val="00B51050"/>
    <w:rsid w:val="00B54F60"/>
    <w:rsid w:val="00B636A6"/>
    <w:rsid w:val="00B71385"/>
    <w:rsid w:val="00B84D8F"/>
    <w:rsid w:val="00B92105"/>
    <w:rsid w:val="00B95A67"/>
    <w:rsid w:val="00BA047D"/>
    <w:rsid w:val="00BA33EE"/>
    <w:rsid w:val="00BA4A06"/>
    <w:rsid w:val="00BB3112"/>
    <w:rsid w:val="00BC263B"/>
    <w:rsid w:val="00BC7974"/>
    <w:rsid w:val="00BF521C"/>
    <w:rsid w:val="00BF6A3A"/>
    <w:rsid w:val="00BF6B8C"/>
    <w:rsid w:val="00BF72CF"/>
    <w:rsid w:val="00C37B9A"/>
    <w:rsid w:val="00C41333"/>
    <w:rsid w:val="00C46902"/>
    <w:rsid w:val="00C5133A"/>
    <w:rsid w:val="00C56AF0"/>
    <w:rsid w:val="00C60D92"/>
    <w:rsid w:val="00C8066D"/>
    <w:rsid w:val="00C82D8D"/>
    <w:rsid w:val="00C85DFB"/>
    <w:rsid w:val="00C87CB2"/>
    <w:rsid w:val="00C91FF7"/>
    <w:rsid w:val="00C94BDF"/>
    <w:rsid w:val="00C95A63"/>
    <w:rsid w:val="00C96D89"/>
    <w:rsid w:val="00CA0E4B"/>
    <w:rsid w:val="00CA4BF0"/>
    <w:rsid w:val="00CB6747"/>
    <w:rsid w:val="00CB6EB6"/>
    <w:rsid w:val="00CC14A2"/>
    <w:rsid w:val="00CC211B"/>
    <w:rsid w:val="00CC5237"/>
    <w:rsid w:val="00CD143A"/>
    <w:rsid w:val="00CD7C65"/>
    <w:rsid w:val="00D01E21"/>
    <w:rsid w:val="00D024B9"/>
    <w:rsid w:val="00D037B2"/>
    <w:rsid w:val="00D11FD1"/>
    <w:rsid w:val="00D26DC5"/>
    <w:rsid w:val="00D34471"/>
    <w:rsid w:val="00D35218"/>
    <w:rsid w:val="00D430D4"/>
    <w:rsid w:val="00D61976"/>
    <w:rsid w:val="00D67789"/>
    <w:rsid w:val="00D7112C"/>
    <w:rsid w:val="00D74570"/>
    <w:rsid w:val="00D85D32"/>
    <w:rsid w:val="00D85DEA"/>
    <w:rsid w:val="00D907A6"/>
    <w:rsid w:val="00DA094F"/>
    <w:rsid w:val="00DB38FB"/>
    <w:rsid w:val="00DD114A"/>
    <w:rsid w:val="00DE2D2F"/>
    <w:rsid w:val="00DE3FEB"/>
    <w:rsid w:val="00E01C11"/>
    <w:rsid w:val="00E106F4"/>
    <w:rsid w:val="00E12EE0"/>
    <w:rsid w:val="00E148E5"/>
    <w:rsid w:val="00E245E4"/>
    <w:rsid w:val="00E302FB"/>
    <w:rsid w:val="00E321D5"/>
    <w:rsid w:val="00E37A73"/>
    <w:rsid w:val="00E43FB2"/>
    <w:rsid w:val="00E447B9"/>
    <w:rsid w:val="00E44F1B"/>
    <w:rsid w:val="00E544E5"/>
    <w:rsid w:val="00E55437"/>
    <w:rsid w:val="00E567E4"/>
    <w:rsid w:val="00E6434A"/>
    <w:rsid w:val="00E65061"/>
    <w:rsid w:val="00E70281"/>
    <w:rsid w:val="00E718C1"/>
    <w:rsid w:val="00E83B0E"/>
    <w:rsid w:val="00E841FA"/>
    <w:rsid w:val="00E86304"/>
    <w:rsid w:val="00E909DB"/>
    <w:rsid w:val="00EA01D9"/>
    <w:rsid w:val="00EB2A02"/>
    <w:rsid w:val="00EB4E33"/>
    <w:rsid w:val="00EB62F2"/>
    <w:rsid w:val="00ED1F76"/>
    <w:rsid w:val="00F0443F"/>
    <w:rsid w:val="00F06E39"/>
    <w:rsid w:val="00F11D5C"/>
    <w:rsid w:val="00F15AF8"/>
    <w:rsid w:val="00F24FDE"/>
    <w:rsid w:val="00F27C01"/>
    <w:rsid w:val="00F33EB5"/>
    <w:rsid w:val="00F41B4B"/>
    <w:rsid w:val="00F50283"/>
    <w:rsid w:val="00F57945"/>
    <w:rsid w:val="00F61A3D"/>
    <w:rsid w:val="00F720FE"/>
    <w:rsid w:val="00F76805"/>
    <w:rsid w:val="00F83407"/>
    <w:rsid w:val="00F878DE"/>
    <w:rsid w:val="00F90536"/>
    <w:rsid w:val="00F90D9B"/>
    <w:rsid w:val="00F92226"/>
    <w:rsid w:val="00FA3F71"/>
    <w:rsid w:val="00FB6747"/>
    <w:rsid w:val="00FC3C98"/>
    <w:rsid w:val="00FD075B"/>
    <w:rsid w:val="00FE4B3F"/>
    <w:rsid w:val="00FE5985"/>
    <w:rsid w:val="00FE7F1A"/>
    <w:rsid w:val="00FF1CCC"/>
    <w:rsid w:val="02F133B4"/>
    <w:rsid w:val="03402939"/>
    <w:rsid w:val="03B12C78"/>
    <w:rsid w:val="03BC7E2E"/>
    <w:rsid w:val="04516FB5"/>
    <w:rsid w:val="04677A9E"/>
    <w:rsid w:val="049142F2"/>
    <w:rsid w:val="058627E4"/>
    <w:rsid w:val="067405D9"/>
    <w:rsid w:val="06E42E6C"/>
    <w:rsid w:val="07040B8F"/>
    <w:rsid w:val="071D753B"/>
    <w:rsid w:val="07235D2E"/>
    <w:rsid w:val="07283BBC"/>
    <w:rsid w:val="074C2D0B"/>
    <w:rsid w:val="07C95D80"/>
    <w:rsid w:val="07CC40E0"/>
    <w:rsid w:val="088C545A"/>
    <w:rsid w:val="08B76C9F"/>
    <w:rsid w:val="08F97D45"/>
    <w:rsid w:val="097D1649"/>
    <w:rsid w:val="099E3CC2"/>
    <w:rsid w:val="09C21DD0"/>
    <w:rsid w:val="0A2D14EA"/>
    <w:rsid w:val="0A51297E"/>
    <w:rsid w:val="0AD80956"/>
    <w:rsid w:val="0AE45221"/>
    <w:rsid w:val="0BD93185"/>
    <w:rsid w:val="0BFE4EEC"/>
    <w:rsid w:val="0C396F1E"/>
    <w:rsid w:val="0C6A3809"/>
    <w:rsid w:val="0C9257D5"/>
    <w:rsid w:val="0CF93AD9"/>
    <w:rsid w:val="0D3F367C"/>
    <w:rsid w:val="0D975F85"/>
    <w:rsid w:val="0DF755F8"/>
    <w:rsid w:val="0E014D9F"/>
    <w:rsid w:val="0EA24D8E"/>
    <w:rsid w:val="0EAD7D24"/>
    <w:rsid w:val="0ED719BD"/>
    <w:rsid w:val="0F411414"/>
    <w:rsid w:val="0FA86129"/>
    <w:rsid w:val="0FE25476"/>
    <w:rsid w:val="0FE679A4"/>
    <w:rsid w:val="10042CED"/>
    <w:rsid w:val="100D48FD"/>
    <w:rsid w:val="108B156E"/>
    <w:rsid w:val="11492D8E"/>
    <w:rsid w:val="11994F77"/>
    <w:rsid w:val="11AB1672"/>
    <w:rsid w:val="127B0C62"/>
    <w:rsid w:val="129E0CA3"/>
    <w:rsid w:val="12D50362"/>
    <w:rsid w:val="132C420C"/>
    <w:rsid w:val="13BF371E"/>
    <w:rsid w:val="14AC2C07"/>
    <w:rsid w:val="14BA1DD7"/>
    <w:rsid w:val="15322931"/>
    <w:rsid w:val="154B32A5"/>
    <w:rsid w:val="157463C1"/>
    <w:rsid w:val="1597787A"/>
    <w:rsid w:val="16525643"/>
    <w:rsid w:val="16F271C0"/>
    <w:rsid w:val="173749A2"/>
    <w:rsid w:val="17A90C99"/>
    <w:rsid w:val="17C818F7"/>
    <w:rsid w:val="17EE44C9"/>
    <w:rsid w:val="183C0DD2"/>
    <w:rsid w:val="18B14B6F"/>
    <w:rsid w:val="18FB141E"/>
    <w:rsid w:val="195C76F5"/>
    <w:rsid w:val="1A8C6E4F"/>
    <w:rsid w:val="1AAE3F81"/>
    <w:rsid w:val="1AD67E20"/>
    <w:rsid w:val="1AF1374C"/>
    <w:rsid w:val="1B0D536D"/>
    <w:rsid w:val="1B192484"/>
    <w:rsid w:val="1B902EFF"/>
    <w:rsid w:val="1BC0132A"/>
    <w:rsid w:val="1BCE7CC7"/>
    <w:rsid w:val="1BE52E52"/>
    <w:rsid w:val="1C524DC1"/>
    <w:rsid w:val="1C5D3C4D"/>
    <w:rsid w:val="1CB63538"/>
    <w:rsid w:val="1CBA6C35"/>
    <w:rsid w:val="1CF37C57"/>
    <w:rsid w:val="1D136AF8"/>
    <w:rsid w:val="1DA100F6"/>
    <w:rsid w:val="1DBA0DF4"/>
    <w:rsid w:val="1DDE4B7D"/>
    <w:rsid w:val="1E3860D9"/>
    <w:rsid w:val="1F4924CA"/>
    <w:rsid w:val="1F676474"/>
    <w:rsid w:val="1FD60202"/>
    <w:rsid w:val="1FFE2658"/>
    <w:rsid w:val="1FFF4C73"/>
    <w:rsid w:val="202924E2"/>
    <w:rsid w:val="21031C38"/>
    <w:rsid w:val="21430D20"/>
    <w:rsid w:val="216D40E2"/>
    <w:rsid w:val="22074DE6"/>
    <w:rsid w:val="220D77DF"/>
    <w:rsid w:val="22280E3A"/>
    <w:rsid w:val="22800F20"/>
    <w:rsid w:val="22B6537E"/>
    <w:rsid w:val="25047691"/>
    <w:rsid w:val="257D488D"/>
    <w:rsid w:val="263F5BCC"/>
    <w:rsid w:val="26A768F9"/>
    <w:rsid w:val="26FE0021"/>
    <w:rsid w:val="2704340F"/>
    <w:rsid w:val="27085698"/>
    <w:rsid w:val="2890116A"/>
    <w:rsid w:val="289C366A"/>
    <w:rsid w:val="28D70B46"/>
    <w:rsid w:val="28FE224A"/>
    <w:rsid w:val="2934347F"/>
    <w:rsid w:val="297C23E4"/>
    <w:rsid w:val="29976CAB"/>
    <w:rsid w:val="2A4A60D0"/>
    <w:rsid w:val="2A755A1B"/>
    <w:rsid w:val="2A9A08A2"/>
    <w:rsid w:val="2AB949A8"/>
    <w:rsid w:val="2B0674C1"/>
    <w:rsid w:val="2B133F39"/>
    <w:rsid w:val="2B2F1E66"/>
    <w:rsid w:val="2BC13443"/>
    <w:rsid w:val="2BD55941"/>
    <w:rsid w:val="2BEFC99F"/>
    <w:rsid w:val="2C850598"/>
    <w:rsid w:val="2CBA4A07"/>
    <w:rsid w:val="2D654973"/>
    <w:rsid w:val="2D9B39F2"/>
    <w:rsid w:val="2DC412A4"/>
    <w:rsid w:val="2E204D25"/>
    <w:rsid w:val="2E2B2154"/>
    <w:rsid w:val="2EC36F3D"/>
    <w:rsid w:val="2EE550E3"/>
    <w:rsid w:val="2F2B24C1"/>
    <w:rsid w:val="2F32147B"/>
    <w:rsid w:val="2F471420"/>
    <w:rsid w:val="2F6B18DC"/>
    <w:rsid w:val="30C70618"/>
    <w:rsid w:val="30D5498D"/>
    <w:rsid w:val="30FB3BE4"/>
    <w:rsid w:val="3156372A"/>
    <w:rsid w:val="319B6BB5"/>
    <w:rsid w:val="31BD71FA"/>
    <w:rsid w:val="31FA717C"/>
    <w:rsid w:val="32215571"/>
    <w:rsid w:val="327C748E"/>
    <w:rsid w:val="32807CE1"/>
    <w:rsid w:val="32EE18B8"/>
    <w:rsid w:val="33390827"/>
    <w:rsid w:val="333CE199"/>
    <w:rsid w:val="337323F4"/>
    <w:rsid w:val="34527864"/>
    <w:rsid w:val="347F4EB0"/>
    <w:rsid w:val="34A73AC3"/>
    <w:rsid w:val="34E36401"/>
    <w:rsid w:val="35182475"/>
    <w:rsid w:val="355C5AB7"/>
    <w:rsid w:val="355C63E3"/>
    <w:rsid w:val="356A07ED"/>
    <w:rsid w:val="35CF4504"/>
    <w:rsid w:val="36B17AA3"/>
    <w:rsid w:val="36E05914"/>
    <w:rsid w:val="36E62DD3"/>
    <w:rsid w:val="374913DD"/>
    <w:rsid w:val="37873635"/>
    <w:rsid w:val="380378AC"/>
    <w:rsid w:val="38292A38"/>
    <w:rsid w:val="38CC2627"/>
    <w:rsid w:val="38FD2A39"/>
    <w:rsid w:val="392850B6"/>
    <w:rsid w:val="395A1104"/>
    <w:rsid w:val="39941685"/>
    <w:rsid w:val="39B73F01"/>
    <w:rsid w:val="39CF5216"/>
    <w:rsid w:val="39E06706"/>
    <w:rsid w:val="3A3D2D59"/>
    <w:rsid w:val="3A8A147C"/>
    <w:rsid w:val="3AB17CFD"/>
    <w:rsid w:val="3AC52EF5"/>
    <w:rsid w:val="3C0A10AE"/>
    <w:rsid w:val="3C326CDD"/>
    <w:rsid w:val="3C7F0E81"/>
    <w:rsid w:val="3CBBBBFE"/>
    <w:rsid w:val="3DAC7180"/>
    <w:rsid w:val="3DF763B6"/>
    <w:rsid w:val="3E6A66F5"/>
    <w:rsid w:val="3F302C3B"/>
    <w:rsid w:val="3FB725E9"/>
    <w:rsid w:val="3FC60BB0"/>
    <w:rsid w:val="3FEC6AE0"/>
    <w:rsid w:val="408E2B77"/>
    <w:rsid w:val="409A636B"/>
    <w:rsid w:val="40C63510"/>
    <w:rsid w:val="4120016F"/>
    <w:rsid w:val="41215941"/>
    <w:rsid w:val="422A2598"/>
    <w:rsid w:val="428D483B"/>
    <w:rsid w:val="42AF4A7E"/>
    <w:rsid w:val="430F7393"/>
    <w:rsid w:val="431A06D1"/>
    <w:rsid w:val="4326474D"/>
    <w:rsid w:val="436D7089"/>
    <w:rsid w:val="438E56E3"/>
    <w:rsid w:val="43AE0196"/>
    <w:rsid w:val="442517A2"/>
    <w:rsid w:val="44AA03A3"/>
    <w:rsid w:val="455C11F1"/>
    <w:rsid w:val="458D0A2C"/>
    <w:rsid w:val="45F471DD"/>
    <w:rsid w:val="460E741F"/>
    <w:rsid w:val="47182731"/>
    <w:rsid w:val="47A70D1B"/>
    <w:rsid w:val="47BF1C45"/>
    <w:rsid w:val="47E82E09"/>
    <w:rsid w:val="47FC6227"/>
    <w:rsid w:val="48592ECE"/>
    <w:rsid w:val="49484049"/>
    <w:rsid w:val="49CB2F9F"/>
    <w:rsid w:val="49CE310E"/>
    <w:rsid w:val="49D15222"/>
    <w:rsid w:val="49DB31D6"/>
    <w:rsid w:val="4A3221AB"/>
    <w:rsid w:val="4A4E3578"/>
    <w:rsid w:val="4A9C1C3E"/>
    <w:rsid w:val="4AC9763E"/>
    <w:rsid w:val="4AEE3DCA"/>
    <w:rsid w:val="4B1B64FC"/>
    <w:rsid w:val="4B9C37FE"/>
    <w:rsid w:val="4CDB6560"/>
    <w:rsid w:val="4D0F61C4"/>
    <w:rsid w:val="4D203016"/>
    <w:rsid w:val="4D3C2946"/>
    <w:rsid w:val="4DA0112F"/>
    <w:rsid w:val="4E02604D"/>
    <w:rsid w:val="4E5A4FAC"/>
    <w:rsid w:val="4E666C0F"/>
    <w:rsid w:val="4E6734C5"/>
    <w:rsid w:val="4E706EE9"/>
    <w:rsid w:val="4E837CBE"/>
    <w:rsid w:val="4F0A6CD0"/>
    <w:rsid w:val="4F365F84"/>
    <w:rsid w:val="4FE13E9E"/>
    <w:rsid w:val="50607F6E"/>
    <w:rsid w:val="509D5BC5"/>
    <w:rsid w:val="51372C19"/>
    <w:rsid w:val="52096D27"/>
    <w:rsid w:val="522917DA"/>
    <w:rsid w:val="528A76FA"/>
    <w:rsid w:val="529D08E1"/>
    <w:rsid w:val="532A55C9"/>
    <w:rsid w:val="53470203"/>
    <w:rsid w:val="53B22C46"/>
    <w:rsid w:val="53F342C8"/>
    <w:rsid w:val="54440BD0"/>
    <w:rsid w:val="549E0953"/>
    <w:rsid w:val="54B41D33"/>
    <w:rsid w:val="54B7788A"/>
    <w:rsid w:val="5583058F"/>
    <w:rsid w:val="55E7BD58"/>
    <w:rsid w:val="569339E5"/>
    <w:rsid w:val="57000E88"/>
    <w:rsid w:val="579517CA"/>
    <w:rsid w:val="57A73E39"/>
    <w:rsid w:val="5812508D"/>
    <w:rsid w:val="58D10943"/>
    <w:rsid w:val="58F2421C"/>
    <w:rsid w:val="58FF2241"/>
    <w:rsid w:val="59083314"/>
    <w:rsid w:val="59142EC7"/>
    <w:rsid w:val="59E16582"/>
    <w:rsid w:val="59E3079D"/>
    <w:rsid w:val="59F477A1"/>
    <w:rsid w:val="5A8C09CA"/>
    <w:rsid w:val="5ADF5E31"/>
    <w:rsid w:val="5AFF3461"/>
    <w:rsid w:val="5B540662"/>
    <w:rsid w:val="5B623BAB"/>
    <w:rsid w:val="5B887BB7"/>
    <w:rsid w:val="5BAC6AF2"/>
    <w:rsid w:val="5BC77D93"/>
    <w:rsid w:val="5BDA6056"/>
    <w:rsid w:val="5D965F49"/>
    <w:rsid w:val="5E294026"/>
    <w:rsid w:val="5EF84859"/>
    <w:rsid w:val="5FBD4249"/>
    <w:rsid w:val="5FD22E17"/>
    <w:rsid w:val="5FD63019"/>
    <w:rsid w:val="5FDB7B52"/>
    <w:rsid w:val="5FF40A7C"/>
    <w:rsid w:val="60D45F50"/>
    <w:rsid w:val="62157A0E"/>
    <w:rsid w:val="62544225"/>
    <w:rsid w:val="629B3269"/>
    <w:rsid w:val="62D84CC4"/>
    <w:rsid w:val="6305308B"/>
    <w:rsid w:val="63110999"/>
    <w:rsid w:val="63122526"/>
    <w:rsid w:val="63360D48"/>
    <w:rsid w:val="63EB342E"/>
    <w:rsid w:val="63FC3868"/>
    <w:rsid w:val="640910F4"/>
    <w:rsid w:val="640B1CE3"/>
    <w:rsid w:val="64282448"/>
    <w:rsid w:val="6451458C"/>
    <w:rsid w:val="64970BAF"/>
    <w:rsid w:val="65285B05"/>
    <w:rsid w:val="65501280"/>
    <w:rsid w:val="65694370"/>
    <w:rsid w:val="65E848BE"/>
    <w:rsid w:val="65EF5A69"/>
    <w:rsid w:val="667544BA"/>
    <w:rsid w:val="667557A7"/>
    <w:rsid w:val="66BC5E3C"/>
    <w:rsid w:val="66E97CE4"/>
    <w:rsid w:val="675C16BC"/>
    <w:rsid w:val="67B05F73"/>
    <w:rsid w:val="68324A46"/>
    <w:rsid w:val="6894298C"/>
    <w:rsid w:val="68FFA20F"/>
    <w:rsid w:val="69002F42"/>
    <w:rsid w:val="69143AB3"/>
    <w:rsid w:val="693343A6"/>
    <w:rsid w:val="6984294B"/>
    <w:rsid w:val="69955347"/>
    <w:rsid w:val="69DC6DBD"/>
    <w:rsid w:val="6A0B57B2"/>
    <w:rsid w:val="6A1F0931"/>
    <w:rsid w:val="6A27461D"/>
    <w:rsid w:val="6A3846EE"/>
    <w:rsid w:val="6A3D22DA"/>
    <w:rsid w:val="6AAF0A00"/>
    <w:rsid w:val="6AC534B8"/>
    <w:rsid w:val="6ACB20FD"/>
    <w:rsid w:val="6B0C7A9E"/>
    <w:rsid w:val="6B5234D7"/>
    <w:rsid w:val="6B755FA5"/>
    <w:rsid w:val="6B7A5954"/>
    <w:rsid w:val="6B875C31"/>
    <w:rsid w:val="6BDB9A64"/>
    <w:rsid w:val="6BE1298B"/>
    <w:rsid w:val="6C3D33A3"/>
    <w:rsid w:val="6C423CA9"/>
    <w:rsid w:val="6CED1089"/>
    <w:rsid w:val="6CEF50C6"/>
    <w:rsid w:val="6D79CAE5"/>
    <w:rsid w:val="6D8849DC"/>
    <w:rsid w:val="6DB955DE"/>
    <w:rsid w:val="6DC252D5"/>
    <w:rsid w:val="6DFB3984"/>
    <w:rsid w:val="6E953A77"/>
    <w:rsid w:val="6F255C0E"/>
    <w:rsid w:val="6FB94D30"/>
    <w:rsid w:val="70AC398A"/>
    <w:rsid w:val="70C4783D"/>
    <w:rsid w:val="710E3328"/>
    <w:rsid w:val="717F7444"/>
    <w:rsid w:val="71C96B6A"/>
    <w:rsid w:val="71CD6822"/>
    <w:rsid w:val="71FC6A0D"/>
    <w:rsid w:val="728D7376"/>
    <w:rsid w:val="72B15237"/>
    <w:rsid w:val="72B574C1"/>
    <w:rsid w:val="73555D45"/>
    <w:rsid w:val="7496451E"/>
    <w:rsid w:val="74ED53DE"/>
    <w:rsid w:val="75473F77"/>
    <w:rsid w:val="755DF4B2"/>
    <w:rsid w:val="75972504"/>
    <w:rsid w:val="75B634FA"/>
    <w:rsid w:val="75B651E7"/>
    <w:rsid w:val="75BA151D"/>
    <w:rsid w:val="75FF1592"/>
    <w:rsid w:val="76620BC7"/>
    <w:rsid w:val="766D7342"/>
    <w:rsid w:val="767F8E3E"/>
    <w:rsid w:val="76903014"/>
    <w:rsid w:val="76A2056C"/>
    <w:rsid w:val="76F0487A"/>
    <w:rsid w:val="76F21D5D"/>
    <w:rsid w:val="76F65E1C"/>
    <w:rsid w:val="774E334F"/>
    <w:rsid w:val="7779D6D1"/>
    <w:rsid w:val="777BFD96"/>
    <w:rsid w:val="77A95CDF"/>
    <w:rsid w:val="77B13BBD"/>
    <w:rsid w:val="77FE04E7"/>
    <w:rsid w:val="785B21C7"/>
    <w:rsid w:val="78753979"/>
    <w:rsid w:val="78C7038D"/>
    <w:rsid w:val="78E2725B"/>
    <w:rsid w:val="78EA1B6E"/>
    <w:rsid w:val="78F07B22"/>
    <w:rsid w:val="79321F63"/>
    <w:rsid w:val="79984D23"/>
    <w:rsid w:val="79C15B4E"/>
    <w:rsid w:val="7A522E3E"/>
    <w:rsid w:val="7B2F1DA8"/>
    <w:rsid w:val="7BA82B1B"/>
    <w:rsid w:val="7C7A0AC6"/>
    <w:rsid w:val="7D011CA4"/>
    <w:rsid w:val="7D8F7304"/>
    <w:rsid w:val="7DF51DAE"/>
    <w:rsid w:val="7EDF015B"/>
    <w:rsid w:val="7EE657D2"/>
    <w:rsid w:val="7F9B6AC5"/>
    <w:rsid w:val="7FB52D07"/>
    <w:rsid w:val="7FFF11AA"/>
    <w:rsid w:val="9DDB07E5"/>
    <w:rsid w:val="9EE52539"/>
    <w:rsid w:val="AFDF10B0"/>
    <w:rsid w:val="BDF7B07F"/>
    <w:rsid w:val="BE35E99F"/>
    <w:rsid w:val="BFEC366C"/>
    <w:rsid w:val="C97F21B5"/>
    <w:rsid w:val="DB7E5325"/>
    <w:rsid w:val="DEFDCB75"/>
    <w:rsid w:val="DFEF38A5"/>
    <w:rsid w:val="DFFF0F73"/>
    <w:rsid w:val="EF4FF5D6"/>
    <w:rsid w:val="F8EF591A"/>
    <w:rsid w:val="FD5E54CF"/>
    <w:rsid w:val="FF9EB442"/>
    <w:rsid w:val="FFDE91FE"/>
    <w:rsid w:val="FFEF1E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3"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3"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3"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3"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560" w:firstLineChars="200"/>
      <w:jc w:val="both"/>
    </w:pPr>
    <w:rPr>
      <w:rFonts w:ascii="Times New Roman" w:hAnsi="Times New Roman" w:eastAsia="宋体" w:cstheme="minorBidi"/>
      <w:kern w:val="2"/>
      <w:sz w:val="21"/>
      <w:szCs w:val="21"/>
      <w:lang w:val="en-US" w:eastAsia="zh-CN" w:bidi="ar-SA"/>
    </w:rPr>
  </w:style>
  <w:style w:type="paragraph" w:styleId="3">
    <w:name w:val="heading 1"/>
    <w:basedOn w:val="1"/>
    <w:next w:val="1"/>
    <w:link w:val="45"/>
    <w:qFormat/>
    <w:uiPriority w:val="0"/>
    <w:pPr>
      <w:keepNext/>
      <w:keepLines/>
      <w:spacing w:before="100" w:beforeLines="100" w:after="100" w:afterLines="100"/>
      <w:ind w:firstLine="0" w:firstLineChars="0"/>
      <w:outlineLvl w:val="0"/>
    </w:pPr>
    <w:rPr>
      <w:rFonts w:eastAsia="黑体" w:cs="Times New Roman"/>
      <w:kern w:val="44"/>
    </w:rPr>
  </w:style>
  <w:style w:type="paragraph" w:styleId="4">
    <w:name w:val="heading 2"/>
    <w:basedOn w:val="3"/>
    <w:next w:val="1"/>
    <w:link w:val="46"/>
    <w:unhideWhenUsed/>
    <w:qFormat/>
    <w:uiPriority w:val="0"/>
    <w:pPr>
      <w:spacing w:line="360" w:lineRule="auto"/>
      <w:outlineLvl w:val="1"/>
    </w:pPr>
  </w:style>
  <w:style w:type="paragraph" w:styleId="5">
    <w:name w:val="heading 3"/>
    <w:basedOn w:val="1"/>
    <w:next w:val="1"/>
    <w:link w:val="47"/>
    <w:unhideWhenUsed/>
    <w:qFormat/>
    <w:uiPriority w:val="0"/>
    <w:pPr>
      <w:keepNext/>
      <w:keepLines/>
      <w:spacing w:line="360" w:lineRule="auto"/>
      <w:ind w:firstLine="0" w:firstLineChars="0"/>
      <w:outlineLvl w:val="2"/>
    </w:pPr>
    <w:rPr>
      <w:rFonts w:eastAsia="黑体" w:cs="Times New Roman"/>
    </w:rPr>
  </w:style>
  <w:style w:type="paragraph" w:styleId="6">
    <w:name w:val="heading 4"/>
    <w:basedOn w:val="1"/>
    <w:next w:val="1"/>
    <w:link w:val="48"/>
    <w:unhideWhenUsed/>
    <w:qFormat/>
    <w:uiPriority w:val="0"/>
    <w:pPr>
      <w:keepNext/>
      <w:keepLines/>
      <w:spacing w:before="50" w:beforeLines="50" w:after="50" w:afterLines="50" w:line="372" w:lineRule="auto"/>
      <w:outlineLvl w:val="3"/>
    </w:pPr>
    <w:rPr>
      <w:b/>
    </w:rPr>
  </w:style>
  <w:style w:type="paragraph" w:styleId="7">
    <w:name w:val="heading 5"/>
    <w:basedOn w:val="1"/>
    <w:next w:val="1"/>
    <w:semiHidden/>
    <w:unhideWhenUsed/>
    <w:qFormat/>
    <w:uiPriority w:val="9"/>
    <w:pPr>
      <w:spacing w:beforeAutospacing="1" w:afterAutospacing="1"/>
      <w:jc w:val="left"/>
      <w:outlineLvl w:val="4"/>
    </w:pPr>
    <w:rPr>
      <w:rFonts w:hint="eastAsia" w:ascii="宋体" w:hAnsi="宋体" w:cs="Times New Roman"/>
      <w:b/>
      <w:bCs/>
      <w:kern w:val="0"/>
      <w:sz w:val="20"/>
      <w:szCs w:val="2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0"/>
    <w:qFormat/>
    <w:uiPriority w:val="99"/>
    <w:pPr>
      <w:ind w:firstLine="420"/>
    </w:pPr>
    <w:rPr>
      <w:rFonts w:cs="Times New Roman"/>
    </w:rPr>
  </w:style>
  <w:style w:type="paragraph" w:styleId="8">
    <w:name w:val="toc 7"/>
    <w:basedOn w:val="1"/>
    <w:next w:val="1"/>
    <w:unhideWhenUsed/>
    <w:qFormat/>
    <w:uiPriority w:val="39"/>
    <w:pPr>
      <w:ind w:left="2520" w:leftChars="1200" w:firstLine="0" w:firstLineChars="0"/>
    </w:pPr>
    <w:rPr>
      <w:rFonts w:asciiTheme="minorHAnsi" w:hAnsiTheme="minorHAnsi" w:eastAsiaTheme="minorEastAsia"/>
      <w:szCs w:val="22"/>
      <w14:ligatures w14:val="standardContextual"/>
    </w:rPr>
  </w:style>
  <w:style w:type="paragraph" w:styleId="9">
    <w:name w:val="index 8"/>
    <w:basedOn w:val="1"/>
    <w:next w:val="1"/>
    <w:qFormat/>
    <w:uiPriority w:val="0"/>
    <w:pPr>
      <w:spacing w:line="360" w:lineRule="atLeast"/>
      <w:ind w:left="2940"/>
      <w:jc w:val="left"/>
      <w:textAlignment w:val="baseline"/>
    </w:pPr>
    <w:rPr>
      <w:rFonts w:cs="Times New Roman"/>
      <w:kern w:val="0"/>
      <w:sz w:val="24"/>
      <w:szCs w:val="20"/>
    </w:rPr>
  </w:style>
  <w:style w:type="paragraph" w:styleId="10">
    <w:name w:val="Normal Indent"/>
    <w:basedOn w:val="1"/>
    <w:unhideWhenUsed/>
    <w:qFormat/>
    <w:uiPriority w:val="0"/>
    <w:pPr>
      <w:adjustRightInd w:val="0"/>
      <w:spacing w:before="50" w:beforeLines="50" w:after="50" w:afterLines="50" w:line="360" w:lineRule="auto"/>
      <w:ind w:firstLine="420"/>
    </w:pPr>
    <w:rPr>
      <w:rFonts w:ascii="Calibri" w:hAnsi="Calibri" w:cs="Calibri"/>
    </w:rPr>
  </w:style>
  <w:style w:type="paragraph" w:styleId="11">
    <w:name w:val="caption"/>
    <w:basedOn w:val="1"/>
    <w:next w:val="1"/>
    <w:unhideWhenUsed/>
    <w:qFormat/>
    <w:uiPriority w:val="35"/>
    <w:rPr>
      <w:rFonts w:ascii="Arial" w:hAnsi="Arial" w:eastAsia="黑体"/>
      <w:sz w:val="20"/>
    </w:rPr>
  </w:style>
  <w:style w:type="paragraph" w:styleId="12">
    <w:name w:val="Document Map"/>
    <w:basedOn w:val="1"/>
    <w:link w:val="85"/>
    <w:unhideWhenUsed/>
    <w:qFormat/>
    <w:uiPriority w:val="99"/>
    <w:pPr>
      <w:widowControl/>
      <w:spacing w:before="163" w:beforeLines="50" w:after="163" w:afterLines="50"/>
      <w:ind w:firstLine="420"/>
    </w:pPr>
    <w:rPr>
      <w:rFonts w:ascii="宋体" w:cs="Times New Roman"/>
      <w:kern w:val="0"/>
      <w:szCs w:val="24"/>
    </w:rPr>
  </w:style>
  <w:style w:type="paragraph" w:styleId="13">
    <w:name w:val="annotation text"/>
    <w:basedOn w:val="1"/>
    <w:link w:val="49"/>
    <w:qFormat/>
    <w:uiPriority w:val="3"/>
    <w:pPr>
      <w:jc w:val="left"/>
    </w:pPr>
  </w:style>
  <w:style w:type="paragraph" w:styleId="14">
    <w:name w:val="toc 5"/>
    <w:basedOn w:val="1"/>
    <w:next w:val="1"/>
    <w:unhideWhenUsed/>
    <w:qFormat/>
    <w:uiPriority w:val="39"/>
    <w:pPr>
      <w:ind w:left="1680" w:leftChars="800" w:firstLine="0" w:firstLineChars="0"/>
    </w:pPr>
    <w:rPr>
      <w:rFonts w:asciiTheme="minorHAnsi" w:hAnsiTheme="minorHAnsi" w:eastAsiaTheme="minorEastAsia"/>
      <w:szCs w:val="22"/>
      <w14:ligatures w14:val="standardContextual"/>
    </w:rPr>
  </w:style>
  <w:style w:type="paragraph" w:styleId="15">
    <w:name w:val="toc 3"/>
    <w:basedOn w:val="1"/>
    <w:next w:val="1"/>
    <w:qFormat/>
    <w:uiPriority w:val="39"/>
    <w:pPr>
      <w:tabs>
        <w:tab w:val="right" w:leader="dot" w:pos="8296"/>
      </w:tabs>
      <w:ind w:left="1120" w:leftChars="400"/>
    </w:pPr>
  </w:style>
  <w:style w:type="paragraph" w:styleId="16">
    <w:name w:val="toc 8"/>
    <w:basedOn w:val="1"/>
    <w:next w:val="1"/>
    <w:unhideWhenUsed/>
    <w:qFormat/>
    <w:uiPriority w:val="39"/>
    <w:pPr>
      <w:ind w:left="2940" w:leftChars="1400" w:firstLine="0" w:firstLineChars="0"/>
    </w:pPr>
    <w:rPr>
      <w:rFonts w:asciiTheme="minorHAnsi" w:hAnsiTheme="minorHAnsi" w:eastAsiaTheme="minorEastAsia"/>
      <w:szCs w:val="22"/>
      <w14:ligatures w14:val="standardContextual"/>
    </w:rPr>
  </w:style>
  <w:style w:type="paragraph" w:styleId="17">
    <w:name w:val="Date"/>
    <w:basedOn w:val="1"/>
    <w:next w:val="1"/>
    <w:link w:val="127"/>
    <w:semiHidden/>
    <w:unhideWhenUsed/>
    <w:qFormat/>
    <w:uiPriority w:val="99"/>
    <w:pPr>
      <w:spacing w:line="560" w:lineRule="exact"/>
      <w:ind w:left="100" w:leftChars="2500" w:firstLine="0" w:firstLineChars="0"/>
    </w:pPr>
    <w:rPr>
      <w:rFonts w:ascii="仿宋" w:hAnsi="仿宋" w:eastAsia="仿宋"/>
      <w:sz w:val="32"/>
      <w:szCs w:val="24"/>
    </w:rPr>
  </w:style>
  <w:style w:type="paragraph" w:styleId="18">
    <w:name w:val="Balloon Text"/>
    <w:basedOn w:val="1"/>
    <w:link w:val="51"/>
    <w:qFormat/>
    <w:uiPriority w:val="99"/>
    <w:rPr>
      <w:sz w:val="18"/>
      <w:szCs w:val="18"/>
    </w:rPr>
  </w:style>
  <w:style w:type="paragraph" w:styleId="19">
    <w:name w:val="footer"/>
    <w:basedOn w:val="1"/>
    <w:link w:val="44"/>
    <w:unhideWhenUsed/>
    <w:qFormat/>
    <w:uiPriority w:val="99"/>
    <w:pPr>
      <w:tabs>
        <w:tab w:val="center" w:pos="4153"/>
        <w:tab w:val="right" w:pos="8306"/>
      </w:tabs>
      <w:snapToGrid w:val="0"/>
      <w:jc w:val="left"/>
    </w:pPr>
    <w:rPr>
      <w:sz w:val="18"/>
      <w:szCs w:val="18"/>
    </w:rPr>
  </w:style>
  <w:style w:type="paragraph" w:styleId="20">
    <w:name w:val="header"/>
    <w:basedOn w:val="1"/>
    <w:link w:val="43"/>
    <w:unhideWhenUsed/>
    <w:qFormat/>
    <w:uiPriority w:val="0"/>
    <w:pPr>
      <w:tabs>
        <w:tab w:val="center" w:pos="4153"/>
        <w:tab w:val="right" w:pos="8306"/>
      </w:tabs>
      <w:snapToGrid w:val="0"/>
      <w:jc w:val="center"/>
    </w:pPr>
    <w:rPr>
      <w:sz w:val="18"/>
      <w:szCs w:val="18"/>
    </w:rPr>
  </w:style>
  <w:style w:type="paragraph" w:styleId="21">
    <w:name w:val="toc 1"/>
    <w:basedOn w:val="1"/>
    <w:next w:val="1"/>
    <w:qFormat/>
    <w:uiPriority w:val="39"/>
    <w:pPr>
      <w:spacing w:line="360" w:lineRule="auto"/>
    </w:pPr>
    <w:rPr>
      <w:rFonts w:eastAsia="黑体"/>
    </w:rPr>
  </w:style>
  <w:style w:type="paragraph" w:styleId="22">
    <w:name w:val="toc 4"/>
    <w:basedOn w:val="1"/>
    <w:next w:val="1"/>
    <w:unhideWhenUsed/>
    <w:qFormat/>
    <w:uiPriority w:val="39"/>
    <w:pPr>
      <w:ind w:left="1260" w:leftChars="600" w:firstLine="0" w:firstLineChars="0"/>
    </w:pPr>
    <w:rPr>
      <w:rFonts w:asciiTheme="minorHAnsi" w:hAnsiTheme="minorHAnsi" w:eastAsiaTheme="minorEastAsia"/>
      <w:szCs w:val="22"/>
      <w14:ligatures w14:val="standardContextual"/>
    </w:rPr>
  </w:style>
  <w:style w:type="paragraph" w:styleId="23">
    <w:name w:val="Subtitle"/>
    <w:basedOn w:val="24"/>
    <w:next w:val="1"/>
    <w:link w:val="86"/>
    <w:qFormat/>
    <w:uiPriority w:val="1"/>
    <w:pPr>
      <w:spacing w:before="240" w:beforeLines="0" w:after="240" w:afterLines="0"/>
      <w:outlineLvl w:val="9"/>
    </w:pPr>
    <w:rPr>
      <w:rFonts w:ascii="Times New Roman" w:hAnsi="Times New Roman" w:cs="Times New Roman"/>
      <w:bCs w:val="0"/>
      <w:sz w:val="40"/>
      <w:szCs w:val="50"/>
    </w:rPr>
  </w:style>
  <w:style w:type="paragraph" w:customStyle="1" w:styleId="24">
    <w:name w:val="目次、前言、引言"/>
    <w:basedOn w:val="25"/>
    <w:next w:val="26"/>
    <w:link w:val="74"/>
    <w:qFormat/>
    <w:uiPriority w:val="3"/>
    <w:pPr>
      <w:adjustRightInd w:val="0"/>
      <w:spacing w:before="851" w:after="680"/>
    </w:pPr>
    <w:rPr>
      <w:rFonts w:eastAsia="黑体"/>
      <w:b w:val="0"/>
      <w:sz w:val="32"/>
      <w14:ligatures w14:val="standardContextual"/>
    </w:rPr>
  </w:style>
  <w:style w:type="paragraph" w:styleId="25">
    <w:name w:val="Title"/>
    <w:basedOn w:val="1"/>
    <w:next w:val="1"/>
    <w:link w:val="72"/>
    <w:qFormat/>
    <w:uiPriority w:val="1"/>
    <w:pPr>
      <w:spacing w:before="240" w:beforeLines="50" w:after="60" w:afterLines="50"/>
      <w:ind w:firstLine="200"/>
      <w:jc w:val="center"/>
      <w:outlineLvl w:val="0"/>
    </w:pPr>
    <w:rPr>
      <w:rFonts w:asciiTheme="majorHAnsi" w:hAnsiTheme="majorHAnsi" w:eastAsiaTheme="majorEastAsia" w:cstheme="majorBidi"/>
      <w:b/>
      <w:bCs/>
      <w:szCs w:val="32"/>
    </w:rPr>
  </w:style>
  <w:style w:type="paragraph" w:customStyle="1" w:styleId="26">
    <w:name w:val="段"/>
    <w:link w:val="6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27">
    <w:name w:val="footnote text"/>
    <w:basedOn w:val="1"/>
    <w:link w:val="52"/>
    <w:qFormat/>
    <w:uiPriority w:val="0"/>
    <w:pPr>
      <w:snapToGrid w:val="0"/>
      <w:jc w:val="left"/>
    </w:pPr>
    <w:rPr>
      <w:sz w:val="18"/>
    </w:rPr>
  </w:style>
  <w:style w:type="paragraph" w:styleId="28">
    <w:name w:val="toc 6"/>
    <w:basedOn w:val="1"/>
    <w:next w:val="1"/>
    <w:unhideWhenUsed/>
    <w:qFormat/>
    <w:uiPriority w:val="39"/>
    <w:pPr>
      <w:ind w:left="2100" w:leftChars="1000" w:firstLine="0" w:firstLineChars="0"/>
    </w:pPr>
    <w:rPr>
      <w:rFonts w:asciiTheme="minorHAnsi" w:hAnsiTheme="minorHAnsi" w:eastAsiaTheme="minorEastAsia"/>
      <w:szCs w:val="22"/>
      <w14:ligatures w14:val="standardContextual"/>
    </w:rPr>
  </w:style>
  <w:style w:type="paragraph" w:styleId="29">
    <w:name w:val="toc 2"/>
    <w:basedOn w:val="1"/>
    <w:next w:val="1"/>
    <w:qFormat/>
    <w:uiPriority w:val="39"/>
    <w:pPr>
      <w:spacing w:line="360" w:lineRule="auto"/>
      <w:ind w:left="420" w:leftChars="200"/>
    </w:pPr>
    <w:rPr>
      <w:rFonts w:eastAsia="黑体"/>
    </w:rPr>
  </w:style>
  <w:style w:type="paragraph" w:styleId="30">
    <w:name w:val="toc 9"/>
    <w:basedOn w:val="1"/>
    <w:next w:val="1"/>
    <w:unhideWhenUsed/>
    <w:qFormat/>
    <w:uiPriority w:val="39"/>
    <w:pPr>
      <w:ind w:left="3360" w:leftChars="1600" w:firstLine="0" w:firstLineChars="0"/>
    </w:pPr>
    <w:rPr>
      <w:rFonts w:asciiTheme="minorHAnsi" w:hAnsiTheme="minorHAnsi" w:eastAsiaTheme="minorEastAsia"/>
      <w:szCs w:val="22"/>
      <w14:ligatures w14:val="standardContextual"/>
    </w:rPr>
  </w:style>
  <w:style w:type="paragraph" w:styleId="31">
    <w:name w:val="Normal (Web)"/>
    <w:basedOn w:val="1"/>
    <w:unhideWhenUsed/>
    <w:qFormat/>
    <w:uiPriority w:val="99"/>
    <w:pPr>
      <w:widowControl/>
      <w:spacing w:before="100" w:beforeLines="50" w:beforeAutospacing="1" w:after="100" w:afterLines="50" w:afterAutospacing="1"/>
      <w:ind w:firstLine="0" w:firstLineChars="0"/>
      <w:jc w:val="left"/>
    </w:pPr>
    <w:rPr>
      <w:rFonts w:ascii="宋体" w:hAnsi="宋体" w:cs="宋体"/>
      <w:kern w:val="0"/>
      <w:sz w:val="24"/>
      <w:szCs w:val="24"/>
    </w:rPr>
  </w:style>
  <w:style w:type="paragraph" w:styleId="32">
    <w:name w:val="annotation subject"/>
    <w:basedOn w:val="13"/>
    <w:next w:val="13"/>
    <w:link w:val="53"/>
    <w:qFormat/>
    <w:uiPriority w:val="3"/>
    <w:rPr>
      <w:b/>
      <w:bCs/>
    </w:rPr>
  </w:style>
  <w:style w:type="paragraph" w:styleId="33">
    <w:name w:val="Body Text First Indent"/>
    <w:basedOn w:val="2"/>
    <w:link w:val="69"/>
    <w:unhideWhenUsed/>
    <w:qFormat/>
    <w:uiPriority w:val="99"/>
    <w:pPr>
      <w:spacing w:after="120" w:line="560" w:lineRule="exact"/>
      <w:ind w:firstLine="100" w:firstLineChars="100"/>
    </w:pPr>
    <w:rPr>
      <w:rFonts w:ascii="仿宋" w:hAnsi="仿宋" w:eastAsia="仿宋"/>
      <w:sz w:val="32"/>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rPr>
  </w:style>
  <w:style w:type="character" w:styleId="38">
    <w:name w:val="FollowedHyperlink"/>
    <w:qFormat/>
    <w:uiPriority w:val="3"/>
    <w:rPr>
      <w:color w:val="800080"/>
      <w:u w:val="single"/>
    </w:rPr>
  </w:style>
  <w:style w:type="character" w:styleId="39">
    <w:name w:val="Emphasis"/>
    <w:basedOn w:val="36"/>
    <w:qFormat/>
    <w:uiPriority w:val="20"/>
    <w:rPr>
      <w:i/>
      <w:iCs/>
    </w:rPr>
  </w:style>
  <w:style w:type="character" w:styleId="40">
    <w:name w:val="Hyperlink"/>
    <w:basedOn w:val="36"/>
    <w:qFormat/>
    <w:uiPriority w:val="99"/>
    <w:rPr>
      <w:color w:val="0000FF"/>
      <w:u w:val="single"/>
    </w:rPr>
  </w:style>
  <w:style w:type="character" w:styleId="41">
    <w:name w:val="annotation reference"/>
    <w:basedOn w:val="36"/>
    <w:qFormat/>
    <w:uiPriority w:val="3"/>
    <w:rPr>
      <w:sz w:val="21"/>
      <w:szCs w:val="21"/>
    </w:rPr>
  </w:style>
  <w:style w:type="character" w:styleId="42">
    <w:name w:val="footnote reference"/>
    <w:basedOn w:val="36"/>
    <w:qFormat/>
    <w:uiPriority w:val="0"/>
    <w:rPr>
      <w:vertAlign w:val="superscript"/>
    </w:rPr>
  </w:style>
  <w:style w:type="character" w:customStyle="1" w:styleId="43">
    <w:name w:val="页眉 字符"/>
    <w:basedOn w:val="36"/>
    <w:link w:val="20"/>
    <w:qFormat/>
    <w:uiPriority w:val="0"/>
    <w:rPr>
      <w:sz w:val="18"/>
      <w:szCs w:val="18"/>
    </w:rPr>
  </w:style>
  <w:style w:type="character" w:customStyle="1" w:styleId="44">
    <w:name w:val="页脚 字符"/>
    <w:basedOn w:val="36"/>
    <w:link w:val="19"/>
    <w:qFormat/>
    <w:uiPriority w:val="99"/>
    <w:rPr>
      <w:sz w:val="18"/>
      <w:szCs w:val="18"/>
    </w:rPr>
  </w:style>
  <w:style w:type="character" w:customStyle="1" w:styleId="45">
    <w:name w:val="标题 1 字符"/>
    <w:basedOn w:val="36"/>
    <w:link w:val="3"/>
    <w:qFormat/>
    <w:uiPriority w:val="0"/>
    <w:rPr>
      <w:rFonts w:ascii="Times New Roman" w:hAnsi="Times New Roman" w:eastAsia="黑体" w:cs="Times New Roman"/>
      <w:kern w:val="44"/>
      <w:szCs w:val="21"/>
      <w14:ligatures w14:val="none"/>
    </w:rPr>
  </w:style>
  <w:style w:type="character" w:customStyle="1" w:styleId="46">
    <w:name w:val="标题 2 字符"/>
    <w:basedOn w:val="36"/>
    <w:link w:val="4"/>
    <w:qFormat/>
    <w:uiPriority w:val="0"/>
    <w:rPr>
      <w:rFonts w:ascii="Times New Roman" w:hAnsi="Times New Roman" w:eastAsia="黑体" w:cs="Times New Roman"/>
      <w:szCs w:val="21"/>
      <w14:ligatures w14:val="none"/>
    </w:rPr>
  </w:style>
  <w:style w:type="character" w:customStyle="1" w:styleId="47">
    <w:name w:val="标题 3 字符"/>
    <w:basedOn w:val="36"/>
    <w:link w:val="5"/>
    <w:qFormat/>
    <w:uiPriority w:val="0"/>
    <w:rPr>
      <w:rFonts w:ascii="Times New Roman" w:hAnsi="Times New Roman" w:eastAsia="黑体" w:cs="Times New Roman"/>
      <w:szCs w:val="21"/>
      <w14:ligatures w14:val="none"/>
    </w:rPr>
  </w:style>
  <w:style w:type="character" w:customStyle="1" w:styleId="48">
    <w:name w:val="标题 4 字符"/>
    <w:basedOn w:val="36"/>
    <w:link w:val="6"/>
    <w:qFormat/>
    <w:uiPriority w:val="0"/>
    <w:rPr>
      <w:rFonts w:ascii="Times New Roman" w:hAnsi="Times New Roman" w:eastAsia="宋体"/>
      <w:b/>
      <w:szCs w:val="21"/>
      <w14:ligatures w14:val="none"/>
    </w:rPr>
  </w:style>
  <w:style w:type="character" w:customStyle="1" w:styleId="49">
    <w:name w:val="批注文字 字符"/>
    <w:basedOn w:val="36"/>
    <w:link w:val="13"/>
    <w:qFormat/>
    <w:uiPriority w:val="3"/>
    <w:rPr>
      <w:rFonts w:ascii="Times New Roman" w:hAnsi="Times New Roman" w:eastAsia="宋体"/>
      <w:szCs w:val="21"/>
      <w14:ligatures w14:val="none"/>
    </w:rPr>
  </w:style>
  <w:style w:type="character" w:customStyle="1" w:styleId="50">
    <w:name w:val="正文文本 字符"/>
    <w:basedOn w:val="36"/>
    <w:link w:val="2"/>
    <w:qFormat/>
    <w:uiPriority w:val="99"/>
    <w:rPr>
      <w:kern w:val="2"/>
      <w:sz w:val="21"/>
      <w:szCs w:val="21"/>
    </w:rPr>
  </w:style>
  <w:style w:type="character" w:customStyle="1" w:styleId="51">
    <w:name w:val="批注框文本 字符"/>
    <w:basedOn w:val="36"/>
    <w:link w:val="18"/>
    <w:qFormat/>
    <w:uiPriority w:val="99"/>
    <w:rPr>
      <w:rFonts w:ascii="Times New Roman" w:hAnsi="Times New Roman" w:eastAsia="宋体"/>
      <w:sz w:val="18"/>
      <w:szCs w:val="18"/>
      <w14:ligatures w14:val="none"/>
    </w:rPr>
  </w:style>
  <w:style w:type="character" w:customStyle="1" w:styleId="52">
    <w:name w:val="脚注文本 字符"/>
    <w:basedOn w:val="36"/>
    <w:link w:val="27"/>
    <w:qFormat/>
    <w:uiPriority w:val="0"/>
    <w:rPr>
      <w:rFonts w:ascii="Times New Roman" w:hAnsi="Times New Roman" w:eastAsia="宋体"/>
      <w:sz w:val="18"/>
      <w:szCs w:val="21"/>
      <w14:ligatures w14:val="none"/>
    </w:rPr>
  </w:style>
  <w:style w:type="character" w:customStyle="1" w:styleId="53">
    <w:name w:val="批注主题 字符"/>
    <w:basedOn w:val="49"/>
    <w:link w:val="32"/>
    <w:qFormat/>
    <w:uiPriority w:val="3"/>
    <w:rPr>
      <w:rFonts w:ascii="Times New Roman" w:hAnsi="Times New Roman" w:eastAsia="宋体"/>
      <w:b/>
      <w:bCs/>
      <w:szCs w:val="21"/>
      <w14:ligatures w14:val="none"/>
    </w:rPr>
  </w:style>
  <w:style w:type="paragraph" w:customStyle="1" w:styleId="54">
    <w:name w:val="大标题"/>
    <w:basedOn w:val="1"/>
    <w:qFormat/>
    <w:uiPriority w:val="0"/>
    <w:pPr>
      <w:spacing w:before="100" w:beforeLines="100" w:after="100" w:afterLines="100" w:line="640" w:lineRule="exact"/>
      <w:ind w:firstLine="0" w:firstLineChars="0"/>
      <w:jc w:val="center"/>
    </w:pPr>
    <w:rPr>
      <w:rFonts w:eastAsia="黑体" w:cs="Times New Roman"/>
      <w:sz w:val="48"/>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7">
    <w:name w:val="修订1"/>
    <w:hidden/>
    <w:qFormat/>
    <w:uiPriority w:val="99"/>
    <w:rPr>
      <w:rFonts w:ascii="宋体" w:hAnsi="宋体" w:eastAsia="仿宋_GB2312" w:cstheme="minorBidi"/>
      <w:kern w:val="2"/>
      <w:sz w:val="28"/>
      <w:szCs w:val="32"/>
      <w:lang w:val="en-US" w:eastAsia="zh-CN" w:bidi="ar-SA"/>
    </w:rPr>
  </w:style>
  <w:style w:type="paragraph" w:customStyle="1" w:styleId="5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9">
    <w:name w:val="征文格式"/>
    <w:basedOn w:val="1"/>
    <w:qFormat/>
    <w:uiPriority w:val="0"/>
    <w:pPr>
      <w:spacing w:line="360" w:lineRule="exact"/>
      <w:ind w:firstLine="420"/>
    </w:pPr>
    <w:rPr>
      <w:rFonts w:cs="Times New Roman"/>
      <w:szCs w:val="24"/>
    </w:rPr>
  </w:style>
  <w:style w:type="paragraph" w:styleId="60">
    <w:name w:val="List Paragraph"/>
    <w:basedOn w:val="1"/>
    <w:qFormat/>
    <w:uiPriority w:val="1"/>
    <w:pPr>
      <w:ind w:left="640" w:hanging="361"/>
    </w:pPr>
  </w:style>
  <w:style w:type="paragraph" w:customStyle="1" w:styleId="61">
    <w:name w:val="表格内容"/>
    <w:basedOn w:val="1"/>
    <w:qFormat/>
    <w:uiPriority w:val="0"/>
    <w:pPr>
      <w:spacing w:line="240" w:lineRule="atLeast"/>
      <w:ind w:firstLine="0" w:firstLineChars="0"/>
      <w:jc w:val="left"/>
    </w:pPr>
    <w:rPr>
      <w:rFonts w:cs="Times New Roman"/>
      <w:sz w:val="18"/>
      <w:szCs w:val="18"/>
    </w:rPr>
  </w:style>
  <w:style w:type="paragraph" w:customStyle="1" w:styleId="62">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18"/>
      <w:szCs w:val="18"/>
      <w:lang w:eastAsia="en-US"/>
    </w:rPr>
  </w:style>
  <w:style w:type="table" w:customStyle="1" w:styleId="63">
    <w:name w:val="Table Normal"/>
    <w:semiHidden/>
    <w:unhideWhenUsed/>
    <w:qFormat/>
    <w:uiPriority w:val="0"/>
    <w:rPr>
      <w:rFonts w:ascii="Arial" w:hAnsi="Arial" w:cs="Arial"/>
    </w:rPr>
    <w:tblPr>
      <w:tblCellMar>
        <w:top w:w="0" w:type="dxa"/>
        <w:left w:w="0" w:type="dxa"/>
        <w:bottom w:w="0" w:type="dxa"/>
        <w:right w:w="0" w:type="dxa"/>
      </w:tblCellMar>
    </w:tblPr>
  </w:style>
  <w:style w:type="character" w:customStyle="1" w:styleId="64">
    <w:name w:val="段 字符"/>
    <w:basedOn w:val="36"/>
    <w:link w:val="26"/>
    <w:qFormat/>
    <w:locked/>
    <w:uiPriority w:val="0"/>
    <w:rPr>
      <w:rFonts w:ascii="宋体" w:hAnsi="Times New Roman" w:eastAsia="宋体" w:cs="Times New Roman"/>
      <w:kern w:val="0"/>
      <w:szCs w:val="20"/>
      <w14:ligatures w14:val="none"/>
    </w:rPr>
  </w:style>
  <w:style w:type="paragraph" w:customStyle="1" w:styleId="65">
    <w:name w:val="TOC 标题1"/>
    <w:basedOn w:val="3"/>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color w:val="2F5597" w:themeColor="accent1" w:themeShade="BF"/>
      <w:kern w:val="0"/>
      <w:sz w:val="32"/>
      <w:szCs w:val="32"/>
    </w:rPr>
  </w:style>
  <w:style w:type="paragraph" w:customStyle="1" w:styleId="66">
    <w:name w:val="表格文字"/>
    <w:qFormat/>
    <w:uiPriority w:val="0"/>
    <w:pPr>
      <w:adjustRightInd w:val="0"/>
      <w:snapToGrid w:val="0"/>
    </w:pPr>
    <w:rPr>
      <w:rFonts w:ascii="Cambria Math" w:hAnsi="Cambria Math" w:eastAsia="宋体" w:cs="Times New Roman"/>
      <w:bCs/>
      <w:iCs/>
      <w:color w:val="000000" w:themeColor="text1"/>
      <w:kern w:val="2"/>
      <w:sz w:val="21"/>
      <w:szCs w:val="21"/>
      <w:lang w:val="en-US" w:eastAsia="zh-CN" w:bidi="ar-SA"/>
      <w14:textFill>
        <w14:solidFill>
          <w14:schemeClr w14:val="tx1"/>
        </w14:solidFill>
      </w14:textFill>
    </w:rPr>
  </w:style>
  <w:style w:type="paragraph" w:customStyle="1" w:styleId="67">
    <w:name w:val="修订2"/>
    <w:hidden/>
    <w:unhideWhenUsed/>
    <w:qFormat/>
    <w:uiPriority w:val="99"/>
    <w:rPr>
      <w:rFonts w:ascii="Times New Roman" w:hAnsi="Times New Roman" w:eastAsia="宋体" w:cstheme="minorBidi"/>
      <w:kern w:val="2"/>
      <w:sz w:val="21"/>
      <w:szCs w:val="21"/>
      <w:lang w:val="en-US" w:eastAsia="zh-CN" w:bidi="ar-SA"/>
    </w:rPr>
  </w:style>
  <w:style w:type="paragraph" w:customStyle="1" w:styleId="68">
    <w:name w:val="修订3"/>
    <w:hidden/>
    <w:unhideWhenUsed/>
    <w:qFormat/>
    <w:uiPriority w:val="99"/>
    <w:rPr>
      <w:rFonts w:ascii="Times New Roman" w:hAnsi="Times New Roman" w:eastAsia="宋体" w:cstheme="minorBidi"/>
      <w:kern w:val="2"/>
      <w:sz w:val="21"/>
      <w:szCs w:val="21"/>
      <w:lang w:val="en-US" w:eastAsia="zh-CN" w:bidi="ar-SA"/>
    </w:rPr>
  </w:style>
  <w:style w:type="character" w:customStyle="1" w:styleId="69">
    <w:name w:val="正文文本首行缩进 字符"/>
    <w:basedOn w:val="50"/>
    <w:link w:val="33"/>
    <w:qFormat/>
    <w:uiPriority w:val="99"/>
    <w:rPr>
      <w:rFonts w:ascii="仿宋" w:hAnsi="仿宋" w:eastAsia="仿宋"/>
      <w:kern w:val="2"/>
      <w:sz w:val="32"/>
      <w:szCs w:val="24"/>
      <w14:ligatures w14:val="none"/>
    </w:rPr>
  </w:style>
  <w:style w:type="paragraph" w:customStyle="1" w:styleId="70">
    <w:name w:val="公文标题"/>
    <w:basedOn w:val="1"/>
    <w:next w:val="1"/>
    <w:qFormat/>
    <w:uiPriority w:val="0"/>
    <w:pPr>
      <w:spacing w:line="560" w:lineRule="exact"/>
      <w:ind w:firstLine="0" w:firstLineChars="0"/>
      <w:jc w:val="center"/>
    </w:pPr>
    <w:rPr>
      <w:rFonts w:ascii="方正小标宋简体" w:hAnsi="方正小标宋简体" w:eastAsia="方正小标宋简体"/>
      <w:sz w:val="44"/>
      <w:szCs w:val="24"/>
    </w:rPr>
  </w:style>
  <w:style w:type="paragraph" w:customStyle="1" w:styleId="71">
    <w:name w:val="术语"/>
    <w:basedOn w:val="26"/>
    <w:next w:val="26"/>
    <w:link w:val="77"/>
    <w:qFormat/>
    <w:uiPriority w:val="0"/>
    <w:rPr>
      <w:rFonts w:eastAsia="黑体"/>
    </w:rPr>
  </w:style>
  <w:style w:type="character" w:customStyle="1" w:styleId="72">
    <w:name w:val="标题 字符"/>
    <w:basedOn w:val="36"/>
    <w:link w:val="25"/>
    <w:qFormat/>
    <w:uiPriority w:val="1"/>
    <w:rPr>
      <w:rFonts w:asciiTheme="majorHAnsi" w:hAnsiTheme="majorHAnsi" w:eastAsiaTheme="majorEastAsia" w:cstheme="majorBidi"/>
      <w:b/>
      <w:bCs/>
      <w:szCs w:val="32"/>
      <w14:ligatures w14:val="none"/>
    </w:rPr>
  </w:style>
  <w:style w:type="character" w:customStyle="1" w:styleId="73">
    <w:name w:val="标准正文"/>
    <w:qFormat/>
    <w:uiPriority w:val="0"/>
    <w:rPr>
      <w:rFonts w:eastAsia="宋体"/>
      <w:sz w:val="28"/>
    </w:rPr>
  </w:style>
  <w:style w:type="character" w:customStyle="1" w:styleId="74">
    <w:name w:val="目次、前言、引言 字符"/>
    <w:basedOn w:val="36"/>
    <w:link w:val="24"/>
    <w:qFormat/>
    <w:locked/>
    <w:uiPriority w:val="3"/>
    <w:rPr>
      <w:rFonts w:eastAsia="黑体" w:asciiTheme="majorHAnsi" w:hAnsiTheme="majorHAnsi" w:cstheme="majorBidi"/>
      <w:bCs/>
      <w:sz w:val="32"/>
      <w:szCs w:val="32"/>
    </w:rPr>
  </w:style>
  <w:style w:type="paragraph" w:customStyle="1" w:styleId="75">
    <w:name w:val="章标题"/>
    <w:next w:val="1"/>
    <w:link w:val="76"/>
    <w:qFormat/>
    <w:uiPriority w:val="0"/>
    <w:pPr>
      <w:numPr>
        <w:ilvl w:val="0"/>
        <w:numId w:val="1"/>
      </w:numPr>
      <w:spacing w:beforeLines="100" w:afterLines="100"/>
      <w:outlineLvl w:val="0"/>
    </w:pPr>
    <w:rPr>
      <w:rFonts w:ascii="Times New Roman" w:hAnsi="Times New Roman" w:eastAsia="黑体" w:cs="黑体"/>
      <w:sz w:val="21"/>
      <w:szCs w:val="21"/>
      <w:lang w:val="en-US" w:eastAsia="zh-CN" w:bidi="ar-SA"/>
    </w:rPr>
  </w:style>
  <w:style w:type="character" w:customStyle="1" w:styleId="76">
    <w:name w:val="章标题 字符"/>
    <w:basedOn w:val="36"/>
    <w:link w:val="75"/>
    <w:qFormat/>
    <w:uiPriority w:val="0"/>
    <w:rPr>
      <w:rFonts w:ascii="Times New Roman" w:hAnsi="Times New Roman" w:eastAsia="黑体" w:cs="黑体"/>
      <w:kern w:val="0"/>
      <w:szCs w:val="21"/>
      <w14:ligatures w14:val="none"/>
    </w:rPr>
  </w:style>
  <w:style w:type="character" w:customStyle="1" w:styleId="77">
    <w:name w:val="术语 字符"/>
    <w:basedOn w:val="64"/>
    <w:link w:val="71"/>
    <w:qFormat/>
    <w:uiPriority w:val="0"/>
    <w:rPr>
      <w:rFonts w:ascii="宋体" w:hAnsi="Times New Roman" w:eastAsia="黑体" w:cs="Times New Roman"/>
      <w:kern w:val="0"/>
      <w:szCs w:val="20"/>
      <w14:ligatures w14:val="none"/>
    </w:rPr>
  </w:style>
  <w:style w:type="character" w:customStyle="1" w:styleId="78">
    <w:name w:val="cf01"/>
    <w:basedOn w:val="36"/>
    <w:qFormat/>
    <w:uiPriority w:val="0"/>
    <w:rPr>
      <w:rFonts w:hint="eastAsia" w:ascii="Microsoft YaHei UI" w:hAnsi="Microsoft YaHei UI" w:eastAsia="Microsoft YaHei UI"/>
      <w:sz w:val="18"/>
      <w:szCs w:val="18"/>
    </w:rPr>
  </w:style>
  <w:style w:type="paragraph" w:customStyle="1" w:styleId="79">
    <w:name w:val="修订31"/>
    <w:hidden/>
    <w:qFormat/>
    <w:uiPriority w:val="99"/>
    <w:rPr>
      <w:rFonts w:ascii="Times New Roman" w:hAnsi="Times New Roman" w:cs="Arial" w:eastAsiaTheme="minorEastAsia"/>
      <w:kern w:val="2"/>
      <w:sz w:val="21"/>
      <w:szCs w:val="32"/>
      <w:lang w:val="en-US" w:eastAsia="zh-CN" w:bidi="ar-SA"/>
    </w:rPr>
  </w:style>
  <w:style w:type="table" w:customStyle="1" w:styleId="80">
    <w:name w:val="网格型1"/>
    <w:basedOn w:val="34"/>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1">
    <w:name w:val="修订4"/>
    <w:hidden/>
    <w:unhideWhenUsed/>
    <w:qFormat/>
    <w:uiPriority w:val="99"/>
    <w:rPr>
      <w:rFonts w:ascii="Times New Roman" w:hAnsi="Times New Roman" w:cs="Arial" w:eastAsiaTheme="minorEastAsia"/>
      <w:kern w:val="2"/>
      <w:sz w:val="21"/>
      <w:szCs w:val="32"/>
      <w:lang w:val="en-US" w:eastAsia="zh-CN" w:bidi="ar-SA"/>
    </w:rPr>
  </w:style>
  <w:style w:type="paragraph" w:customStyle="1" w:styleId="82">
    <w:name w:val="修订5"/>
    <w:hidden/>
    <w:unhideWhenUsed/>
    <w:qFormat/>
    <w:uiPriority w:val="99"/>
    <w:rPr>
      <w:rFonts w:ascii="Times New Roman" w:hAnsi="Times New Roman" w:cs="Arial" w:eastAsiaTheme="minorEastAsia"/>
      <w:kern w:val="2"/>
      <w:sz w:val="21"/>
      <w:szCs w:val="32"/>
      <w:lang w:val="en-US" w:eastAsia="zh-CN" w:bidi="ar-SA"/>
    </w:rPr>
  </w:style>
  <w:style w:type="paragraph" w:customStyle="1" w:styleId="83">
    <w:name w:val="修订6"/>
    <w:hidden/>
    <w:qFormat/>
    <w:uiPriority w:val="99"/>
    <w:rPr>
      <w:rFonts w:ascii="Times New Roman" w:hAnsi="Times New Roman" w:cs="Arial" w:eastAsiaTheme="minorEastAsia"/>
      <w:kern w:val="2"/>
      <w:sz w:val="21"/>
      <w:szCs w:val="32"/>
      <w:lang w:val="en-US" w:eastAsia="zh-CN" w:bidi="ar-SA"/>
    </w:rPr>
  </w:style>
  <w:style w:type="paragraph" w:customStyle="1" w:styleId="84">
    <w:name w:val="修订7"/>
    <w:hidden/>
    <w:unhideWhenUsed/>
    <w:qFormat/>
    <w:uiPriority w:val="99"/>
    <w:rPr>
      <w:rFonts w:ascii="Times New Roman" w:hAnsi="Times New Roman" w:cs="Arial" w:eastAsiaTheme="minorEastAsia"/>
      <w:kern w:val="2"/>
      <w:sz w:val="21"/>
      <w:szCs w:val="32"/>
      <w:lang w:val="en-US" w:eastAsia="zh-CN" w:bidi="ar-SA"/>
    </w:rPr>
  </w:style>
  <w:style w:type="character" w:customStyle="1" w:styleId="85">
    <w:name w:val="文档结构图 字符"/>
    <w:basedOn w:val="36"/>
    <w:link w:val="12"/>
    <w:qFormat/>
    <w:uiPriority w:val="99"/>
    <w:rPr>
      <w:rFonts w:ascii="宋体" w:hAnsi="Times New Roman" w:eastAsia="宋体" w:cs="Times New Roman"/>
      <w:kern w:val="0"/>
      <w:szCs w:val="24"/>
      <w14:ligatures w14:val="none"/>
    </w:rPr>
  </w:style>
  <w:style w:type="character" w:customStyle="1" w:styleId="86">
    <w:name w:val="副标题 字符"/>
    <w:basedOn w:val="36"/>
    <w:link w:val="23"/>
    <w:qFormat/>
    <w:uiPriority w:val="1"/>
    <w:rPr>
      <w:rFonts w:ascii="Times New Roman" w:hAnsi="Times New Roman" w:eastAsia="黑体" w:cs="Times New Roman"/>
      <w:sz w:val="40"/>
      <w:szCs w:val="50"/>
    </w:rPr>
  </w:style>
  <w:style w:type="character" w:customStyle="1" w:styleId="87">
    <w:name w:val="彩色列表 - 着色 2 字符"/>
    <w:link w:val="88"/>
    <w:qFormat/>
    <w:uiPriority w:val="3"/>
    <w:rPr>
      <w:rFonts w:ascii="Calibri" w:hAnsi="Calibri"/>
      <w:sz w:val="22"/>
    </w:rPr>
  </w:style>
  <w:style w:type="paragraph" w:customStyle="1" w:styleId="88">
    <w:name w:val="彩色列表 - 着色 21"/>
    <w:link w:val="87"/>
    <w:qFormat/>
    <w:uiPriority w:val="3"/>
    <w:rPr>
      <w:rFonts w:ascii="Calibri" w:hAnsi="Calibri" w:eastAsiaTheme="minorEastAsia" w:cstheme="minorBidi"/>
      <w:kern w:val="2"/>
      <w:sz w:val="22"/>
      <w:szCs w:val="22"/>
      <w:lang w:val="en-US" w:eastAsia="zh-CN" w:bidi="ar-SA"/>
      <w14:ligatures w14:val="standardContextual"/>
    </w:rPr>
  </w:style>
  <w:style w:type="paragraph" w:customStyle="1" w:styleId="89">
    <w:name w:val="注："/>
    <w:next w:val="26"/>
    <w:qFormat/>
    <w:uiPriority w:val="3"/>
    <w:pPr>
      <w:widowControl w:val="0"/>
      <w:numPr>
        <w:ilvl w:val="0"/>
        <w:numId w:val="2"/>
      </w:numPr>
      <w:autoSpaceDE w:val="0"/>
      <w:autoSpaceDN w:val="0"/>
      <w:ind w:left="1129" w:hanging="420"/>
      <w:jc w:val="both"/>
    </w:pPr>
    <w:rPr>
      <w:rFonts w:ascii="宋体" w:hAnsi="Calibri" w:eastAsia="宋体" w:cs="Times New Roman"/>
      <w:sz w:val="18"/>
      <w:szCs w:val="18"/>
      <w:lang w:val="en-US" w:eastAsia="zh-CN" w:bidi="ar-SA"/>
    </w:rPr>
  </w:style>
  <w:style w:type="paragraph" w:customStyle="1" w:styleId="90">
    <w:name w:val="数字编号列项（二级）"/>
    <w:qFormat/>
    <w:uiPriority w:val="3"/>
    <w:pPr>
      <w:numPr>
        <w:ilvl w:val="1"/>
        <w:numId w:val="3"/>
      </w:numPr>
      <w:tabs>
        <w:tab w:val="clear" w:pos="1260"/>
      </w:tabs>
      <w:ind w:left="992" w:hanging="567"/>
      <w:jc w:val="both"/>
    </w:pPr>
    <w:rPr>
      <w:rFonts w:ascii="宋体" w:hAnsi="Calibri" w:eastAsia="宋体" w:cs="Times New Roman"/>
      <w:sz w:val="21"/>
      <w:szCs w:val="22"/>
      <w:lang w:val="en-US" w:eastAsia="zh-CN" w:bidi="ar-SA"/>
    </w:rPr>
  </w:style>
  <w:style w:type="paragraph" w:customStyle="1" w:styleId="91">
    <w:name w:val="样式1"/>
    <w:basedOn w:val="3"/>
    <w:qFormat/>
    <w:uiPriority w:val="3"/>
    <w:pPr>
      <w:widowControl/>
      <w:numPr>
        <w:ilvl w:val="1"/>
        <w:numId w:val="4"/>
      </w:numPr>
      <w:adjustRightInd w:val="0"/>
      <w:snapToGrid w:val="0"/>
      <w:spacing w:before="326" w:after="163" w:afterLines="0" w:line="360" w:lineRule="auto"/>
      <w:ind w:hanging="174" w:hangingChars="174"/>
      <w:jc w:val="left"/>
      <w:outlineLvl w:val="1"/>
    </w:pPr>
    <w:rPr>
      <w:szCs w:val="30"/>
    </w:rPr>
  </w:style>
  <w:style w:type="paragraph" w:customStyle="1" w:styleId="92">
    <w:name w:val="网格表 4 - 着色 51"/>
    <w:basedOn w:val="3"/>
    <w:next w:val="1"/>
    <w:qFormat/>
    <w:uiPriority w:val="3"/>
    <w:pPr>
      <w:widowControl/>
      <w:adjustRightInd w:val="0"/>
      <w:snapToGrid w:val="0"/>
      <w:spacing w:before="480" w:after="0" w:afterLines="0" w:line="276" w:lineRule="auto"/>
      <w:ind w:hanging="174" w:hangingChars="174"/>
      <w:jc w:val="left"/>
      <w:outlineLvl w:val="9"/>
    </w:pPr>
    <w:rPr>
      <w:rFonts w:ascii="Cambria" w:hAnsi="Cambria"/>
      <w:color w:val="365F91"/>
      <w:kern w:val="0"/>
      <w:szCs w:val="28"/>
    </w:rPr>
  </w:style>
  <w:style w:type="paragraph" w:customStyle="1" w:styleId="93">
    <w:name w:val="中等深浅列表 2 - 着色 41"/>
    <w:basedOn w:val="1"/>
    <w:qFormat/>
    <w:uiPriority w:val="3"/>
    <w:pPr>
      <w:widowControl/>
      <w:spacing w:before="163" w:beforeLines="50" w:after="163" w:afterLines="50"/>
      <w:ind w:firstLine="420"/>
    </w:pPr>
    <w:rPr>
      <w:rFonts w:cs="Times New Roman"/>
      <w:kern w:val="0"/>
      <w:szCs w:val="24"/>
    </w:rPr>
  </w:style>
  <w:style w:type="paragraph" w:customStyle="1" w:styleId="94">
    <w:name w:val="RegSectionLevel1"/>
    <w:basedOn w:val="1"/>
    <w:qFormat/>
    <w:uiPriority w:val="3"/>
    <w:pPr>
      <w:keepNext/>
      <w:widowControl/>
      <w:spacing w:before="120" w:beforeLines="50" w:after="163" w:afterLines="50"/>
      <w:ind w:firstLine="0"/>
      <w:outlineLvl w:val="0"/>
    </w:pPr>
    <w:rPr>
      <w:rFonts w:cs="Times New Roman"/>
      <w:b/>
      <w:kern w:val="0"/>
      <w:sz w:val="28"/>
      <w:szCs w:val="20"/>
      <w:lang w:val="en-GB" w:eastAsia="en-US"/>
    </w:rPr>
  </w:style>
  <w:style w:type="paragraph" w:customStyle="1" w:styleId="95">
    <w:name w:val="RegSectionLevel2"/>
    <w:basedOn w:val="1"/>
    <w:qFormat/>
    <w:uiPriority w:val="3"/>
    <w:pPr>
      <w:keepNext/>
      <w:widowControl/>
      <w:numPr>
        <w:ilvl w:val="2"/>
        <w:numId w:val="5"/>
      </w:numPr>
      <w:spacing w:before="163" w:beforeLines="50" w:after="163" w:afterLines="50"/>
      <w:outlineLvl w:val="1"/>
    </w:pPr>
    <w:rPr>
      <w:rFonts w:cs="Times New Roman"/>
      <w:b/>
      <w:kern w:val="0"/>
      <w:sz w:val="28"/>
      <w:szCs w:val="24"/>
      <w:lang w:val="en-GB" w:eastAsia="de-DE"/>
    </w:rPr>
  </w:style>
  <w:style w:type="paragraph" w:customStyle="1" w:styleId="96">
    <w:name w:val="RegSectionLevel3"/>
    <w:basedOn w:val="1"/>
    <w:link w:val="97"/>
    <w:qFormat/>
    <w:uiPriority w:val="3"/>
    <w:pPr>
      <w:keepNext/>
      <w:widowControl/>
      <w:autoSpaceDE w:val="0"/>
      <w:autoSpaceDN w:val="0"/>
      <w:adjustRightInd w:val="0"/>
      <w:spacing w:before="163" w:beforeLines="50" w:after="163" w:afterLines="50"/>
      <w:ind w:left="568" w:firstLine="0"/>
      <w:outlineLvl w:val="2"/>
    </w:pPr>
    <w:rPr>
      <w:rFonts w:cs="Times New Roman"/>
      <w:b/>
      <w:bCs/>
      <w:kern w:val="0"/>
      <w:sz w:val="28"/>
      <w:szCs w:val="24"/>
    </w:rPr>
  </w:style>
  <w:style w:type="character" w:customStyle="1" w:styleId="97">
    <w:name w:val="RegSectionLevel3 Char"/>
    <w:link w:val="96"/>
    <w:qFormat/>
    <w:uiPriority w:val="3"/>
    <w:rPr>
      <w:rFonts w:ascii="Times New Roman" w:hAnsi="Times New Roman" w:eastAsia="宋体" w:cs="Times New Roman"/>
      <w:b/>
      <w:bCs/>
      <w:kern w:val="0"/>
      <w:sz w:val="28"/>
      <w:szCs w:val="24"/>
      <w14:ligatures w14:val="none"/>
    </w:rPr>
  </w:style>
  <w:style w:type="paragraph" w:customStyle="1" w:styleId="98">
    <w:name w:val="RegSectionLevel4"/>
    <w:basedOn w:val="1"/>
    <w:qFormat/>
    <w:uiPriority w:val="3"/>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99">
    <w:name w:val="RegSectionLevel5"/>
    <w:basedOn w:val="1"/>
    <w:qFormat/>
    <w:uiPriority w:val="3"/>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100">
    <w:name w:val="RegSectionLevel6"/>
    <w:basedOn w:val="1"/>
    <w:qFormat/>
    <w:uiPriority w:val="3"/>
    <w:pPr>
      <w:keepNext/>
      <w:widowControl/>
      <w:spacing w:before="163" w:beforeLines="50" w:after="120" w:afterLines="50"/>
      <w:ind w:left="1296" w:hanging="1296"/>
    </w:pPr>
    <w:rPr>
      <w:rFonts w:eastAsia="MS Mincho" w:cs="Times New Roman"/>
      <w:b/>
      <w:kern w:val="0"/>
      <w:sz w:val="28"/>
      <w:szCs w:val="20"/>
      <w:lang w:val="en-GB" w:eastAsia="de-DE"/>
    </w:rPr>
  </w:style>
  <w:style w:type="paragraph" w:customStyle="1" w:styleId="101">
    <w:name w:val="RegSectionLevel7"/>
    <w:basedOn w:val="1"/>
    <w:qFormat/>
    <w:uiPriority w:val="3"/>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102">
    <w:name w:val="RegSectionLevel8"/>
    <w:basedOn w:val="1"/>
    <w:qFormat/>
    <w:uiPriority w:val="2"/>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103">
    <w:name w:val="PartTitleBox"/>
    <w:basedOn w:val="1"/>
    <w:qFormat/>
    <w:uiPriority w:val="3"/>
    <w:pPr>
      <w:keepNext/>
      <w:keepLines/>
      <w:widowControl/>
      <w:numPr>
        <w:ilvl w:val="8"/>
        <w:numId w:val="5"/>
      </w:numPr>
      <w:pBdr>
        <w:top w:val="single" w:color="auto" w:sz="4" w:space="1"/>
        <w:left w:val="single" w:color="auto" w:sz="4" w:space="1"/>
        <w:bottom w:val="single" w:color="auto" w:sz="4" w:space="1"/>
        <w:right w:val="single" w:color="auto" w:sz="4" w:space="1"/>
      </w:pBdr>
      <w:shd w:val="clear" w:color="auto" w:fill="D9D9D9"/>
      <w:spacing w:before="163" w:beforeLines="50" w:after="163" w:afterLines="50"/>
      <w:ind w:right="57"/>
      <w:jc w:val="center"/>
      <w:outlineLvl w:val="0"/>
    </w:pPr>
    <w:rPr>
      <w:rFonts w:ascii="Times New Roman Bold" w:hAnsi="Times New Roman Bold" w:cs="Times New Roman"/>
      <w:b/>
      <w:kern w:val="0"/>
      <w:sz w:val="28"/>
      <w:szCs w:val="20"/>
      <w:u w:val="dash"/>
      <w:lang w:val="en-GB" w:eastAsia="de-DE"/>
    </w:rPr>
  </w:style>
  <w:style w:type="paragraph" w:customStyle="1" w:styleId="104">
    <w:name w:val="2Bullet List"/>
    <w:qFormat/>
    <w:uiPriority w:val="3"/>
    <w:rPr>
      <w:rFonts w:ascii="Times New Roman" w:hAnsi="Times New Roman" w:eastAsia="Times New Roman" w:cs="Times New Roman"/>
      <w:snapToGrid w:val="0"/>
      <w:sz w:val="24"/>
      <w:lang w:val="en-US" w:eastAsia="en-US" w:bidi="ar-SA"/>
    </w:rPr>
  </w:style>
  <w:style w:type="paragraph" w:customStyle="1" w:styleId="105">
    <w:name w:val="中等深浅列表 1 - 着色 41"/>
    <w:hidden/>
    <w:semiHidden/>
    <w:qFormat/>
    <w:uiPriority w:val="99"/>
    <w:rPr>
      <w:rFonts w:ascii="Times New Roman" w:hAnsi="Times New Roman" w:eastAsia="宋体" w:cs="Times New Roman"/>
      <w:kern w:val="2"/>
      <w:sz w:val="24"/>
      <w:szCs w:val="22"/>
      <w:lang w:val="en-US" w:eastAsia="zh-CN" w:bidi="ar-SA"/>
    </w:rPr>
  </w:style>
  <w:style w:type="paragraph" w:customStyle="1" w:styleId="106">
    <w:name w:val="深色列表 - 着色 31"/>
    <w:hidden/>
    <w:semiHidden/>
    <w:qFormat/>
    <w:uiPriority w:val="99"/>
    <w:rPr>
      <w:rFonts w:ascii="宋体" w:hAnsi="宋体" w:eastAsia="宋体" w:cs="宋体"/>
      <w:sz w:val="24"/>
      <w:szCs w:val="24"/>
      <w:lang w:val="en-US" w:eastAsia="zh-CN" w:bidi="ar-SA"/>
    </w:rPr>
  </w:style>
  <w:style w:type="character" w:customStyle="1" w:styleId="107">
    <w:name w:val="脚注文本 Char"/>
    <w:semiHidden/>
    <w:qFormat/>
    <w:uiPriority w:val="3"/>
    <w:rPr>
      <w:rFonts w:eastAsia="宋体"/>
      <w:kern w:val="2"/>
      <w:sz w:val="18"/>
      <w:szCs w:val="18"/>
    </w:rPr>
  </w:style>
  <w:style w:type="paragraph" w:customStyle="1" w:styleId="108">
    <w:name w:val="浅色网格 - 着色 31"/>
    <w:basedOn w:val="1"/>
    <w:qFormat/>
    <w:uiPriority w:val="34"/>
    <w:pPr>
      <w:spacing w:before="163" w:beforeLines="50" w:after="163" w:afterLines="50"/>
      <w:ind w:firstLine="420"/>
    </w:pPr>
    <w:rPr>
      <w:rFonts w:ascii="Calibri" w:hAnsi="Calibri" w:cs="Times New Roman"/>
      <w:szCs w:val="22"/>
    </w:rPr>
  </w:style>
  <w:style w:type="paragraph" w:customStyle="1" w:styleId="109">
    <w:name w:val="中等深浅列表 2 - 着色 21"/>
    <w:hidden/>
    <w:qFormat/>
    <w:uiPriority w:val="62"/>
    <w:rPr>
      <w:rFonts w:ascii="Times New Roman" w:hAnsi="Times New Roman" w:eastAsia="宋体" w:cs="Times New Roman"/>
      <w:sz w:val="24"/>
      <w:szCs w:val="24"/>
      <w:lang w:val="en-US" w:eastAsia="zh-CN" w:bidi="ar-SA"/>
    </w:rPr>
  </w:style>
  <w:style w:type="character" w:customStyle="1" w:styleId="110">
    <w:name w:val="脚注文本 字符1"/>
    <w:semiHidden/>
    <w:qFormat/>
    <w:uiPriority w:val="3"/>
    <w:rPr>
      <w:rFonts w:eastAsia="宋体"/>
      <w:kern w:val="2"/>
      <w:sz w:val="18"/>
      <w:szCs w:val="18"/>
    </w:rPr>
  </w:style>
  <w:style w:type="character" w:customStyle="1" w:styleId="111">
    <w:name w:val="占位符文本1"/>
    <w:basedOn w:val="36"/>
    <w:unhideWhenUsed/>
    <w:qFormat/>
    <w:uiPriority w:val="99"/>
    <w:rPr>
      <w:color w:val="808080"/>
    </w:rPr>
  </w:style>
  <w:style w:type="paragraph" w:customStyle="1" w:styleId="112">
    <w:name w:val="列表段落1"/>
    <w:basedOn w:val="1"/>
    <w:qFormat/>
    <w:uiPriority w:val="99"/>
    <w:pPr>
      <w:widowControl/>
      <w:spacing w:before="163" w:beforeLines="50" w:after="163" w:afterLines="50"/>
      <w:ind w:firstLine="420"/>
    </w:pPr>
    <w:rPr>
      <w:rFonts w:cs="Times New Roman"/>
      <w:kern w:val="0"/>
      <w:szCs w:val="24"/>
    </w:rPr>
  </w:style>
  <w:style w:type="table" w:customStyle="1" w:styleId="113">
    <w:name w:val="网格型2"/>
    <w:basedOn w:val="3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网格型3"/>
    <w:basedOn w:val="3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
    <w:name w:val="网格型4"/>
    <w:basedOn w:val="3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6">
    <w:name w:val="书目1"/>
    <w:basedOn w:val="1"/>
    <w:next w:val="1"/>
    <w:unhideWhenUsed/>
    <w:qFormat/>
    <w:uiPriority w:val="37"/>
    <w:pPr>
      <w:widowControl/>
      <w:tabs>
        <w:tab w:val="left" w:pos="384"/>
      </w:tabs>
      <w:spacing w:before="163" w:beforeLines="50" w:afterLines="50"/>
      <w:ind w:left="384" w:hanging="384"/>
    </w:pPr>
    <w:rPr>
      <w:rFonts w:cs="Times New Roman"/>
      <w:kern w:val="0"/>
      <w:szCs w:val="24"/>
    </w:rPr>
  </w:style>
  <w:style w:type="paragraph" w:customStyle="1" w:styleId="117">
    <w:name w:val="1章标题"/>
    <w:next w:val="1"/>
    <w:qFormat/>
    <w:uiPriority w:val="99"/>
    <w:pPr>
      <w:numPr>
        <w:ilvl w:val="1"/>
        <w:numId w:val="6"/>
      </w:numPr>
      <w:spacing w:beforeLines="50" w:afterLines="50"/>
      <w:jc w:val="both"/>
      <w:outlineLvl w:val="0"/>
    </w:pPr>
    <w:rPr>
      <w:rFonts w:ascii="黑体" w:hAnsi="Times New Roman" w:eastAsia="黑体" w:cs="黑体"/>
      <w:sz w:val="21"/>
      <w:szCs w:val="21"/>
      <w:lang w:val="en-US" w:eastAsia="zh-CN" w:bidi="ar-SA"/>
    </w:rPr>
  </w:style>
  <w:style w:type="paragraph" w:customStyle="1" w:styleId="118">
    <w:name w:val="标准文件_二级条标题"/>
    <w:next w:val="1"/>
    <w:qFormat/>
    <w:uiPriority w:val="99"/>
    <w:pPr>
      <w:widowControl w:val="0"/>
      <w:numPr>
        <w:ilvl w:val="3"/>
        <w:numId w:val="6"/>
      </w:numPr>
      <w:jc w:val="both"/>
      <w:outlineLvl w:val="2"/>
    </w:pPr>
    <w:rPr>
      <w:rFonts w:ascii="黑体" w:hAnsi="Times New Roman" w:eastAsia="黑体" w:cs="黑体"/>
      <w:sz w:val="21"/>
      <w:szCs w:val="21"/>
      <w:lang w:val="en-US" w:eastAsia="zh-CN" w:bidi="ar-SA"/>
    </w:rPr>
  </w:style>
  <w:style w:type="paragraph" w:customStyle="1" w:styleId="119">
    <w:name w:val="标准文件_三级条标题"/>
    <w:basedOn w:val="118"/>
    <w:next w:val="1"/>
    <w:qFormat/>
    <w:uiPriority w:val="99"/>
    <w:pPr>
      <w:widowControl/>
      <w:numPr>
        <w:ilvl w:val="4"/>
      </w:numPr>
      <w:outlineLvl w:val="3"/>
    </w:pPr>
  </w:style>
  <w:style w:type="paragraph" w:customStyle="1" w:styleId="120">
    <w:name w:val="标准文件_四级条标题"/>
    <w:next w:val="1"/>
    <w:qFormat/>
    <w:uiPriority w:val="99"/>
    <w:pPr>
      <w:widowControl w:val="0"/>
      <w:jc w:val="both"/>
      <w:outlineLvl w:val="4"/>
    </w:pPr>
    <w:rPr>
      <w:rFonts w:ascii="黑体" w:hAnsi="Times New Roman" w:eastAsia="黑体" w:cs="黑体"/>
      <w:sz w:val="21"/>
      <w:szCs w:val="21"/>
      <w:lang w:val="en-US" w:eastAsia="zh-CN" w:bidi="ar-SA"/>
    </w:rPr>
  </w:style>
  <w:style w:type="paragraph" w:customStyle="1" w:styleId="121">
    <w:name w:val="标准文件_五级条标题"/>
    <w:next w:val="1"/>
    <w:qFormat/>
    <w:uiPriority w:val="99"/>
    <w:pPr>
      <w:widowControl w:val="0"/>
      <w:jc w:val="both"/>
      <w:outlineLvl w:val="5"/>
    </w:pPr>
    <w:rPr>
      <w:rFonts w:ascii="黑体" w:hAnsi="Times New Roman" w:eastAsia="黑体" w:cs="黑体"/>
      <w:sz w:val="21"/>
      <w:szCs w:val="21"/>
      <w:lang w:val="en-US" w:eastAsia="zh-CN" w:bidi="ar-SA"/>
    </w:rPr>
  </w:style>
  <w:style w:type="paragraph" w:customStyle="1" w:styleId="122">
    <w:name w:val="标准文件_一级条标题"/>
    <w:basedOn w:val="117"/>
    <w:next w:val="1"/>
    <w:qFormat/>
    <w:uiPriority w:val="99"/>
    <w:pPr>
      <w:numPr>
        <w:ilvl w:val="0"/>
        <w:numId w:val="0"/>
      </w:numPr>
      <w:spacing w:beforeLines="0" w:afterLines="0"/>
      <w:outlineLvl w:val="1"/>
    </w:pPr>
  </w:style>
  <w:style w:type="paragraph" w:customStyle="1" w:styleId="123">
    <w:name w:val="前言标题"/>
    <w:next w:val="1"/>
    <w:qFormat/>
    <w:uiPriority w:val="99"/>
    <w:pPr>
      <w:shd w:val="clear" w:color="auto" w:fill="FFFFFF"/>
      <w:spacing w:before="540"/>
      <w:jc w:val="center"/>
      <w:outlineLvl w:val="0"/>
    </w:pPr>
    <w:rPr>
      <w:rFonts w:ascii="黑体" w:hAnsi="Times New Roman" w:eastAsia="黑体" w:cs="黑体"/>
      <w:sz w:val="32"/>
      <w:szCs w:val="32"/>
      <w:lang w:val="en-US" w:eastAsia="zh-CN" w:bidi="ar-SA"/>
    </w:rPr>
  </w:style>
  <w:style w:type="paragraph" w:customStyle="1" w:styleId="124">
    <w:name w:val="修订8"/>
    <w:hidden/>
    <w:unhideWhenUsed/>
    <w:qFormat/>
    <w:uiPriority w:val="99"/>
    <w:rPr>
      <w:rFonts w:ascii="Times New Roman" w:hAnsi="Times New Roman" w:eastAsia="宋体" w:cs="Times New Roman"/>
      <w:sz w:val="21"/>
      <w:szCs w:val="24"/>
      <w:lang w:val="en-US" w:eastAsia="zh-CN" w:bidi="ar-SA"/>
    </w:rPr>
  </w:style>
  <w:style w:type="paragraph" w:customStyle="1" w:styleId="125">
    <w:name w:val="TOC 标题2"/>
    <w:basedOn w:val="3"/>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color w:val="2F5597" w:themeColor="accent1" w:themeShade="BF"/>
      <w:kern w:val="0"/>
      <w:sz w:val="32"/>
      <w:szCs w:val="32"/>
    </w:rPr>
  </w:style>
  <w:style w:type="character" w:customStyle="1" w:styleId="126">
    <w:name w:val="未处理的提及1"/>
    <w:basedOn w:val="36"/>
    <w:semiHidden/>
    <w:unhideWhenUsed/>
    <w:qFormat/>
    <w:uiPriority w:val="99"/>
    <w:rPr>
      <w:color w:val="605E5C"/>
      <w:shd w:val="clear" w:color="auto" w:fill="E1DFDD"/>
    </w:rPr>
  </w:style>
  <w:style w:type="character" w:customStyle="1" w:styleId="127">
    <w:name w:val="日期 字符"/>
    <w:basedOn w:val="36"/>
    <w:link w:val="17"/>
    <w:semiHidden/>
    <w:qFormat/>
    <w:uiPriority w:val="99"/>
    <w:rPr>
      <w:rFonts w:ascii="仿宋" w:hAnsi="仿宋" w:eastAsia="仿宋"/>
      <w:sz w:val="32"/>
      <w:szCs w:val="24"/>
      <w14:ligatures w14:val="none"/>
    </w:rPr>
  </w:style>
  <w:style w:type="character" w:customStyle="1" w:styleId="128">
    <w:name w:val="段 Char"/>
    <w:qFormat/>
    <w:uiPriority w:val="0"/>
    <w:rPr>
      <w:rFonts w:ascii="宋体"/>
      <w:sz w:val="21"/>
    </w:rPr>
  </w:style>
  <w:style w:type="paragraph" w:customStyle="1" w:styleId="129">
    <w:name w:val="修订9"/>
    <w:hidden/>
    <w:unhideWhenUsed/>
    <w:qFormat/>
    <w:uiPriority w:val="99"/>
    <w:rPr>
      <w:rFonts w:ascii="Times New Roman" w:hAnsi="Times New Roman" w:eastAsia="宋体" w:cstheme="minorBidi"/>
      <w:kern w:val="2"/>
      <w:sz w:val="21"/>
      <w:szCs w:val="21"/>
      <w:lang w:val="en-US" w:eastAsia="zh-CN" w:bidi="ar-SA"/>
    </w:rPr>
  </w:style>
  <w:style w:type="paragraph" w:customStyle="1" w:styleId="130">
    <w:name w:val="修订10"/>
    <w:hidden/>
    <w:unhideWhenUsed/>
    <w:qFormat/>
    <w:uiPriority w:val="99"/>
    <w:rPr>
      <w:rFonts w:ascii="Times New Roman" w:hAnsi="Times New Roman" w:eastAsia="宋体" w:cstheme="minorBidi"/>
      <w:kern w:val="2"/>
      <w:sz w:val="21"/>
      <w:szCs w:val="21"/>
      <w:lang w:val="en-US" w:eastAsia="zh-CN" w:bidi="ar-SA"/>
    </w:rPr>
  </w:style>
  <w:style w:type="paragraph" w:customStyle="1" w:styleId="131">
    <w:name w:val="修订11"/>
    <w:hidden/>
    <w:unhideWhenUsed/>
    <w:qFormat/>
    <w:uiPriority w:val="99"/>
    <w:rPr>
      <w:rFonts w:ascii="Times New Roman" w:hAnsi="Times New Roman" w:eastAsia="宋体" w:cstheme="minorBidi"/>
      <w:kern w:val="2"/>
      <w:sz w:val="21"/>
      <w:szCs w:val="21"/>
      <w:lang w:val="en-US" w:eastAsia="zh-CN" w:bidi="ar-SA"/>
    </w:rPr>
  </w:style>
  <w:style w:type="character" w:styleId="132">
    <w:name w:val="Placeholder Text"/>
    <w:basedOn w:val="36"/>
    <w:unhideWhenUsed/>
    <w:qFormat/>
    <w:uiPriority w:val="99"/>
    <w:rPr>
      <w:color w:val="666666"/>
    </w:rPr>
  </w:style>
  <w:style w:type="paragraph" w:styleId="133">
    <w:name w:val="No Spacing"/>
    <w:qFormat/>
    <w:uiPriority w:val="1"/>
    <w:pPr>
      <w:widowControl w:val="0"/>
    </w:pPr>
    <w:rPr>
      <w:rFonts w:ascii="Cambria Math" w:hAnsi="Cambria Math" w:eastAsia="宋体" w:cs="Times New Roman"/>
      <w:color w:val="000000" w:themeColor="text1"/>
      <w:kern w:val="2"/>
      <w:sz w:val="21"/>
      <w:szCs w:val="21"/>
      <w:lang w:val="en-US" w:eastAsia="zh-CN" w:bidi="ar-SA"/>
      <w14:textFill>
        <w14:solidFill>
          <w14:schemeClr w14:val="tx1"/>
        </w14:solidFill>
      </w14:textFill>
    </w:rPr>
  </w:style>
  <w:style w:type="paragraph" w:customStyle="1" w:styleId="134">
    <w:name w:val="表格"/>
    <w:basedOn w:val="1"/>
    <w:qFormat/>
    <w:uiPriority w:val="0"/>
    <w:pPr>
      <w:ind w:firstLine="0" w:firstLineChars="0"/>
      <w:jc w:val="left"/>
    </w:pPr>
    <w:rPr>
      <w:sz w:val="18"/>
      <w:szCs w:val="18"/>
    </w:rPr>
  </w:style>
  <w:style w:type="paragraph" w:customStyle="1" w:styleId="135">
    <w:name w:val="附录标识"/>
    <w:basedOn w:val="1"/>
    <w:next w:val="26"/>
    <w:qFormat/>
    <w:uiPriority w:val="0"/>
    <w:pPr>
      <w:keepNext/>
      <w:numPr>
        <w:ilvl w:val="0"/>
        <w:numId w:val="7"/>
      </w:numPr>
      <w:shd w:val="clear" w:color="FFFFFF" w:fill="FFFFFF"/>
      <w:tabs>
        <w:tab w:val="left" w:pos="360"/>
        <w:tab w:val="left" w:pos="6405"/>
      </w:tabs>
      <w:spacing w:before="640" w:after="280"/>
      <w:jc w:val="center"/>
      <w:outlineLvl w:val="0"/>
    </w:pPr>
    <w:rPr>
      <w:rFonts w:ascii="黑体" w:hAnsi="Calibri" w:eastAsia="黑体" w:cs="黑体"/>
      <w:szCs w:val="20"/>
    </w:rPr>
  </w:style>
  <w:style w:type="paragraph" w:customStyle="1" w:styleId="136">
    <w:name w:val="修订12"/>
    <w:hidden/>
    <w:unhideWhenUsed/>
    <w:qFormat/>
    <w:uiPriority w:val="99"/>
    <w:rPr>
      <w:rFonts w:ascii="Times New Roman" w:hAnsi="Times New Roman" w:eastAsia="宋体"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12685</Words>
  <Characters>14221</Characters>
  <Lines>117</Lines>
  <Paragraphs>33</Paragraphs>
  <TotalTime>119</TotalTime>
  <ScaleCrop>false</ScaleCrop>
  <LinksUpToDate>false</LinksUpToDate>
  <CharactersWithSpaces>14420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2024-08-01T17:12:00Z</dcterms:created>
  <dc:creator>Shu Liu</dc:creator>
  <cp:lastModifiedBy>文兮</cp:lastModifiedBy>
  <cp:lastPrinted>2024-08-01T22:38:00Z</cp:lastPrinted>
  <dcterms:modified xsi:type="dcterms:W3CDTF">2025-11-25T06:49:28Z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4F47D61A9054490BBB3A0B5E169C118E</vt:lpwstr>
  </property>
  <property fmtid="{D5CDD505-2E9C-101B-9397-08002B2CF9AE}" pid="4" name="KSOTemplateDocerSaveRecord">
    <vt:lpwstr>eyJoZGlkIjoiYWRlYWE5MzM4MWE5MmIzMTMxNGRhNWQyYmExODk3ZjYiLCJ1c2VySWQiOiIyMzI1MjQwMjIifQ==</vt:lpwstr>
  </property>
</Properties>
</file>