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4" w:lineRule="exact"/>
        <w:rPr>
          <w:rFonts w:eastAsia="方正小标宋简体"/>
          <w:sz w:val="44"/>
          <w:szCs w:val="44"/>
        </w:rPr>
      </w:pPr>
      <w:r>
        <w:rPr>
          <w:rFonts w:hint="default" w:ascii="Times New Roman" w:hAnsi="Times New Roman" w:eastAsia="黑体" w:cs="Times New Roman"/>
          <w:bCs/>
          <w:sz w:val="32"/>
          <w:szCs w:val="32"/>
        </w:rPr>
        <w:t>附件</w:t>
      </w:r>
      <w:r>
        <w:rPr>
          <w:rFonts w:hint="eastAsia" w:eastAsia="黑体" w:cs="Times New Roman"/>
          <w:bCs/>
          <w:sz w:val="32"/>
          <w:szCs w:val="32"/>
          <w:lang w:val="en-US" w:eastAsia="zh-CN"/>
        </w:rPr>
        <w:t>2</w:t>
      </w:r>
    </w:p>
    <w:p>
      <w:pPr>
        <w:overflowPunct w:val="0"/>
        <w:spacing w:line="584"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宜昌市事业单位2026年统一公开招聘</w:t>
      </w:r>
    </w:p>
    <w:p>
      <w:pPr>
        <w:overflowPunct w:val="0"/>
        <w:spacing w:line="584"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工作人员报考指南</w:t>
      </w:r>
    </w:p>
    <w:p>
      <w:pPr>
        <w:overflowPunct w:val="0"/>
        <w:spacing w:line="584" w:lineRule="exact"/>
        <w:ind w:firstLine="640" w:firstLineChars="200"/>
        <w:rPr>
          <w:rFonts w:eastAsia="黑体"/>
          <w:sz w:val="32"/>
          <w:szCs w:val="32"/>
        </w:rPr>
      </w:pPr>
    </w:p>
    <w:p>
      <w:pPr>
        <w:overflowPunct w:val="0"/>
        <w:spacing w:line="584" w:lineRule="exact"/>
        <w:ind w:firstLine="640" w:firstLineChars="200"/>
        <w:rPr>
          <w:rFonts w:eastAsia="黑体"/>
          <w:sz w:val="32"/>
          <w:szCs w:val="32"/>
        </w:rPr>
      </w:pPr>
      <w:r>
        <w:rPr>
          <w:rFonts w:eastAsia="黑体"/>
          <w:sz w:val="32"/>
          <w:szCs w:val="32"/>
        </w:rPr>
        <w:t>特别提示：</w:t>
      </w:r>
    </w:p>
    <w:p>
      <w:pPr>
        <w:overflowPunct w:val="0"/>
        <w:spacing w:line="584" w:lineRule="exact"/>
        <w:ind w:firstLine="640" w:firstLineChars="200"/>
        <w:rPr>
          <w:rFonts w:eastAsia="仿宋_GB2312"/>
          <w:kern w:val="0"/>
          <w:sz w:val="32"/>
          <w:szCs w:val="32"/>
        </w:rPr>
      </w:pPr>
      <w:r>
        <w:rPr>
          <w:rFonts w:eastAsia="仿宋_GB2312"/>
          <w:kern w:val="0"/>
          <w:sz w:val="32"/>
          <w:szCs w:val="32"/>
        </w:rPr>
        <w:t>1．本指南明确了</w:t>
      </w:r>
      <w:r>
        <w:rPr>
          <w:rFonts w:hint="eastAsia" w:eastAsia="仿宋_GB2312"/>
          <w:kern w:val="0"/>
          <w:sz w:val="32"/>
          <w:szCs w:val="32"/>
        </w:rPr>
        <w:t>宜昌市</w:t>
      </w:r>
      <w:r>
        <w:rPr>
          <w:rFonts w:eastAsia="仿宋_GB2312"/>
          <w:kern w:val="0"/>
          <w:sz w:val="32"/>
          <w:szCs w:val="32"/>
        </w:rPr>
        <w:t>事业单位2026年统一公开招聘的基本政策，考生报考前务必认真阅读，理解掌握有关政策要求和报名技术，根据个人实际情况，准确、客观、理性选报符合条件的岗位。</w:t>
      </w:r>
    </w:p>
    <w:p>
      <w:pPr>
        <w:overflowPunct w:val="0"/>
        <w:spacing w:line="584" w:lineRule="exact"/>
        <w:ind w:firstLine="640" w:firstLineChars="200"/>
        <w:rPr>
          <w:rFonts w:eastAsia="仿宋_GB2312"/>
          <w:kern w:val="0"/>
          <w:sz w:val="32"/>
          <w:szCs w:val="32"/>
        </w:rPr>
      </w:pPr>
      <w:r>
        <w:rPr>
          <w:rFonts w:eastAsia="仿宋_GB2312"/>
          <w:kern w:val="0"/>
          <w:sz w:val="32"/>
          <w:szCs w:val="32"/>
        </w:rPr>
        <w:t>2．</w:t>
      </w:r>
      <w:r>
        <w:rPr>
          <w:rFonts w:hint="eastAsia" w:eastAsia="仿宋_GB2312"/>
          <w:kern w:val="0"/>
          <w:sz w:val="32"/>
          <w:szCs w:val="32"/>
        </w:rPr>
        <w:t>宜昌市人社局</w:t>
      </w:r>
      <w:r>
        <w:rPr>
          <w:rFonts w:eastAsia="仿宋_GB2312"/>
          <w:kern w:val="0"/>
          <w:sz w:val="32"/>
          <w:szCs w:val="32"/>
        </w:rPr>
        <w:t>网站、湖北省人事考试网为本次招聘的官方网站。考生要避免因查看其他非官方渠道的错误信息，造成报考失误。</w:t>
      </w:r>
    </w:p>
    <w:p>
      <w:pPr>
        <w:overflowPunct w:val="0"/>
        <w:spacing w:line="584" w:lineRule="exact"/>
        <w:ind w:firstLine="640" w:firstLineChars="200"/>
        <w:rPr>
          <w:rFonts w:eastAsia="仿宋_GB2312"/>
          <w:kern w:val="0"/>
          <w:sz w:val="32"/>
          <w:szCs w:val="32"/>
        </w:rPr>
      </w:pPr>
      <w:r>
        <w:rPr>
          <w:rFonts w:eastAsia="仿宋_GB2312"/>
          <w:kern w:val="0"/>
          <w:sz w:val="32"/>
          <w:szCs w:val="32"/>
        </w:rPr>
        <w:t>3．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pPr>
        <w:rPr>
          <w:rFonts w:eastAsia="黑体"/>
          <w:sz w:val="32"/>
          <w:szCs w:val="32"/>
        </w:rPr>
      </w:pPr>
      <w:r>
        <w:rPr>
          <w:rFonts w:eastAsia="黑体"/>
          <w:sz w:val="32"/>
          <w:szCs w:val="32"/>
        </w:rPr>
        <w:br w:type="page"/>
      </w:r>
    </w:p>
    <w:p>
      <w:pPr>
        <w:overflowPunct w:val="0"/>
        <w:spacing w:line="584" w:lineRule="exact"/>
        <w:ind w:firstLine="640" w:firstLineChars="200"/>
        <w:rPr>
          <w:rFonts w:eastAsia="黑体"/>
          <w:sz w:val="32"/>
          <w:szCs w:val="32"/>
        </w:rPr>
      </w:pPr>
      <w:bookmarkStart w:id="5" w:name="_GoBack"/>
      <w:bookmarkEnd w:id="5"/>
      <w:r>
        <w:rPr>
          <w:rFonts w:eastAsia="黑体"/>
          <w:sz w:val="32"/>
          <w:szCs w:val="32"/>
        </w:rPr>
        <w:t>一、本次招考的流程是怎样的？</w:t>
      </w:r>
    </w:p>
    <w:p>
      <w:pPr>
        <w:overflowPunct w:val="0"/>
        <w:spacing w:line="584" w:lineRule="exact"/>
        <w:ind w:firstLine="640" w:firstLineChars="200"/>
        <w:rPr>
          <w:rFonts w:eastAsia="仿宋_GB2312"/>
          <w:kern w:val="0"/>
          <w:sz w:val="32"/>
          <w:szCs w:val="32"/>
        </w:rPr>
      </w:pPr>
      <w:r>
        <w:rPr>
          <w:rFonts w:eastAsia="仿宋_GB2312"/>
          <w:kern w:val="0"/>
          <w:sz w:val="32"/>
          <w:szCs w:val="32"/>
        </w:rPr>
        <w:t>（一）细读并理解招聘公告、报考指南、岗位表、考试大纲；</w:t>
      </w:r>
    </w:p>
    <w:p>
      <w:pPr>
        <w:overflowPunct w:val="0"/>
        <w:spacing w:line="584" w:lineRule="exact"/>
        <w:ind w:firstLine="640" w:firstLineChars="200"/>
        <w:rPr>
          <w:rFonts w:eastAsia="仿宋_GB2312"/>
          <w:kern w:val="0"/>
          <w:sz w:val="32"/>
          <w:szCs w:val="32"/>
        </w:rPr>
      </w:pPr>
      <w:r>
        <w:rPr>
          <w:rFonts w:eastAsia="仿宋_GB2312"/>
          <w:kern w:val="0"/>
          <w:sz w:val="32"/>
          <w:szCs w:val="32"/>
        </w:rPr>
        <w:t>（二）了解拟报考岗位工作地的地理、人文环境，经济社会发展水平，岗位的工作环境、岗位要求的履职能力等情况，根据自身条件和意愿，报考符合资格条件的岗位；</w:t>
      </w:r>
    </w:p>
    <w:p>
      <w:pPr>
        <w:overflowPunct w:val="0"/>
        <w:spacing w:line="584" w:lineRule="exact"/>
        <w:ind w:firstLine="640" w:firstLineChars="200"/>
        <w:rPr>
          <w:rFonts w:eastAsia="仿宋_GB2312"/>
          <w:kern w:val="0"/>
          <w:sz w:val="32"/>
          <w:szCs w:val="32"/>
        </w:rPr>
      </w:pPr>
      <w:r>
        <w:rPr>
          <w:rFonts w:eastAsia="仿宋_GB2312"/>
          <w:kern w:val="0"/>
          <w:sz w:val="32"/>
          <w:szCs w:val="32"/>
        </w:rPr>
        <w:t>（三）网上报名、缴费确认、打印准考证；</w:t>
      </w:r>
    </w:p>
    <w:p>
      <w:pPr>
        <w:overflowPunct w:val="0"/>
        <w:spacing w:line="584" w:lineRule="exact"/>
        <w:ind w:firstLine="640" w:firstLineChars="200"/>
        <w:rPr>
          <w:rFonts w:eastAsia="仿宋_GB2312"/>
          <w:kern w:val="0"/>
          <w:sz w:val="32"/>
          <w:szCs w:val="32"/>
        </w:rPr>
      </w:pPr>
      <w:r>
        <w:rPr>
          <w:rFonts w:eastAsia="仿宋_GB2312"/>
          <w:kern w:val="0"/>
          <w:sz w:val="32"/>
          <w:szCs w:val="32"/>
        </w:rPr>
        <w:t>（四）参加笔试；</w:t>
      </w:r>
    </w:p>
    <w:p>
      <w:pPr>
        <w:overflowPunct w:val="0"/>
        <w:spacing w:line="584" w:lineRule="exact"/>
        <w:ind w:firstLine="640" w:firstLineChars="200"/>
        <w:rPr>
          <w:rFonts w:eastAsia="仿宋_GB2312"/>
          <w:kern w:val="0"/>
          <w:sz w:val="32"/>
          <w:szCs w:val="32"/>
        </w:rPr>
      </w:pPr>
      <w:r>
        <w:rPr>
          <w:rFonts w:eastAsia="仿宋_GB2312"/>
          <w:kern w:val="0"/>
          <w:sz w:val="32"/>
          <w:szCs w:val="32"/>
        </w:rPr>
        <w:t>（五）参加资格复审；</w:t>
      </w:r>
    </w:p>
    <w:p>
      <w:pPr>
        <w:overflowPunct w:val="0"/>
        <w:spacing w:line="584" w:lineRule="exact"/>
        <w:ind w:firstLine="640" w:firstLineChars="200"/>
        <w:rPr>
          <w:rFonts w:eastAsia="仿宋_GB2312"/>
          <w:kern w:val="0"/>
          <w:sz w:val="32"/>
          <w:szCs w:val="32"/>
        </w:rPr>
      </w:pPr>
      <w:r>
        <w:rPr>
          <w:rFonts w:eastAsia="仿宋_GB2312"/>
          <w:kern w:val="0"/>
          <w:sz w:val="32"/>
          <w:szCs w:val="32"/>
        </w:rPr>
        <w:t>（六）参加面试；</w:t>
      </w:r>
    </w:p>
    <w:p>
      <w:pPr>
        <w:overflowPunct w:val="0"/>
        <w:spacing w:line="584" w:lineRule="exact"/>
        <w:ind w:firstLine="640" w:firstLineChars="200"/>
        <w:rPr>
          <w:rFonts w:eastAsia="仿宋_GB2312"/>
          <w:kern w:val="0"/>
          <w:sz w:val="32"/>
          <w:szCs w:val="32"/>
        </w:rPr>
      </w:pPr>
      <w:r>
        <w:rPr>
          <w:rFonts w:eastAsia="仿宋_GB2312"/>
          <w:kern w:val="0"/>
          <w:sz w:val="32"/>
          <w:szCs w:val="32"/>
        </w:rPr>
        <w:t>（七）接受体检、考察；</w:t>
      </w:r>
    </w:p>
    <w:p>
      <w:pPr>
        <w:overflowPunct w:val="0"/>
        <w:spacing w:line="584" w:lineRule="exact"/>
        <w:ind w:firstLine="640" w:firstLineChars="200"/>
        <w:rPr>
          <w:rFonts w:eastAsia="仿宋_GB2312"/>
          <w:kern w:val="0"/>
          <w:sz w:val="32"/>
          <w:szCs w:val="32"/>
        </w:rPr>
      </w:pPr>
      <w:r>
        <w:rPr>
          <w:rFonts w:eastAsia="仿宋_GB2312"/>
          <w:kern w:val="0"/>
          <w:sz w:val="32"/>
          <w:szCs w:val="32"/>
        </w:rPr>
        <w:t>（八）拟聘用人员公示；</w:t>
      </w:r>
    </w:p>
    <w:p>
      <w:pPr>
        <w:overflowPunct w:val="0"/>
        <w:spacing w:line="584" w:lineRule="exact"/>
        <w:ind w:firstLine="640" w:firstLineChars="200"/>
        <w:rPr>
          <w:rFonts w:eastAsia="仿宋_GB2312"/>
          <w:kern w:val="0"/>
          <w:sz w:val="32"/>
          <w:szCs w:val="32"/>
        </w:rPr>
      </w:pPr>
      <w:r>
        <w:rPr>
          <w:rFonts w:eastAsia="仿宋_GB2312"/>
          <w:kern w:val="0"/>
          <w:sz w:val="32"/>
          <w:szCs w:val="32"/>
        </w:rPr>
        <w:t>（九）聘用备案。公示期满无异议，且如期取得岗位所要求的学历学位证书的，按规定办理聘用手续，签订聘用合同。对于未在规定时间办理报到手续的，视为自动放弃，其聘用资格不再保留；</w:t>
      </w:r>
    </w:p>
    <w:p>
      <w:pPr>
        <w:overflowPunct w:val="0"/>
        <w:spacing w:line="584" w:lineRule="exact"/>
        <w:ind w:firstLine="640" w:firstLineChars="200"/>
        <w:rPr>
          <w:rFonts w:eastAsia="仿宋_GB2312"/>
          <w:kern w:val="0"/>
          <w:sz w:val="32"/>
          <w:szCs w:val="32"/>
        </w:rPr>
      </w:pPr>
      <w:r>
        <w:rPr>
          <w:rFonts w:eastAsia="仿宋_GB2312"/>
          <w:kern w:val="0"/>
          <w:sz w:val="32"/>
          <w:szCs w:val="32"/>
        </w:rPr>
        <w:t>（十）新聘用人员按规定实行试用期制度，试用期包括在聘用合同期限内。试用期满合格的，予以正式聘用；不合格的，取消聘用。</w:t>
      </w:r>
    </w:p>
    <w:p>
      <w:pPr>
        <w:overflowPunct w:val="0"/>
        <w:spacing w:line="584" w:lineRule="exact"/>
        <w:ind w:firstLine="640" w:firstLineChars="200"/>
        <w:rPr>
          <w:rFonts w:eastAsia="黑体"/>
          <w:sz w:val="32"/>
          <w:szCs w:val="32"/>
        </w:rPr>
      </w:pPr>
      <w:r>
        <w:rPr>
          <w:rFonts w:eastAsia="黑体"/>
          <w:sz w:val="32"/>
          <w:szCs w:val="32"/>
        </w:rPr>
        <w:t>二、网上填写报名信息时应注意什么？</w:t>
      </w:r>
    </w:p>
    <w:p>
      <w:pPr>
        <w:overflowPunct w:val="0"/>
        <w:spacing w:line="584" w:lineRule="exact"/>
        <w:ind w:firstLine="640" w:firstLineChars="200"/>
        <w:rPr>
          <w:rFonts w:eastAsia="FangSong_GB2312"/>
          <w:kern w:val="0"/>
          <w:sz w:val="32"/>
          <w:szCs w:val="32"/>
        </w:rPr>
      </w:pPr>
      <w:r>
        <w:rPr>
          <w:rFonts w:eastAsia="仿宋_GB2312"/>
          <w:kern w:val="0"/>
          <w:sz w:val="32"/>
          <w:szCs w:val="32"/>
        </w:rPr>
        <w:t>报名时，应聘人员应认真阅读招聘公告、招聘条件、报考指南及各项招聘过程信息。提交报名的，视为接受相关招聘条件、招聘办法，并已承诺所提供各项信息、材料的真实性、准确性、有效性。资格审查贯穿招聘工作全过程，应聘人员在报名后任何环节中被查实或认定为不符合招聘条件的，将被取消应聘资格；已获聘的，将按有关规定予以清退。</w:t>
      </w:r>
    </w:p>
    <w:p>
      <w:pPr>
        <w:overflowPunct w:val="0"/>
        <w:spacing w:line="584" w:lineRule="exact"/>
        <w:ind w:firstLine="640" w:firstLineChars="200"/>
        <w:rPr>
          <w:rFonts w:eastAsia="FangSong_GB2312"/>
          <w:kern w:val="0"/>
          <w:sz w:val="32"/>
          <w:szCs w:val="32"/>
        </w:rPr>
      </w:pPr>
      <w:r>
        <w:rPr>
          <w:rFonts w:eastAsia="仿宋_GB2312"/>
          <w:kern w:val="0"/>
          <w:sz w:val="32"/>
          <w:szCs w:val="32"/>
        </w:rPr>
        <w:t>网上报名系统的表项中未能涵盖应聘岗位要求资格条件的，务必在</w:t>
      </w:r>
      <w:r>
        <w:rPr>
          <w:rFonts w:hint="eastAsia" w:eastAsia="仿宋_GB2312"/>
          <w:kern w:val="0"/>
          <w:sz w:val="32"/>
          <w:szCs w:val="32"/>
        </w:rPr>
        <w:t>“</w:t>
      </w:r>
      <w:r>
        <w:rPr>
          <w:rFonts w:eastAsia="仿宋_GB2312"/>
          <w:kern w:val="0"/>
          <w:sz w:val="32"/>
          <w:szCs w:val="32"/>
        </w:rPr>
        <w:t>备注栏</w:t>
      </w:r>
      <w:r>
        <w:rPr>
          <w:rFonts w:hint="eastAsia" w:eastAsia="仿宋_GB2312"/>
          <w:kern w:val="0"/>
          <w:sz w:val="32"/>
          <w:szCs w:val="32"/>
        </w:rPr>
        <w:t>”</w:t>
      </w:r>
      <w:r>
        <w:rPr>
          <w:rFonts w:eastAsia="仿宋_GB2312"/>
          <w:kern w:val="0"/>
          <w:sz w:val="32"/>
          <w:szCs w:val="32"/>
        </w:rPr>
        <w:t>中如实填写。未在</w:t>
      </w:r>
      <w:r>
        <w:rPr>
          <w:rFonts w:hint="eastAsia" w:eastAsia="仿宋_GB2312"/>
          <w:kern w:val="0"/>
          <w:sz w:val="32"/>
          <w:szCs w:val="32"/>
        </w:rPr>
        <w:t>“</w:t>
      </w:r>
      <w:r>
        <w:rPr>
          <w:rFonts w:eastAsia="仿宋_GB2312"/>
          <w:kern w:val="0"/>
          <w:sz w:val="32"/>
          <w:szCs w:val="32"/>
        </w:rPr>
        <w:t>备注栏</w:t>
      </w:r>
      <w:r>
        <w:rPr>
          <w:rFonts w:hint="eastAsia" w:eastAsia="仿宋_GB2312"/>
          <w:kern w:val="0"/>
          <w:sz w:val="32"/>
          <w:szCs w:val="32"/>
        </w:rPr>
        <w:t>”</w:t>
      </w:r>
      <w:r>
        <w:rPr>
          <w:rFonts w:eastAsia="仿宋_GB2312"/>
          <w:kern w:val="0"/>
          <w:sz w:val="32"/>
          <w:szCs w:val="32"/>
        </w:rPr>
        <w:t>中注明的，视同不符合相应条件。其中，岗位其他条件要求相关证书的，应当注明取得证书的级别、编号和取得时间；暂未取得的，应作出在规定时间内取得证书的承诺，未如期取得，本人承担相应后果。</w:t>
      </w:r>
    </w:p>
    <w:p>
      <w:pPr>
        <w:overflowPunct w:val="0"/>
        <w:spacing w:line="584" w:lineRule="exact"/>
        <w:ind w:firstLine="640" w:firstLineChars="200"/>
        <w:rPr>
          <w:rFonts w:eastAsia="仿宋_GB2312"/>
          <w:kern w:val="0"/>
          <w:sz w:val="32"/>
          <w:szCs w:val="32"/>
        </w:rPr>
      </w:pPr>
      <w:r>
        <w:rPr>
          <w:rFonts w:eastAsia="仿宋_GB2312"/>
          <w:kern w:val="0"/>
          <w:sz w:val="32"/>
          <w:szCs w:val="32"/>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pPr>
        <w:overflowPunct w:val="0"/>
        <w:spacing w:line="584" w:lineRule="exact"/>
        <w:ind w:firstLine="640" w:firstLineChars="200"/>
        <w:rPr>
          <w:rFonts w:eastAsia="仿宋_GB2312"/>
          <w:kern w:val="0"/>
          <w:sz w:val="32"/>
          <w:szCs w:val="32"/>
        </w:rPr>
      </w:pPr>
      <w:r>
        <w:rPr>
          <w:rFonts w:eastAsia="仿宋_GB2312"/>
          <w:kern w:val="0"/>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overflowPunct w:val="0"/>
        <w:spacing w:line="584" w:lineRule="exact"/>
        <w:ind w:firstLine="640" w:firstLineChars="200"/>
        <w:rPr>
          <w:rFonts w:eastAsia="黑体"/>
          <w:sz w:val="32"/>
          <w:szCs w:val="32"/>
        </w:rPr>
      </w:pPr>
      <w:r>
        <w:rPr>
          <w:rFonts w:eastAsia="黑体"/>
          <w:sz w:val="32"/>
          <w:szCs w:val="32"/>
        </w:rPr>
        <w:t>三、关于报考条件</w:t>
      </w:r>
    </w:p>
    <w:p>
      <w:pPr>
        <w:overflowPunct w:val="0"/>
        <w:spacing w:line="584" w:lineRule="exact"/>
        <w:ind w:firstLine="640" w:firstLineChars="200"/>
        <w:rPr>
          <w:rFonts w:eastAsia="黑体"/>
          <w:sz w:val="32"/>
          <w:szCs w:val="32"/>
        </w:rPr>
      </w:pPr>
      <w:r>
        <w:rPr>
          <w:rFonts w:eastAsia="黑体"/>
          <w:sz w:val="32"/>
          <w:szCs w:val="32"/>
        </w:rPr>
        <w:t>1．报考年龄是如何规定的？</w:t>
      </w:r>
    </w:p>
    <w:p>
      <w:pPr>
        <w:overflowPunct w:val="0"/>
        <w:spacing w:line="584" w:lineRule="exact"/>
        <w:ind w:firstLine="640" w:firstLineChars="200"/>
        <w:rPr>
          <w:rFonts w:eastAsia="仿宋_GB2312"/>
          <w:kern w:val="0"/>
          <w:sz w:val="32"/>
          <w:szCs w:val="32"/>
        </w:rPr>
      </w:pPr>
      <w:r>
        <w:rPr>
          <w:rFonts w:eastAsia="仿宋_GB2312"/>
          <w:kern w:val="0"/>
          <w:sz w:val="32"/>
          <w:szCs w:val="32"/>
        </w:rPr>
        <w:t>每个岗位的年龄条件以《岗位表》要求为准，均按周年计算，从1月1日起算。如要求为</w:t>
      </w:r>
      <w:r>
        <w:rPr>
          <w:rFonts w:hint="eastAsia" w:eastAsia="仿宋_GB2312"/>
          <w:kern w:val="0"/>
          <w:sz w:val="32"/>
          <w:szCs w:val="32"/>
        </w:rPr>
        <w:t>“</w:t>
      </w:r>
      <w:r>
        <w:rPr>
          <w:rFonts w:eastAsia="仿宋_GB2312"/>
          <w:kern w:val="0"/>
          <w:sz w:val="32"/>
          <w:szCs w:val="32"/>
        </w:rPr>
        <w:t>38周岁及以下</w:t>
      </w:r>
      <w:r>
        <w:rPr>
          <w:rFonts w:hint="eastAsia" w:eastAsia="仿宋_GB2312"/>
          <w:kern w:val="0"/>
          <w:sz w:val="32"/>
          <w:szCs w:val="32"/>
        </w:rPr>
        <w:t>”</w:t>
      </w:r>
      <w:r>
        <w:rPr>
          <w:rFonts w:eastAsia="仿宋_GB2312"/>
          <w:kern w:val="0"/>
          <w:sz w:val="32"/>
          <w:szCs w:val="32"/>
        </w:rPr>
        <w:t>即1987年1月1日及以后出生。</w:t>
      </w:r>
    </w:p>
    <w:p>
      <w:pPr>
        <w:overflowPunct w:val="0"/>
        <w:spacing w:line="584" w:lineRule="exact"/>
        <w:ind w:firstLine="640" w:firstLineChars="200"/>
        <w:rPr>
          <w:rFonts w:eastAsia="黑体"/>
          <w:spacing w:val="6"/>
          <w:sz w:val="32"/>
          <w:szCs w:val="32"/>
        </w:rPr>
      </w:pPr>
      <w:r>
        <w:rPr>
          <w:rFonts w:eastAsia="黑体"/>
          <w:sz w:val="32"/>
          <w:szCs w:val="32"/>
        </w:rPr>
        <w:t>2．</w:t>
      </w:r>
      <w:r>
        <w:rPr>
          <w:rFonts w:eastAsia="黑体"/>
          <w:spacing w:val="6"/>
          <w:sz w:val="32"/>
          <w:szCs w:val="32"/>
        </w:rPr>
        <w:t>哪些情形人员应聘事业单位可享受应届毕业生同等待遇？</w:t>
      </w:r>
    </w:p>
    <w:p>
      <w:pPr>
        <w:overflowPunct w:val="0"/>
        <w:spacing w:line="584" w:lineRule="exact"/>
        <w:ind w:firstLine="640" w:firstLineChars="200"/>
        <w:rPr>
          <w:rFonts w:eastAsia="仿宋_GB2312"/>
          <w:kern w:val="0"/>
          <w:sz w:val="32"/>
          <w:szCs w:val="32"/>
        </w:rPr>
      </w:pPr>
      <w:r>
        <w:rPr>
          <w:rFonts w:eastAsia="仿宋_GB2312"/>
          <w:kern w:val="0"/>
          <w:sz w:val="32"/>
          <w:szCs w:val="32"/>
        </w:rPr>
        <w:t>根据国家和我省现行有关政策规定，下列身份者在应聘时享受普通高校应届毕业生同等待遇：</w:t>
      </w:r>
    </w:p>
    <w:p>
      <w:pPr>
        <w:overflowPunct w:val="0"/>
        <w:spacing w:line="584" w:lineRule="exact"/>
        <w:ind w:firstLine="640" w:firstLineChars="200"/>
        <w:rPr>
          <w:rFonts w:eastAsia="仿宋_GB2312"/>
          <w:kern w:val="0"/>
          <w:sz w:val="32"/>
          <w:szCs w:val="32"/>
        </w:rPr>
      </w:pPr>
      <w:r>
        <w:rPr>
          <w:rFonts w:eastAsia="仿宋_GB2312"/>
          <w:kern w:val="0"/>
          <w:sz w:val="32"/>
          <w:szCs w:val="32"/>
        </w:rPr>
        <w:t>（1）2024届、2025届、2026届普通高校毕业生、职业院校（含技工院校）毕业生、境内中外合作办学毕业生和国（境）外留学人员；</w:t>
      </w:r>
    </w:p>
    <w:p>
      <w:pPr>
        <w:overflowPunct w:val="0"/>
        <w:spacing w:line="584" w:lineRule="exact"/>
        <w:ind w:firstLine="640" w:firstLineChars="200"/>
        <w:rPr>
          <w:rFonts w:eastAsia="仿宋_GB2312"/>
          <w:kern w:val="0"/>
          <w:sz w:val="32"/>
          <w:szCs w:val="32"/>
        </w:rPr>
      </w:pPr>
      <w:r>
        <w:rPr>
          <w:rFonts w:eastAsia="仿宋_GB2312"/>
          <w:kern w:val="0"/>
          <w:sz w:val="32"/>
          <w:szCs w:val="32"/>
        </w:rPr>
        <w:t>（2）参加</w:t>
      </w:r>
      <w:r>
        <w:rPr>
          <w:rFonts w:hint="eastAsia" w:eastAsia="仿宋_GB2312"/>
          <w:kern w:val="0"/>
          <w:sz w:val="32"/>
          <w:szCs w:val="32"/>
        </w:rPr>
        <w:t>“</w:t>
      </w:r>
      <w:r>
        <w:rPr>
          <w:rFonts w:eastAsia="仿宋_GB2312"/>
          <w:kern w:val="0"/>
          <w:sz w:val="32"/>
          <w:szCs w:val="32"/>
        </w:rPr>
        <w:t>三支一扶</w:t>
      </w:r>
      <w:r>
        <w:rPr>
          <w:rFonts w:hint="eastAsia" w:eastAsia="仿宋_GB2312"/>
          <w:kern w:val="0"/>
          <w:sz w:val="32"/>
          <w:szCs w:val="32"/>
        </w:rPr>
        <w:t>”</w:t>
      </w:r>
      <w:r>
        <w:rPr>
          <w:rFonts w:eastAsia="仿宋_GB2312"/>
          <w:kern w:val="0"/>
          <w:sz w:val="32"/>
          <w:szCs w:val="32"/>
        </w:rPr>
        <w:t>计划、</w:t>
      </w:r>
      <w:r>
        <w:rPr>
          <w:rFonts w:hint="eastAsia" w:eastAsia="仿宋_GB2312"/>
          <w:kern w:val="0"/>
          <w:sz w:val="32"/>
          <w:szCs w:val="32"/>
        </w:rPr>
        <w:t>“</w:t>
      </w:r>
      <w:r>
        <w:rPr>
          <w:rFonts w:eastAsia="仿宋_GB2312"/>
          <w:kern w:val="0"/>
          <w:sz w:val="32"/>
          <w:szCs w:val="32"/>
        </w:rPr>
        <w:t>大学生志愿服务西部计划</w:t>
      </w:r>
      <w:r>
        <w:rPr>
          <w:rFonts w:hint="eastAsia" w:eastAsia="仿宋_GB2312"/>
          <w:kern w:val="0"/>
          <w:sz w:val="32"/>
          <w:szCs w:val="32"/>
        </w:rPr>
        <w:t>”</w:t>
      </w:r>
      <w:r>
        <w:rPr>
          <w:rFonts w:eastAsia="仿宋_GB2312"/>
          <w:kern w:val="0"/>
          <w:sz w:val="32"/>
          <w:szCs w:val="32"/>
        </w:rPr>
        <w:t>前无工作经历的人员服务期满且考核合格2年内的；</w:t>
      </w:r>
    </w:p>
    <w:p>
      <w:pPr>
        <w:overflowPunct w:val="0"/>
        <w:spacing w:line="584" w:lineRule="exact"/>
        <w:ind w:firstLine="640" w:firstLineChars="200"/>
        <w:rPr>
          <w:rFonts w:eastAsia="仿宋_GB2312"/>
          <w:kern w:val="0"/>
          <w:sz w:val="32"/>
          <w:szCs w:val="32"/>
        </w:rPr>
      </w:pPr>
      <w:r>
        <w:rPr>
          <w:rFonts w:eastAsia="仿宋_GB2312"/>
          <w:kern w:val="0"/>
          <w:sz w:val="32"/>
          <w:szCs w:val="32"/>
        </w:rPr>
        <w:t>（3）</w:t>
      </w:r>
      <w:bookmarkStart w:id="0" w:name="OLE_LINK2"/>
      <w:bookmarkStart w:id="1" w:name="OLE_LINK1"/>
      <w:r>
        <w:rPr>
          <w:rFonts w:eastAsia="仿宋_GB2312"/>
          <w:kern w:val="0"/>
          <w:sz w:val="32"/>
          <w:szCs w:val="32"/>
        </w:rPr>
        <w:t>以普通高校应届毕业生身份应征入伍服义务兵并退役后1年内的</w:t>
      </w:r>
      <w:bookmarkEnd w:id="0"/>
      <w:r>
        <w:rPr>
          <w:rFonts w:eastAsia="仿宋_GB2312"/>
          <w:kern w:val="0"/>
          <w:sz w:val="32"/>
          <w:szCs w:val="32"/>
        </w:rPr>
        <w:t>；</w:t>
      </w:r>
    </w:p>
    <w:bookmarkEnd w:id="1"/>
    <w:p>
      <w:pPr>
        <w:overflowPunct w:val="0"/>
        <w:spacing w:line="584" w:lineRule="exact"/>
        <w:ind w:firstLine="640" w:firstLineChars="200"/>
        <w:rPr>
          <w:rFonts w:eastAsia="仿宋_GB2312"/>
          <w:kern w:val="0"/>
          <w:sz w:val="32"/>
          <w:szCs w:val="32"/>
        </w:rPr>
      </w:pPr>
      <w:r>
        <w:rPr>
          <w:rFonts w:eastAsia="仿宋_GB2312"/>
          <w:kern w:val="0"/>
          <w:sz w:val="32"/>
          <w:szCs w:val="32"/>
        </w:rPr>
        <w:t>（4）面向社会招收的住院医师如为普通高校应届毕业生的，其住培合格当年且应聘医疗卫生机构岗位的；</w:t>
      </w:r>
    </w:p>
    <w:p>
      <w:pPr>
        <w:overflowPunct w:val="0"/>
        <w:spacing w:line="584" w:lineRule="exact"/>
        <w:ind w:firstLine="640" w:firstLineChars="200"/>
        <w:rPr>
          <w:rFonts w:eastAsia="仿宋_GB2312"/>
          <w:kern w:val="0"/>
          <w:sz w:val="32"/>
          <w:szCs w:val="32"/>
        </w:rPr>
      </w:pPr>
      <w:r>
        <w:rPr>
          <w:rFonts w:eastAsia="仿宋_GB2312"/>
          <w:kern w:val="0"/>
          <w:sz w:val="32"/>
          <w:szCs w:val="32"/>
        </w:rPr>
        <w:t>（5）其他按规定可享受应届毕业生相关政策的人员。</w:t>
      </w:r>
    </w:p>
    <w:p>
      <w:pPr>
        <w:overflowPunct w:val="0"/>
        <w:spacing w:line="584" w:lineRule="exact"/>
        <w:ind w:firstLine="640" w:firstLineChars="200"/>
        <w:rPr>
          <w:rFonts w:eastAsia="黑体"/>
          <w:sz w:val="32"/>
          <w:szCs w:val="32"/>
        </w:rPr>
      </w:pPr>
      <w:r>
        <w:rPr>
          <w:rFonts w:eastAsia="FangSong_GB2312"/>
          <w:sz w:val="32"/>
          <w:szCs w:val="32"/>
        </w:rPr>
        <w:t>3</w:t>
      </w:r>
      <w:r>
        <w:rPr>
          <w:rFonts w:eastAsia="黑体"/>
          <w:sz w:val="32"/>
          <w:szCs w:val="32"/>
        </w:rPr>
        <w:t>．岗位要求具有的相关证书取得时间有什么要求？</w:t>
      </w:r>
    </w:p>
    <w:p>
      <w:pPr>
        <w:overflowPunct w:val="0"/>
        <w:spacing w:line="584" w:lineRule="exact"/>
        <w:ind w:firstLine="640" w:firstLineChars="200"/>
        <w:rPr>
          <w:sz w:val="32"/>
          <w:szCs w:val="32"/>
        </w:rPr>
      </w:pPr>
      <w:r>
        <w:rPr>
          <w:rFonts w:eastAsia="仿宋_GB2312"/>
          <w:kern w:val="0"/>
          <w:sz w:val="32"/>
          <w:szCs w:val="32"/>
        </w:rPr>
        <w:t>2026年应届毕业生取得相关学历、学位的时间截止</w:t>
      </w:r>
      <w:r>
        <w:rPr>
          <w:rFonts w:hint="eastAsia" w:eastAsia="仿宋_GB2312"/>
          <w:kern w:val="0"/>
          <w:sz w:val="32"/>
          <w:szCs w:val="32"/>
          <w:lang w:eastAsia="zh-CN"/>
        </w:rPr>
        <w:t>到</w:t>
      </w:r>
      <w:r>
        <w:rPr>
          <w:rFonts w:eastAsia="仿宋_GB2312"/>
          <w:kern w:val="0"/>
          <w:sz w:val="32"/>
          <w:szCs w:val="32"/>
        </w:rPr>
        <w:t>2026年7月31日，博士研究生经招聘单位同意，可适当延长，最长不超过2026年12月31日。国（境）外留学人员须在截止日期前取得教育部留学服务中心出具的国（境）外学历（学位）认证证书。学历认证有关事项可登录教育部留学服务中心网站（http://www.cscse.edu.cn）查询认证的有关要求和程序。</w:t>
      </w:r>
    </w:p>
    <w:p>
      <w:pPr>
        <w:overflowPunct w:val="0"/>
        <w:spacing w:line="584" w:lineRule="exact"/>
        <w:ind w:firstLine="640" w:firstLineChars="200"/>
        <w:rPr>
          <w:rFonts w:eastAsia="仿宋_GB2312"/>
          <w:kern w:val="0"/>
          <w:sz w:val="32"/>
          <w:szCs w:val="32"/>
        </w:rPr>
      </w:pPr>
      <w:r>
        <w:rPr>
          <w:rFonts w:eastAsia="仿宋_GB2312"/>
          <w:kern w:val="0"/>
          <w:sz w:val="32"/>
          <w:szCs w:val="32"/>
        </w:rPr>
        <w:t>招考岗位要求的专业资格类证书截止日期为2026年7月31日（招聘单位另有要求的除外），报考者已通过考试但未取得证书的，可在面试前资格复审时，提供由相关部门出具的成绩单等证明材料。</w:t>
      </w:r>
    </w:p>
    <w:p>
      <w:pPr>
        <w:overflowPunct w:val="0"/>
        <w:spacing w:line="584" w:lineRule="exact"/>
        <w:ind w:firstLine="640" w:firstLineChars="200"/>
        <w:rPr>
          <w:rFonts w:eastAsia="黑体"/>
          <w:sz w:val="32"/>
          <w:szCs w:val="32"/>
        </w:rPr>
      </w:pPr>
      <w:r>
        <w:rPr>
          <w:rFonts w:eastAsia="黑体"/>
          <w:sz w:val="32"/>
          <w:szCs w:val="32"/>
        </w:rPr>
        <w:t>4．本次招聘对学历有何要求？</w:t>
      </w:r>
    </w:p>
    <w:p>
      <w:pPr>
        <w:overflowPunct w:val="0"/>
        <w:spacing w:line="584" w:lineRule="exact"/>
        <w:ind w:firstLine="640" w:firstLineChars="200"/>
        <w:rPr>
          <w:rFonts w:eastAsia="仿宋_GB2312"/>
          <w:kern w:val="0"/>
          <w:sz w:val="32"/>
          <w:szCs w:val="32"/>
        </w:rPr>
      </w:pPr>
      <w:r>
        <w:rPr>
          <w:rFonts w:eastAsia="仿宋_GB2312"/>
          <w:kern w:val="0"/>
          <w:sz w:val="32"/>
          <w:szCs w:val="32"/>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岗位要求的资格条件的，也可以报考。</w:t>
      </w:r>
      <w:r>
        <w:rPr>
          <w:rFonts w:eastAsia="仿宋_GB2312"/>
          <w:spacing w:val="-16"/>
          <w:kern w:val="0"/>
          <w:sz w:val="32"/>
          <w:szCs w:val="32"/>
        </w:rPr>
        <w:t>2001年及以后毕业的国民教育序列学历可登录中国高等教育学生信息网</w:t>
      </w:r>
      <w:r>
        <w:rPr>
          <w:rFonts w:eastAsia="仿宋_GB2312"/>
          <w:kern w:val="0"/>
          <w:sz w:val="32"/>
          <w:szCs w:val="32"/>
        </w:rPr>
        <w:t>（http://www.chsi.com.cn/xlcx/）查询。</w:t>
      </w:r>
    </w:p>
    <w:p>
      <w:pPr>
        <w:overflowPunct w:val="0"/>
        <w:spacing w:line="584" w:lineRule="exact"/>
        <w:ind w:firstLine="640" w:firstLineChars="200"/>
        <w:rPr>
          <w:rFonts w:eastAsia="仿宋_GB2312"/>
          <w:kern w:val="0"/>
          <w:sz w:val="32"/>
          <w:szCs w:val="32"/>
        </w:rPr>
      </w:pPr>
      <w:r>
        <w:rPr>
          <w:rFonts w:eastAsia="仿宋_GB2312"/>
          <w:kern w:val="0"/>
          <w:sz w:val="32"/>
          <w:szCs w:val="32"/>
        </w:rPr>
        <w:t>《岗位表》中的学历层次要求，依次为大专、大专及以上、本科、本科及以上、硕士研究生、硕士研究生及以上、博士研究生，请注意相互区别与包含关系。如，某一岗位要求</w:t>
      </w:r>
      <w:r>
        <w:rPr>
          <w:rFonts w:hint="eastAsia" w:eastAsia="仿宋_GB2312"/>
          <w:kern w:val="0"/>
          <w:sz w:val="32"/>
          <w:szCs w:val="32"/>
        </w:rPr>
        <w:t>“</w:t>
      </w:r>
      <w:r>
        <w:rPr>
          <w:rFonts w:eastAsia="仿宋_GB2312"/>
          <w:kern w:val="0"/>
          <w:sz w:val="32"/>
          <w:szCs w:val="32"/>
        </w:rPr>
        <w:t>本科</w:t>
      </w:r>
      <w:r>
        <w:rPr>
          <w:rFonts w:hint="eastAsia" w:eastAsia="仿宋_GB2312"/>
          <w:kern w:val="0"/>
          <w:sz w:val="32"/>
          <w:szCs w:val="32"/>
        </w:rPr>
        <w:t>”</w:t>
      </w:r>
      <w:r>
        <w:rPr>
          <w:rFonts w:eastAsia="仿宋_GB2312"/>
          <w:kern w:val="0"/>
          <w:sz w:val="32"/>
          <w:szCs w:val="32"/>
        </w:rPr>
        <w:t>，仅限本科学历人员报考，具有硕士研究生和博士研究生学历的人员不能以本科学历报考；如要求</w:t>
      </w:r>
      <w:r>
        <w:rPr>
          <w:rFonts w:hint="eastAsia" w:eastAsia="仿宋_GB2312"/>
          <w:kern w:val="0"/>
          <w:sz w:val="32"/>
          <w:szCs w:val="32"/>
        </w:rPr>
        <w:t>“</w:t>
      </w:r>
      <w:r>
        <w:rPr>
          <w:rFonts w:eastAsia="仿宋_GB2312"/>
          <w:kern w:val="0"/>
          <w:sz w:val="32"/>
          <w:szCs w:val="32"/>
        </w:rPr>
        <w:t>本科及以上</w:t>
      </w:r>
      <w:r>
        <w:rPr>
          <w:rFonts w:hint="eastAsia" w:eastAsia="仿宋_GB2312"/>
          <w:kern w:val="0"/>
          <w:sz w:val="32"/>
          <w:szCs w:val="32"/>
        </w:rPr>
        <w:t>”</w:t>
      </w:r>
      <w:r>
        <w:rPr>
          <w:rFonts w:eastAsia="仿宋_GB2312"/>
          <w:kern w:val="0"/>
          <w:sz w:val="32"/>
          <w:szCs w:val="32"/>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w:t>
      </w:r>
      <w:r>
        <w:rPr>
          <w:rFonts w:hint="eastAsia" w:eastAsia="仿宋_GB2312"/>
          <w:kern w:val="0"/>
          <w:sz w:val="32"/>
          <w:szCs w:val="32"/>
        </w:rPr>
        <w:t>全日制高校在读的</w:t>
      </w:r>
      <w:r>
        <w:rPr>
          <w:rFonts w:eastAsia="仿宋_GB2312"/>
          <w:kern w:val="0"/>
          <w:sz w:val="32"/>
          <w:szCs w:val="32"/>
        </w:rPr>
        <w:t>非2026届毕业生，不能以已取</w:t>
      </w:r>
      <w:r>
        <w:rPr>
          <w:rFonts w:hint="eastAsia" w:eastAsia="仿宋_GB2312"/>
          <w:kern w:val="0"/>
          <w:sz w:val="32"/>
          <w:szCs w:val="32"/>
        </w:rPr>
        <w:t>得的较低学历报考。</w:t>
      </w:r>
    </w:p>
    <w:p>
      <w:pPr>
        <w:overflowPunct w:val="0"/>
        <w:spacing w:line="584" w:lineRule="exact"/>
        <w:ind w:firstLine="640" w:firstLineChars="200"/>
        <w:rPr>
          <w:rFonts w:eastAsia="黑体"/>
          <w:sz w:val="32"/>
          <w:szCs w:val="32"/>
        </w:rPr>
      </w:pPr>
      <w:r>
        <w:rPr>
          <w:rFonts w:eastAsia="黑体"/>
          <w:sz w:val="32"/>
          <w:szCs w:val="32"/>
        </w:rPr>
        <w:t>5．技工院校毕业生学历如何认定？</w:t>
      </w:r>
    </w:p>
    <w:p>
      <w:pPr>
        <w:overflowPunct w:val="0"/>
        <w:spacing w:line="584" w:lineRule="exact"/>
        <w:ind w:firstLine="640" w:firstLineChars="200"/>
        <w:rPr>
          <w:rFonts w:eastAsia="仿宋_GB2312"/>
          <w:kern w:val="0"/>
          <w:sz w:val="32"/>
          <w:szCs w:val="32"/>
        </w:rPr>
      </w:pPr>
      <w:r>
        <w:rPr>
          <w:rFonts w:eastAsia="仿宋_GB2312"/>
          <w:kern w:val="0"/>
          <w:sz w:val="32"/>
          <w:szCs w:val="32"/>
        </w:rPr>
        <w:t>在符合专业等其他岗位条件的前提下，技工院校预备技师（技师）班毕业生可报名应聘学历要求为大学本科的岗位，高级工班毕业生可报名应聘学历要求为大学专科的岗位。</w:t>
      </w:r>
    </w:p>
    <w:p>
      <w:pPr>
        <w:overflowPunct w:val="0"/>
        <w:spacing w:line="584" w:lineRule="exact"/>
        <w:ind w:firstLine="640" w:firstLineChars="200"/>
        <w:rPr>
          <w:rFonts w:eastAsia="黑体"/>
          <w:sz w:val="32"/>
          <w:szCs w:val="32"/>
        </w:rPr>
      </w:pPr>
      <w:r>
        <w:rPr>
          <w:rFonts w:eastAsia="黑体"/>
          <w:sz w:val="32"/>
          <w:szCs w:val="32"/>
        </w:rPr>
        <w:t>6．本次招聘对专业条件如何把握？</w:t>
      </w:r>
    </w:p>
    <w:p>
      <w:pPr>
        <w:overflowPunct w:val="0"/>
        <w:spacing w:line="584" w:lineRule="exact"/>
        <w:ind w:firstLine="640" w:firstLineChars="200"/>
        <w:rPr>
          <w:rFonts w:eastAsia="仿宋_GB2312"/>
          <w:kern w:val="0"/>
          <w:sz w:val="32"/>
          <w:szCs w:val="32"/>
        </w:rPr>
      </w:pPr>
      <w:bookmarkStart w:id="2" w:name="OLE_LINK3"/>
      <w:r>
        <w:rPr>
          <w:rFonts w:eastAsia="仿宋_GB2312"/>
          <w:kern w:val="0"/>
          <w:sz w:val="32"/>
          <w:szCs w:val="32"/>
        </w:rPr>
        <w:t>专业以国家教育行政主管部门制定的研究生、本科、职业教育专业目录和人力资源社会保障部门制定的技工院校专业目录为准。岗位专业条件设置为</w:t>
      </w:r>
      <w:r>
        <w:rPr>
          <w:rFonts w:hint="eastAsia" w:ascii="仿宋_GB2312" w:hAnsi="仿宋_GB2312" w:eastAsia="仿宋_GB2312" w:cs="仿宋_GB2312"/>
          <w:kern w:val="0"/>
          <w:sz w:val="32"/>
          <w:szCs w:val="32"/>
        </w:rPr>
        <w:t>“</w:t>
      </w:r>
      <w:r>
        <w:rPr>
          <w:rFonts w:eastAsia="仿宋_GB2312"/>
          <w:kern w:val="0"/>
          <w:sz w:val="32"/>
          <w:szCs w:val="32"/>
        </w:rPr>
        <w:t>不限</w:t>
      </w:r>
      <w:r>
        <w:rPr>
          <w:rFonts w:hint="eastAsia" w:ascii="仿宋_GB2312" w:hAnsi="仿宋_GB2312" w:eastAsia="仿宋_GB2312" w:cs="仿宋_GB2312"/>
          <w:kern w:val="0"/>
          <w:sz w:val="32"/>
          <w:szCs w:val="32"/>
        </w:rPr>
        <w:t>”</w:t>
      </w:r>
      <w:r>
        <w:rPr>
          <w:rFonts w:eastAsia="仿宋_GB2312"/>
          <w:kern w:val="0"/>
          <w:sz w:val="32"/>
          <w:szCs w:val="32"/>
        </w:rPr>
        <w:t>的，则所有专业均可报考。岗位专业条件设置为具体专业的，考生严格根据岗位表所列的专业，按照一一对应原则报考。</w:t>
      </w:r>
    </w:p>
    <w:p>
      <w:pPr>
        <w:overflowPunct w:val="0"/>
        <w:spacing w:line="584" w:lineRule="exact"/>
        <w:ind w:firstLine="640" w:firstLineChars="200"/>
        <w:rPr>
          <w:rFonts w:eastAsia="仿宋_GB2312"/>
          <w:kern w:val="0"/>
          <w:sz w:val="32"/>
          <w:szCs w:val="32"/>
        </w:rPr>
      </w:pPr>
      <w:r>
        <w:rPr>
          <w:rFonts w:eastAsia="黑体"/>
          <w:sz w:val="32"/>
          <w:szCs w:val="32"/>
        </w:rPr>
        <w:t>应聘人员所学专业。</w:t>
      </w:r>
      <w:r>
        <w:rPr>
          <w:rFonts w:eastAsia="仿宋_GB2312"/>
          <w:kern w:val="0"/>
          <w:sz w:val="32"/>
          <w:szCs w:val="32"/>
        </w:rPr>
        <w:t>以所获学历毕业证或国家承认的学历教育证书上注明的专业为准。2026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pPr>
        <w:overflowPunct w:val="0"/>
        <w:spacing w:line="584" w:lineRule="exact"/>
        <w:ind w:firstLine="640" w:firstLineChars="200"/>
        <w:rPr>
          <w:rFonts w:eastAsia="黑体"/>
          <w:sz w:val="32"/>
          <w:szCs w:val="32"/>
        </w:rPr>
      </w:pPr>
      <w:r>
        <w:rPr>
          <w:rFonts w:eastAsia="黑体"/>
          <w:sz w:val="32"/>
          <w:szCs w:val="32"/>
        </w:rPr>
        <w:t>特殊情形。</w:t>
      </w:r>
    </w:p>
    <w:p>
      <w:pPr>
        <w:overflowPunct w:val="0"/>
        <w:spacing w:line="584" w:lineRule="exact"/>
        <w:ind w:firstLine="640" w:firstLineChars="200"/>
        <w:rPr>
          <w:rFonts w:eastAsia="仿宋_GB2312"/>
          <w:kern w:val="0"/>
          <w:sz w:val="32"/>
          <w:szCs w:val="32"/>
        </w:rPr>
      </w:pPr>
      <w:r>
        <w:rPr>
          <w:rFonts w:eastAsia="仿宋_GB2312"/>
          <w:kern w:val="0"/>
          <w:sz w:val="32"/>
          <w:szCs w:val="32"/>
        </w:rPr>
        <w:t>（一）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pPr>
        <w:overflowPunct w:val="0"/>
        <w:spacing w:line="584" w:lineRule="exact"/>
        <w:ind w:firstLine="640" w:firstLineChars="200"/>
        <w:rPr>
          <w:rFonts w:eastAsia="仿宋_GB2312"/>
          <w:kern w:val="0"/>
          <w:sz w:val="32"/>
          <w:szCs w:val="32"/>
        </w:rPr>
      </w:pPr>
      <w:r>
        <w:rPr>
          <w:rFonts w:eastAsia="仿宋_GB2312"/>
          <w:kern w:val="0"/>
          <w:sz w:val="32"/>
          <w:szCs w:val="32"/>
        </w:rPr>
        <w:t>（二）专业条件设置为二级学科，应聘人员专业为一级学科的情形。需应聘人员提供所学课程成绩单、毕业论文研究方向等佐证材料并结合应聘人员所在高校出具的证明材料进行综合认定。</w:t>
      </w:r>
    </w:p>
    <w:p>
      <w:pPr>
        <w:overflowPunct w:val="0"/>
        <w:spacing w:line="584" w:lineRule="exact"/>
        <w:ind w:firstLine="640" w:firstLineChars="200"/>
        <w:rPr>
          <w:rFonts w:eastAsia="仿宋_GB2312"/>
          <w:kern w:val="0"/>
          <w:sz w:val="32"/>
          <w:szCs w:val="32"/>
        </w:rPr>
      </w:pPr>
      <w:r>
        <w:rPr>
          <w:rFonts w:eastAsia="仿宋_GB2312"/>
          <w:kern w:val="0"/>
          <w:sz w:val="32"/>
          <w:szCs w:val="32"/>
        </w:rPr>
        <w:t>（三）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pPr>
        <w:overflowPunct w:val="0"/>
        <w:spacing w:line="584" w:lineRule="exact"/>
        <w:ind w:firstLine="640" w:firstLineChars="200"/>
        <w:rPr>
          <w:rFonts w:eastAsia="黑体"/>
          <w:sz w:val="32"/>
          <w:szCs w:val="32"/>
        </w:rPr>
      </w:pPr>
      <w:r>
        <w:rPr>
          <w:rFonts w:eastAsia="黑体"/>
          <w:sz w:val="32"/>
          <w:szCs w:val="32"/>
        </w:rPr>
        <w:t>7．毕业证书上专业后面带括号，能否以括号里的信息作为专业报考？</w:t>
      </w:r>
    </w:p>
    <w:p>
      <w:pPr>
        <w:overflowPunct w:val="0"/>
        <w:spacing w:line="584" w:lineRule="exact"/>
        <w:ind w:firstLine="640" w:firstLineChars="200"/>
        <w:rPr>
          <w:rFonts w:eastAsia="仿宋_GB2312"/>
          <w:kern w:val="0"/>
          <w:sz w:val="32"/>
          <w:szCs w:val="32"/>
        </w:rPr>
      </w:pPr>
      <w:r>
        <w:rPr>
          <w:rFonts w:eastAsia="仿宋_GB2312"/>
          <w:kern w:val="0"/>
          <w:sz w:val="32"/>
          <w:szCs w:val="32"/>
        </w:rPr>
        <w:t>括号里的信息只能代表所学内容有所涉及，不能认定为专业（教育部公布的</w:t>
      </w:r>
      <w:r>
        <w:rPr>
          <w:rFonts w:hint="eastAsia" w:eastAsia="仿宋_GB2312"/>
          <w:kern w:val="0"/>
          <w:sz w:val="32"/>
          <w:szCs w:val="32"/>
        </w:rPr>
        <w:t>“</w:t>
      </w:r>
      <w:r>
        <w:rPr>
          <w:rFonts w:eastAsia="仿宋_GB2312"/>
          <w:kern w:val="0"/>
          <w:sz w:val="32"/>
          <w:szCs w:val="32"/>
        </w:rPr>
        <w:t>专业指导目录</w:t>
      </w:r>
      <w:r>
        <w:rPr>
          <w:rFonts w:hint="eastAsia" w:eastAsia="仿宋_GB2312"/>
          <w:kern w:val="0"/>
          <w:sz w:val="32"/>
          <w:szCs w:val="32"/>
        </w:rPr>
        <w:t>”</w:t>
      </w:r>
      <w:r>
        <w:rPr>
          <w:rFonts w:eastAsia="仿宋_GB2312"/>
          <w:kern w:val="0"/>
          <w:sz w:val="32"/>
          <w:szCs w:val="32"/>
        </w:rPr>
        <w:t>中自带括号的除外），考生只能以括号外的专业名称报考相符合的岗位。</w:t>
      </w:r>
    </w:p>
    <w:p>
      <w:pPr>
        <w:overflowPunct w:val="0"/>
        <w:spacing w:line="584" w:lineRule="exact"/>
        <w:ind w:firstLine="640" w:firstLineChars="200"/>
        <w:rPr>
          <w:rFonts w:eastAsia="黑体"/>
          <w:sz w:val="32"/>
          <w:szCs w:val="32"/>
        </w:rPr>
      </w:pPr>
      <w:r>
        <w:rPr>
          <w:rFonts w:eastAsia="黑体"/>
          <w:sz w:val="32"/>
          <w:szCs w:val="32"/>
        </w:rPr>
        <w:t>8．是否可以凭第二专业或者辅修专业报考？</w:t>
      </w:r>
    </w:p>
    <w:p>
      <w:pPr>
        <w:overflowPunct w:val="0"/>
        <w:spacing w:line="584" w:lineRule="exact"/>
        <w:ind w:firstLine="640" w:firstLineChars="200"/>
        <w:rPr>
          <w:rFonts w:eastAsia="仿宋_GB2312"/>
          <w:kern w:val="0"/>
          <w:sz w:val="32"/>
          <w:szCs w:val="32"/>
        </w:rPr>
      </w:pPr>
      <w:bookmarkStart w:id="3" w:name="OLE_LINK4"/>
      <w:r>
        <w:rPr>
          <w:rFonts w:eastAsia="仿宋_GB2312"/>
          <w:kern w:val="0"/>
          <w:sz w:val="32"/>
          <w:szCs w:val="32"/>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3"/>
    <w:p>
      <w:pPr>
        <w:overflowPunct w:val="0"/>
        <w:spacing w:line="584" w:lineRule="exact"/>
        <w:ind w:firstLine="640" w:firstLineChars="200"/>
        <w:rPr>
          <w:rFonts w:eastAsia="黑体"/>
          <w:sz w:val="32"/>
          <w:szCs w:val="32"/>
        </w:rPr>
      </w:pPr>
      <w:r>
        <w:rPr>
          <w:rFonts w:eastAsia="黑体"/>
          <w:sz w:val="32"/>
          <w:szCs w:val="32"/>
        </w:rPr>
        <w:t>9．2026年毕业的定向生、委培生是否可以报考？</w:t>
      </w:r>
    </w:p>
    <w:p>
      <w:pPr>
        <w:overflowPunct w:val="0"/>
        <w:spacing w:line="584" w:lineRule="exact"/>
        <w:ind w:firstLine="640" w:firstLineChars="200"/>
        <w:rPr>
          <w:rFonts w:eastAsia="仿宋_GB2312"/>
          <w:color w:val="0000FF"/>
          <w:kern w:val="0"/>
          <w:sz w:val="32"/>
          <w:szCs w:val="32"/>
        </w:rPr>
      </w:pPr>
      <w:r>
        <w:rPr>
          <w:rFonts w:eastAsia="仿宋_GB2312"/>
          <w:color w:val="000000" w:themeColor="text1"/>
          <w:kern w:val="0"/>
          <w:sz w:val="32"/>
          <w:szCs w:val="32"/>
        </w:rPr>
        <w:t>2026年毕业的定向生、委培生原则上不得报考。</w:t>
      </w:r>
    </w:p>
    <w:bookmarkEnd w:id="2"/>
    <w:p>
      <w:pPr>
        <w:overflowPunct w:val="0"/>
        <w:spacing w:line="584" w:lineRule="exact"/>
        <w:ind w:firstLine="640" w:firstLineChars="200"/>
        <w:rPr>
          <w:rFonts w:eastAsia="黑体"/>
          <w:sz w:val="32"/>
          <w:szCs w:val="32"/>
        </w:rPr>
      </w:pPr>
      <w:r>
        <w:rPr>
          <w:rFonts w:eastAsia="黑体"/>
          <w:sz w:val="32"/>
          <w:szCs w:val="32"/>
        </w:rPr>
        <w:t>10．专业工作经历如何界定？</w:t>
      </w:r>
    </w:p>
    <w:p>
      <w:pPr>
        <w:overflowPunct w:val="0"/>
        <w:spacing w:line="584" w:lineRule="exact"/>
        <w:ind w:firstLine="640" w:firstLineChars="200"/>
        <w:rPr>
          <w:rFonts w:eastAsia="仿宋_GB2312"/>
          <w:kern w:val="0"/>
          <w:sz w:val="32"/>
          <w:szCs w:val="32"/>
        </w:rPr>
      </w:pPr>
      <w:r>
        <w:rPr>
          <w:rFonts w:hint="eastAsia" w:eastAsia="仿宋_GB2312"/>
          <w:kern w:val="0"/>
          <w:sz w:val="32"/>
          <w:szCs w:val="32"/>
        </w:rPr>
        <w:t>“</w:t>
      </w:r>
      <w:r>
        <w:rPr>
          <w:rFonts w:eastAsia="仿宋_GB2312"/>
          <w:kern w:val="0"/>
          <w:sz w:val="32"/>
          <w:szCs w:val="32"/>
        </w:rPr>
        <w:t>专业工作经历</w:t>
      </w:r>
      <w:r>
        <w:rPr>
          <w:rFonts w:hint="eastAsia" w:eastAsia="仿宋_GB2312"/>
          <w:kern w:val="0"/>
          <w:sz w:val="32"/>
          <w:szCs w:val="32"/>
        </w:rPr>
        <w:t>”</w:t>
      </w:r>
      <w:r>
        <w:rPr>
          <w:rFonts w:eastAsia="仿宋_GB2312"/>
          <w:kern w:val="0"/>
          <w:sz w:val="32"/>
          <w:szCs w:val="32"/>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所有报考者涉及专业工作经历的，计算时间截止2026年7月31日。</w:t>
      </w:r>
    </w:p>
    <w:p>
      <w:pPr>
        <w:overflowPunct w:val="0"/>
        <w:spacing w:line="584" w:lineRule="exact"/>
        <w:ind w:firstLine="640" w:firstLineChars="200"/>
        <w:rPr>
          <w:rFonts w:eastAsia="黑体"/>
          <w:sz w:val="32"/>
          <w:szCs w:val="32"/>
        </w:rPr>
      </w:pPr>
      <w:r>
        <w:rPr>
          <w:rFonts w:eastAsia="黑体"/>
          <w:sz w:val="32"/>
          <w:szCs w:val="32"/>
        </w:rPr>
        <w:t>11．工作经历起始时间如何界定？</w:t>
      </w:r>
    </w:p>
    <w:p>
      <w:pPr>
        <w:overflowPunct w:val="0"/>
        <w:spacing w:line="584" w:lineRule="exact"/>
        <w:ind w:firstLine="640" w:firstLineChars="200"/>
        <w:rPr>
          <w:rFonts w:eastAsia="仿宋_GB2312"/>
          <w:kern w:val="0"/>
          <w:sz w:val="32"/>
          <w:szCs w:val="32"/>
        </w:rPr>
      </w:pPr>
      <w:r>
        <w:rPr>
          <w:rFonts w:eastAsia="仿宋_GB2312"/>
          <w:kern w:val="0"/>
          <w:sz w:val="32"/>
          <w:szCs w:val="32"/>
        </w:rPr>
        <w:t>（1）在党政机关、事业单位、国有企业工作的人员，工作经历时间自报到之日算起。</w:t>
      </w:r>
    </w:p>
    <w:p>
      <w:pPr>
        <w:overflowPunct w:val="0"/>
        <w:spacing w:line="584" w:lineRule="exact"/>
        <w:ind w:firstLine="640" w:firstLineChars="200"/>
        <w:rPr>
          <w:rFonts w:eastAsia="仿宋_GB2312"/>
          <w:kern w:val="0"/>
          <w:sz w:val="32"/>
          <w:szCs w:val="32"/>
        </w:rPr>
      </w:pPr>
      <w:r>
        <w:rPr>
          <w:rFonts w:eastAsia="仿宋_GB2312"/>
          <w:kern w:val="0"/>
          <w:sz w:val="32"/>
          <w:szCs w:val="32"/>
        </w:rPr>
        <w:t>（2）参加大学生村官、</w:t>
      </w:r>
      <w:r>
        <w:rPr>
          <w:rFonts w:hint="eastAsia" w:eastAsia="仿宋_GB2312"/>
          <w:kern w:val="0"/>
          <w:sz w:val="32"/>
          <w:szCs w:val="32"/>
        </w:rPr>
        <w:t>“</w:t>
      </w:r>
      <w:r>
        <w:rPr>
          <w:rFonts w:eastAsia="仿宋_GB2312"/>
          <w:kern w:val="0"/>
          <w:sz w:val="32"/>
          <w:szCs w:val="32"/>
        </w:rPr>
        <w:t>三支一扶</w:t>
      </w:r>
      <w:r>
        <w:rPr>
          <w:rFonts w:hint="eastAsia" w:eastAsia="仿宋_GB2312"/>
          <w:kern w:val="0"/>
          <w:sz w:val="32"/>
          <w:szCs w:val="32"/>
        </w:rPr>
        <w:t>”</w:t>
      </w:r>
      <w:r>
        <w:rPr>
          <w:rFonts w:eastAsia="仿宋_GB2312"/>
          <w:kern w:val="0"/>
          <w:sz w:val="32"/>
          <w:szCs w:val="32"/>
        </w:rPr>
        <w:t>计划、</w:t>
      </w:r>
      <w:r>
        <w:rPr>
          <w:rFonts w:hint="eastAsia" w:eastAsia="仿宋_GB2312"/>
          <w:kern w:val="0"/>
          <w:sz w:val="32"/>
          <w:szCs w:val="32"/>
        </w:rPr>
        <w:t>“</w:t>
      </w:r>
      <w:r>
        <w:rPr>
          <w:rFonts w:eastAsia="仿宋_GB2312"/>
          <w:kern w:val="0"/>
          <w:sz w:val="32"/>
          <w:szCs w:val="32"/>
        </w:rPr>
        <w:t>大学生志愿服务西部计划</w:t>
      </w:r>
      <w:r>
        <w:rPr>
          <w:rFonts w:hint="eastAsia" w:eastAsia="仿宋_GB2312"/>
          <w:kern w:val="0"/>
          <w:sz w:val="32"/>
          <w:szCs w:val="32"/>
        </w:rPr>
        <w:t>”</w:t>
      </w:r>
      <w:r>
        <w:rPr>
          <w:rFonts w:eastAsia="仿宋_GB2312"/>
          <w:kern w:val="0"/>
          <w:sz w:val="32"/>
          <w:szCs w:val="32"/>
        </w:rPr>
        <w:t>等基层服务项目人员，工作经历时间自报到之日算起。</w:t>
      </w:r>
    </w:p>
    <w:p>
      <w:pPr>
        <w:overflowPunct w:val="0"/>
        <w:spacing w:line="584" w:lineRule="exact"/>
        <w:ind w:firstLine="640" w:firstLineChars="200"/>
        <w:rPr>
          <w:rFonts w:eastAsia="仿宋_GB2312"/>
          <w:kern w:val="0"/>
          <w:sz w:val="32"/>
          <w:szCs w:val="32"/>
        </w:rPr>
      </w:pPr>
      <w:r>
        <w:rPr>
          <w:rFonts w:eastAsia="仿宋_GB2312"/>
          <w:kern w:val="0"/>
          <w:sz w:val="32"/>
          <w:szCs w:val="32"/>
        </w:rPr>
        <w:t>（3）到基层特定公益性岗位（社会管理和公共服务）初次就业的人员，工作经历时间从工作协议约定的起始时间算起。</w:t>
      </w:r>
    </w:p>
    <w:p>
      <w:pPr>
        <w:overflowPunct w:val="0"/>
        <w:spacing w:line="584" w:lineRule="exact"/>
        <w:ind w:firstLine="640" w:firstLineChars="200"/>
        <w:rPr>
          <w:rFonts w:eastAsia="仿宋_GB2312"/>
          <w:kern w:val="0"/>
          <w:sz w:val="32"/>
          <w:szCs w:val="32"/>
        </w:rPr>
      </w:pPr>
      <w:r>
        <w:rPr>
          <w:rFonts w:eastAsia="仿宋_GB2312"/>
          <w:kern w:val="0"/>
          <w:sz w:val="32"/>
          <w:szCs w:val="32"/>
        </w:rPr>
        <w:t>（4）离校未就业高校毕业生到高校毕业生实习见习基地参加见习或者到企事业单位参与项目研究的人员，工作经历时间自报到之日起算起。</w:t>
      </w:r>
    </w:p>
    <w:p>
      <w:pPr>
        <w:overflowPunct w:val="0"/>
        <w:spacing w:line="584" w:lineRule="exact"/>
        <w:ind w:firstLine="640" w:firstLineChars="200"/>
        <w:rPr>
          <w:rFonts w:eastAsia="仿宋_GB2312"/>
          <w:kern w:val="0"/>
          <w:sz w:val="32"/>
          <w:szCs w:val="32"/>
        </w:rPr>
      </w:pPr>
      <w:r>
        <w:rPr>
          <w:rFonts w:eastAsia="仿宋_GB2312"/>
          <w:kern w:val="0"/>
          <w:sz w:val="32"/>
          <w:szCs w:val="32"/>
        </w:rPr>
        <w:t>（5）在其他经济组织、社会组织等单位工作的人员，工作经历时间以劳动合同约定的起始时间算起。</w:t>
      </w:r>
    </w:p>
    <w:p>
      <w:pPr>
        <w:overflowPunct w:val="0"/>
        <w:spacing w:line="584" w:lineRule="exact"/>
        <w:ind w:firstLine="640" w:firstLineChars="200"/>
        <w:rPr>
          <w:rFonts w:eastAsia="仿宋_GB2312"/>
          <w:kern w:val="0"/>
          <w:sz w:val="32"/>
          <w:szCs w:val="32"/>
        </w:rPr>
      </w:pPr>
      <w:r>
        <w:rPr>
          <w:rFonts w:eastAsia="仿宋_GB2312"/>
          <w:kern w:val="0"/>
          <w:sz w:val="32"/>
          <w:szCs w:val="32"/>
        </w:rPr>
        <w:t>（6）自主创业并办理工商注册手续的人员，工作经历时间自营业执照颁发之日算起。</w:t>
      </w:r>
    </w:p>
    <w:p>
      <w:pPr>
        <w:overflowPunct w:val="0"/>
        <w:spacing w:line="584" w:lineRule="exact"/>
        <w:ind w:firstLine="640" w:firstLineChars="200"/>
        <w:rPr>
          <w:rFonts w:eastAsia="仿宋_GB2312"/>
          <w:kern w:val="0"/>
          <w:sz w:val="32"/>
          <w:szCs w:val="32"/>
        </w:rPr>
      </w:pPr>
      <w:r>
        <w:rPr>
          <w:rFonts w:eastAsia="仿宋_GB2312"/>
          <w:kern w:val="0"/>
          <w:sz w:val="32"/>
          <w:szCs w:val="32"/>
        </w:rPr>
        <w:t>（7）以灵活就业形式初次就业人员，工作经历时间从登记灵活就业并经审批确认的起始时间算起。</w:t>
      </w:r>
    </w:p>
    <w:p>
      <w:pPr>
        <w:overflowPunct w:val="0"/>
        <w:spacing w:line="584" w:lineRule="exact"/>
        <w:ind w:firstLine="640" w:firstLineChars="200"/>
        <w:rPr>
          <w:rFonts w:eastAsia="黑体"/>
          <w:sz w:val="32"/>
          <w:szCs w:val="32"/>
        </w:rPr>
      </w:pPr>
      <w:r>
        <w:rPr>
          <w:rFonts w:eastAsia="黑体"/>
          <w:sz w:val="32"/>
          <w:szCs w:val="32"/>
        </w:rPr>
        <w:t>12．在企业工作，只能提供企业证明的，能否通过工作经历资格审查？</w:t>
      </w:r>
    </w:p>
    <w:p>
      <w:pPr>
        <w:overflowPunct w:val="0"/>
        <w:spacing w:line="584" w:lineRule="exact"/>
        <w:ind w:firstLine="640" w:firstLineChars="200"/>
        <w:rPr>
          <w:rFonts w:eastAsia="仿宋_GB2312"/>
          <w:sz w:val="32"/>
          <w:szCs w:val="32"/>
        </w:rPr>
      </w:pPr>
      <w:r>
        <w:rPr>
          <w:rFonts w:eastAsia="仿宋_GB2312"/>
          <w:kern w:val="0"/>
          <w:sz w:val="32"/>
          <w:szCs w:val="32"/>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pPr>
        <w:overflowPunct w:val="0"/>
        <w:spacing w:line="584" w:lineRule="exact"/>
        <w:ind w:firstLine="640" w:firstLineChars="200"/>
        <w:rPr>
          <w:rFonts w:eastAsia="黑体"/>
          <w:sz w:val="32"/>
          <w:szCs w:val="32"/>
        </w:rPr>
      </w:pPr>
      <w:r>
        <w:rPr>
          <w:rFonts w:eastAsia="黑体"/>
          <w:sz w:val="32"/>
          <w:szCs w:val="32"/>
        </w:rPr>
        <w:t>13．申请加分人员时间计算截止日期？</w:t>
      </w:r>
    </w:p>
    <w:p>
      <w:pPr>
        <w:overflowPunct w:val="0"/>
        <w:spacing w:line="584" w:lineRule="exact"/>
        <w:ind w:firstLine="640" w:firstLineChars="200"/>
        <w:rPr>
          <w:rFonts w:eastAsia="仿宋_GB2312"/>
          <w:kern w:val="0"/>
          <w:sz w:val="32"/>
          <w:szCs w:val="32"/>
        </w:rPr>
      </w:pPr>
      <w:r>
        <w:rPr>
          <w:rFonts w:eastAsia="仿宋_GB2312"/>
          <w:kern w:val="0"/>
          <w:sz w:val="32"/>
          <w:szCs w:val="32"/>
        </w:rPr>
        <w:t>申请笔试加分人员中，</w:t>
      </w:r>
      <w:r>
        <w:rPr>
          <w:rFonts w:hint="eastAsia" w:eastAsia="仿宋_GB2312"/>
          <w:kern w:val="0"/>
          <w:sz w:val="32"/>
          <w:szCs w:val="32"/>
        </w:rPr>
        <w:t>“</w:t>
      </w:r>
      <w:r>
        <w:rPr>
          <w:rFonts w:eastAsia="仿宋_GB2312"/>
          <w:kern w:val="0"/>
          <w:sz w:val="32"/>
          <w:szCs w:val="32"/>
        </w:rPr>
        <w:t>三支一扶</w:t>
      </w:r>
      <w:r>
        <w:rPr>
          <w:rFonts w:hint="eastAsia" w:eastAsia="仿宋_GB2312"/>
          <w:kern w:val="0"/>
          <w:sz w:val="32"/>
          <w:szCs w:val="32"/>
        </w:rPr>
        <w:t>”</w:t>
      </w:r>
      <w:r>
        <w:rPr>
          <w:rFonts w:eastAsia="仿宋_GB2312"/>
          <w:kern w:val="0"/>
          <w:sz w:val="32"/>
          <w:szCs w:val="32"/>
        </w:rPr>
        <w:t>计划、大学生志愿服务西部计划项目人员服务期满2年且考核合格，高校毕业生退役士兵在军队服役5年（含）以上，时间计算截止日期为2026年7月31日。</w:t>
      </w:r>
      <w:r>
        <w:rPr>
          <w:rFonts w:hint="eastAsia" w:eastAsia="仿宋_GB2312"/>
          <w:kern w:val="0"/>
          <w:sz w:val="32"/>
          <w:szCs w:val="32"/>
        </w:rPr>
        <w:t>“</w:t>
      </w:r>
      <w:r>
        <w:rPr>
          <w:rFonts w:eastAsia="仿宋_GB2312"/>
          <w:kern w:val="0"/>
          <w:sz w:val="32"/>
          <w:szCs w:val="32"/>
        </w:rPr>
        <w:t>三支一扶</w:t>
      </w:r>
      <w:r>
        <w:rPr>
          <w:rFonts w:hint="eastAsia" w:eastAsia="仿宋_GB2312"/>
          <w:kern w:val="0"/>
          <w:sz w:val="32"/>
          <w:szCs w:val="32"/>
        </w:rPr>
        <w:t>”</w:t>
      </w:r>
      <w:r>
        <w:rPr>
          <w:rFonts w:eastAsia="仿宋_GB2312"/>
          <w:kern w:val="0"/>
          <w:sz w:val="32"/>
          <w:szCs w:val="32"/>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pPr>
        <w:overflowPunct w:val="0"/>
        <w:spacing w:line="584" w:lineRule="exact"/>
        <w:ind w:firstLine="640" w:firstLineChars="200"/>
        <w:rPr>
          <w:rFonts w:eastAsia="仿宋_GB2312"/>
          <w:kern w:val="0"/>
          <w:sz w:val="32"/>
          <w:szCs w:val="32"/>
        </w:rPr>
      </w:pPr>
      <w:r>
        <w:rPr>
          <w:rFonts w:eastAsia="仿宋_GB2312"/>
          <w:kern w:val="0"/>
          <w:sz w:val="32"/>
          <w:szCs w:val="32"/>
        </w:rPr>
        <w:t>笔试加分申请时间为3月3日12:00至3月6日24:00。已报名成功的相关人员，在此期间登录湖北人事考试网专门窗口，在相应位置准确填写个人相关信息，上传有关佐证材料。申请信息将在申请时段结束后归集到报考岗位所属考区的人社部门，再由人社部门会同相关部门进行加分资格审核。加分资格咨询电话：</w:t>
      </w:r>
    </w:p>
    <w:p>
      <w:pPr>
        <w:overflowPunct w:val="0"/>
        <w:spacing w:line="584" w:lineRule="exact"/>
        <w:ind w:firstLine="640" w:firstLineChars="200"/>
        <w:rPr>
          <w:rFonts w:eastAsia="仿宋_GB2312"/>
          <w:kern w:val="0"/>
          <w:sz w:val="32"/>
          <w:szCs w:val="32"/>
        </w:rPr>
      </w:pPr>
      <w:r>
        <w:rPr>
          <w:rFonts w:hint="eastAsia" w:eastAsia="仿宋_GB2312"/>
          <w:kern w:val="0"/>
          <w:sz w:val="32"/>
          <w:szCs w:val="32"/>
        </w:rPr>
        <w:t>“</w:t>
      </w:r>
      <w:r>
        <w:rPr>
          <w:rFonts w:eastAsia="仿宋_GB2312"/>
          <w:kern w:val="0"/>
          <w:sz w:val="32"/>
          <w:szCs w:val="32"/>
        </w:rPr>
        <w:t>三支一扶</w:t>
      </w:r>
      <w:r>
        <w:rPr>
          <w:rFonts w:hint="eastAsia" w:eastAsia="仿宋_GB2312"/>
          <w:kern w:val="0"/>
          <w:sz w:val="32"/>
          <w:szCs w:val="32"/>
        </w:rPr>
        <w:t>”</w:t>
      </w:r>
      <w:r>
        <w:rPr>
          <w:rFonts w:eastAsia="仿宋_GB2312"/>
          <w:kern w:val="0"/>
          <w:sz w:val="32"/>
          <w:szCs w:val="32"/>
        </w:rPr>
        <w:t>计划人员    0717-6056618</w:t>
      </w:r>
    </w:p>
    <w:p>
      <w:pPr>
        <w:overflowPunct w:val="0"/>
        <w:spacing w:line="584" w:lineRule="exact"/>
        <w:ind w:firstLine="640" w:firstLineChars="200"/>
        <w:rPr>
          <w:rFonts w:eastAsia="仿宋_GB2312"/>
          <w:kern w:val="0"/>
          <w:sz w:val="32"/>
          <w:szCs w:val="32"/>
        </w:rPr>
      </w:pPr>
      <w:r>
        <w:rPr>
          <w:rFonts w:eastAsia="仿宋_GB2312"/>
          <w:kern w:val="0"/>
          <w:sz w:val="32"/>
          <w:szCs w:val="32"/>
        </w:rPr>
        <w:t>西部计划志愿者          0717-6252651</w:t>
      </w:r>
    </w:p>
    <w:p>
      <w:pPr>
        <w:overflowPunct w:val="0"/>
        <w:spacing w:line="584" w:lineRule="exact"/>
        <w:ind w:firstLine="640" w:firstLineChars="200"/>
        <w:rPr>
          <w:rFonts w:eastAsia="仿宋_GB2312"/>
          <w:kern w:val="0"/>
          <w:sz w:val="32"/>
          <w:szCs w:val="32"/>
        </w:rPr>
      </w:pPr>
      <w:r>
        <w:rPr>
          <w:rFonts w:eastAsia="仿宋_GB2312"/>
          <w:kern w:val="0"/>
          <w:sz w:val="32"/>
          <w:szCs w:val="32"/>
        </w:rPr>
        <w:t>高校毕业生退役士兵      0717-6397980</w:t>
      </w:r>
    </w:p>
    <w:p>
      <w:pPr>
        <w:overflowPunct w:val="0"/>
        <w:spacing w:line="584" w:lineRule="exact"/>
        <w:ind w:firstLine="640" w:firstLineChars="200"/>
        <w:rPr>
          <w:rFonts w:eastAsia="黑体"/>
          <w:sz w:val="32"/>
          <w:szCs w:val="32"/>
        </w:rPr>
      </w:pPr>
      <w:r>
        <w:rPr>
          <w:rFonts w:eastAsia="黑体"/>
          <w:sz w:val="32"/>
          <w:szCs w:val="32"/>
        </w:rPr>
        <w:t>14．如何理解</w:t>
      </w:r>
      <w:r>
        <w:rPr>
          <w:rFonts w:hint="eastAsia" w:eastAsia="黑体"/>
          <w:sz w:val="32"/>
          <w:szCs w:val="32"/>
        </w:rPr>
        <w:t>“</w:t>
      </w:r>
      <w:r>
        <w:rPr>
          <w:rFonts w:eastAsia="黑体"/>
          <w:sz w:val="32"/>
          <w:szCs w:val="32"/>
        </w:rPr>
        <w:t>聘用后即构成回避关系</w:t>
      </w:r>
      <w:r>
        <w:rPr>
          <w:rFonts w:hint="eastAsia" w:eastAsia="黑体"/>
          <w:sz w:val="32"/>
          <w:szCs w:val="32"/>
        </w:rPr>
        <w:t>”</w:t>
      </w:r>
      <w:r>
        <w:rPr>
          <w:rFonts w:eastAsia="黑体"/>
          <w:sz w:val="32"/>
          <w:szCs w:val="32"/>
        </w:rPr>
        <w:t>？</w:t>
      </w:r>
    </w:p>
    <w:p>
      <w:pPr>
        <w:overflowPunct w:val="0"/>
        <w:spacing w:line="584" w:lineRule="exact"/>
        <w:ind w:firstLine="640" w:firstLineChars="200"/>
        <w:rPr>
          <w:rFonts w:eastAsia="仿宋_GB2312"/>
          <w:kern w:val="0"/>
          <w:sz w:val="32"/>
          <w:szCs w:val="32"/>
        </w:rPr>
      </w:pPr>
      <w:r>
        <w:rPr>
          <w:rFonts w:eastAsia="仿宋_GB2312"/>
          <w:kern w:val="0"/>
          <w:sz w:val="32"/>
          <w:szCs w:val="32"/>
        </w:rPr>
        <w:t>按照《事业单位人事管理回避规定》第六条、第七条、第十条等相关规定执行。其他法律法规规定的应予回避的情形，从其规定。</w:t>
      </w:r>
    </w:p>
    <w:p>
      <w:pPr>
        <w:overflowPunct w:val="0"/>
        <w:ind w:firstLine="640" w:firstLineChars="200"/>
        <w:rPr>
          <w:rFonts w:eastAsia="黑体"/>
          <w:sz w:val="32"/>
          <w:szCs w:val="32"/>
        </w:rPr>
      </w:pPr>
      <w:r>
        <w:rPr>
          <w:rFonts w:eastAsia="黑体"/>
          <w:sz w:val="32"/>
          <w:szCs w:val="32"/>
        </w:rPr>
        <w:t>四、考试费用注意事项</w:t>
      </w:r>
    </w:p>
    <w:p>
      <w:pPr>
        <w:overflowPunct w:val="0"/>
        <w:ind w:firstLine="640" w:firstLineChars="200"/>
        <w:rPr>
          <w:rFonts w:eastAsia="仿宋_GB2312"/>
          <w:kern w:val="0"/>
          <w:sz w:val="32"/>
          <w:szCs w:val="32"/>
        </w:rPr>
      </w:pPr>
      <w:r>
        <w:rPr>
          <w:rFonts w:eastAsia="仿宋_GB2312"/>
          <w:kern w:val="0"/>
          <w:sz w:val="32"/>
          <w:szCs w:val="32"/>
        </w:rPr>
        <w:t>（一）资格审查通过后，报考人员须网上缴纳考试费用100元（依据鄂价费字〔2007〕18号文件规定）。笔试缴费时间为2026年2月3日</w:t>
      </w:r>
      <w:r>
        <w:rPr>
          <w:rFonts w:hint="eastAsia" w:eastAsia="仿宋_GB2312"/>
          <w:kern w:val="0"/>
          <w:sz w:val="32"/>
          <w:szCs w:val="32"/>
          <w:lang w:val="en-US" w:eastAsia="zh-CN"/>
        </w:rPr>
        <w:t>8</w:t>
      </w:r>
      <w:r>
        <w:rPr>
          <w:rFonts w:eastAsia="仿宋_GB2312"/>
          <w:kern w:val="0"/>
          <w:sz w:val="32"/>
          <w:szCs w:val="32"/>
        </w:rPr>
        <w:t>:00至2月12日17:00，缴费成功即确认报名，未按期缴费确认者视为自动放弃，请务必注意。报考《岗位表》中</w:t>
      </w:r>
      <w:r>
        <w:rPr>
          <w:rFonts w:hint="eastAsia" w:eastAsia="仿宋_GB2312"/>
          <w:kern w:val="0"/>
          <w:sz w:val="32"/>
          <w:szCs w:val="32"/>
        </w:rPr>
        <w:t>“</w:t>
      </w:r>
      <w:r>
        <w:rPr>
          <w:rFonts w:eastAsia="仿宋_GB2312"/>
          <w:kern w:val="0"/>
          <w:sz w:val="32"/>
          <w:szCs w:val="32"/>
        </w:rPr>
        <w:t>考试类别</w:t>
      </w:r>
      <w:r>
        <w:rPr>
          <w:rFonts w:hint="eastAsia" w:eastAsia="仿宋_GB2312"/>
          <w:kern w:val="0"/>
          <w:sz w:val="32"/>
          <w:szCs w:val="32"/>
        </w:rPr>
        <w:t>”</w:t>
      </w:r>
      <w:r>
        <w:rPr>
          <w:rFonts w:eastAsia="仿宋_GB2312"/>
          <w:kern w:val="0"/>
          <w:sz w:val="32"/>
          <w:szCs w:val="32"/>
        </w:rPr>
        <w:t>一栏显示</w:t>
      </w:r>
      <w:r>
        <w:rPr>
          <w:rFonts w:hint="eastAsia" w:eastAsia="仿宋_GB2312"/>
          <w:kern w:val="0"/>
          <w:sz w:val="32"/>
          <w:szCs w:val="32"/>
        </w:rPr>
        <w:t>“</w:t>
      </w:r>
      <w:r>
        <w:rPr>
          <w:rFonts w:eastAsia="仿宋_GB2312"/>
          <w:kern w:val="0"/>
          <w:sz w:val="32"/>
          <w:szCs w:val="32"/>
        </w:rPr>
        <w:t>免笔试</w:t>
      </w:r>
      <w:r>
        <w:rPr>
          <w:rFonts w:hint="eastAsia" w:eastAsia="仿宋_GB2312"/>
          <w:kern w:val="0"/>
          <w:sz w:val="32"/>
          <w:szCs w:val="32"/>
        </w:rPr>
        <w:t>”</w:t>
      </w:r>
      <w:r>
        <w:rPr>
          <w:rFonts w:eastAsia="仿宋_GB2312"/>
          <w:kern w:val="0"/>
          <w:sz w:val="32"/>
          <w:szCs w:val="32"/>
        </w:rPr>
        <w:t>的人员，不缴纳此次统一笔试费用，无需缴费操作，资格审查通过即为确认报名。</w:t>
      </w:r>
    </w:p>
    <w:p>
      <w:pPr>
        <w:overflowPunct w:val="0"/>
        <w:ind w:firstLine="640" w:firstLineChars="200"/>
        <w:rPr>
          <w:rFonts w:eastAsia="仿宋_GB2312"/>
          <w:kern w:val="0"/>
          <w:sz w:val="32"/>
          <w:szCs w:val="32"/>
        </w:rPr>
      </w:pPr>
      <w:r>
        <w:rPr>
          <w:rFonts w:eastAsia="仿宋_GB2312"/>
          <w:kern w:val="0"/>
          <w:sz w:val="32"/>
          <w:szCs w:val="32"/>
        </w:rPr>
        <w:t>（二）2月3日</w:t>
      </w:r>
      <w:r>
        <w:rPr>
          <w:rFonts w:hint="eastAsia" w:eastAsia="仿宋_GB2312"/>
          <w:kern w:val="0"/>
          <w:sz w:val="32"/>
          <w:szCs w:val="32"/>
          <w:lang w:val="en-US" w:eastAsia="zh-CN"/>
        </w:rPr>
        <w:t>8</w:t>
      </w:r>
      <w:r>
        <w:rPr>
          <w:rFonts w:eastAsia="仿宋_GB2312"/>
          <w:kern w:val="0"/>
          <w:sz w:val="32"/>
          <w:szCs w:val="32"/>
        </w:rPr>
        <w:t>:00至2月12日12:00，符合相关规定的考试费用减免对象，按湖北省人事考试网相关提示和报名系统相关说明进行申请操作。</w:t>
      </w:r>
    </w:p>
    <w:p>
      <w:pPr>
        <w:overflowPunct w:val="0"/>
        <w:spacing w:line="584" w:lineRule="exact"/>
        <w:ind w:firstLine="640" w:firstLineChars="200"/>
        <w:rPr>
          <w:rFonts w:eastAsia="仿宋_GB2312"/>
          <w:kern w:val="0"/>
          <w:sz w:val="32"/>
          <w:szCs w:val="32"/>
        </w:rPr>
      </w:pPr>
      <w:r>
        <w:rPr>
          <w:rFonts w:eastAsia="仿宋_GB2312"/>
          <w:kern w:val="0"/>
          <w:sz w:val="32"/>
          <w:szCs w:val="32"/>
        </w:rPr>
        <w:t>（三）对取消岗位中没有成功改报其他岗位的人员，退还已缴费用。取消岗位为免笔试岗位的，不涉及退费。</w:t>
      </w:r>
    </w:p>
    <w:p>
      <w:pPr>
        <w:overflowPunct w:val="0"/>
        <w:spacing w:line="584" w:lineRule="exact"/>
        <w:ind w:firstLine="640" w:firstLineChars="200"/>
        <w:rPr>
          <w:rFonts w:eastAsia="黑体"/>
          <w:sz w:val="32"/>
          <w:szCs w:val="32"/>
        </w:rPr>
      </w:pPr>
      <w:r>
        <w:rPr>
          <w:rFonts w:eastAsia="黑体"/>
          <w:sz w:val="32"/>
          <w:szCs w:val="32"/>
        </w:rPr>
        <w:t>五、资格审查</w:t>
      </w:r>
    </w:p>
    <w:p>
      <w:pPr>
        <w:overflowPunct w:val="0"/>
        <w:spacing w:line="584" w:lineRule="exact"/>
        <w:ind w:firstLine="640" w:firstLineChars="200"/>
        <w:rPr>
          <w:rFonts w:eastAsia="仿宋_GB2312"/>
          <w:kern w:val="0"/>
          <w:sz w:val="32"/>
          <w:szCs w:val="32"/>
        </w:rPr>
      </w:pPr>
      <w:r>
        <w:rPr>
          <w:rFonts w:eastAsia="仿宋_GB2312"/>
          <w:kern w:val="0"/>
          <w:sz w:val="32"/>
          <w:szCs w:val="32"/>
        </w:rPr>
        <w:t>招聘单位根据本单位岗位需求，设置招考专业等具体岗位资格条件，资格审查工作由招聘单位及其主管部门负责，对本单位的岗位资格条件进行解释和把关审查。考生对岗位资格条件有疑问，可向招聘单位及其主管部门咨询。</w:t>
      </w:r>
    </w:p>
    <w:p>
      <w:pPr>
        <w:overflowPunct w:val="0"/>
        <w:spacing w:line="584" w:lineRule="exact"/>
        <w:ind w:firstLine="640" w:firstLineChars="200"/>
        <w:rPr>
          <w:rFonts w:eastAsia="仿宋_GB2312"/>
          <w:kern w:val="0"/>
          <w:sz w:val="32"/>
          <w:szCs w:val="32"/>
        </w:rPr>
      </w:pPr>
      <w:r>
        <w:rPr>
          <w:rFonts w:eastAsia="仿宋_GB2312"/>
          <w:kern w:val="0"/>
          <w:sz w:val="32"/>
          <w:szCs w:val="32"/>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pPr>
        <w:overflowPunct w:val="0"/>
        <w:spacing w:line="584" w:lineRule="exact"/>
        <w:ind w:firstLine="640" w:firstLineChars="200"/>
        <w:rPr>
          <w:rFonts w:eastAsia="黑体"/>
          <w:sz w:val="32"/>
          <w:szCs w:val="32"/>
        </w:rPr>
      </w:pPr>
      <w:r>
        <w:rPr>
          <w:rFonts w:eastAsia="黑体"/>
          <w:sz w:val="32"/>
          <w:szCs w:val="32"/>
        </w:rPr>
        <w:t>六、考试成绩排名规则</w:t>
      </w:r>
    </w:p>
    <w:p>
      <w:pPr>
        <w:overflowPunct w:val="0"/>
        <w:spacing w:line="584" w:lineRule="exact"/>
        <w:ind w:firstLine="640" w:firstLineChars="200"/>
        <w:rPr>
          <w:rFonts w:eastAsia="仿宋_GB2312"/>
          <w:kern w:val="0"/>
          <w:sz w:val="32"/>
          <w:szCs w:val="32"/>
        </w:rPr>
      </w:pPr>
      <w:r>
        <w:rPr>
          <w:rFonts w:eastAsia="仿宋_GB2312"/>
          <w:kern w:val="0"/>
          <w:sz w:val="32"/>
          <w:szCs w:val="32"/>
        </w:rPr>
        <w:t>（一）考生笔试成绩按岗位依得分由高到低排名。笔试成绩相同的，并列排名。如，考生甲、乙、丙、丁、戊笔试成绩分别为72分、71分、71分、71分、70分，则排名依次为第1名、第2名、第2名、第2名、第5名。</w:t>
      </w:r>
    </w:p>
    <w:p>
      <w:pPr>
        <w:overflowPunct w:val="0"/>
        <w:spacing w:line="584" w:lineRule="exact"/>
        <w:ind w:firstLine="640" w:firstLineChars="200"/>
        <w:rPr>
          <w:rFonts w:eastAsia="仿宋_GB2312"/>
          <w:kern w:val="0"/>
          <w:sz w:val="32"/>
          <w:szCs w:val="32"/>
        </w:rPr>
      </w:pPr>
      <w:r>
        <w:rPr>
          <w:rFonts w:eastAsia="仿宋_GB2312"/>
          <w:kern w:val="0"/>
          <w:sz w:val="32"/>
          <w:szCs w:val="32"/>
        </w:rPr>
        <w:t>（二）考生总成绩依笔试、面试成绩加权求和得分由高到低排名。报考同一岗位的考生总成绩相同时，笔试成绩高的考生排名靠前；笔试、面试成绩都相同时，笔试科目《综合应用能力》成绩高的考生排名靠前；《综合应用能力》成绩仍相同时，以及</w:t>
      </w:r>
      <w:r>
        <w:rPr>
          <w:rFonts w:hint="eastAsia" w:eastAsia="仿宋_GB2312"/>
          <w:kern w:val="0"/>
          <w:sz w:val="32"/>
          <w:szCs w:val="32"/>
        </w:rPr>
        <w:t>“</w:t>
      </w:r>
      <w:r>
        <w:rPr>
          <w:rFonts w:eastAsia="仿宋_GB2312"/>
          <w:kern w:val="0"/>
          <w:sz w:val="32"/>
          <w:szCs w:val="32"/>
        </w:rPr>
        <w:t>免笔试</w:t>
      </w:r>
      <w:r>
        <w:rPr>
          <w:rFonts w:hint="eastAsia" w:eastAsia="仿宋_GB2312"/>
          <w:kern w:val="0"/>
          <w:sz w:val="32"/>
          <w:szCs w:val="32"/>
        </w:rPr>
        <w:t>”</w:t>
      </w:r>
      <w:r>
        <w:rPr>
          <w:rFonts w:eastAsia="仿宋_GB2312"/>
          <w:kern w:val="0"/>
          <w:sz w:val="32"/>
          <w:szCs w:val="32"/>
        </w:rPr>
        <w:t>岗位的考生面试成绩相同时，由招聘单位组织加试。</w:t>
      </w:r>
    </w:p>
    <w:p>
      <w:pPr>
        <w:overflowPunct w:val="0"/>
        <w:spacing w:line="584" w:lineRule="exact"/>
        <w:ind w:firstLine="640" w:firstLineChars="200"/>
        <w:rPr>
          <w:rFonts w:eastAsia="仿宋_GB2312"/>
          <w:kern w:val="0"/>
          <w:sz w:val="32"/>
          <w:szCs w:val="32"/>
        </w:rPr>
      </w:pPr>
      <w:r>
        <w:rPr>
          <w:rFonts w:eastAsia="仿宋_GB2312"/>
          <w:kern w:val="0"/>
          <w:sz w:val="32"/>
          <w:szCs w:val="32"/>
        </w:rPr>
        <w:t>（三）笔试阅卷采用客观题机器评卷和主观题网络评卷，没有人工登分、加分过程，除零分、缺考等特殊情况外，不接受考生查分申请。</w:t>
      </w:r>
    </w:p>
    <w:p>
      <w:pPr>
        <w:overflowPunct w:val="0"/>
        <w:spacing w:line="584" w:lineRule="exact"/>
        <w:ind w:firstLine="640" w:firstLineChars="200"/>
        <w:rPr>
          <w:rFonts w:eastAsia="仿宋_GB2312"/>
          <w:sz w:val="32"/>
          <w:szCs w:val="32"/>
        </w:rPr>
      </w:pPr>
      <w:bookmarkStart w:id="4" w:name="OLE_LINK5"/>
      <w:r>
        <w:rPr>
          <w:rFonts w:eastAsia="黑体"/>
          <w:sz w:val="32"/>
          <w:szCs w:val="32"/>
        </w:rPr>
        <w:t>七、面试资格复审注意事项</w:t>
      </w:r>
    </w:p>
    <w:p>
      <w:pPr>
        <w:overflowPunct w:val="0"/>
        <w:spacing w:line="584" w:lineRule="exact"/>
        <w:ind w:firstLine="640" w:firstLineChars="200"/>
        <w:rPr>
          <w:rFonts w:eastAsia="仿宋_GB2312"/>
          <w:kern w:val="0"/>
          <w:sz w:val="32"/>
          <w:szCs w:val="32"/>
        </w:rPr>
      </w:pPr>
      <w:r>
        <w:rPr>
          <w:rFonts w:eastAsia="仿宋_GB2312"/>
          <w:kern w:val="0"/>
          <w:sz w:val="32"/>
          <w:szCs w:val="32"/>
        </w:rPr>
        <w:t>（一）资格复审时，拟参加面试人员按招聘单位通知要求，提供本人身份证、准考证、毕业证、学位证、职称证书等与岗位资格条件相匹配的相关证明材料原件或复印件、电子材料。</w:t>
      </w:r>
    </w:p>
    <w:p>
      <w:pPr>
        <w:overflowPunct w:val="0"/>
        <w:spacing w:line="584" w:lineRule="exact"/>
        <w:ind w:firstLine="640" w:firstLineChars="200"/>
        <w:rPr>
          <w:rFonts w:eastAsia="仿宋_GB2312"/>
          <w:sz w:val="32"/>
          <w:szCs w:val="32"/>
        </w:rPr>
      </w:pPr>
      <w:r>
        <w:rPr>
          <w:rFonts w:eastAsia="仿宋_GB2312"/>
          <w:kern w:val="0"/>
          <w:sz w:val="32"/>
          <w:szCs w:val="32"/>
        </w:rPr>
        <w:t>（二）应聘时已与党政机关（含派出机构）、事业单位建立人事关系的人员应征得原所在单位同意方可报考，并在资格复审阶段提供单位同意报名的书面证明材料。</w:t>
      </w:r>
    </w:p>
    <w:bookmarkEnd w:id="4"/>
    <w:p>
      <w:pPr>
        <w:overflowPunct w:val="0"/>
        <w:spacing w:line="584" w:lineRule="exact"/>
        <w:ind w:firstLine="640" w:firstLineChars="200"/>
        <w:rPr>
          <w:rFonts w:eastAsia="黑体"/>
          <w:sz w:val="32"/>
          <w:szCs w:val="32"/>
        </w:rPr>
      </w:pPr>
      <w:r>
        <w:rPr>
          <w:rFonts w:eastAsia="黑体"/>
          <w:sz w:val="32"/>
          <w:szCs w:val="32"/>
        </w:rPr>
        <w:t>八、体检注意事项</w:t>
      </w:r>
    </w:p>
    <w:p>
      <w:pPr>
        <w:overflowPunct w:val="0"/>
        <w:spacing w:line="584" w:lineRule="exact"/>
        <w:ind w:firstLine="640" w:firstLineChars="200"/>
        <w:rPr>
          <w:rFonts w:eastAsia="仿宋_GB2312"/>
          <w:kern w:val="0"/>
          <w:sz w:val="32"/>
          <w:szCs w:val="32"/>
        </w:rPr>
      </w:pPr>
      <w:r>
        <w:rPr>
          <w:rFonts w:eastAsia="仿宋_GB2312"/>
          <w:kern w:val="0"/>
          <w:sz w:val="32"/>
          <w:szCs w:val="32"/>
        </w:rPr>
        <w:t>（一）体检结果以体检机构出具的正式体检结论为准。招聘单位或受检人员对体检结果有疑问的，经主管部门（省直属事业单位）研究同意，可以复检，复检机构在具有资质的体检机构中随机确定。复检只能进行一次，体检结果以复检结论为准，费用由申请方承担。</w:t>
      </w:r>
    </w:p>
    <w:p>
      <w:pPr>
        <w:overflowPunct w:val="0"/>
        <w:spacing w:line="610" w:lineRule="exact"/>
        <w:ind w:firstLine="640" w:firstLineChars="200"/>
        <w:rPr>
          <w:rFonts w:eastAsia="仿宋_GB2312"/>
          <w:kern w:val="0"/>
          <w:sz w:val="32"/>
          <w:szCs w:val="32"/>
        </w:rPr>
      </w:pPr>
      <w:r>
        <w:rPr>
          <w:rFonts w:eastAsia="仿宋_GB2312"/>
          <w:kern w:val="0"/>
          <w:sz w:val="32"/>
          <w:szCs w:val="32"/>
        </w:rPr>
        <w:t>（二）应聘人员须认真完成全部体检项目，如在规定时间不按要求完成体检项目的，视为自动放弃体检资格。对妊娠期的女性应聘人员，应按医嘱暂缓相关体检项目，待妊娠期结束后补检，体检合格的再办理相关手续；拟聘用公示可与同批次考生一并进行，也可单独进行。</w:t>
      </w:r>
    </w:p>
    <w:p>
      <w:pPr>
        <w:overflowPunct w:val="0"/>
        <w:spacing w:line="610" w:lineRule="exact"/>
        <w:ind w:firstLine="640" w:firstLineChars="200"/>
        <w:rPr>
          <w:rFonts w:eastAsia="黑体"/>
          <w:sz w:val="32"/>
          <w:szCs w:val="32"/>
        </w:rPr>
      </w:pPr>
      <w:r>
        <w:rPr>
          <w:rFonts w:eastAsia="黑体"/>
          <w:sz w:val="32"/>
          <w:szCs w:val="32"/>
        </w:rPr>
        <w:t>九、考察的具体内容</w:t>
      </w:r>
    </w:p>
    <w:p>
      <w:pPr>
        <w:overflowPunct w:val="0"/>
        <w:spacing w:line="610" w:lineRule="exact"/>
        <w:ind w:firstLine="640" w:firstLineChars="200"/>
        <w:rPr>
          <w:rFonts w:eastAsia="仿宋_GB2312"/>
          <w:kern w:val="0"/>
          <w:sz w:val="32"/>
          <w:szCs w:val="32"/>
        </w:rPr>
      </w:pPr>
      <w:r>
        <w:rPr>
          <w:rFonts w:eastAsia="仿宋_GB2312"/>
          <w:kern w:val="0"/>
          <w:sz w:val="32"/>
          <w:szCs w:val="32"/>
        </w:rPr>
        <w:t>考察工作突出政治标准，重点考察人选是否符合增强</w:t>
      </w:r>
      <w:r>
        <w:rPr>
          <w:rFonts w:hint="eastAsia" w:eastAsia="仿宋_GB2312"/>
          <w:kern w:val="0"/>
          <w:sz w:val="32"/>
          <w:szCs w:val="32"/>
        </w:rPr>
        <w:t>“</w:t>
      </w:r>
      <w:r>
        <w:rPr>
          <w:rFonts w:eastAsia="仿宋_GB2312"/>
          <w:kern w:val="0"/>
          <w:sz w:val="32"/>
          <w:szCs w:val="32"/>
        </w:rPr>
        <w:t>四个意识</w:t>
      </w:r>
      <w:r>
        <w:rPr>
          <w:rFonts w:hint="eastAsia" w:eastAsia="仿宋_GB2312"/>
          <w:kern w:val="0"/>
          <w:sz w:val="32"/>
          <w:szCs w:val="32"/>
        </w:rPr>
        <w:t>”</w:t>
      </w:r>
      <w:r>
        <w:rPr>
          <w:rFonts w:eastAsia="仿宋_GB2312"/>
          <w:kern w:val="0"/>
          <w:sz w:val="32"/>
          <w:szCs w:val="32"/>
        </w:rPr>
        <w:t>、坚定</w:t>
      </w:r>
      <w:r>
        <w:rPr>
          <w:rFonts w:hint="eastAsia" w:eastAsia="仿宋_GB2312"/>
          <w:kern w:val="0"/>
          <w:sz w:val="32"/>
          <w:szCs w:val="32"/>
        </w:rPr>
        <w:t>“</w:t>
      </w:r>
      <w:r>
        <w:rPr>
          <w:rFonts w:eastAsia="仿宋_GB2312"/>
          <w:kern w:val="0"/>
          <w:sz w:val="32"/>
          <w:szCs w:val="32"/>
        </w:rPr>
        <w:t>四个自信</w:t>
      </w:r>
      <w:r>
        <w:rPr>
          <w:rFonts w:hint="eastAsia" w:eastAsia="仿宋_GB2312"/>
          <w:kern w:val="0"/>
          <w:sz w:val="32"/>
          <w:szCs w:val="32"/>
        </w:rPr>
        <w:t>”</w:t>
      </w:r>
      <w:r>
        <w:rPr>
          <w:rFonts w:eastAsia="仿宋_GB2312"/>
          <w:kern w:val="0"/>
          <w:sz w:val="32"/>
          <w:szCs w:val="32"/>
        </w:rPr>
        <w:t>、做到</w:t>
      </w:r>
      <w:r>
        <w:rPr>
          <w:rFonts w:hint="eastAsia" w:eastAsia="仿宋_GB2312"/>
          <w:kern w:val="0"/>
          <w:sz w:val="32"/>
          <w:szCs w:val="32"/>
        </w:rPr>
        <w:t>“</w:t>
      </w:r>
      <w:r>
        <w:rPr>
          <w:rFonts w:eastAsia="仿宋_GB2312"/>
          <w:kern w:val="0"/>
          <w:sz w:val="32"/>
          <w:szCs w:val="32"/>
        </w:rPr>
        <w:t>两个维护</w:t>
      </w:r>
      <w:r>
        <w:rPr>
          <w:rFonts w:hint="eastAsia" w:eastAsia="仿宋_GB2312"/>
          <w:kern w:val="0"/>
          <w:sz w:val="32"/>
          <w:szCs w:val="32"/>
        </w:rPr>
        <w:t>”</w:t>
      </w:r>
      <w:r>
        <w:rPr>
          <w:rFonts w:eastAsia="仿宋_GB2312"/>
          <w:kern w:val="0"/>
          <w:sz w:val="32"/>
          <w:szCs w:val="32"/>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pPr>
        <w:overflowPunct w:val="0"/>
        <w:spacing w:line="610" w:lineRule="exact"/>
        <w:ind w:firstLine="640" w:firstLineChars="200"/>
        <w:rPr>
          <w:rFonts w:eastAsia="仿宋_GB2312"/>
          <w:kern w:val="0"/>
          <w:sz w:val="32"/>
          <w:szCs w:val="32"/>
        </w:rPr>
      </w:pPr>
      <w:r>
        <w:rPr>
          <w:rFonts w:eastAsia="仿宋_GB2312"/>
          <w:kern w:val="0"/>
          <w:sz w:val="32"/>
          <w:szCs w:val="32"/>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overflowPunct w:val="0"/>
        <w:spacing w:line="584" w:lineRule="exact"/>
        <w:ind w:firstLine="640" w:firstLineChars="200"/>
        <w:rPr>
          <w:rFonts w:eastAsia="黑体"/>
          <w:sz w:val="32"/>
          <w:szCs w:val="32"/>
        </w:rPr>
      </w:pPr>
      <w:r>
        <w:rPr>
          <w:rFonts w:eastAsia="黑体"/>
          <w:sz w:val="32"/>
          <w:szCs w:val="32"/>
        </w:rPr>
        <w:t>十、其他</w:t>
      </w:r>
    </w:p>
    <w:p>
      <w:pPr>
        <w:overflowPunct w:val="0"/>
        <w:spacing w:line="584" w:lineRule="exact"/>
        <w:ind w:firstLine="640" w:firstLineChars="200"/>
        <w:rPr>
          <w:rFonts w:eastAsia="仿宋_GB2312"/>
          <w:kern w:val="0"/>
          <w:sz w:val="32"/>
          <w:szCs w:val="32"/>
        </w:rPr>
      </w:pPr>
      <w:r>
        <w:rPr>
          <w:rFonts w:eastAsia="仿宋_GB2312"/>
          <w:kern w:val="0"/>
          <w:sz w:val="32"/>
          <w:szCs w:val="32"/>
        </w:rPr>
        <w:t>（一）考生在进入面试、体检、考察、公示、聘用等环节弃权的，应由本人出具书面声明，通过扫描或拍照、传真、邮寄等方式提交招聘单位。考生在本次招聘周期内应保持联系方式畅通，避免招聘单位无法联系。确系无法联系的，由招聘单位据实记录，视同考生自动弃权。</w:t>
      </w:r>
    </w:p>
    <w:p>
      <w:pPr>
        <w:overflowPunct w:val="0"/>
        <w:spacing w:line="584" w:lineRule="exact"/>
        <w:ind w:firstLine="640" w:firstLineChars="200"/>
        <w:rPr>
          <w:rFonts w:eastAsia="仿宋_GB2312"/>
          <w:kern w:val="0"/>
          <w:sz w:val="32"/>
          <w:szCs w:val="32"/>
        </w:rPr>
      </w:pPr>
      <w:r>
        <w:rPr>
          <w:rFonts w:eastAsia="仿宋_GB2312"/>
          <w:kern w:val="0"/>
          <w:sz w:val="32"/>
          <w:szCs w:val="32"/>
        </w:rPr>
        <w:t>（二）《公告》中相关环节涉及递补人员的，</w:t>
      </w:r>
      <w:r>
        <w:rPr>
          <w:rFonts w:hint="eastAsia" w:eastAsia="仿宋_GB2312"/>
          <w:kern w:val="0"/>
          <w:sz w:val="32"/>
          <w:szCs w:val="32"/>
        </w:rPr>
        <w:t>“</w:t>
      </w:r>
      <w:r>
        <w:rPr>
          <w:rFonts w:eastAsia="仿宋_GB2312"/>
          <w:kern w:val="0"/>
          <w:sz w:val="32"/>
          <w:szCs w:val="32"/>
        </w:rPr>
        <w:t>可递补</w:t>
      </w:r>
      <w:r>
        <w:rPr>
          <w:rFonts w:hint="eastAsia" w:eastAsia="仿宋_GB2312"/>
          <w:kern w:val="0"/>
          <w:sz w:val="32"/>
          <w:szCs w:val="32"/>
        </w:rPr>
        <w:t>”</w:t>
      </w:r>
      <w:r>
        <w:rPr>
          <w:rFonts w:eastAsia="仿宋_GB2312"/>
          <w:kern w:val="0"/>
          <w:sz w:val="32"/>
          <w:szCs w:val="32"/>
        </w:rPr>
        <w:t>是指招聘单位有权根据需要决定是否递补，不是必须递补。</w:t>
      </w:r>
    </w:p>
    <w:p>
      <w:pPr>
        <w:overflowPunct w:val="0"/>
        <w:spacing w:line="584" w:lineRule="exact"/>
        <w:ind w:firstLine="640" w:firstLineChars="200"/>
        <w:rPr>
          <w:rFonts w:eastAsia="仿宋_GB2312"/>
          <w:kern w:val="0"/>
          <w:sz w:val="32"/>
          <w:szCs w:val="32"/>
        </w:rPr>
      </w:pPr>
      <w:r>
        <w:rPr>
          <w:rFonts w:eastAsia="仿宋_GB2312"/>
          <w:kern w:val="0"/>
          <w:sz w:val="32"/>
          <w:szCs w:val="32"/>
        </w:rPr>
        <w:t>（三）本次公开招聘笔试成绩，可按有关规定应用于相关地方、事业单位的其他招聘引才活动。</w:t>
      </w:r>
    </w:p>
    <w:p>
      <w:pPr>
        <w:overflowPunct w:val="0"/>
        <w:spacing w:line="584" w:lineRule="exact"/>
        <w:ind w:firstLine="640" w:firstLineChars="200"/>
        <w:rPr>
          <w:rFonts w:eastAsia="仿宋_GB2312"/>
          <w:kern w:val="0"/>
          <w:sz w:val="32"/>
          <w:szCs w:val="32"/>
        </w:rPr>
      </w:pPr>
      <w:r>
        <w:rPr>
          <w:rFonts w:eastAsia="仿宋_GB2312"/>
          <w:kern w:val="0"/>
          <w:sz w:val="32"/>
          <w:szCs w:val="32"/>
        </w:rPr>
        <w:t>报考者应通读并理解《报考指南》的有关政策，确有不理解的可在笔试报名期间（8:30-12:00、14:00-17:30）拨打027－12333—2咨询。</w:t>
      </w:r>
    </w:p>
    <w:sectPr>
      <w:footerReference r:id="rId3" w:type="default"/>
      <w:pgSz w:w="11906" w:h="16838"/>
      <w:pgMar w:top="2154" w:right="1701" w:bottom="1814" w:left="1701" w:header="851" w:footer="1417" w:gutter="0"/>
      <w:cols w:space="0" w:num="1"/>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cs="Times New Roman"/>
      </w:rPr>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4"/>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  \* MERGEFORMAT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3</w:t>
                </w:r>
                <w:r>
                  <w:rPr>
                    <w:rFonts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Y3YzExNWE1M2ZlNmM2MTI5NTE2NTJhNjEwZGQzMzA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2A27"/>
    <w:rsid w:val="001734A0"/>
    <w:rsid w:val="00175199"/>
    <w:rsid w:val="001772C3"/>
    <w:rsid w:val="00177AC5"/>
    <w:rsid w:val="0018078E"/>
    <w:rsid w:val="00180914"/>
    <w:rsid w:val="00181B75"/>
    <w:rsid w:val="00183752"/>
    <w:rsid w:val="00183D3F"/>
    <w:rsid w:val="0018441D"/>
    <w:rsid w:val="00185BC2"/>
    <w:rsid w:val="00190E9C"/>
    <w:rsid w:val="0019215E"/>
    <w:rsid w:val="00195264"/>
    <w:rsid w:val="0019581E"/>
    <w:rsid w:val="00196208"/>
    <w:rsid w:val="001964BB"/>
    <w:rsid w:val="00196F7A"/>
    <w:rsid w:val="0019770D"/>
    <w:rsid w:val="00197807"/>
    <w:rsid w:val="001A205E"/>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1F43"/>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4090"/>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263F8"/>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05FC9"/>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0D17"/>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3D4"/>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2C97591"/>
    <w:rsid w:val="03365987"/>
    <w:rsid w:val="044E6F24"/>
    <w:rsid w:val="046C5DE1"/>
    <w:rsid w:val="04CB61C6"/>
    <w:rsid w:val="054E0E0F"/>
    <w:rsid w:val="065A6FBF"/>
    <w:rsid w:val="075B40BD"/>
    <w:rsid w:val="077D5F67"/>
    <w:rsid w:val="07A464AF"/>
    <w:rsid w:val="07D66D2A"/>
    <w:rsid w:val="07FF0424"/>
    <w:rsid w:val="09DF7B00"/>
    <w:rsid w:val="0AF03272"/>
    <w:rsid w:val="0B4000B3"/>
    <w:rsid w:val="0B6A79FC"/>
    <w:rsid w:val="0B7FE18F"/>
    <w:rsid w:val="0CAA6402"/>
    <w:rsid w:val="0DCB333F"/>
    <w:rsid w:val="0DEB0C6C"/>
    <w:rsid w:val="0E115D45"/>
    <w:rsid w:val="0ED772FC"/>
    <w:rsid w:val="0F6738AF"/>
    <w:rsid w:val="0FBF19C5"/>
    <w:rsid w:val="0FDB1EC6"/>
    <w:rsid w:val="0FEF2F59"/>
    <w:rsid w:val="0FFE1CA6"/>
    <w:rsid w:val="0FFE5F23"/>
    <w:rsid w:val="114D5830"/>
    <w:rsid w:val="12184FB5"/>
    <w:rsid w:val="12AFA559"/>
    <w:rsid w:val="132366A7"/>
    <w:rsid w:val="13B07373"/>
    <w:rsid w:val="13BF655B"/>
    <w:rsid w:val="1430543D"/>
    <w:rsid w:val="146D6BAC"/>
    <w:rsid w:val="152E5A60"/>
    <w:rsid w:val="15906FE3"/>
    <w:rsid w:val="160959FB"/>
    <w:rsid w:val="16300AC4"/>
    <w:rsid w:val="165878EE"/>
    <w:rsid w:val="172869C2"/>
    <w:rsid w:val="192B0317"/>
    <w:rsid w:val="19CB4212"/>
    <w:rsid w:val="19EA77A7"/>
    <w:rsid w:val="1A386191"/>
    <w:rsid w:val="1A573690"/>
    <w:rsid w:val="1A5E2409"/>
    <w:rsid w:val="1A5F0122"/>
    <w:rsid w:val="1A6802CD"/>
    <w:rsid w:val="1AA911F0"/>
    <w:rsid w:val="1BE88A27"/>
    <w:rsid w:val="1BEFCFFF"/>
    <w:rsid w:val="1C215C3C"/>
    <w:rsid w:val="1C5E632F"/>
    <w:rsid w:val="1CD0DCA7"/>
    <w:rsid w:val="1D3DAE34"/>
    <w:rsid w:val="1DCF58AF"/>
    <w:rsid w:val="1DED1005"/>
    <w:rsid w:val="1DFF6985"/>
    <w:rsid w:val="1DFFCFA3"/>
    <w:rsid w:val="1F5A1DAE"/>
    <w:rsid w:val="217D2CCE"/>
    <w:rsid w:val="21933F2F"/>
    <w:rsid w:val="21FE125F"/>
    <w:rsid w:val="22AB4F88"/>
    <w:rsid w:val="230F1D42"/>
    <w:rsid w:val="23450BAA"/>
    <w:rsid w:val="24393782"/>
    <w:rsid w:val="266B74B5"/>
    <w:rsid w:val="269418C4"/>
    <w:rsid w:val="27041555"/>
    <w:rsid w:val="271E6ECE"/>
    <w:rsid w:val="273A0129"/>
    <w:rsid w:val="277B447E"/>
    <w:rsid w:val="27BD71D2"/>
    <w:rsid w:val="28CB2108"/>
    <w:rsid w:val="28F40D7F"/>
    <w:rsid w:val="29054EDE"/>
    <w:rsid w:val="291837B0"/>
    <w:rsid w:val="29DD28DE"/>
    <w:rsid w:val="2A5830FC"/>
    <w:rsid w:val="2A6666C0"/>
    <w:rsid w:val="2A8E310D"/>
    <w:rsid w:val="2BD786F0"/>
    <w:rsid w:val="2BDB6E62"/>
    <w:rsid w:val="2CEF9745"/>
    <w:rsid w:val="2D943B7F"/>
    <w:rsid w:val="2E0D4D42"/>
    <w:rsid w:val="2E2707F8"/>
    <w:rsid w:val="2E305362"/>
    <w:rsid w:val="2E360F39"/>
    <w:rsid w:val="2E3F3AC6"/>
    <w:rsid w:val="2EA063D2"/>
    <w:rsid w:val="2F4F1485"/>
    <w:rsid w:val="2F837B02"/>
    <w:rsid w:val="2FCDB11E"/>
    <w:rsid w:val="30714FFD"/>
    <w:rsid w:val="307F095D"/>
    <w:rsid w:val="31AE4ED3"/>
    <w:rsid w:val="31BB314F"/>
    <w:rsid w:val="31CB0D85"/>
    <w:rsid w:val="325411F0"/>
    <w:rsid w:val="32C590F3"/>
    <w:rsid w:val="33ED3F17"/>
    <w:rsid w:val="33FF04BF"/>
    <w:rsid w:val="35E34DCD"/>
    <w:rsid w:val="36C2668A"/>
    <w:rsid w:val="373A037B"/>
    <w:rsid w:val="37FCDD3D"/>
    <w:rsid w:val="39230943"/>
    <w:rsid w:val="39302A82"/>
    <w:rsid w:val="396106E4"/>
    <w:rsid w:val="396D4F69"/>
    <w:rsid w:val="39CF0E1D"/>
    <w:rsid w:val="39D24632"/>
    <w:rsid w:val="3AB421A5"/>
    <w:rsid w:val="3AB47D5C"/>
    <w:rsid w:val="3AFF0B5C"/>
    <w:rsid w:val="3B2E3D0B"/>
    <w:rsid w:val="3B77FBB6"/>
    <w:rsid w:val="3BFF1CD9"/>
    <w:rsid w:val="3BFF4C69"/>
    <w:rsid w:val="3D73E167"/>
    <w:rsid w:val="3DAFB126"/>
    <w:rsid w:val="3DE373F6"/>
    <w:rsid w:val="3E6B7473"/>
    <w:rsid w:val="3EC875EB"/>
    <w:rsid w:val="3F9F1C6E"/>
    <w:rsid w:val="3FBF7E35"/>
    <w:rsid w:val="3FC574C9"/>
    <w:rsid w:val="3FE52193"/>
    <w:rsid w:val="3FE9D6B7"/>
    <w:rsid w:val="3FEF6229"/>
    <w:rsid w:val="412642C1"/>
    <w:rsid w:val="41D561D2"/>
    <w:rsid w:val="426D1B6A"/>
    <w:rsid w:val="42A8793B"/>
    <w:rsid w:val="43DF2039"/>
    <w:rsid w:val="445161F8"/>
    <w:rsid w:val="44F8554C"/>
    <w:rsid w:val="459255B0"/>
    <w:rsid w:val="46411A3C"/>
    <w:rsid w:val="46663CAB"/>
    <w:rsid w:val="46DFDBA3"/>
    <w:rsid w:val="47E5541A"/>
    <w:rsid w:val="47E97D1D"/>
    <w:rsid w:val="47F5C893"/>
    <w:rsid w:val="484F1C97"/>
    <w:rsid w:val="48B1749E"/>
    <w:rsid w:val="495519FF"/>
    <w:rsid w:val="49753420"/>
    <w:rsid w:val="498C7538"/>
    <w:rsid w:val="49CE48CA"/>
    <w:rsid w:val="49DF4964"/>
    <w:rsid w:val="4AF83DEC"/>
    <w:rsid w:val="4B04713A"/>
    <w:rsid w:val="4B236722"/>
    <w:rsid w:val="4BF676B3"/>
    <w:rsid w:val="4BFB4DDC"/>
    <w:rsid w:val="4C256FAE"/>
    <w:rsid w:val="4CB145FC"/>
    <w:rsid w:val="4D9B7344"/>
    <w:rsid w:val="4EAE918F"/>
    <w:rsid w:val="4EB1713A"/>
    <w:rsid w:val="4ED10B26"/>
    <w:rsid w:val="4FD6D0EB"/>
    <w:rsid w:val="50ED00FB"/>
    <w:rsid w:val="514F326A"/>
    <w:rsid w:val="515922F0"/>
    <w:rsid w:val="51FED7AB"/>
    <w:rsid w:val="534D2F4A"/>
    <w:rsid w:val="53B115CE"/>
    <w:rsid w:val="53DFB521"/>
    <w:rsid w:val="55C959EA"/>
    <w:rsid w:val="5641143D"/>
    <w:rsid w:val="565D0DB0"/>
    <w:rsid w:val="56862EF6"/>
    <w:rsid w:val="56AD9893"/>
    <w:rsid w:val="57253A73"/>
    <w:rsid w:val="57579EB0"/>
    <w:rsid w:val="57963219"/>
    <w:rsid w:val="579745D2"/>
    <w:rsid w:val="57C14458"/>
    <w:rsid w:val="57D13DAC"/>
    <w:rsid w:val="57F4DA30"/>
    <w:rsid w:val="580951FB"/>
    <w:rsid w:val="586A3B37"/>
    <w:rsid w:val="587E2184"/>
    <w:rsid w:val="591F0BA7"/>
    <w:rsid w:val="596B3129"/>
    <w:rsid w:val="59E1CC63"/>
    <w:rsid w:val="59E846FE"/>
    <w:rsid w:val="5A05707C"/>
    <w:rsid w:val="5A3E5D57"/>
    <w:rsid w:val="5B4D4045"/>
    <w:rsid w:val="5B681A67"/>
    <w:rsid w:val="5B7D4371"/>
    <w:rsid w:val="5BD462C2"/>
    <w:rsid w:val="5BFCDEB0"/>
    <w:rsid w:val="5BFE599E"/>
    <w:rsid w:val="5C116EEF"/>
    <w:rsid w:val="5C2D1022"/>
    <w:rsid w:val="5C3B1024"/>
    <w:rsid w:val="5CBFD479"/>
    <w:rsid w:val="5CE6D5F8"/>
    <w:rsid w:val="5CECE0C2"/>
    <w:rsid w:val="5CED1593"/>
    <w:rsid w:val="5CFF64E2"/>
    <w:rsid w:val="5D87B1CC"/>
    <w:rsid w:val="5E4B7D66"/>
    <w:rsid w:val="5E722665"/>
    <w:rsid w:val="5E8E1D57"/>
    <w:rsid w:val="5EBE8247"/>
    <w:rsid w:val="5EDBD899"/>
    <w:rsid w:val="5EEDA492"/>
    <w:rsid w:val="5EEF94D1"/>
    <w:rsid w:val="5EF60A43"/>
    <w:rsid w:val="5EFA7CCD"/>
    <w:rsid w:val="5EFD27E6"/>
    <w:rsid w:val="5F021199"/>
    <w:rsid w:val="5F7EC239"/>
    <w:rsid w:val="5F7FDBAC"/>
    <w:rsid w:val="5F8F1AD2"/>
    <w:rsid w:val="5FBB275B"/>
    <w:rsid w:val="5FF96788"/>
    <w:rsid w:val="5FFA2B46"/>
    <w:rsid w:val="5FFB8D24"/>
    <w:rsid w:val="5FFE049E"/>
    <w:rsid w:val="60296015"/>
    <w:rsid w:val="60796BCB"/>
    <w:rsid w:val="61F34D35"/>
    <w:rsid w:val="62A12B0B"/>
    <w:rsid w:val="62D0444C"/>
    <w:rsid w:val="62DA7920"/>
    <w:rsid w:val="62F3531D"/>
    <w:rsid w:val="62F530A1"/>
    <w:rsid w:val="63756259"/>
    <w:rsid w:val="63BFD95A"/>
    <w:rsid w:val="63CA2B33"/>
    <w:rsid w:val="647610BC"/>
    <w:rsid w:val="64A651BB"/>
    <w:rsid w:val="651915C4"/>
    <w:rsid w:val="6581577D"/>
    <w:rsid w:val="6636338F"/>
    <w:rsid w:val="666401D0"/>
    <w:rsid w:val="66B01324"/>
    <w:rsid w:val="672E6C04"/>
    <w:rsid w:val="678C226A"/>
    <w:rsid w:val="67BA6481"/>
    <w:rsid w:val="67F4765C"/>
    <w:rsid w:val="68DF02B4"/>
    <w:rsid w:val="68F22D67"/>
    <w:rsid w:val="698157E1"/>
    <w:rsid w:val="69FD0F6D"/>
    <w:rsid w:val="6A045C95"/>
    <w:rsid w:val="6A4102CE"/>
    <w:rsid w:val="6A5B8F9E"/>
    <w:rsid w:val="6A752C1E"/>
    <w:rsid w:val="6AC1340D"/>
    <w:rsid w:val="6AD7893C"/>
    <w:rsid w:val="6B2E4050"/>
    <w:rsid w:val="6B54493A"/>
    <w:rsid w:val="6BE91888"/>
    <w:rsid w:val="6C346F6B"/>
    <w:rsid w:val="6C403C74"/>
    <w:rsid w:val="6C8368DE"/>
    <w:rsid w:val="6CC27088"/>
    <w:rsid w:val="6CC452AB"/>
    <w:rsid w:val="6D497326"/>
    <w:rsid w:val="6D7FE496"/>
    <w:rsid w:val="6D925A66"/>
    <w:rsid w:val="6D9C14C5"/>
    <w:rsid w:val="6DF640F5"/>
    <w:rsid w:val="6E250972"/>
    <w:rsid w:val="6E37D46E"/>
    <w:rsid w:val="6E4DD894"/>
    <w:rsid w:val="6E6BA7DE"/>
    <w:rsid w:val="6E73E1B0"/>
    <w:rsid w:val="6EF5645A"/>
    <w:rsid w:val="6F2F7AC9"/>
    <w:rsid w:val="6F344C41"/>
    <w:rsid w:val="6F9641FA"/>
    <w:rsid w:val="6FAE233F"/>
    <w:rsid w:val="6FB33C68"/>
    <w:rsid w:val="6FBB27F8"/>
    <w:rsid w:val="6FC73B05"/>
    <w:rsid w:val="6FCEE3B9"/>
    <w:rsid w:val="6FEF395C"/>
    <w:rsid w:val="6FFF438D"/>
    <w:rsid w:val="6FFF4BE1"/>
    <w:rsid w:val="702D7408"/>
    <w:rsid w:val="70377344"/>
    <w:rsid w:val="70FA2B0D"/>
    <w:rsid w:val="71C07656"/>
    <w:rsid w:val="71FEDA9C"/>
    <w:rsid w:val="725104FE"/>
    <w:rsid w:val="73B20512"/>
    <w:rsid w:val="73D833B2"/>
    <w:rsid w:val="73FBD96B"/>
    <w:rsid w:val="73FDBF59"/>
    <w:rsid w:val="753FCCA1"/>
    <w:rsid w:val="757DE146"/>
    <w:rsid w:val="75A84010"/>
    <w:rsid w:val="75AD4FE0"/>
    <w:rsid w:val="75B83670"/>
    <w:rsid w:val="75ED5D32"/>
    <w:rsid w:val="75F78CE2"/>
    <w:rsid w:val="76D74BB5"/>
    <w:rsid w:val="76EE4924"/>
    <w:rsid w:val="76F2FAF9"/>
    <w:rsid w:val="77464907"/>
    <w:rsid w:val="777DD78A"/>
    <w:rsid w:val="77FF42D2"/>
    <w:rsid w:val="78D64469"/>
    <w:rsid w:val="78EEEEE0"/>
    <w:rsid w:val="78FB1F02"/>
    <w:rsid w:val="79055E47"/>
    <w:rsid w:val="7940254B"/>
    <w:rsid w:val="797571E3"/>
    <w:rsid w:val="797FCA77"/>
    <w:rsid w:val="79F9730C"/>
    <w:rsid w:val="79FE13C8"/>
    <w:rsid w:val="7A454269"/>
    <w:rsid w:val="7B295436"/>
    <w:rsid w:val="7B3F77B2"/>
    <w:rsid w:val="7B6A7CF5"/>
    <w:rsid w:val="7B77CFC1"/>
    <w:rsid w:val="7BB33D0F"/>
    <w:rsid w:val="7BD8905A"/>
    <w:rsid w:val="7BDC80FB"/>
    <w:rsid w:val="7BFA45EE"/>
    <w:rsid w:val="7BFBBB28"/>
    <w:rsid w:val="7BFBC1D3"/>
    <w:rsid w:val="7BFEF0CA"/>
    <w:rsid w:val="7BFF6C1E"/>
    <w:rsid w:val="7C7D3109"/>
    <w:rsid w:val="7C7FEB02"/>
    <w:rsid w:val="7CA3E458"/>
    <w:rsid w:val="7CBBEFD1"/>
    <w:rsid w:val="7CD83A04"/>
    <w:rsid w:val="7D1462BB"/>
    <w:rsid w:val="7D3FBAB3"/>
    <w:rsid w:val="7D8A5AD6"/>
    <w:rsid w:val="7DFB78FB"/>
    <w:rsid w:val="7DFD6187"/>
    <w:rsid w:val="7DFE629B"/>
    <w:rsid w:val="7DFFAB45"/>
    <w:rsid w:val="7E2A4496"/>
    <w:rsid w:val="7E4C3D1B"/>
    <w:rsid w:val="7E61032C"/>
    <w:rsid w:val="7F6D9F39"/>
    <w:rsid w:val="7F7D58EC"/>
    <w:rsid w:val="7F7DDC2F"/>
    <w:rsid w:val="7F956355"/>
    <w:rsid w:val="7FAF4828"/>
    <w:rsid w:val="7FAFE832"/>
    <w:rsid w:val="7FBDEF48"/>
    <w:rsid w:val="7FBF147F"/>
    <w:rsid w:val="7FBF8B8A"/>
    <w:rsid w:val="7FDDF33C"/>
    <w:rsid w:val="7FE24355"/>
    <w:rsid w:val="7FE60329"/>
    <w:rsid w:val="7FF956B8"/>
    <w:rsid w:val="7FFDAD86"/>
    <w:rsid w:val="7FFE689A"/>
    <w:rsid w:val="8DBFEE70"/>
    <w:rsid w:val="91FECDA3"/>
    <w:rsid w:val="9BF7F402"/>
    <w:rsid w:val="9D4B5CFF"/>
    <w:rsid w:val="9E4F1EEC"/>
    <w:rsid w:val="9E9F635A"/>
    <w:rsid w:val="9FFFA0B8"/>
    <w:rsid w:val="A3CF425B"/>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7FD7D8E"/>
    <w:rsid w:val="CEA7F10E"/>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7D9F687"/>
    <w:rsid w:val="F7FF1E7B"/>
    <w:rsid w:val="F8F9E67E"/>
    <w:rsid w:val="F9DF62E6"/>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AF3D1D"/>
    <w:rsid w:val="FDC76145"/>
    <w:rsid w:val="FDF20263"/>
    <w:rsid w:val="FDFBB21A"/>
    <w:rsid w:val="FDFEFF04"/>
    <w:rsid w:val="FDFFACE5"/>
    <w:rsid w:val="FDFFDC14"/>
    <w:rsid w:val="FE4F4A70"/>
    <w:rsid w:val="FE6E101E"/>
    <w:rsid w:val="FE734873"/>
    <w:rsid w:val="FE7E6BB5"/>
    <w:rsid w:val="FEB1D6A0"/>
    <w:rsid w:val="FEBF2C65"/>
    <w:rsid w:val="FEDEAEE2"/>
    <w:rsid w:val="FEE811C4"/>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semiHidden/>
    <w:qFormat/>
    <w:locked/>
    <w:uiPriority w:val="99"/>
    <w:rPr>
      <w:sz w:val="18"/>
      <w:szCs w:val="18"/>
    </w:rPr>
  </w:style>
  <w:style w:type="character" w:customStyle="1" w:styleId="13">
    <w:name w:val="页脚 Char"/>
    <w:basedOn w:val="9"/>
    <w:link w:val="4"/>
    <w:qFormat/>
    <w:locked/>
    <w:uiPriority w:val="99"/>
    <w:rPr>
      <w:sz w:val="18"/>
      <w:szCs w:val="18"/>
    </w:rPr>
  </w:style>
  <w:style w:type="character" w:customStyle="1" w:styleId="14">
    <w:name w:val="批注框文本 Char"/>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Char"/>
    <w:basedOn w:val="9"/>
    <w:link w:val="2"/>
    <w:semiHidden/>
    <w:qFormat/>
    <w:uiPriority w:val="99"/>
    <w:rPr>
      <w:rFonts w:ascii="Times New Roman" w:hAnsi="Times New Roman"/>
      <w:kern w:val="2"/>
      <w:sz w:val="21"/>
      <w:szCs w:val="21"/>
    </w:rPr>
  </w:style>
  <w:style w:type="character" w:customStyle="1" w:styleId="17">
    <w:name w:val="批注主题 Char"/>
    <w:basedOn w:val="16"/>
    <w:link w:val="7"/>
    <w:semiHidden/>
    <w:qFormat/>
    <w:uiPriority w:val="99"/>
    <w:rPr>
      <w:rFonts w:ascii="Times New Roman" w:hAnsi="Times New Roman"/>
      <w:b/>
      <w:bCs/>
      <w:kern w:val="2"/>
      <w:sz w:val="21"/>
      <w:szCs w:val="21"/>
    </w:rPr>
  </w:style>
  <w:style w:type="paragraph" w:customStyle="1" w:styleId="18">
    <w:name w:val="修订1"/>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87430410-f3f7-4c20-86e1-ec282fae33cf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5548A801</paraID>
      <start>0</start>
      <end>2</end>
      <status>unmodified</status>
      <modifiedWord/>
      <trackRevisions>false</trackRevisions>
    </reviewItem>
    <reviewItem>
      <errorID>f27ee9a3-a205-495d-980d-8307cbf86109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743B0463</paraID>
      <start>0</start>
      <end>2</end>
      <status>unmodified</status>
      <modifiedWord/>
      <trackRevisions>false</trackRevisions>
    </reviewItem>
    <reviewItem>
      <errorID>ea7d2aad-97d1-4915-9bd8-0c6b9bce9c01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2BBD94E7</paraID>
      <start>0</start>
      <end>2</end>
      <status>unmodified</status>
      <modifiedWord/>
      <trackRevisions>false</trackRevisions>
    </reviewItem>
    <reviewItem>
      <errorID>ba69c252-bb99-4713-b2cf-3f1a9bd7f4f7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62EFD1A6</paraID>
      <start>0</start>
      <end>2</end>
      <status>unmodified</status>
      <modifiedWord/>
      <trackRevisions>false</trackRevisions>
    </reviewItem>
    <reviewItem>
      <errorID>6b6f9455-2d6c-4670-a92a-232f2743cae7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2D782A16</paraID>
      <start>0</start>
      <end>2</end>
      <status>unmodified</status>
      <modifiedWord/>
      <trackRevisions>false</trackRevisions>
    </reviewItem>
    <reviewItem>
      <errorID>5e560467-4297-4857-83a4-361554d0c1fc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38ABE8FB</paraID>
      <start>0</start>
      <end>2</end>
      <status>unmodified</status>
      <modifiedWord/>
      <trackRevisions>false</trackRevisions>
    </reviewItem>
    <reviewItem>
      <errorID>8eef24d6-93c9-44ff-bab4-d63da1bad72f</errorID>
      <errorWord>截止2026</errorWord>
      <group>L1_Word</group>
      <groupName>字词问题</groupName>
      <ability>L2_Typo</ability>
      <abilityName>字词错误</abilityName>
      <candidateList>
        <item>截至2026</item>
      </candidateList>
      <explain/>
      <paraID>5AE332D5</paraID>
      <start>22</start>
      <end>28</end>
      <status>unmodified</status>
      <modifiedWord/>
      <trackRevisions>false</trackRevisions>
    </reviewItem>
    <reviewItem>
      <errorID>8239073f-f6dc-45a4-9832-7038d3c62c55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2112E786</paraID>
      <start>0</start>
      <end>2</end>
      <status>unmodified</status>
      <modifiedWord/>
      <trackRevisions>false</trackRevisions>
    </reviewItem>
    <reviewItem>
      <errorID>58c6baaf-16ab-4c78-8b10-c04200bf285d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67AE271F</paraID>
      <start>0</start>
      <end>2</end>
      <status>unmodified</status>
      <modifiedWord/>
      <trackRevisions>false</trackRevisions>
    </reviewItem>
    <reviewItem>
      <errorID>15a5f044-519f-482a-89e2-7c486669f148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17F96AFA</paraID>
      <start>0</start>
      <end>2</end>
      <status>unmodified</status>
      <modifiedWord/>
      <trackRevisions>false</trackRevisions>
    </reviewItem>
    <reviewItem>
      <errorID>6cfa6faa-3f54-4d4e-893d-1132fb9d6705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3D0BBBD7</paraID>
      <start>0</start>
      <end>2</end>
      <status>unmodified</status>
      <modifiedWord/>
      <trackRevisions>false</trackRevisions>
    </reviewItem>
    <reviewItem>
      <errorID>4c171b96-4425-45e8-a1d5-fd5d901320a0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499427D9</paraID>
      <start>0</start>
      <end>2</end>
      <status>unmodified</status>
      <modifiedWord/>
      <trackRevisions>false</trackRevisions>
    </reviewItem>
    <reviewItem>
      <errorID>f0b0a753-bcd8-42af-a7c7-e4a5feca9623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2F1DE43C</paraID>
      <start>0</start>
      <end>2</end>
      <status>unmodified</status>
      <modifiedWord/>
      <trackRevisions>false</trackRevisions>
    </reviewItem>
    <reviewItem>
      <errorID>dac43d54-7332-4514-b2d0-a7aa268566fc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102DDF6</paraID>
      <start>0</start>
      <end>3</end>
      <status>unmodified</status>
      <modifiedWord/>
      <trackRevisions>false</trackRevisions>
    </reviewItem>
    <reviewItem>
      <errorID>833308e7-be60-40cc-bff8-610d093421d2</errorID>
      <errorWord>截止2026</errorWord>
      <group>L1_Word</group>
      <groupName>字词问题</groupName>
      <ability>L2_Typo</ability>
      <abilityName>字词错误</abilityName>
      <candidateList>
        <item>截至2026</item>
      </candidateList>
      <explain/>
      <paraID>1CB97AFE</paraID>
      <start>221</start>
      <end>227</end>
      <status>unmodified</status>
      <modifiedWord/>
      <trackRevisions>false</trackRevisions>
    </reviewItem>
    <reviewItem>
      <errorID>412cf916-4074-45b7-b258-42a62a22e7e2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5D64B129</paraID>
      <start>0</start>
      <end>3</end>
      <status>unmodified</status>
      <modifiedWord/>
      <trackRevisions>false</trackRevisions>
    </reviewItem>
    <reviewItem>
      <errorID>c06730b2-cbdb-4203-86bd-e835f3fbeb3c</errorID>
      <errorWord>日</errorWord>
      <group>L1_Word</group>
      <groupName>字词问题</groupName>
      <ability>L2_Typo</ability>
      <abilityName>字词错误</abilityName>
      <candidateList>
        <item>日起</item>
      </candidateList>
      <explain/>
      <paraID>49165714</paraID>
      <start>53</start>
      <end>54</end>
      <status>unmodified</status>
      <modifiedWord/>
      <trackRevisions>false</trackRevisions>
    </reviewItem>
    <reviewItem>
      <errorID>6f4b0b46-605c-410a-b495-c7f5154d06e0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1DE64459</paraID>
      <start>0</start>
      <end>3</end>
      <status>unmodified</status>
      <modifiedWord/>
      <trackRevisions>false</trackRevisions>
    </reviewItem>
    <reviewItem>
      <errorID>155cc73f-e9c5-4a63-bb6f-4e5c61bca8e9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7AD06B6F</paraID>
      <start>0</start>
      <end>3</end>
      <status>unmodified</status>
      <modifiedWord/>
      <trackRevisions>false</trackRevisions>
    </reviewItem>
    <reviewItem>
      <errorID>18814092-7ce4-4a15-a0a9-4967cada998e</errorID>
      <errorWord>在此期间段</errorWord>
      <group>L1_Word</group>
      <groupName>字词问题</groupName>
      <ability>L2_Typo</ability>
      <abilityName>字词错误</abilityName>
      <candidateList>
        <item>在此期间</item>
      </candidateList>
      <explain/>
      <paraID>567C8CC4</paraID>
      <start>40</start>
      <end>44</end>
      <status>modified</status>
      <modifiedWord>在此期间</modifiedWord>
      <trackRevisions>false</trackRevisions>
    </reviewItem>
    <reviewItem>
      <errorID>ca45ee44-bfea-4650-8e26-4e6e467228cb</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7A84E596</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F328CB-1459-45D0-93CA-51A338C8136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6332</Words>
  <Characters>6550</Characters>
  <Lines>47</Lines>
  <Paragraphs>13</Paragraphs>
  <TotalTime>10</TotalTime>
  <ScaleCrop>false</ScaleCrop>
  <LinksUpToDate>false</LinksUpToDate>
  <CharactersWithSpaces>6570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2020-05-13T10:50:00Z</dcterms:created>
  <dc:creator>微软用户</dc:creator>
  <cp:lastModifiedBy>海豚</cp:lastModifiedBy>
  <cp:lastPrinted>2026-01-10T22:20:00Z</cp:lastPrinted>
  <dcterms:modified xsi:type="dcterms:W3CDTF">2026-02-02T08:10:21Z</dcterms:modified>
  <dc:title>湖北省2016年度省市县乡考试录用公务员</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02AEDBB5B33742B7861DFBC54DE7EE13_13</vt:lpwstr>
  </property>
  <property fmtid="{D5CDD505-2E9C-101B-9397-08002B2CF9AE}" pid="4" name="KSOTemplateDocerSaveRecord">
    <vt:lpwstr>eyJoZGlkIjoiNzM0NTQwY2JhNmMzMThiZDljNjlkMDE5NDcyZWViMTMiLCJ1c2VySWQiOiI0NjI4MjAwMTUifQ==</vt:lpwstr>
  </property>
</Properties>
</file>