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935FE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5EB2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1E3C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686B0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6430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79F4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宜昌市重点实验室建设申请书</w:t>
      </w:r>
    </w:p>
    <w:p w14:paraId="5B73C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0508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D6F7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8"/>
        <w:tblpPr w:leftFromText="180" w:rightFromText="180" w:vertAnchor="text" w:horzAnchor="page" w:tblpXSpec="center" w:tblpY="54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726"/>
      </w:tblGrid>
      <w:tr w14:paraId="7C70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0" w:type="dxa"/>
            <w:noWrap w:val="0"/>
            <w:vAlign w:val="bottom"/>
          </w:tcPr>
          <w:p w14:paraId="234F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实验室名称：</w:t>
            </w:r>
          </w:p>
        </w:tc>
        <w:tc>
          <w:tcPr>
            <w:tcW w:w="3726" w:type="dxa"/>
            <w:tcBorders>
              <w:bottom w:val="single" w:color="auto" w:sz="4" w:space="0"/>
            </w:tcBorders>
            <w:noWrap w:val="0"/>
            <w:vAlign w:val="bottom"/>
          </w:tcPr>
          <w:p w14:paraId="1D25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  <w:t>×××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（突出重点研究方向）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  <w:t>宜昌市重点实验室</w:t>
            </w:r>
          </w:p>
        </w:tc>
      </w:tr>
      <w:tr w14:paraId="047A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0" w:type="dxa"/>
            <w:noWrap w:val="0"/>
            <w:vAlign w:val="bottom"/>
          </w:tcPr>
          <w:p w14:paraId="1786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所属领域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4EA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ED5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0" w:type="dxa"/>
            <w:noWrap w:val="0"/>
            <w:vAlign w:val="bottom"/>
          </w:tcPr>
          <w:p w14:paraId="7D17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依托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单位：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0F4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</w:tr>
      <w:tr w14:paraId="5FC8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0" w:type="dxa"/>
            <w:noWrap w:val="0"/>
            <w:vAlign w:val="bottom"/>
          </w:tcPr>
          <w:p w14:paraId="6E2C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none"/>
              </w:rPr>
              <w:t>推荐单位：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31E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AB2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0" w:type="dxa"/>
            <w:noWrap w:val="0"/>
            <w:vAlign w:val="bottom"/>
          </w:tcPr>
          <w:p w14:paraId="225D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 系 人：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AB8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B3D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0" w:type="dxa"/>
            <w:noWrap w:val="0"/>
            <w:vAlign w:val="bottom"/>
          </w:tcPr>
          <w:p w14:paraId="322F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84D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E01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0" w:type="dxa"/>
            <w:noWrap w:val="0"/>
            <w:vAlign w:val="bottom"/>
          </w:tcPr>
          <w:p w14:paraId="621B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填报时间：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7AA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</w:tbl>
    <w:p w14:paraId="6D49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E54B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D816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220A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2A5B9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0A07F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54449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06892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3B2F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68EC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0D421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7307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宜昌市科学技术局</w:t>
      </w:r>
    </w:p>
    <w:p w14:paraId="71C72C8F"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br w:type="page"/>
      </w:r>
    </w:p>
    <w:p w14:paraId="4BDF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58FF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5AFC8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我单位申报宜昌市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重点实验室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提供的申报书及其所有佐证材料真实有效，并对材料的真实性承担责任。</w:t>
      </w:r>
    </w:p>
    <w:p w14:paraId="25D89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特此承诺。</w:t>
      </w:r>
    </w:p>
    <w:p w14:paraId="09397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A0FD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61A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申报单位（盖章）： </w:t>
      </w:r>
    </w:p>
    <w:p w14:paraId="3CBE9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年   月   日</w:t>
      </w:r>
    </w:p>
    <w:p w14:paraId="219B1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7371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CCD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4AE3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推荐单位意见</w:t>
      </w:r>
    </w:p>
    <w:p w14:paraId="10D96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本单位已经对该主体申报条件及真实性进行审核，该项目符合宜昌市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重点实验室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相关要求，推荐申报。</w:t>
      </w:r>
    </w:p>
    <w:p w14:paraId="784B2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64D4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C8F3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推荐单位（盖章）：</w:t>
      </w:r>
    </w:p>
    <w:p w14:paraId="5CE8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年   月   日</w:t>
      </w:r>
    </w:p>
    <w:p w14:paraId="480F3AFE"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0FABCEF7"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1F863FA0">
      <w:pPr>
        <w:pStyle w:val="2"/>
        <w:rPr>
          <w:rFonts w:hint="default" w:ascii="Times New Roman" w:hAnsi="Times New Roman" w:cs="Times New Roman"/>
        </w:rPr>
      </w:pPr>
    </w:p>
    <w:p w14:paraId="30AD2AD6">
      <w:pPr>
        <w:rPr>
          <w:rFonts w:hint="default" w:ascii="Times New Roman" w:hAnsi="Times New Roman" w:cs="Times New Roman"/>
        </w:rPr>
      </w:pPr>
    </w:p>
    <w:p w14:paraId="537DC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实验室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基本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信息表</w:t>
      </w:r>
    </w:p>
    <w:tbl>
      <w:tblPr>
        <w:tblStyle w:val="7"/>
        <w:tblpPr w:leftFromText="180" w:rightFromText="180" w:vertAnchor="text" w:horzAnchor="page" w:tblpXSpec="center" w:tblpY="179"/>
        <w:tblOverlap w:val="never"/>
        <w:tblW w:w="9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12"/>
        <w:gridCol w:w="720"/>
        <w:gridCol w:w="960"/>
        <w:gridCol w:w="229"/>
        <w:gridCol w:w="1950"/>
        <w:gridCol w:w="1227"/>
        <w:gridCol w:w="1794"/>
      </w:tblGrid>
      <w:tr w14:paraId="5253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8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BA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×××宜昌市重点实验室</w:t>
            </w:r>
          </w:p>
        </w:tc>
      </w:tr>
      <w:tr w14:paraId="0E94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□高校   □科研院所  □医院   □企业</w:t>
            </w:r>
          </w:p>
        </w:tc>
      </w:tr>
      <w:tr w14:paraId="7728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D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电话号码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6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电子邮箱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D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0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8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绿色化工       □新能源新材料     □生命健康      □汽车及装备制造</w:t>
            </w:r>
          </w:p>
          <w:p w14:paraId="1A3A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□算力及大数据   □生态环境保护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C9C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2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固定研发</w:t>
            </w:r>
          </w:p>
          <w:p w14:paraId="18E1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人员数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D9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其中高级职称及博士以上人员数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57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D8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  比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A10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5DE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C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</w:t>
            </w:r>
          </w:p>
          <w:p w14:paraId="1687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销售收入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7A7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</w:t>
            </w:r>
          </w:p>
          <w:p w14:paraId="0DA620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D7B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F9F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  比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2AC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6CD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实验室主任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D0A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C49F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C9F6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6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AF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912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DDE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职称职务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4FB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F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实验室成立时间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A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97E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仪器设备原值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B5A5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万元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E4F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场地面积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B05E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0D60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近三年研发活动情况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科技研发</w:t>
            </w:r>
          </w:p>
          <w:p w14:paraId="335E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项目情况（个、万元）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DB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D5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本单位项目</w:t>
            </w:r>
          </w:p>
          <w:p w14:paraId="1AE205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（个、万元）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00F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9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5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3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DA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89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政府部门科技项目（个、万元）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7A8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4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3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BFD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21D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其他单位委托项目（个、万元）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32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6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C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授权专利数（项）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A64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C4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授权发明专利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5AF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0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4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制定标准数（项）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3D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648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1FE0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D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4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6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9B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97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81D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3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B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5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3C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DD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地方标准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C64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3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6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发表论文数（篇）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A2E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C7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SCI/SSCI/EI收录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C3C5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5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3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</w:t>
            </w:r>
          </w:p>
          <w:p w14:paraId="3E0F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登记数（个）</w:t>
            </w:r>
          </w:p>
        </w:tc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274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5CF442">
      <w:pPr>
        <w:spacing w:line="570" w:lineRule="exact"/>
        <w:jc w:val="both"/>
        <w:rPr>
          <w:rFonts w:hint="default" w:ascii="Times New Roman" w:hAnsi="Times New Roman" w:eastAsia="宋体" w:cs="Times New Roman"/>
          <w:b/>
          <w:bCs/>
          <w:sz w:val="44"/>
          <w:szCs w:val="44"/>
        </w:rPr>
        <w:sectPr>
          <w:footerReference r:id="rId3" w:type="default"/>
          <w:pgSz w:w="11906" w:h="16838"/>
          <w:pgMar w:top="2098" w:right="1474" w:bottom="1871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4A5BA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</w:rPr>
      </w:pPr>
    </w:p>
    <w:p w14:paraId="2786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</w:rPr>
        <w:t>编写提纲</w:t>
      </w:r>
    </w:p>
    <w:p w14:paraId="4E803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</w:rPr>
      </w:pPr>
    </w:p>
    <w:p w14:paraId="7C47A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实验室建设的目的、意义</w:t>
      </w:r>
    </w:p>
    <w:p w14:paraId="0149A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国内外该学科（领域）最新进展，发展趋势</w:t>
      </w:r>
    </w:p>
    <w:p w14:paraId="0745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研究方向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预期目标</w:t>
      </w:r>
    </w:p>
    <w:p w14:paraId="2F55F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已具备的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实验室条件（场地及设备目录、价值清单、照片等）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，现有研究工作的基础、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，与共建单位产学研合作情况等</w:t>
      </w:r>
    </w:p>
    <w:p w14:paraId="2AC1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科研队伍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及培养人才的计划</w:t>
      </w:r>
    </w:p>
    <w:p w14:paraId="06BF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经费预算及来源</w:t>
      </w:r>
    </w:p>
    <w:p w14:paraId="451BC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开放运行设想和管理机制</w:t>
      </w:r>
    </w:p>
    <w:p w14:paraId="7804A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38A7A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营业执照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（组织机构代码证）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、实验室成立证明材料；</w:t>
      </w:r>
    </w:p>
    <w:p w14:paraId="2920B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588" w:right="1474" w:bottom="1247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关键指标中所需的凭证材料</w:t>
      </w:r>
    </w:p>
    <w:p w14:paraId="577BDD4F">
      <w:pPr>
        <w:spacing w:line="520" w:lineRule="exact"/>
        <w:rPr>
          <w:rFonts w:hint="default" w:ascii="Times New Roman" w:hAnsi="Times New Roman" w:cs="Times New Roman"/>
          <w:spacing w:val="8"/>
          <w:szCs w:val="32"/>
        </w:rPr>
      </w:pPr>
    </w:p>
    <w:p w14:paraId="71BABE65">
      <w:pPr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关键指标及凭证材料</w:t>
      </w:r>
    </w:p>
    <w:p w14:paraId="4A73F4FA">
      <w:pPr>
        <w:spacing w:line="520" w:lineRule="exact"/>
        <w:rPr>
          <w:rFonts w:hint="default" w:ascii="Times New Roman" w:hAnsi="Times New Roman" w:cs="Times New Roman"/>
          <w:spacing w:val="8"/>
          <w:szCs w:val="32"/>
        </w:rPr>
      </w:pPr>
    </w:p>
    <w:p w14:paraId="40C3C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1.固定研发人员数：指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与实验室或依托单位签订长期聘用合同的人员。凭证材料：加盖公章的人员清单（包括姓名、身份证号、学历、工作单位、职务、职称等信息）、高级职称或博士佐证资料。</w:t>
      </w:r>
    </w:p>
    <w:p w14:paraId="6EB2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2.上年度销售收入：指依托企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业建设的实验室需填报，其他申报主体无需填报。凭证材料：主要指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加盖公章的企业财务报表。</w:t>
      </w:r>
    </w:p>
    <w:p w14:paraId="14739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上年度研发投入：指依托单位上年度在支持实验室项目、人才、设备等方面建设或运行经费。凭证材料：经费投入凭证。企业提供向统计部门提交的《企业研究开发项目情况》（107-1表）、《企业研究开发活动及相关情况》（107-2表）。高校、科研院所、医院提供向主管部门（统计部门）提交的研发统计报表或盖章版研发费用辅助账。</w:t>
      </w:r>
    </w:p>
    <w:p w14:paraId="7F6A1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4.仪器设备原值：指价值10万元及以上的大型仪器设备清单。凭证材料：加盖公章的设备清单。</w:t>
      </w:r>
    </w:p>
    <w:p w14:paraId="4F985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科研项目：指近三年由依托单位或实验室牵头或参与承担研究领域相关的国家、省、市财政拨款的科技项目，企事业单位、社会团体等委托研究的课题等。凭证材料：项目清单，项目任务书复印件和到账凭证，将实验室参与项目人员着重标记。</w:t>
      </w:r>
    </w:p>
    <w:p w14:paraId="74D3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6.发明专利：指近三年实验室固定人员牵头或参与申请的发明专利个数，以及获得授权的发明专利。凭证材料：获得授权的发明专利清单及证书复印件，将实验室参与专利人员着重标记。</w:t>
      </w:r>
    </w:p>
    <w:p w14:paraId="2141C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7.标准：指近三年实验室固定人员参与制定的与实验室研究方向相关领域的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国家标准、地方标准或行业标准。凭证材料：参与制定的标准清单，标准复印件或由标准发布单位给出的参与制定标准的证明材料，将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实验室参与标准人员着重标记。</w:t>
      </w:r>
    </w:p>
    <w:p w14:paraId="2982E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论文：指近三年实验室固定人员作为主要作者单位（排名前三或通讯作者），在研究领域内被国际权威的SCI检索或发表在中文核心期刊上的学术论文。凭证材料：发表论文清单及论文首页，将实验室参与论文人员着重标记。</w:t>
      </w:r>
    </w:p>
    <w:p w14:paraId="25C2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9.科技成果数：指近三年实验室固定人员参与的，在科技部门登记的科技成果，获得的科技奖励等。凭证材料：科技成果清单及登记凭证、奖励证书文件等复印件，将实验室参与成果人员着重标记。</w:t>
      </w:r>
    </w:p>
    <w:p w14:paraId="6098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10.产学研合作：依托单位通过产学研合作形式与其他单位共建实验室，并开展联合攻关。凭证材料：与共建单位签订的技术服务合同、合作协议，拨款或到账凭证等。</w:t>
      </w:r>
    </w:p>
    <w:p w14:paraId="628E9B22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5B64980E">
      <w:pPr>
        <w:pStyle w:val="2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587" w:right="1474" w:bottom="1247" w:left="1474" w:header="851" w:footer="992" w:gutter="0"/>
          <w:cols w:space="0" w:num="1"/>
          <w:rtlGutter w:val="0"/>
          <w:docGrid w:type="lines" w:linePitch="319" w:charSpace="0"/>
        </w:sectPr>
      </w:pPr>
    </w:p>
    <w:p w14:paraId="1A140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6016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653B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宜昌市重点实验室建设申请汇总表</w:t>
      </w:r>
    </w:p>
    <w:p w14:paraId="2797B3E4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DC96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推荐单位：                                          联系人/联系电话：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4073"/>
        <w:gridCol w:w="1940"/>
        <w:gridCol w:w="2369"/>
        <w:gridCol w:w="2369"/>
        <w:gridCol w:w="2369"/>
      </w:tblGrid>
      <w:tr w14:paraId="6D83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</w:tcPr>
          <w:p w14:paraId="107F5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32" w:type="pct"/>
          </w:tcPr>
          <w:p w14:paraId="77D60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682" w:type="pct"/>
          </w:tcPr>
          <w:p w14:paraId="129DB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833" w:type="pct"/>
          </w:tcPr>
          <w:p w14:paraId="0B36B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833" w:type="pct"/>
          </w:tcPr>
          <w:p w14:paraId="72129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833" w:type="pct"/>
          </w:tcPr>
          <w:p w14:paraId="769C7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3457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</w:tcPr>
          <w:p w14:paraId="1E69B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pct"/>
          </w:tcPr>
          <w:p w14:paraId="2BE7E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2" w:type="pct"/>
          </w:tcPr>
          <w:p w14:paraId="0A6E5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696B0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3A820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42270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A1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</w:tcPr>
          <w:p w14:paraId="2B53B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pct"/>
          </w:tcPr>
          <w:p w14:paraId="5F655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2" w:type="pct"/>
          </w:tcPr>
          <w:p w14:paraId="27BDA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7805E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2810E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0C447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AE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4" w:type="pct"/>
          </w:tcPr>
          <w:p w14:paraId="78723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pct"/>
          </w:tcPr>
          <w:p w14:paraId="04DD6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2" w:type="pct"/>
          </w:tcPr>
          <w:p w14:paraId="79B8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41727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08709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1B30D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6F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</w:tcPr>
          <w:p w14:paraId="4B161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pct"/>
          </w:tcPr>
          <w:p w14:paraId="576C7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2" w:type="pct"/>
          </w:tcPr>
          <w:p w14:paraId="779AB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5184A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0CED1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6A4E5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15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</w:tcPr>
          <w:p w14:paraId="30449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pct"/>
          </w:tcPr>
          <w:p w14:paraId="1C1F5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2" w:type="pct"/>
          </w:tcPr>
          <w:p w14:paraId="53B87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7AF68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394E9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23081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15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</w:tcPr>
          <w:p w14:paraId="6DEE2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pct"/>
          </w:tcPr>
          <w:p w14:paraId="2887D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2" w:type="pct"/>
          </w:tcPr>
          <w:p w14:paraId="68B07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20195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60F3D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</w:tcPr>
          <w:p w14:paraId="680AB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D366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474" w:right="1587" w:bottom="1474" w:left="124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48D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144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1444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zFiNDU3YWQ5YjliOTQxMGMyNmNlMWQ1YTIyZTQifQ=="/>
  </w:docVars>
  <w:rsids>
    <w:rsidRoot w:val="009B47F7"/>
    <w:rsid w:val="000A3D38"/>
    <w:rsid w:val="000D552A"/>
    <w:rsid w:val="00181E07"/>
    <w:rsid w:val="002516ED"/>
    <w:rsid w:val="002B32CD"/>
    <w:rsid w:val="00352484"/>
    <w:rsid w:val="00430BB6"/>
    <w:rsid w:val="004B4A68"/>
    <w:rsid w:val="004B7169"/>
    <w:rsid w:val="004D2D34"/>
    <w:rsid w:val="004E7E2F"/>
    <w:rsid w:val="0050503C"/>
    <w:rsid w:val="006E342D"/>
    <w:rsid w:val="009B47F7"/>
    <w:rsid w:val="00A42C60"/>
    <w:rsid w:val="00B30573"/>
    <w:rsid w:val="00B8138E"/>
    <w:rsid w:val="00B96E9F"/>
    <w:rsid w:val="00CC1C11"/>
    <w:rsid w:val="00D60BF3"/>
    <w:rsid w:val="00D75022"/>
    <w:rsid w:val="00D77390"/>
    <w:rsid w:val="00E021C2"/>
    <w:rsid w:val="00E858CF"/>
    <w:rsid w:val="00ED1F9F"/>
    <w:rsid w:val="00FA2B5F"/>
    <w:rsid w:val="01D0102E"/>
    <w:rsid w:val="05BB6053"/>
    <w:rsid w:val="07EC4BEA"/>
    <w:rsid w:val="0B440899"/>
    <w:rsid w:val="0F7766EE"/>
    <w:rsid w:val="0FD400E7"/>
    <w:rsid w:val="136118D6"/>
    <w:rsid w:val="1BD2486C"/>
    <w:rsid w:val="1BFD2304"/>
    <w:rsid w:val="1CA7405D"/>
    <w:rsid w:val="1DFF852A"/>
    <w:rsid w:val="1FD58C21"/>
    <w:rsid w:val="228026A7"/>
    <w:rsid w:val="2609650F"/>
    <w:rsid w:val="28003BC6"/>
    <w:rsid w:val="285E6FE6"/>
    <w:rsid w:val="28B9421C"/>
    <w:rsid w:val="2B357B08"/>
    <w:rsid w:val="2D727090"/>
    <w:rsid w:val="2DFBF0B9"/>
    <w:rsid w:val="2DFD97B1"/>
    <w:rsid w:val="2E756E38"/>
    <w:rsid w:val="2ED51684"/>
    <w:rsid w:val="31B00187"/>
    <w:rsid w:val="32293A3F"/>
    <w:rsid w:val="35B2271F"/>
    <w:rsid w:val="364E4720"/>
    <w:rsid w:val="367394D8"/>
    <w:rsid w:val="3BFC9C96"/>
    <w:rsid w:val="3E878101"/>
    <w:rsid w:val="3EDF2103"/>
    <w:rsid w:val="3F4F0FDF"/>
    <w:rsid w:val="3FE78E94"/>
    <w:rsid w:val="3FEC0066"/>
    <w:rsid w:val="42894808"/>
    <w:rsid w:val="43CF6B92"/>
    <w:rsid w:val="44D75CFE"/>
    <w:rsid w:val="46D43F74"/>
    <w:rsid w:val="4D7E8D00"/>
    <w:rsid w:val="4FE39810"/>
    <w:rsid w:val="51CFE0F6"/>
    <w:rsid w:val="53F9C4E6"/>
    <w:rsid w:val="55FE5622"/>
    <w:rsid w:val="56FE7E6E"/>
    <w:rsid w:val="57DFC165"/>
    <w:rsid w:val="57E7CD6C"/>
    <w:rsid w:val="58F16586"/>
    <w:rsid w:val="59837DAB"/>
    <w:rsid w:val="5B4F8DEB"/>
    <w:rsid w:val="5DDF959A"/>
    <w:rsid w:val="5DF3E7EE"/>
    <w:rsid w:val="5E6E97BD"/>
    <w:rsid w:val="5F94A195"/>
    <w:rsid w:val="5FFF01A1"/>
    <w:rsid w:val="60341DFF"/>
    <w:rsid w:val="64812739"/>
    <w:rsid w:val="65FCCDE5"/>
    <w:rsid w:val="66575BE0"/>
    <w:rsid w:val="67EF729E"/>
    <w:rsid w:val="67F7D570"/>
    <w:rsid w:val="6BAF1980"/>
    <w:rsid w:val="6BFF1E64"/>
    <w:rsid w:val="6C150D37"/>
    <w:rsid w:val="6EBF5CBD"/>
    <w:rsid w:val="6EF56BFD"/>
    <w:rsid w:val="6F97EA69"/>
    <w:rsid w:val="6FBF71A6"/>
    <w:rsid w:val="6FBFF9ED"/>
    <w:rsid w:val="6FEB2717"/>
    <w:rsid w:val="6FF56A33"/>
    <w:rsid w:val="6FFFDA7E"/>
    <w:rsid w:val="716A5681"/>
    <w:rsid w:val="733C4DFB"/>
    <w:rsid w:val="73EFA182"/>
    <w:rsid w:val="753B7C72"/>
    <w:rsid w:val="773A6AFF"/>
    <w:rsid w:val="777FEC2B"/>
    <w:rsid w:val="77A5BB37"/>
    <w:rsid w:val="77B303BA"/>
    <w:rsid w:val="77E9D6FC"/>
    <w:rsid w:val="7AB9824D"/>
    <w:rsid w:val="7ABB519F"/>
    <w:rsid w:val="7ACE6EB2"/>
    <w:rsid w:val="7BCF3354"/>
    <w:rsid w:val="7BFF6E44"/>
    <w:rsid w:val="7BFFDC4D"/>
    <w:rsid w:val="7C7EA6C1"/>
    <w:rsid w:val="7CFB7FE8"/>
    <w:rsid w:val="7D7D8EB7"/>
    <w:rsid w:val="7DBFDBE1"/>
    <w:rsid w:val="7DD739C4"/>
    <w:rsid w:val="7DDD71DA"/>
    <w:rsid w:val="7DE7B982"/>
    <w:rsid w:val="7E3F1C43"/>
    <w:rsid w:val="7E3FCB82"/>
    <w:rsid w:val="7E6274EB"/>
    <w:rsid w:val="7E7212B1"/>
    <w:rsid w:val="7ECDC05B"/>
    <w:rsid w:val="7EDDAEB9"/>
    <w:rsid w:val="7EFBB306"/>
    <w:rsid w:val="7F5ED9E0"/>
    <w:rsid w:val="7F7FD5C8"/>
    <w:rsid w:val="7F9E3C31"/>
    <w:rsid w:val="7FEFA2C9"/>
    <w:rsid w:val="7FF7B538"/>
    <w:rsid w:val="7FFD9F3F"/>
    <w:rsid w:val="7FFF0EB3"/>
    <w:rsid w:val="7FFF5FF9"/>
    <w:rsid w:val="897E060B"/>
    <w:rsid w:val="977904FA"/>
    <w:rsid w:val="995E1BC4"/>
    <w:rsid w:val="9F7F2978"/>
    <w:rsid w:val="ABB3F4E0"/>
    <w:rsid w:val="AF5B4808"/>
    <w:rsid w:val="AFB60C87"/>
    <w:rsid w:val="B7CD0FF1"/>
    <w:rsid w:val="BDF7A995"/>
    <w:rsid w:val="BE4BEF0A"/>
    <w:rsid w:val="BE95E728"/>
    <w:rsid w:val="BEF36D25"/>
    <w:rsid w:val="BFD6FACF"/>
    <w:rsid w:val="BFF7819D"/>
    <w:rsid w:val="CFC17068"/>
    <w:rsid w:val="CFCD5057"/>
    <w:rsid w:val="D0FE786F"/>
    <w:rsid w:val="D6FE0382"/>
    <w:rsid w:val="D6FEB7ED"/>
    <w:rsid w:val="D7772428"/>
    <w:rsid w:val="D7F4007B"/>
    <w:rsid w:val="DEFB7DC8"/>
    <w:rsid w:val="DEFEFB09"/>
    <w:rsid w:val="DFBF2357"/>
    <w:rsid w:val="DFED9071"/>
    <w:rsid w:val="DFF318FD"/>
    <w:rsid w:val="DFF73AC0"/>
    <w:rsid w:val="E1BE17AD"/>
    <w:rsid w:val="E3FF6803"/>
    <w:rsid w:val="EAF5F6AA"/>
    <w:rsid w:val="EEDFED28"/>
    <w:rsid w:val="EEEF39C4"/>
    <w:rsid w:val="EF7B8638"/>
    <w:rsid w:val="EF7FB107"/>
    <w:rsid w:val="EFD59A88"/>
    <w:rsid w:val="F1BFF91E"/>
    <w:rsid w:val="F27F607A"/>
    <w:rsid w:val="F2AA2226"/>
    <w:rsid w:val="F2BD62A7"/>
    <w:rsid w:val="F3FB322C"/>
    <w:rsid w:val="F5BD8B67"/>
    <w:rsid w:val="F62F0507"/>
    <w:rsid w:val="F6F45695"/>
    <w:rsid w:val="F7BDB5F7"/>
    <w:rsid w:val="F98D2535"/>
    <w:rsid w:val="FAFF52C4"/>
    <w:rsid w:val="FB9EB7F8"/>
    <w:rsid w:val="FB9FDEDA"/>
    <w:rsid w:val="FBBF6C0D"/>
    <w:rsid w:val="FBFB0DC8"/>
    <w:rsid w:val="FBFBAB85"/>
    <w:rsid w:val="FD777BBB"/>
    <w:rsid w:val="FDF59730"/>
    <w:rsid w:val="FE7D64AA"/>
    <w:rsid w:val="FEE73B20"/>
    <w:rsid w:val="FEF7D841"/>
    <w:rsid w:val="FEF7ED0C"/>
    <w:rsid w:val="FEFB338A"/>
    <w:rsid w:val="FF5E77C0"/>
    <w:rsid w:val="FF6FF664"/>
    <w:rsid w:val="FF79F99F"/>
    <w:rsid w:val="FF7AC515"/>
    <w:rsid w:val="FF9DF516"/>
    <w:rsid w:val="FFB97DF1"/>
    <w:rsid w:val="FFD7A54F"/>
    <w:rsid w:val="FFEE993B"/>
    <w:rsid w:val="FFEF9A9E"/>
    <w:rsid w:val="FFF76995"/>
    <w:rsid w:val="FFF795E9"/>
    <w:rsid w:val="FFFDF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2847</Words>
  <Characters>2937</Characters>
  <Lines>6</Lines>
  <Paragraphs>1</Paragraphs>
  <TotalTime>8</TotalTime>
  <ScaleCrop>false</ScaleCrop>
  <LinksUpToDate>false</LinksUpToDate>
  <CharactersWithSpaces>3086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2021-07-08T18:10:00Z</dcterms:created>
  <dc:creator>NTKO</dc:creator>
  <cp:lastModifiedBy>依米</cp:lastModifiedBy>
  <cp:lastPrinted>2026-02-25T18:05:00Z</cp:lastPrinted>
  <dcterms:modified xsi:type="dcterms:W3CDTF">2026-03-02T10:24:54Z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137B499437FE3FFAF68B5A671445BBB9_42</vt:lpwstr>
  </property>
  <property fmtid="{D5CDD505-2E9C-101B-9397-08002B2CF9AE}" pid="4" name="KSOTemplateDocerSaveRecord">
    <vt:lpwstr>eyJoZGlkIjoiOGRmYjA2ZjFmODM4MDE2NjBiMWU2OGE4MmJiMzk2ZWQiLCJ1c2VySWQiOiIyMzI2NDQwODkifQ==</vt:lpwstr>
  </property>
</Properties>
</file>