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6083">
      <w:pPr>
        <w:jc w:val="center"/>
        <w:rPr>
          <w:rFonts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房屋租赁合同</w:t>
      </w:r>
    </w:p>
    <w:p w14:paraId="1A2C0066">
      <w:pPr>
        <w:spacing w:line="500" w:lineRule="exac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出租方（甲方）</w:t>
      </w:r>
      <w:r>
        <w:rPr>
          <w:rFonts w:hint="eastAsia" w:cs="仿宋" w:asciiTheme="minorEastAsia" w:hAnsiTheme="minorEastAsia"/>
          <w:sz w:val="28"/>
          <w:szCs w:val="28"/>
          <w:u w:val="single"/>
        </w:rPr>
        <w:t>：</w:t>
      </w:r>
      <w:r>
        <w:rPr>
          <w:rFonts w:hint="eastAsia" w:asciiTheme="minorEastAsia" w:hAnsiTheme="minorEastAsia"/>
          <w:color w:val="000000"/>
          <w:sz w:val="28"/>
          <w:szCs w:val="28"/>
          <w:u w:val="single"/>
        </w:rPr>
        <w:t>宜昌市工人文化宫</w:t>
      </w:r>
    </w:p>
    <w:p w14:paraId="4A0CBC13">
      <w:pPr>
        <w:spacing w:line="500" w:lineRule="exac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承租方（乙方）：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cs="仿宋" w:asciiTheme="minorEastAsia" w:hAnsiTheme="minorEastAsia"/>
          <w:sz w:val="28"/>
          <w:szCs w:val="28"/>
        </w:rPr>
        <w:t>身份证号：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</w:rPr>
        <w:t xml:space="preserve">                      </w:t>
      </w:r>
    </w:p>
    <w:p w14:paraId="4EAF9D27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1265A7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根据中华人民共和国有关法律法规，甲乙双方在自愿公平、诚实守信的基础上，经平等协商，签订本合同。</w:t>
      </w:r>
    </w:p>
    <w:p w14:paraId="0226C2E9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一、租赁标的和用途</w:t>
      </w:r>
    </w:p>
    <w:p w14:paraId="6AF696B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甲方同意将位于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的房屋（面积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平方米</w:t>
      </w:r>
      <w:r>
        <w:rPr>
          <w:rFonts w:hint="eastAsia" w:ascii="仿宋" w:hAnsi="仿宋" w:eastAsia="仿宋" w:cs="仿宋"/>
          <w:sz w:val="28"/>
          <w:szCs w:val="28"/>
        </w:rPr>
        <w:t>）出租给乙方使用，租赁用途为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。</w:t>
      </w:r>
    </w:p>
    <w:p w14:paraId="066C49DD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二、租赁期限</w:t>
      </w:r>
    </w:p>
    <w:p w14:paraId="3F82414F">
      <w:pPr>
        <w:spacing w:line="500" w:lineRule="exact"/>
        <w:ind w:firstLine="700" w:firstLineChars="25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从     年  月  日至      年     月   日止。</w:t>
      </w:r>
    </w:p>
    <w:p w14:paraId="5D94ABBA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三、租金、保证金等有关费用</w:t>
      </w:r>
    </w:p>
    <w:p w14:paraId="620F37E7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（一）该房屋租金为人民币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元</w:t>
      </w:r>
      <w:r>
        <w:rPr>
          <w:rFonts w:hint="eastAsia" w:ascii="仿宋" w:hAnsi="仿宋" w:eastAsia="仿宋" w:cs="仿宋"/>
          <w:sz w:val="28"/>
          <w:szCs w:val="28"/>
        </w:rPr>
        <w:t>/季，按季支付，先交租金后使用。</w:t>
      </w:r>
    </w:p>
    <w:p w14:paraId="671EB5E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（二）本合同签订之日起，乙方向甲方交付房屋设施设备保证金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元。</w:t>
      </w:r>
    </w:p>
    <w:p w14:paraId="067A5940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（三）房屋租赁期间的水电费、燃气费等由乙方自行承担；房屋租赁税金由甲方承担。</w:t>
      </w:r>
    </w:p>
    <w:p w14:paraId="077A055A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四、甲方的权利和义务</w:t>
      </w:r>
    </w:p>
    <w:p w14:paraId="0F7232C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（一）履行本合同规定的租赁期限、租金标准。</w:t>
      </w:r>
    </w:p>
    <w:p w14:paraId="71D80F0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（二）交付的房屋完好，无屋面漏水、房屋裂缝等情况；水、电、气等设施设备完好。</w:t>
      </w:r>
    </w:p>
    <w:p w14:paraId="5933280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（三）若乙方未征得甲方同意进行维修、装修、改造，甲方有权要求乙方恢复原状或赔偿损失。</w:t>
      </w:r>
    </w:p>
    <w:p w14:paraId="201908D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（四）由甲方代缴房屋租赁期间的水电、燃气等费用，除正常的损耗费外，不得另行加价向乙方收取。</w:t>
      </w:r>
    </w:p>
    <w:p w14:paraId="0FD8E7E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（五）租赁期满，甲方退还乙方保证金，保证金不计利息。如合同期满时乙方有未交付的租金、设施设备毁损费用及违约金等情况，甲方有权直接从保证金中扣除。</w:t>
      </w:r>
    </w:p>
    <w:p w14:paraId="28684735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（六）租赁期满收回房屋，不承担装修补偿等任何类似费用。未经甲方同意留存的物品，甲方有权处置。</w:t>
      </w:r>
    </w:p>
    <w:p w14:paraId="724CEFAE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（七）因国家建设等公共利益需要致使标的房屋不能继续租赁时，甲方有权单方面解除合同。</w:t>
      </w:r>
    </w:p>
    <w:p w14:paraId="7403924E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五、乙方的权利和义务</w:t>
      </w:r>
    </w:p>
    <w:p w14:paraId="54F4C14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（一）在承租期间按时交付租金、水电燃气、设备损耗等费用。</w:t>
      </w:r>
    </w:p>
    <w:p w14:paraId="3B259C67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（二）应合理使用所承租房屋及附属设施，如因使用不当发生损坏，乙方应立即负责维修或承担赔偿责任。房屋租赁期间若发生屋面漏水、下水管道堵塞等情况，由乙方自行维修。</w:t>
      </w:r>
    </w:p>
    <w:p w14:paraId="52437C6F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（三）承租期间如房屋结构发生不安全因素，乙方应及时向甲方报告，由甲方负责维修。若乙方未及时报告甲方，其责任由乙方承担。</w:t>
      </w:r>
    </w:p>
    <w:p w14:paraId="1ADD261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（四）房屋租赁期间，对于防火、防盗、“门前三包”、综合治理、配备消防器材等工作，乙方应执行有关部门规定并承担责任。</w:t>
      </w:r>
    </w:p>
    <w:p w14:paraId="0EEFF7B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（五）应安全使用水、电、气等设施设备，经常检查，防范事故。</w:t>
      </w:r>
    </w:p>
    <w:p w14:paraId="0E433D95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（六）不得改动房屋结构、毁损房屋设施。如需装修、维修、安装户外广告、遮雨（阳）棚等，需书面征得甲方同意并经相关行政管理部门批准后实施。</w:t>
      </w:r>
    </w:p>
    <w:p w14:paraId="465B6D7E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（七）使用所承租房屋如发生安全事故，造成自身或第三方人身、财产损失，以及由此引起的刑事、民事、行政责任均由乙方承担；若因此给甲方造成损失，应予赔偿。</w:t>
      </w:r>
    </w:p>
    <w:p w14:paraId="759E4C9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（八）利用所承租房屋进行违法犯罪活动，由乙方承担全部责任，与甲方无关。</w:t>
      </w:r>
    </w:p>
    <w:p w14:paraId="45DADB4B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（九）不得以任何方式将承租的房屋转租、转借、转让给他人。</w:t>
      </w:r>
    </w:p>
    <w:p w14:paraId="6B9D112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（十）租赁期满，应按时退还房屋，并保持房屋完好，不得将装修部分进行毁坏，不得要求甲方承担装修补偿等任何类似费用。</w:t>
      </w:r>
    </w:p>
    <w:p w14:paraId="25EC7FD5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（十一）因国家建设等公共利益需要致使标的房屋不能继续租赁时，乙方应配合提前解除合同，不得要求甲方承担任何费用或补偿。</w:t>
      </w:r>
    </w:p>
    <w:p w14:paraId="5A14D3E0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六、合同的变更、解除与终止</w:t>
      </w:r>
    </w:p>
    <w:p w14:paraId="60293CC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（一）房屋租赁期间，乙方有下列行为之一的，甲方有权单方面解除合同。</w:t>
      </w:r>
    </w:p>
    <w:p w14:paraId="0B6BD7E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1.乙方对所租赁房屋有任何形式的转租、转借、转让行为，或改变租赁用途，或未经甲方书面同意擅自拆改房屋结构。</w:t>
      </w:r>
    </w:p>
    <w:p w14:paraId="0015607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2.损坏承租房屋，在甲方提出的合理期限内仍未修复的。</w:t>
      </w:r>
    </w:p>
    <w:p w14:paraId="7D00C21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3.利用承租房屋存放危险品或进行违法犯罪活动。</w:t>
      </w:r>
    </w:p>
    <w:p w14:paraId="1042327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4.拖欠租金或其他应由乙方负担的费用，逾期一个月以上的。</w:t>
      </w:r>
    </w:p>
    <w:p w14:paraId="4FA3D2C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（二）房屋租赁期间，任何一方提出提前终止合同，需提前一个月书面通知对方，双方协商一致后，可以提前终止合同。</w:t>
      </w:r>
    </w:p>
    <w:p w14:paraId="4A1155AF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七、违约责任</w:t>
      </w:r>
    </w:p>
    <w:p w14:paraId="1F698AC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乙方不按时交付租金、水电费、设备使用损耗等费用的，除应如数补交外，还应按日千分之五向甲方支付违约金。如乙方未按时交纳前述费用，甲方有权采取停水停电等措施，因此所造成的一切责任和后果，由乙方承担。</w:t>
      </w:r>
    </w:p>
    <w:p w14:paraId="48F53F9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房屋租赁期间，乙方有第六条第一款行为之一的，甲方有权单方面解除合同并收回房屋，已收取的租金、保证金不予退还；乙方还应按照本合同年度租金总额的20%向甲方支付违约金。若违约金不足于弥补甲方损失，乙方还应补偿甲方损失的差额。</w:t>
      </w:r>
    </w:p>
    <w:p w14:paraId="045EF94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（三）房屋租赁期间，乙方未按照第六条第二款规定擅自退租的，甲方已收取的租金不予退还。</w:t>
      </w:r>
    </w:p>
    <w:p w14:paraId="38898ABD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（四）租赁期满三日内，乙方不归还房屋的，视同双方为不定期租赁关系。租金水平以本合同规定租金水平的三倍计算，到归还房屋为止。</w:t>
      </w:r>
    </w:p>
    <w:p w14:paraId="698AF074">
      <w:pPr>
        <w:spacing w:line="500" w:lineRule="exact"/>
        <w:ind w:firstLine="700" w:firstLineChars="25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八、免责条件</w:t>
      </w:r>
    </w:p>
    <w:p w14:paraId="1A7657FB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（一）因不可抗力致使本合同不能继续履行或造成损失，甲、乙双方互不承担责任。</w:t>
      </w:r>
    </w:p>
    <w:p w14:paraId="34F097B6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（二）因政府行为、市政建设等因素，影响租赁房屋正常使用造成损失的，甲方不承担责任。</w:t>
      </w:r>
    </w:p>
    <w:p w14:paraId="7481FC87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（三）房屋租赁期间，因政策变化、市政建设等公共利益要求需要改变房屋用途或拆迁，需要提前终止合同的，甲、乙双方互不承担责任。</w:t>
      </w:r>
    </w:p>
    <w:p w14:paraId="42208EB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（四）因上述第一、二、三款原因而提前终止合同的，租金按照实际天数计算，多退少补。</w:t>
      </w:r>
    </w:p>
    <w:p w14:paraId="19CD005D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九、争议解决</w:t>
      </w:r>
    </w:p>
    <w:p w14:paraId="017C388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（一）本合同未尽事宜，双方另行协商解决。</w:t>
      </w:r>
    </w:p>
    <w:p w14:paraId="0DB0D1C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（二）争议经协商不能解决的，可依法向租赁标的房屋所在地人民法院起诉。</w:t>
      </w:r>
    </w:p>
    <w:p w14:paraId="59DF611A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十、其他</w:t>
      </w:r>
    </w:p>
    <w:p w14:paraId="5C0C346B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本合同一式三份，甲、乙双方签字盖章生效，甲方、乙方和甲方主管部门各执一份。</w:t>
      </w:r>
    </w:p>
    <w:p w14:paraId="7C8E9DDA"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</w:p>
    <w:p w14:paraId="0A3C1448">
      <w:pPr>
        <w:spacing w:line="52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甲方（盖章）                  乙方（盖章）</w:t>
      </w:r>
    </w:p>
    <w:p w14:paraId="1C84F6A9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</w:p>
    <w:p w14:paraId="6F858899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经办人：                  </w:t>
      </w:r>
    </w:p>
    <w:p w14:paraId="79D657AE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</w:p>
    <w:p w14:paraId="2CA2C764">
      <w:pPr>
        <w:spacing w:line="520" w:lineRule="exact"/>
        <w:ind w:firstLine="596" w:firstLineChars="213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法定代表（授权人）：          法定代表（授权人）：</w:t>
      </w:r>
    </w:p>
    <w:p w14:paraId="20C44273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</w:t>
      </w:r>
    </w:p>
    <w:p w14:paraId="223F4014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</w:p>
    <w:p w14:paraId="56C30939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签约时间：       年   月   日 </w:t>
      </w:r>
    </w:p>
    <w:p w14:paraId="53FA5578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</w:p>
    <w:sectPr>
      <w:pgSz w:w="11907" w:h="16840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F7"/>
    <w:rsid w:val="0000089A"/>
    <w:rsid w:val="000137BA"/>
    <w:rsid w:val="000218E2"/>
    <w:rsid w:val="0004116F"/>
    <w:rsid w:val="00091F2E"/>
    <w:rsid w:val="000B2089"/>
    <w:rsid w:val="000C25CE"/>
    <w:rsid w:val="00130D0D"/>
    <w:rsid w:val="001D1019"/>
    <w:rsid w:val="00267998"/>
    <w:rsid w:val="00317553"/>
    <w:rsid w:val="003254E1"/>
    <w:rsid w:val="00347C41"/>
    <w:rsid w:val="003F0813"/>
    <w:rsid w:val="00486919"/>
    <w:rsid w:val="004A22C0"/>
    <w:rsid w:val="004B48E5"/>
    <w:rsid w:val="004F3592"/>
    <w:rsid w:val="00513E1B"/>
    <w:rsid w:val="00516B8E"/>
    <w:rsid w:val="0060692A"/>
    <w:rsid w:val="00612355"/>
    <w:rsid w:val="0063653E"/>
    <w:rsid w:val="00666871"/>
    <w:rsid w:val="00717922"/>
    <w:rsid w:val="00772FFD"/>
    <w:rsid w:val="007834A3"/>
    <w:rsid w:val="007D5913"/>
    <w:rsid w:val="007E7FDA"/>
    <w:rsid w:val="008034AD"/>
    <w:rsid w:val="00847D37"/>
    <w:rsid w:val="00893243"/>
    <w:rsid w:val="008F6317"/>
    <w:rsid w:val="00927ABA"/>
    <w:rsid w:val="00A373B9"/>
    <w:rsid w:val="00A65CD6"/>
    <w:rsid w:val="00AF06A2"/>
    <w:rsid w:val="00BB6F75"/>
    <w:rsid w:val="00BE2F3D"/>
    <w:rsid w:val="00C46FC1"/>
    <w:rsid w:val="00C9334E"/>
    <w:rsid w:val="00CE6455"/>
    <w:rsid w:val="00D133F5"/>
    <w:rsid w:val="00D20C55"/>
    <w:rsid w:val="00D33ED7"/>
    <w:rsid w:val="00E055D1"/>
    <w:rsid w:val="00E21D8D"/>
    <w:rsid w:val="00EE75F8"/>
    <w:rsid w:val="00F805E6"/>
    <w:rsid w:val="00FD7A16"/>
    <w:rsid w:val="00FE46F7"/>
    <w:rsid w:val="024F2F67"/>
    <w:rsid w:val="025A02AF"/>
    <w:rsid w:val="04835BA2"/>
    <w:rsid w:val="06D431B7"/>
    <w:rsid w:val="0C617358"/>
    <w:rsid w:val="0C916E34"/>
    <w:rsid w:val="0D5D2AFB"/>
    <w:rsid w:val="0E00467B"/>
    <w:rsid w:val="115F1654"/>
    <w:rsid w:val="19046D9A"/>
    <w:rsid w:val="1B0D75EC"/>
    <w:rsid w:val="1B2D63B8"/>
    <w:rsid w:val="1B605039"/>
    <w:rsid w:val="20A27FAA"/>
    <w:rsid w:val="234B01FF"/>
    <w:rsid w:val="23646302"/>
    <w:rsid w:val="273C634F"/>
    <w:rsid w:val="28346CAC"/>
    <w:rsid w:val="2CEE5841"/>
    <w:rsid w:val="2E2B6BC1"/>
    <w:rsid w:val="2F0C6452"/>
    <w:rsid w:val="2F731FFF"/>
    <w:rsid w:val="2FCA120D"/>
    <w:rsid w:val="3D12079F"/>
    <w:rsid w:val="3D650DFB"/>
    <w:rsid w:val="3E8411CF"/>
    <w:rsid w:val="47DA3075"/>
    <w:rsid w:val="47DE2288"/>
    <w:rsid w:val="48A41A47"/>
    <w:rsid w:val="4B311960"/>
    <w:rsid w:val="4DE93000"/>
    <w:rsid w:val="4F4F6C45"/>
    <w:rsid w:val="510E5772"/>
    <w:rsid w:val="52F662D3"/>
    <w:rsid w:val="56B55BBE"/>
    <w:rsid w:val="585E4DE3"/>
    <w:rsid w:val="5AC85B82"/>
    <w:rsid w:val="5DEC67A0"/>
    <w:rsid w:val="5E774117"/>
    <w:rsid w:val="60164BCE"/>
    <w:rsid w:val="63E77EE0"/>
    <w:rsid w:val="67BF654D"/>
    <w:rsid w:val="6D3E3C79"/>
    <w:rsid w:val="6F1F0B67"/>
    <w:rsid w:val="72895BAD"/>
    <w:rsid w:val="73A22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2018</Words>
  <Characters>2024</Characters>
  <Lines>16</Lines>
  <Paragraphs>4</Paragraphs>
  <TotalTime>2</TotalTime>
  <ScaleCrop>false</ScaleCrop>
  <LinksUpToDate>false</LinksUpToDate>
  <CharactersWithSpaces>2207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2024-04-22T07:47:00Z</dcterms:created>
  <dc:creator>Administrator</dc:creator>
  <cp:lastModifiedBy>ପ(雯雯)ଓ</cp:lastModifiedBy>
  <cp:lastPrinted>2022-08-05T09:06:00Z</cp:lastPrinted>
  <dcterms:modified xsi:type="dcterms:W3CDTF">2026-04-03T06:25:05Z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2C53B5B53C594F55A3DA56729759EFA1_13</vt:lpwstr>
  </property>
</Properties>
</file>