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2026</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eastAsia="zh-CN"/>
        </w:rPr>
        <w:t>度</w:t>
      </w:r>
      <w:r>
        <w:rPr>
          <w:rFonts w:hint="default" w:ascii="Times New Roman" w:hAnsi="Times New Roman" w:eastAsia="方正小标宋简体" w:cs="Times New Roman"/>
          <w:color w:val="auto"/>
          <w:sz w:val="44"/>
          <w:szCs w:val="44"/>
        </w:rPr>
        <w:t>宜昌市社会科学课题</w:t>
      </w:r>
      <w:r>
        <w:rPr>
          <w:rFonts w:hint="default" w:ascii="Times New Roman" w:hAnsi="Times New Roman" w:eastAsia="方正小标宋简体" w:cs="Times New Roman"/>
          <w:color w:val="auto"/>
          <w:sz w:val="44"/>
          <w:szCs w:val="44"/>
          <w:lang w:eastAsia="zh-CN"/>
        </w:rPr>
        <w:t>选题</w:t>
      </w:r>
      <w:r>
        <w:rPr>
          <w:rFonts w:hint="default" w:ascii="Times New Roman" w:hAnsi="Times New Roman" w:eastAsia="方正小标宋简体" w:cs="Times New Roman"/>
          <w:color w:val="auto"/>
          <w:sz w:val="44"/>
          <w:szCs w:val="44"/>
        </w:rPr>
        <w:t>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一、重大、重点课题参考选题</w:t>
      </w: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1.依托现有产业、前沿技术、场景资源抢占未来发展新赛道的对策研究</w:t>
      </w: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2.做大做强港航经济，促进港产城深度融合研究</w:t>
      </w: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3.宜昌具有世界级影响的文化标识研究</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4.推动中医药产业链建设，促进山区县乡村振兴研究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5.建设具有都市范的人民城市研究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6.加快提升宜昌城市能级研究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t>.抢抓三峡水运新通道建设重大机遇研究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.大力发展游轮经济研究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.推进磷石膏全过程综合治理研究</w:t>
      </w:r>
    </w:p>
    <w:p>
      <w:pPr>
        <w:keepNext w:val="0"/>
        <w:keepLines w:val="0"/>
        <w:pageBreakBefore w:val="0"/>
        <w:widowControl w:val="0"/>
        <w:kinsoku/>
        <w:wordWrap/>
        <w:overflowPunct/>
        <w:topLinePunct w:val="0"/>
        <w:autoSpaceDE/>
        <w:autoSpaceDN/>
        <w:bidi w:val="0"/>
        <w:adjustRightInd/>
        <w:snapToGrid/>
        <w:spacing w:line="540" w:lineRule="exact"/>
        <w:ind w:left="638" w:leftChars="304" w:right="0" w:rightChars="0" w:firstLine="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.长江大保护生动实践（宜昌篇）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.在投资于人中推动消费扩容提质研究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.引导党员干部树立和践行正确政绩观研究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为三峡水运新通道建设提供坚强法治保障研究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.当前农村社会情绪价值培育与疏导机制研究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.健康宜昌战略下高层次人才健康服务体系构建与城市竞争力提升研究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新时代廉洁文化研究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.“这就是宜昌”之《楚辞里的文化密码》（专著）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.屈原文化产业体系构建与实现路径研究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.昭君文化的核心内涵、基因谱系、时代价值研究</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.网络思想政治工作的实践形态与效能提升研究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.五峰业产坪零碳村建设研究</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二、其他参考选题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w:t>
      </w:r>
      <w:r>
        <w:rPr>
          <w:rFonts w:hint="eastAsia" w:ascii="Times New Roman" w:hAnsi="Times New Roman" w:eastAsia="楷体_GB2312" w:cs="Times New Roman"/>
          <w:b w:val="0"/>
          <w:bCs w:val="0"/>
          <w:color w:val="auto"/>
          <w:sz w:val="32"/>
          <w:szCs w:val="32"/>
          <w:lang w:val="en-US" w:eastAsia="zh-CN"/>
        </w:rPr>
        <w:t>1</w:t>
      </w:r>
      <w:r>
        <w:rPr>
          <w:rFonts w:hint="default" w:ascii="Times New Roman" w:hAnsi="Times New Roman" w:eastAsia="楷体_GB2312" w:cs="Times New Roman"/>
          <w:b w:val="0"/>
          <w:bCs w:val="0"/>
          <w:color w:val="auto"/>
          <w:sz w:val="32"/>
          <w:szCs w:val="32"/>
          <w:lang w:val="en-US" w:eastAsia="zh-CN"/>
        </w:rPr>
        <w:t>：全面创新发展与新质生产力培育</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1.加快培育能级跨越动力源研究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2.宜昌在全球全国发展大局中的战略定位研究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3.培育百亿企业研究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4.宜昌传统产业焕新提质研究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5.一体推进教育科技人才发展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6.吸引人才回宜对策研究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7.营造良好创新生态研究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8.加快检验检测与产业创新深度融合，助力宜昌支点先行区建设行稳致远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w:t>
      </w:r>
      <w:r>
        <w:rPr>
          <w:rFonts w:hint="eastAsia" w:ascii="Times New Roman" w:hAnsi="Times New Roman" w:eastAsia="楷体_GB2312" w:cs="Times New Roman"/>
          <w:b w:val="0"/>
          <w:bCs w:val="0"/>
          <w:color w:val="auto"/>
          <w:sz w:val="32"/>
          <w:szCs w:val="32"/>
          <w:lang w:val="en-US" w:eastAsia="zh-CN"/>
        </w:rPr>
        <w:t>2</w:t>
      </w:r>
      <w:r>
        <w:rPr>
          <w:rFonts w:hint="default" w:ascii="Times New Roman" w:hAnsi="Times New Roman" w:eastAsia="楷体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产业筑基与</w:t>
      </w:r>
      <w:r>
        <w:rPr>
          <w:rFonts w:hint="default" w:ascii="Times New Roman" w:hAnsi="Times New Roman" w:eastAsia="楷体_GB2312" w:cs="Times New Roman"/>
          <w:b w:val="0"/>
          <w:bCs w:val="0"/>
          <w:color w:val="auto"/>
          <w:sz w:val="32"/>
          <w:szCs w:val="32"/>
          <w:lang w:val="en-US" w:eastAsia="zh-CN"/>
        </w:rPr>
        <w:t>绿色转型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1.以推动磷资源高效高值利用做优绿色化工产业研究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2.持续推进电化长江、氢化长江、气化长江研究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3.深化无废城市建设研究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4.壮大生命健康产业研究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5.做大新能源新材料产业研究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6.加强宜昌城区滨江地区风貌管理，推动现代化人民城市建设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7.基于山水格局保护的宜昌城市特色魅力提升策略研究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方向3：宜昌文脉赓续与“文化+”融合发展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1.文旅融合下宜昌建设世界知名文化旅游目的地的策略与路径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2.大力发展演艺赛事经济研究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3.大力发展避暑经济研究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4.宜昌近代影像史发掘途径及宣传推广研究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5.推动宜昌文化“走出去”构建内外互动的公共文化服务体系研究</w:t>
      </w: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.宜昌三国文化研究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.三游洞文化研究</w:t>
      </w:r>
    </w:p>
    <w:p>
      <w:pPr>
        <w:ind w:firstLine="640" w:firstLineChars="200"/>
        <w:rPr>
          <w:rFonts w:hint="default"/>
          <w:lang w:val="en-US" w:eastAsia="zh-CN"/>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.龙舟文化的历史传承与现代价值研究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lang w:val="en-US" w:eastAsia="zh-CN"/>
        </w:rPr>
      </w:pP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.宜昌社科网评研究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方向4：推进城乡一体融合高质量发展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1.加快建设区域消费中心城市研究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2.加快发展情绪消费、宠物消费、入境消费研究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3.打造“小哥”友好城市研究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4.提升城市品质品位研究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5.农业社会化服务推进路径研究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6.创新消费场景促进乡村富民产业高质量发展研究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7.因地制宜推动县域特色发展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8.乡村产业振兴的实现路径与长效机制研究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9.乡村振兴背景下农村思想政治工作创新研究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方向5：对外开放能级跃升与制度型开放新格局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.提升宜昌自贸片区、综保区等各类平台功能研究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.提升招商引资效能研究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.促进外经贸提质发展研究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.建设贸易强市研究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.完善“创投+产投”引导基金体系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.持续优化营商环境研究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方向6：民生福祉高质量发展</w:t>
      </w:r>
    </w:p>
    <w:p>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1.提升党的基层组织领导经济社会发展能力和水平的路径探索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2.新兴领域思想政治工作研究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3.新时代干部人才心理健康建设路径研究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4.基层应急管理能力提升路径与探索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5.促进高质量充分就业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6.健全基层减负长效机制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7.加强青年婚恋服务工作研究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8.“一老一小一特殊”群体提供服务供给研究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9.破解核心商圈停车难停车贵问题研究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方向</w:t>
      </w:r>
      <w:r>
        <w:rPr>
          <w:rFonts w:hint="eastAsia" w:ascii="Times New Roman" w:hAnsi="Times New Roman" w:eastAsia="楷体_GB2312" w:cs="Times New Roman"/>
          <w:b w:val="0"/>
          <w:bCs w:val="0"/>
          <w:color w:val="auto"/>
          <w:sz w:val="32"/>
          <w:szCs w:val="32"/>
          <w:lang w:val="en-US" w:eastAsia="zh-CN"/>
        </w:rPr>
        <w:t>7</w:t>
      </w:r>
      <w:r>
        <w:rPr>
          <w:rFonts w:hint="default" w:ascii="Times New Roman" w:hAnsi="Times New Roman" w:eastAsia="楷体_GB2312" w:cs="Times New Roman"/>
          <w:b w:val="0"/>
          <w:bCs w:val="0"/>
          <w:color w:val="auto"/>
          <w:sz w:val="32"/>
          <w:szCs w:val="32"/>
          <w:lang w:val="en-US" w:eastAsia="zh-CN"/>
        </w:rPr>
        <w:t>：先行区建设的理论创新与实践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1.五峰月山村水生态产品价值实现路径研究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2.秭归长岭村基层治理研究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.长阳郑家榜村做强农文旅融合产业研究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.宜昌低空经济在农业生产中高效运作模式的应用与推广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.社会信用体系建设背景下代理记账机构信用评价指标体系优化研究——基于宜昌市全国试点实践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.养老有“医”靠，晚年有“医”托——枝江市医养结合的探索与启示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.城市完整社区建设的本地实践与治理机制研究——以宜都市锦江社区为例</w:t>
      </w:r>
    </w:p>
    <w:p>
      <w:pPr>
        <w:keepNext w:val="0"/>
        <w:keepLines w:val="0"/>
        <w:pageBreakBefore w:val="0"/>
        <w:widowControl w:val="0"/>
        <w:kinsoku/>
        <w:wordWrap/>
        <w:overflowPunct/>
        <w:topLinePunct w:val="0"/>
        <w:autoSpaceDE/>
        <w:autoSpaceDN/>
        <w:bidi w:val="0"/>
        <w:adjustRightInd/>
        <w:snapToGrid/>
        <w:spacing w:line="540" w:lineRule="exact"/>
        <w:ind w:firstLine="1540" w:firstLineChars="500"/>
        <w:textAlignment w:val="auto"/>
        <w:rPr>
          <w:rFonts w:hint="default" w:ascii="Times New Roman" w:hAnsi="Times New Roman" w:cs="Times New Roman"/>
          <w:color w:val="auto"/>
          <w:lang w:eastAsia="zh-CN"/>
        </w:rPr>
      </w:pPr>
      <w:r>
        <w:rPr>
          <w:rFonts w:hint="default" w:ascii="Times New Roman" w:hAnsi="Times New Roman" w:eastAsia="仿宋" w:cs="Times New Roman"/>
          <w:color w:val="auto"/>
          <w:spacing w:val="-6"/>
          <w:sz w:val="32"/>
          <w:szCs w:val="32"/>
        </w:rPr>
        <w:t xml:space="preserve"> </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116205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2"/>
                              <w:rFonts w:ascii="Times New Roman" w:hAnsi="Times New Roman"/>
                              <w:sz w:val="28"/>
                              <w:szCs w:val="28"/>
                            </w:rPr>
                          </w:pPr>
                          <w:r>
                            <w:rPr>
                              <w:rStyle w:val="12"/>
                              <w:rFonts w:hint="eastAsia" w:ascii="Times New Roman"/>
                              <w:sz w:val="28"/>
                              <w:szCs w:val="28"/>
                            </w:rPr>
                            <w:t>－</w:t>
                          </w:r>
                          <w:r>
                            <w:rPr>
                              <w:rStyle w:val="12"/>
                              <w:rFonts w:ascii="Times New Roman" w:hAnsi="Times New Roman"/>
                              <w:sz w:val="28"/>
                              <w:szCs w:val="28"/>
                            </w:rPr>
                            <w:t xml:space="preserve"> </w:t>
                          </w:r>
                          <w:r>
                            <w:rPr>
                              <w:rStyle w:val="12"/>
                              <w:rFonts w:ascii="Times New Roman" w:hAnsi="Times New Roman"/>
                              <w:sz w:val="28"/>
                              <w:szCs w:val="28"/>
                            </w:rPr>
                            <w:fldChar w:fldCharType="begin"/>
                          </w:r>
                          <w:r>
                            <w:rPr>
                              <w:rStyle w:val="12"/>
                              <w:rFonts w:ascii="Times New Roman" w:hAnsi="Times New Roman"/>
                              <w:sz w:val="28"/>
                              <w:szCs w:val="28"/>
                            </w:rPr>
                            <w:instrText xml:space="preserve">PAGE  </w:instrText>
                          </w:r>
                          <w:r>
                            <w:rPr>
                              <w:rStyle w:val="12"/>
                              <w:rFonts w:ascii="Times New Roman" w:hAnsi="Times New Roman"/>
                              <w:sz w:val="28"/>
                              <w:szCs w:val="28"/>
                            </w:rPr>
                            <w:fldChar w:fldCharType="separate"/>
                          </w:r>
                          <w:r>
                            <w:rPr>
                              <w:rStyle w:val="12"/>
                              <w:rFonts w:ascii="Times New Roman" w:hAnsi="Times New Roman"/>
                              <w:sz w:val="28"/>
                              <w:szCs w:val="28"/>
                            </w:rPr>
                            <w:t>12</w:t>
                          </w:r>
                          <w:r>
                            <w:rPr>
                              <w:rStyle w:val="12"/>
                              <w:rFonts w:ascii="Times New Roman" w:hAnsi="Times New Roman"/>
                              <w:sz w:val="28"/>
                              <w:szCs w:val="28"/>
                            </w:rPr>
                            <w:fldChar w:fldCharType="end"/>
                          </w:r>
                          <w:r>
                            <w:rPr>
                              <w:rStyle w:val="12"/>
                              <w:rFonts w:ascii="Times New Roman" w:hAnsi="Times New Roman"/>
                              <w:sz w:val="28"/>
                              <w:szCs w:val="28"/>
                            </w:rPr>
                            <w:t xml:space="preserve"> </w:t>
                          </w:r>
                          <w:r>
                            <w:rPr>
                              <w:rStyle w:val="12"/>
                              <w:rFonts w:hint="eastAsia" w:ascii="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15pt;height:144pt;width:144pt;mso-position-horizontal:outside;mso-position-horizontal-relative:margin;mso-wrap-style:none;z-index:251659264;mso-width-relative:page;mso-height-relative:page;" filled="f" stroked="f" coordsize="21600,21600" o:gfxdata="UEsDBAoAAAAAAIdO4kAAAAAAAAAAAAAAAAAEAAAAZHJzL1BLAwQUAAAACACHTuJAb30FwtQAAAAH&#10;AQAADwAAAGRycy9kb3ducmV2LnhtbE2PwU7DMBBE70j8g7VI3KjdBlVRiFOJinBEouHA0Y2XJG28&#10;jmw3DX/PcoLjzKxm3pa7xY1ixhAHTxrWKwUCqfV2oE7DR1M/5CBiMmTN6Ak1fGOEXXV7U5rC+iu9&#10;43xIneASioXR0Kc0FVLGtkdn4spPSJx9+eBMYhk6aYO5crkb5UaprXRmIF7ozYT7Htvz4eI07Oum&#10;CTPGMH7ia52d3p4f8WXR+v5urZ5AJFzS3zH84jM6VMx09BeyUYwa+JHEbp6B4HST52wcNWRqm4Gs&#10;Svmfv/oB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fQXC1AAAAAc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pStyle w:val="6"/>
                      <w:rPr>
                        <w:rStyle w:val="12"/>
                        <w:rFonts w:ascii="Times New Roman" w:hAnsi="Times New Roman"/>
                        <w:sz w:val="28"/>
                        <w:szCs w:val="28"/>
                      </w:rPr>
                    </w:pPr>
                    <w:r>
                      <w:rPr>
                        <w:rStyle w:val="12"/>
                        <w:rFonts w:hint="eastAsia" w:ascii="Times New Roman"/>
                        <w:sz w:val="28"/>
                        <w:szCs w:val="28"/>
                      </w:rPr>
                      <w:t>－</w:t>
                    </w:r>
                    <w:r>
                      <w:rPr>
                        <w:rStyle w:val="12"/>
                        <w:rFonts w:ascii="Times New Roman" w:hAnsi="Times New Roman"/>
                        <w:sz w:val="28"/>
                        <w:szCs w:val="28"/>
                      </w:rPr>
                      <w:t xml:space="preserve"> </w:t>
                    </w:r>
                    <w:r>
                      <w:rPr>
                        <w:rStyle w:val="12"/>
                        <w:rFonts w:ascii="Times New Roman" w:hAnsi="Times New Roman"/>
                        <w:sz w:val="28"/>
                        <w:szCs w:val="28"/>
                      </w:rPr>
                      <w:fldChar w:fldCharType="begin"/>
                    </w:r>
                    <w:r>
                      <w:rPr>
                        <w:rStyle w:val="12"/>
                        <w:rFonts w:ascii="Times New Roman" w:hAnsi="Times New Roman"/>
                        <w:sz w:val="28"/>
                        <w:szCs w:val="28"/>
                      </w:rPr>
                      <w:instrText xml:space="preserve">PAGE  </w:instrText>
                    </w:r>
                    <w:r>
                      <w:rPr>
                        <w:rStyle w:val="12"/>
                        <w:rFonts w:ascii="Times New Roman" w:hAnsi="Times New Roman"/>
                        <w:sz w:val="28"/>
                        <w:szCs w:val="28"/>
                      </w:rPr>
                      <w:fldChar w:fldCharType="separate"/>
                    </w:r>
                    <w:r>
                      <w:rPr>
                        <w:rStyle w:val="12"/>
                        <w:rFonts w:ascii="Times New Roman" w:hAnsi="Times New Roman"/>
                        <w:sz w:val="28"/>
                        <w:szCs w:val="28"/>
                      </w:rPr>
                      <w:t>12</w:t>
                    </w:r>
                    <w:r>
                      <w:rPr>
                        <w:rStyle w:val="12"/>
                        <w:rFonts w:ascii="Times New Roman" w:hAnsi="Times New Roman"/>
                        <w:sz w:val="28"/>
                        <w:szCs w:val="28"/>
                      </w:rPr>
                      <w:fldChar w:fldCharType="end"/>
                    </w:r>
                    <w:r>
                      <w:rPr>
                        <w:rStyle w:val="12"/>
                        <w:rFonts w:ascii="Times New Roman" w:hAnsi="Times New Roman"/>
                        <w:sz w:val="28"/>
                        <w:szCs w:val="28"/>
                      </w:rPr>
                      <w:t xml:space="preserve"> </w:t>
                    </w:r>
                    <w:r>
                      <w:rPr>
                        <w:rStyle w:val="12"/>
                        <w:rFonts w:hint="eastAsia" w:ascii="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F2036"/>
    <w:rsid w:val="069311AC"/>
    <w:rsid w:val="07E56C4E"/>
    <w:rsid w:val="0B805F61"/>
    <w:rsid w:val="0B847C44"/>
    <w:rsid w:val="0C6C1359"/>
    <w:rsid w:val="0C8C2CA9"/>
    <w:rsid w:val="15150AE1"/>
    <w:rsid w:val="169D61EA"/>
    <w:rsid w:val="17D77FEE"/>
    <w:rsid w:val="1B960A88"/>
    <w:rsid w:val="1C9437F8"/>
    <w:rsid w:val="1D9F75F1"/>
    <w:rsid w:val="1F7F7AE2"/>
    <w:rsid w:val="1FFF55D1"/>
    <w:rsid w:val="20AF38E1"/>
    <w:rsid w:val="20B91A20"/>
    <w:rsid w:val="20D94645"/>
    <w:rsid w:val="22110428"/>
    <w:rsid w:val="221F61D0"/>
    <w:rsid w:val="22665162"/>
    <w:rsid w:val="226C20FD"/>
    <w:rsid w:val="298C148D"/>
    <w:rsid w:val="29FA7904"/>
    <w:rsid w:val="2A7E5843"/>
    <w:rsid w:val="2A8E618E"/>
    <w:rsid w:val="2D8B1FBE"/>
    <w:rsid w:val="2E126987"/>
    <w:rsid w:val="2F6E65C0"/>
    <w:rsid w:val="326A6ADF"/>
    <w:rsid w:val="32D6607D"/>
    <w:rsid w:val="330B133C"/>
    <w:rsid w:val="33964AA9"/>
    <w:rsid w:val="34225992"/>
    <w:rsid w:val="34AE0C34"/>
    <w:rsid w:val="3595065C"/>
    <w:rsid w:val="35BD1F50"/>
    <w:rsid w:val="36D2290C"/>
    <w:rsid w:val="3815176F"/>
    <w:rsid w:val="39D01DD6"/>
    <w:rsid w:val="3B303803"/>
    <w:rsid w:val="3C910009"/>
    <w:rsid w:val="3F9E0564"/>
    <w:rsid w:val="406F123C"/>
    <w:rsid w:val="42403200"/>
    <w:rsid w:val="431A1904"/>
    <w:rsid w:val="43D107DD"/>
    <w:rsid w:val="44F4342B"/>
    <w:rsid w:val="4C154BFA"/>
    <w:rsid w:val="4D6C4FB9"/>
    <w:rsid w:val="4E0D54CE"/>
    <w:rsid w:val="4E12621D"/>
    <w:rsid w:val="4E6B5051"/>
    <w:rsid w:val="4FBF58F9"/>
    <w:rsid w:val="521A4543"/>
    <w:rsid w:val="5C030599"/>
    <w:rsid w:val="5C1858F8"/>
    <w:rsid w:val="5C271DF8"/>
    <w:rsid w:val="5DE86764"/>
    <w:rsid w:val="5FCB3D24"/>
    <w:rsid w:val="60F3387F"/>
    <w:rsid w:val="62D20509"/>
    <w:rsid w:val="62E55C4F"/>
    <w:rsid w:val="64747C22"/>
    <w:rsid w:val="670A1112"/>
    <w:rsid w:val="67485606"/>
    <w:rsid w:val="678C5CB9"/>
    <w:rsid w:val="682512E0"/>
    <w:rsid w:val="68B92AC4"/>
    <w:rsid w:val="692E416F"/>
    <w:rsid w:val="695E3857"/>
    <w:rsid w:val="69C14EBE"/>
    <w:rsid w:val="69EA6C71"/>
    <w:rsid w:val="6AAC6E4F"/>
    <w:rsid w:val="6B0A57AE"/>
    <w:rsid w:val="6E5004BB"/>
    <w:rsid w:val="6EE917B8"/>
    <w:rsid w:val="71C3192F"/>
    <w:rsid w:val="73406F44"/>
    <w:rsid w:val="791C04EA"/>
    <w:rsid w:val="7B5E70A0"/>
    <w:rsid w:val="7BC927E9"/>
    <w:rsid w:val="7E0A48C8"/>
    <w:rsid w:val="7FDD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4"/>
    <w:qFormat/>
    <w:uiPriority w:val="0"/>
    <w:pPr>
      <w:spacing w:after="120"/>
      <w:ind w:left="420" w:leftChars="200"/>
    </w:pPr>
    <w:rPr>
      <w:rFonts w:ascii="Times New Roman" w:hAnsi="Times New Roma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Autospacing="1" w:afterAutospacing="1"/>
      <w:jc w:val="left"/>
    </w:pPr>
    <w:rPr>
      <w:rFonts w:ascii="宋体" w:hAnsi="宋体" w:cs="宋体"/>
      <w:kern w:val="0"/>
      <w:sz w:val="24"/>
    </w:rPr>
  </w:style>
  <w:style w:type="paragraph" w:styleId="8">
    <w:name w:val="Body Text First Indent 2"/>
    <w:basedOn w:val="5"/>
    <w:next w:val="1"/>
    <w:qFormat/>
    <w:uiPriority w:val="0"/>
    <w:pPr>
      <w:spacing w:line="360" w:lineRule="auto"/>
      <w:ind w:firstLine="420" w:firstLineChars="200"/>
    </w:pPr>
    <w:rPr>
      <w:sz w:val="24"/>
    </w:rPr>
  </w:style>
  <w:style w:type="character" w:styleId="11">
    <w:name w:val="Strong"/>
    <w:basedOn w:val="10"/>
    <w:qFormat/>
    <w:uiPriority w:val="99"/>
    <w:rPr>
      <w:rFonts w:cs="Times New Roman"/>
      <w:b/>
      <w:bCs/>
    </w:rPr>
  </w:style>
  <w:style w:type="character" w:styleId="12">
    <w:name w:val="page number"/>
    <w:basedOn w:val="10"/>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4405</Words>
  <Characters>4668</Characters>
  <Lines>0</Lines>
  <Paragraphs>0</Paragraphs>
  <TotalTime>1</TotalTime>
  <ScaleCrop>false</ScaleCrop>
  <LinksUpToDate>false</LinksUpToDate>
  <CharactersWithSpaces>4974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2025-01-08T09:35:00Z</dcterms:created>
  <dc:creator>Lenovo</dc:creator>
  <cp:lastModifiedBy>NTKO</cp:lastModifiedBy>
  <cp:lastPrinted>2026-04-24T06:37:00Z</cp:lastPrinted>
  <dcterms:modified xsi:type="dcterms:W3CDTF">2026-04-28T02:00:23Z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eyJoZGlkIjoiNDk2NzdiZjk0NDQ0ZjYwNWU5YTIzOWUzMGZlMDBkYWIiLCJ1c2VySWQiOiIzODAyMjE2NDIifQ==</vt:lpwstr>
  </property>
  <property fmtid="{D5CDD505-2E9C-101B-9397-08002B2CF9AE}" pid="4" name="ICV">
    <vt:lpwstr>8970CB9AC4014560BCCFAEDC58E0E1D8_12</vt:lpwstr>
  </property>
</Properties>
</file>