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7398"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宜昌市国民体质监测中心发布</w:t>
      </w:r>
    </w:p>
    <w:p w14:paraId="3A90F27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《202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国民体质监测公报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》</w:t>
      </w:r>
    </w:p>
    <w:p w14:paraId="40028AFD">
      <w:pPr>
        <w:spacing w:line="580" w:lineRule="exact"/>
        <w:ind w:firstLine="80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 w14:paraId="7ED67D3A">
      <w:pPr>
        <w:pStyle w:val="1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根据《全民健身条例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全民健身计划（2021—2025年）》《宜昌市构建更高水平全民健身公共服务体系实施方案》等文件精神，为系统掌握我市国民体质现状和变化规律，推动全民健身活动的开展，宜昌市体育局在全市范围内开展了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年国民体质监测工作。</w:t>
      </w:r>
    </w:p>
    <w:p w14:paraId="55590CBB">
      <w:pPr>
        <w:pStyle w:val="1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监测的指标包括身体形态、身体机能和身体素质共三个方面，根据《国民体质测定标准》评定出体质达标率等综合指标。监测对象为3～6周岁的幼儿、20～59周岁的成年人以及60～79岁的老年人。采用分层随机整群的抽样原则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全市5个县市区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的机关（企事业）单位、学校、幼儿园及群体组织中抽取了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人参与测试，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有效数据3158人，其中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人，女性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人；幼儿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 w14:paraId="02FB3E3F">
      <w:pPr>
        <w:pStyle w:val="13"/>
        <w:widowControl/>
        <w:spacing w:beforeAutospacing="0" w:afterAutospacing="0" w:line="58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、国民体质基本状况</w:t>
      </w:r>
    </w:p>
    <w:p w14:paraId="7E50C924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（一）国民体质单项指标情况</w:t>
      </w:r>
    </w:p>
    <w:p w14:paraId="07D00A82">
      <w:pPr>
        <w:pStyle w:val="13"/>
        <w:widowControl/>
        <w:spacing w:beforeAutospacing="0" w:afterAutospacing="0" w:line="580" w:lineRule="exact"/>
        <w:ind w:left="420" w:leftChars="200" w:firstLine="320" w:firstLineChars="1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1.幼儿（3～6岁）</w:t>
      </w:r>
    </w:p>
    <w:p w14:paraId="5F1F85D1">
      <w:pPr>
        <w:spacing w:line="240" w:lineRule="exact"/>
        <w:ind w:firstLine="643"/>
        <w:rPr>
          <w:rFonts w:ascii="Calibri" w:hAnsi="Calibri" w:eastAsia="宋体" w:cs="Times New Roman"/>
          <w:b/>
          <w:color w:val="auto"/>
          <w:szCs w:val="22"/>
        </w:rPr>
      </w:pPr>
    </w:p>
    <w:p w14:paraId="110691E6"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Cs w:val="21"/>
        </w:rPr>
      </w:pPr>
    </w:p>
    <w:p w14:paraId="12F643C2">
      <w:pPr>
        <w:spacing w:line="240" w:lineRule="exact"/>
        <w:jc w:val="center"/>
        <w:rPr>
          <w:rFonts w:hint="eastAsia" w:ascii="黑体" w:hAnsi="黑体" w:eastAsia="黑体" w:cs="黑体"/>
          <w:b/>
          <w:bCs/>
          <w:color w:val="auto"/>
          <w:sz w:val="22"/>
        </w:rPr>
      </w:pPr>
      <w:r>
        <w:rPr>
          <w:rFonts w:hint="eastAsia" w:ascii="黑体" w:hAnsi="黑体" w:eastAsia="黑体" w:cs="黑体"/>
          <w:b/>
          <w:bCs/>
          <w:color w:val="auto"/>
          <w:sz w:val="22"/>
        </w:rPr>
        <w:t xml:space="preserve">表1    </w:t>
      </w:r>
      <w:r>
        <w:rPr>
          <w:rFonts w:hint="eastAsia" w:ascii="黑体" w:hAnsi="黑体" w:eastAsia="黑体" w:cs="黑体"/>
          <w:b/>
          <w:bCs/>
          <w:color w:val="auto"/>
          <w:sz w:val="22"/>
          <w:lang w:eastAsia="zh-CN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22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auto"/>
          <w:sz w:val="22"/>
        </w:rPr>
        <w:t>年宜昌市3～6岁幼儿各项体质指标平均数</w:t>
      </w:r>
    </w:p>
    <w:tbl>
      <w:tblPr>
        <w:tblStyle w:val="15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46"/>
        <w:gridCol w:w="1298"/>
        <w:gridCol w:w="1107"/>
        <w:gridCol w:w="1107"/>
        <w:gridCol w:w="1107"/>
        <w:gridCol w:w="1298"/>
        <w:gridCol w:w="1179"/>
      </w:tblGrid>
      <w:tr w14:paraId="440E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51783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529F0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  <w:p w14:paraId="08D4405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BAE7B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身高</w:t>
            </w:r>
          </w:p>
          <w:p w14:paraId="3DF68C0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1C383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坐高</w:t>
            </w:r>
          </w:p>
          <w:p w14:paraId="18EF046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BB89D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体重</w:t>
            </w:r>
          </w:p>
          <w:p w14:paraId="04AB91B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AA660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胸围</w:t>
            </w:r>
          </w:p>
          <w:p w14:paraId="08DDCD08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CC9EF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安静</w:t>
            </w:r>
          </w:p>
          <w:p w14:paraId="33548B0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心率</w:t>
            </w:r>
          </w:p>
          <w:p w14:paraId="2C08F04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（次/分）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E5467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体脂率</w:t>
            </w:r>
          </w:p>
          <w:p w14:paraId="411CCB4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（%）</w:t>
            </w:r>
          </w:p>
        </w:tc>
      </w:tr>
      <w:tr w14:paraId="168C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ADF2B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男性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2895F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51B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102.09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CD812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56.87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16CE8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695E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53.08 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28ED4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91.58 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55F2F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16.88 </w:t>
            </w:r>
          </w:p>
        </w:tc>
      </w:tr>
      <w:tr w14:paraId="4079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B4E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99B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736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108.1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095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F0A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17.58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FA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53.75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D18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94.49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C90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15.66</w:t>
            </w:r>
          </w:p>
        </w:tc>
      </w:tr>
      <w:tr w14:paraId="4924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4B4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285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DBF3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115.59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29B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7E56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20.29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A2D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57.24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DA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91.37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4B5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16.19 </w:t>
            </w:r>
          </w:p>
        </w:tc>
      </w:tr>
      <w:tr w14:paraId="6780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C6AA2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797E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EC1A3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121.18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594B3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A33E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08BC6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59.58 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35281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84.71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32D1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17.18 </w:t>
            </w:r>
          </w:p>
        </w:tc>
      </w:tr>
      <w:tr w14:paraId="7C07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0AD9B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女性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A01B9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B64E2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100.68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7FC4F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56.2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9CBFE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15.36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77F1A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51.59 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A46C5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94.69 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28AD8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21.42 </w:t>
            </w:r>
          </w:p>
        </w:tc>
      </w:tr>
      <w:tr w14:paraId="2D3D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B0046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932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AEE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107.4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DF5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59.84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F22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CF5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53.05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C74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3B1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19.77 </w:t>
            </w:r>
          </w:p>
        </w:tc>
      </w:tr>
      <w:tr w14:paraId="789F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B834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DB3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835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113.6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AF4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63.08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5F5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19.27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C34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55.1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AC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92.11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596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19.37 </w:t>
            </w:r>
          </w:p>
        </w:tc>
      </w:tr>
      <w:tr w14:paraId="7AD2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0AFFF6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7C7B3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81440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120.53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3CE11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437F6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52AA7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57.51 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4D8AF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82.71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DC18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 </w:t>
            </w:r>
          </w:p>
        </w:tc>
      </w:tr>
    </w:tbl>
    <w:p w14:paraId="0D792708">
      <w:pPr>
        <w:spacing w:line="240" w:lineRule="exact"/>
        <w:ind w:firstLine="442"/>
        <w:jc w:val="center"/>
        <w:rPr>
          <w:rFonts w:ascii="宋体" w:hAnsi="宋体" w:eastAsia="宋体" w:cs="宋体"/>
          <w:b/>
          <w:color w:val="auto"/>
          <w:sz w:val="22"/>
        </w:rPr>
      </w:pPr>
    </w:p>
    <w:p w14:paraId="179ADC6F">
      <w:pPr>
        <w:spacing w:line="240" w:lineRule="exact"/>
        <w:ind w:firstLine="442"/>
        <w:jc w:val="center"/>
        <w:rPr>
          <w:rFonts w:ascii="宋体" w:hAnsi="宋体" w:eastAsia="宋体" w:cs="宋体"/>
          <w:b/>
          <w:color w:val="auto"/>
          <w:sz w:val="22"/>
        </w:rPr>
      </w:pPr>
    </w:p>
    <w:p w14:paraId="1F62CE98">
      <w:pPr>
        <w:spacing w:line="240" w:lineRule="exact"/>
        <w:jc w:val="center"/>
        <w:rPr>
          <w:rFonts w:hint="eastAsia" w:ascii="黑体" w:hAnsi="黑体" w:eastAsia="黑体" w:cs="黑体"/>
          <w:b/>
          <w:bCs/>
          <w:color w:val="auto"/>
          <w:sz w:val="22"/>
        </w:rPr>
      </w:pPr>
      <w:r>
        <w:rPr>
          <w:rFonts w:hint="eastAsia" w:ascii="黑体" w:hAnsi="黑体" w:eastAsia="黑体" w:cs="黑体"/>
          <w:b/>
          <w:bCs/>
          <w:color w:val="auto"/>
          <w:sz w:val="22"/>
        </w:rPr>
        <w:t xml:space="preserve">表2     </w:t>
      </w:r>
      <w:r>
        <w:rPr>
          <w:rFonts w:hint="eastAsia" w:ascii="黑体" w:hAnsi="黑体" w:eastAsia="黑体" w:cs="黑体"/>
          <w:b/>
          <w:bCs/>
          <w:color w:val="auto"/>
          <w:sz w:val="22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2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auto"/>
          <w:sz w:val="22"/>
        </w:rPr>
        <w:t>年宜昌市3～6岁幼儿各项体质指标平均数（续）</w:t>
      </w:r>
    </w:p>
    <w:tbl>
      <w:tblPr>
        <w:tblStyle w:val="15"/>
        <w:tblW w:w="91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74"/>
        <w:gridCol w:w="1289"/>
        <w:gridCol w:w="1139"/>
        <w:gridCol w:w="1109"/>
        <w:gridCol w:w="1109"/>
        <w:gridCol w:w="1274"/>
        <w:gridCol w:w="1214"/>
      </w:tblGrid>
      <w:tr w14:paraId="611C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98E4E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9E3E8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  <w:p w14:paraId="5A1C71F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68F9A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握力</w:t>
            </w:r>
          </w:p>
          <w:p w14:paraId="4AA55CB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4C793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立定</w:t>
            </w:r>
          </w:p>
          <w:p w14:paraId="3BCE3A3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跳远</w:t>
            </w:r>
          </w:p>
          <w:p w14:paraId="37C57FD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1B793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lang w:val="en-US" w:eastAsia="zh-CN"/>
              </w:rPr>
              <w:t>坐位</w:t>
            </w:r>
          </w:p>
          <w:p w14:paraId="3FFBB1C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体前屈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93C41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双脚</w:t>
            </w:r>
          </w:p>
          <w:p w14:paraId="0B45E8A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连续跳（秒）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1B716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15米绕障碍跑</w:t>
            </w:r>
          </w:p>
          <w:p w14:paraId="5A83FAB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（秒）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62808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走平衡木（秒）</w:t>
            </w:r>
          </w:p>
        </w:tc>
      </w:tr>
      <w:tr w14:paraId="08E6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F423C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男性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68FE6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3D2D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8660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46.93 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C314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BD5B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9.92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1226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9.69 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9578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6.92 </w:t>
            </w:r>
          </w:p>
        </w:tc>
      </w:tr>
      <w:tr w14:paraId="75B9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985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F1F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11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3DC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350D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B4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972F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12D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6.81</w:t>
            </w:r>
          </w:p>
        </w:tc>
      </w:tr>
      <w:tr w14:paraId="79DF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EDE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B55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7B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693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88.45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B153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3F5A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72D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7.94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781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</w:tr>
      <w:tr w14:paraId="5388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AD86A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0BF2F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88076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8DED0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91.62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884A9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67FD5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6.96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C9CF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2C108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5.92</w:t>
            </w:r>
          </w:p>
        </w:tc>
      </w:tr>
      <w:tr w14:paraId="057B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02A38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女性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43B0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643D8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4.21 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18653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47.23 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44CD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B6FB0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30B09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10.99 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D1F1D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6.92 </w:t>
            </w:r>
          </w:p>
        </w:tc>
      </w:tr>
      <w:tr w14:paraId="3A60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5C0D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CE3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AEC1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5F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69.95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CFE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6F7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2B6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7939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5.92 </w:t>
            </w:r>
          </w:p>
        </w:tc>
      </w:tr>
      <w:tr w14:paraId="2100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C78F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45D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A22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D9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BA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54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0F0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9E6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6.36 </w:t>
            </w:r>
          </w:p>
        </w:tc>
      </w:tr>
      <w:tr w14:paraId="5D68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70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10E3F5">
            <w:pPr>
              <w:spacing w:after="0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5A9B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E7B67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8E478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83.37 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476B4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2C971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655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8.05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E81E6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5.76 </w:t>
            </w:r>
          </w:p>
        </w:tc>
      </w:tr>
    </w:tbl>
    <w:p w14:paraId="4E489200">
      <w:pPr>
        <w:pStyle w:val="13"/>
        <w:widowControl/>
        <w:spacing w:beforeAutospacing="0" w:afterAutospacing="0"/>
        <w:rPr>
          <w:rFonts w:ascii="宋体" w:hAnsi="宋体" w:eastAsia="宋体" w:cs="宋体"/>
          <w:color w:val="auto"/>
          <w:sz w:val="32"/>
          <w:szCs w:val="32"/>
        </w:rPr>
      </w:pPr>
    </w:p>
    <w:p w14:paraId="514312A9">
      <w:pPr>
        <w:pStyle w:val="13"/>
        <w:widowControl/>
        <w:spacing w:beforeAutospacing="0" w:afterAutospacing="0"/>
        <w:ind w:left="420" w:leftChars="200" w:firstLine="320" w:firstLineChars="1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2.成年人（20～59岁）</w:t>
      </w:r>
    </w:p>
    <w:p w14:paraId="4186176C">
      <w:pPr>
        <w:spacing w:line="240" w:lineRule="exact"/>
        <w:jc w:val="center"/>
        <w:rPr>
          <w:rFonts w:hint="eastAsia" w:ascii="黑体" w:hAnsi="黑体" w:eastAsia="黑体" w:cs="黑体"/>
          <w:b/>
          <w:color w:val="auto"/>
          <w:sz w:val="22"/>
        </w:rPr>
      </w:pPr>
      <w:r>
        <w:rPr>
          <w:rFonts w:hint="eastAsia" w:ascii="黑体" w:hAnsi="黑体" w:eastAsia="黑体" w:cs="黑体"/>
          <w:b/>
          <w:color w:val="auto"/>
          <w:sz w:val="22"/>
        </w:rPr>
        <w:t xml:space="preserve">表3   </w:t>
      </w:r>
      <w:r>
        <w:rPr>
          <w:rFonts w:hint="eastAsia" w:ascii="黑体" w:hAnsi="黑体" w:eastAsia="黑体" w:cs="黑体"/>
          <w:b/>
          <w:color w:val="auto"/>
          <w:sz w:val="22"/>
          <w:lang w:eastAsia="zh-CN"/>
        </w:rPr>
        <w:t>202</w:t>
      </w:r>
      <w:r>
        <w:rPr>
          <w:rFonts w:hint="eastAsia" w:ascii="黑体" w:hAnsi="黑体" w:eastAsia="黑体" w:cs="黑体"/>
          <w:b/>
          <w:color w:val="auto"/>
          <w:sz w:val="2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auto"/>
          <w:sz w:val="22"/>
        </w:rPr>
        <w:t>年宜昌市20～59岁成年人各项体质指标平均数</w:t>
      </w:r>
    </w:p>
    <w:tbl>
      <w:tblPr>
        <w:tblStyle w:val="15"/>
        <w:tblW w:w="91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13"/>
        <w:gridCol w:w="1015"/>
        <w:gridCol w:w="1015"/>
        <w:gridCol w:w="1015"/>
        <w:gridCol w:w="1015"/>
        <w:gridCol w:w="1115"/>
        <w:gridCol w:w="1015"/>
        <w:gridCol w:w="916"/>
      </w:tblGrid>
      <w:tr w14:paraId="531D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1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CE93D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2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39F3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年龄段</w:t>
            </w:r>
          </w:p>
          <w:p w14:paraId="64D29EB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18379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身高</w:t>
            </w:r>
          </w:p>
          <w:p w14:paraId="64E046A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7076B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体重</w:t>
            </w:r>
          </w:p>
          <w:p w14:paraId="6069FA5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5BFAF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腰围</w:t>
            </w:r>
          </w:p>
          <w:p w14:paraId="085D96A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6B040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臀围</w:t>
            </w:r>
          </w:p>
          <w:p w14:paraId="5E4D9C0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1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310B1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体脂率</w:t>
            </w:r>
          </w:p>
          <w:p w14:paraId="57F828A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（%）</w:t>
            </w:r>
          </w:p>
        </w:tc>
        <w:tc>
          <w:tcPr>
            <w:tcW w:w="10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E42D4A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肺活量</w:t>
            </w:r>
          </w:p>
          <w:p w14:paraId="10292F1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（毫升）</w:t>
            </w:r>
          </w:p>
        </w:tc>
        <w:tc>
          <w:tcPr>
            <w:tcW w:w="91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49AC4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功率车</w:t>
            </w:r>
          </w:p>
          <w:p w14:paraId="5724F44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毫升/千克/分钟）</w:t>
            </w:r>
          </w:p>
        </w:tc>
      </w:tr>
      <w:tr w14:paraId="47F7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restart"/>
            <w:tcBorders>
              <w:top w:val="single" w:color="auto" w:sz="4" w:space="0"/>
            </w:tcBorders>
            <w:vAlign w:val="center"/>
          </w:tcPr>
          <w:p w14:paraId="0F5C991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 w14:paraId="30A52CF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20-24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04DA175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175.12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05B339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75.36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5C2797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83.79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277D475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97.2</w:t>
            </w:r>
          </w:p>
        </w:tc>
        <w:tc>
          <w:tcPr>
            <w:tcW w:w="1115" w:type="dxa"/>
            <w:tcBorders>
              <w:top w:val="single" w:color="auto" w:sz="4" w:space="0"/>
            </w:tcBorders>
            <w:vAlign w:val="bottom"/>
          </w:tcPr>
          <w:p w14:paraId="7B7E404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23.58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72D9B38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4134.65</w:t>
            </w:r>
          </w:p>
        </w:tc>
        <w:tc>
          <w:tcPr>
            <w:tcW w:w="916" w:type="dxa"/>
            <w:tcBorders>
              <w:top w:val="single" w:color="auto" w:sz="4" w:space="0"/>
            </w:tcBorders>
            <w:vAlign w:val="bottom"/>
          </w:tcPr>
          <w:p w14:paraId="41C237D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48.72</w:t>
            </w:r>
          </w:p>
        </w:tc>
      </w:tr>
      <w:tr w14:paraId="6820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690EE5E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4116A2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25-29</w:t>
            </w:r>
          </w:p>
        </w:tc>
        <w:tc>
          <w:tcPr>
            <w:tcW w:w="1015" w:type="dxa"/>
            <w:vAlign w:val="bottom"/>
          </w:tcPr>
          <w:p w14:paraId="6B2D0EA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174.27</w:t>
            </w:r>
          </w:p>
        </w:tc>
        <w:tc>
          <w:tcPr>
            <w:tcW w:w="1015" w:type="dxa"/>
            <w:vAlign w:val="bottom"/>
          </w:tcPr>
          <w:p w14:paraId="487E147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74.22</w:t>
            </w:r>
          </w:p>
        </w:tc>
        <w:tc>
          <w:tcPr>
            <w:tcW w:w="1015" w:type="dxa"/>
            <w:vAlign w:val="bottom"/>
          </w:tcPr>
          <w:p w14:paraId="596BCA6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84.72</w:t>
            </w:r>
          </w:p>
        </w:tc>
        <w:tc>
          <w:tcPr>
            <w:tcW w:w="1015" w:type="dxa"/>
            <w:vAlign w:val="bottom"/>
          </w:tcPr>
          <w:p w14:paraId="79E896E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97.33</w:t>
            </w:r>
          </w:p>
        </w:tc>
        <w:tc>
          <w:tcPr>
            <w:tcW w:w="1115" w:type="dxa"/>
            <w:vAlign w:val="bottom"/>
          </w:tcPr>
          <w:p w14:paraId="54EA786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24.08</w:t>
            </w:r>
          </w:p>
        </w:tc>
        <w:tc>
          <w:tcPr>
            <w:tcW w:w="1015" w:type="dxa"/>
            <w:vAlign w:val="bottom"/>
          </w:tcPr>
          <w:p w14:paraId="17CD3CA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4095.32</w:t>
            </w:r>
          </w:p>
        </w:tc>
        <w:tc>
          <w:tcPr>
            <w:tcW w:w="916" w:type="dxa"/>
            <w:vAlign w:val="bottom"/>
          </w:tcPr>
          <w:p w14:paraId="417FE63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</w:tr>
      <w:tr w14:paraId="1BF7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751DB77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23C39F8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30-35</w:t>
            </w:r>
          </w:p>
        </w:tc>
        <w:tc>
          <w:tcPr>
            <w:tcW w:w="1015" w:type="dxa"/>
            <w:vAlign w:val="bottom"/>
          </w:tcPr>
          <w:p w14:paraId="4FCE22F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172.97 </w:t>
            </w:r>
          </w:p>
        </w:tc>
        <w:tc>
          <w:tcPr>
            <w:tcW w:w="1015" w:type="dxa"/>
            <w:vAlign w:val="bottom"/>
          </w:tcPr>
          <w:p w14:paraId="490263C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74.32 </w:t>
            </w:r>
          </w:p>
        </w:tc>
        <w:tc>
          <w:tcPr>
            <w:tcW w:w="1015" w:type="dxa"/>
            <w:vAlign w:val="bottom"/>
          </w:tcPr>
          <w:p w14:paraId="6837333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015" w:type="dxa"/>
            <w:vAlign w:val="bottom"/>
          </w:tcPr>
          <w:p w14:paraId="002515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96.42 </w:t>
            </w:r>
          </w:p>
        </w:tc>
        <w:tc>
          <w:tcPr>
            <w:tcW w:w="1115" w:type="dxa"/>
            <w:vAlign w:val="bottom"/>
          </w:tcPr>
          <w:p w14:paraId="2BEC43D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25.21 </w:t>
            </w:r>
          </w:p>
        </w:tc>
        <w:tc>
          <w:tcPr>
            <w:tcW w:w="1015" w:type="dxa"/>
            <w:vAlign w:val="bottom"/>
          </w:tcPr>
          <w:p w14:paraId="4BBB94D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3852.31 </w:t>
            </w:r>
          </w:p>
        </w:tc>
        <w:tc>
          <w:tcPr>
            <w:tcW w:w="916" w:type="dxa"/>
            <w:vAlign w:val="bottom"/>
          </w:tcPr>
          <w:p w14:paraId="1DD7CC9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45.07</w:t>
            </w:r>
          </w:p>
        </w:tc>
      </w:tr>
      <w:tr w14:paraId="4B6E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168799B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5A6E760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34-39</w:t>
            </w:r>
          </w:p>
        </w:tc>
        <w:tc>
          <w:tcPr>
            <w:tcW w:w="1015" w:type="dxa"/>
            <w:vAlign w:val="bottom"/>
          </w:tcPr>
          <w:p w14:paraId="56988BB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171.99</w:t>
            </w:r>
          </w:p>
        </w:tc>
        <w:tc>
          <w:tcPr>
            <w:tcW w:w="1015" w:type="dxa"/>
            <w:vAlign w:val="bottom"/>
          </w:tcPr>
          <w:p w14:paraId="1C7FC14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73.82 </w:t>
            </w:r>
          </w:p>
        </w:tc>
        <w:tc>
          <w:tcPr>
            <w:tcW w:w="1015" w:type="dxa"/>
            <w:vAlign w:val="bottom"/>
          </w:tcPr>
          <w:p w14:paraId="4DB75F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1015" w:type="dxa"/>
            <w:vAlign w:val="bottom"/>
          </w:tcPr>
          <w:p w14:paraId="302EEF4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96.86 </w:t>
            </w:r>
          </w:p>
        </w:tc>
        <w:tc>
          <w:tcPr>
            <w:tcW w:w="1115" w:type="dxa"/>
            <w:vAlign w:val="bottom"/>
          </w:tcPr>
          <w:p w14:paraId="1852942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24.77 </w:t>
            </w:r>
          </w:p>
        </w:tc>
        <w:tc>
          <w:tcPr>
            <w:tcW w:w="1015" w:type="dxa"/>
            <w:vAlign w:val="bottom"/>
          </w:tcPr>
          <w:p w14:paraId="6088838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3733.72 </w:t>
            </w:r>
          </w:p>
        </w:tc>
        <w:tc>
          <w:tcPr>
            <w:tcW w:w="916" w:type="dxa"/>
            <w:vAlign w:val="bottom"/>
          </w:tcPr>
          <w:p w14:paraId="54F741A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38.89 </w:t>
            </w:r>
          </w:p>
        </w:tc>
      </w:tr>
      <w:tr w14:paraId="47EF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1FC83AA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3EF047D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40-44</w:t>
            </w:r>
          </w:p>
        </w:tc>
        <w:tc>
          <w:tcPr>
            <w:tcW w:w="1015" w:type="dxa"/>
            <w:vAlign w:val="bottom"/>
          </w:tcPr>
          <w:p w14:paraId="3F264C5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172.58 </w:t>
            </w:r>
          </w:p>
        </w:tc>
        <w:tc>
          <w:tcPr>
            <w:tcW w:w="1015" w:type="dxa"/>
            <w:vAlign w:val="bottom"/>
          </w:tcPr>
          <w:p w14:paraId="7A2CBD3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75.03 </w:t>
            </w:r>
          </w:p>
        </w:tc>
        <w:tc>
          <w:tcPr>
            <w:tcW w:w="1015" w:type="dxa"/>
            <w:vAlign w:val="bottom"/>
          </w:tcPr>
          <w:p w14:paraId="45C61F5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87.73 </w:t>
            </w:r>
          </w:p>
        </w:tc>
        <w:tc>
          <w:tcPr>
            <w:tcW w:w="1015" w:type="dxa"/>
            <w:vAlign w:val="bottom"/>
          </w:tcPr>
          <w:p w14:paraId="3028F31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96.69 </w:t>
            </w:r>
          </w:p>
        </w:tc>
        <w:tc>
          <w:tcPr>
            <w:tcW w:w="1115" w:type="dxa"/>
            <w:vAlign w:val="bottom"/>
          </w:tcPr>
          <w:p w14:paraId="1161401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24.91 </w:t>
            </w:r>
          </w:p>
        </w:tc>
        <w:tc>
          <w:tcPr>
            <w:tcW w:w="1015" w:type="dxa"/>
            <w:vAlign w:val="bottom"/>
          </w:tcPr>
          <w:p w14:paraId="5D3E702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3355.32 </w:t>
            </w:r>
          </w:p>
        </w:tc>
        <w:tc>
          <w:tcPr>
            <w:tcW w:w="916" w:type="dxa"/>
            <w:vAlign w:val="bottom"/>
          </w:tcPr>
          <w:p w14:paraId="6483010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40.92 </w:t>
            </w:r>
          </w:p>
        </w:tc>
      </w:tr>
      <w:tr w14:paraId="7F87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7A4F98E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387643F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45-49</w:t>
            </w:r>
          </w:p>
        </w:tc>
        <w:tc>
          <w:tcPr>
            <w:tcW w:w="1015" w:type="dxa"/>
            <w:vAlign w:val="bottom"/>
          </w:tcPr>
          <w:p w14:paraId="5277D42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170.28 </w:t>
            </w:r>
          </w:p>
        </w:tc>
        <w:tc>
          <w:tcPr>
            <w:tcW w:w="1015" w:type="dxa"/>
            <w:vAlign w:val="bottom"/>
          </w:tcPr>
          <w:p w14:paraId="2BC2A2F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70.44 </w:t>
            </w:r>
          </w:p>
        </w:tc>
        <w:tc>
          <w:tcPr>
            <w:tcW w:w="1015" w:type="dxa"/>
            <w:vAlign w:val="bottom"/>
          </w:tcPr>
          <w:p w14:paraId="103F54C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85.06 </w:t>
            </w:r>
          </w:p>
        </w:tc>
        <w:tc>
          <w:tcPr>
            <w:tcW w:w="1015" w:type="dxa"/>
            <w:vAlign w:val="bottom"/>
          </w:tcPr>
          <w:p w14:paraId="0D90D89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93.48 </w:t>
            </w:r>
          </w:p>
        </w:tc>
        <w:tc>
          <w:tcPr>
            <w:tcW w:w="1115" w:type="dxa"/>
            <w:vAlign w:val="bottom"/>
          </w:tcPr>
          <w:p w14:paraId="04D6281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23.61 </w:t>
            </w:r>
          </w:p>
        </w:tc>
        <w:tc>
          <w:tcPr>
            <w:tcW w:w="1015" w:type="dxa"/>
            <w:vAlign w:val="bottom"/>
          </w:tcPr>
          <w:p w14:paraId="28C37B0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3295.17 </w:t>
            </w:r>
          </w:p>
        </w:tc>
        <w:tc>
          <w:tcPr>
            <w:tcW w:w="916" w:type="dxa"/>
            <w:vAlign w:val="bottom"/>
          </w:tcPr>
          <w:p w14:paraId="5062585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41.96 </w:t>
            </w:r>
          </w:p>
        </w:tc>
      </w:tr>
      <w:tr w14:paraId="4F84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vAlign w:val="center"/>
          </w:tcPr>
          <w:p w14:paraId="15FEECF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7F1019B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50-54</w:t>
            </w:r>
          </w:p>
        </w:tc>
        <w:tc>
          <w:tcPr>
            <w:tcW w:w="1015" w:type="dxa"/>
            <w:vAlign w:val="bottom"/>
          </w:tcPr>
          <w:p w14:paraId="4C29F95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169.29 </w:t>
            </w:r>
          </w:p>
        </w:tc>
        <w:tc>
          <w:tcPr>
            <w:tcW w:w="1015" w:type="dxa"/>
            <w:vAlign w:val="bottom"/>
          </w:tcPr>
          <w:p w14:paraId="09FC5EA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1015" w:type="dxa"/>
            <w:vAlign w:val="bottom"/>
          </w:tcPr>
          <w:p w14:paraId="66396FB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88.07 </w:t>
            </w:r>
          </w:p>
        </w:tc>
        <w:tc>
          <w:tcPr>
            <w:tcW w:w="1015" w:type="dxa"/>
            <w:vAlign w:val="bottom"/>
          </w:tcPr>
          <w:p w14:paraId="17C925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95.33 </w:t>
            </w:r>
          </w:p>
        </w:tc>
        <w:tc>
          <w:tcPr>
            <w:tcW w:w="1115" w:type="dxa"/>
            <w:vAlign w:val="bottom"/>
          </w:tcPr>
          <w:p w14:paraId="49C7B30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24.66 </w:t>
            </w:r>
          </w:p>
        </w:tc>
        <w:tc>
          <w:tcPr>
            <w:tcW w:w="1015" w:type="dxa"/>
            <w:vAlign w:val="bottom"/>
          </w:tcPr>
          <w:p w14:paraId="466ADD4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3324.15 </w:t>
            </w:r>
          </w:p>
        </w:tc>
        <w:tc>
          <w:tcPr>
            <w:tcW w:w="916" w:type="dxa"/>
            <w:vAlign w:val="bottom"/>
          </w:tcPr>
          <w:p w14:paraId="07B953D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41.7 </w:t>
            </w:r>
          </w:p>
        </w:tc>
      </w:tr>
      <w:tr w14:paraId="2F5D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tcBorders>
              <w:bottom w:val="single" w:color="auto" w:sz="4" w:space="0"/>
            </w:tcBorders>
            <w:vAlign w:val="center"/>
          </w:tcPr>
          <w:p w14:paraId="30B870B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2D59C31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55-59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bottom"/>
          </w:tcPr>
          <w:p w14:paraId="583B241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169.16 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bottom"/>
          </w:tcPr>
          <w:p w14:paraId="68B687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70.85 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bottom"/>
          </w:tcPr>
          <w:p w14:paraId="06380AC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87.95 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bottom"/>
          </w:tcPr>
          <w:p w14:paraId="538313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95.04 </w:t>
            </w:r>
          </w:p>
        </w:tc>
        <w:tc>
          <w:tcPr>
            <w:tcW w:w="1115" w:type="dxa"/>
            <w:tcBorders>
              <w:bottom w:val="single" w:color="auto" w:sz="4" w:space="0"/>
            </w:tcBorders>
            <w:vAlign w:val="bottom"/>
          </w:tcPr>
          <w:p w14:paraId="1B26C74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24.23 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bottom"/>
          </w:tcPr>
          <w:p w14:paraId="4580481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3100.27 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bottom"/>
          </w:tcPr>
          <w:p w14:paraId="698AE9B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37.92 </w:t>
            </w:r>
          </w:p>
        </w:tc>
      </w:tr>
      <w:tr w14:paraId="3FB5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restart"/>
            <w:tcBorders>
              <w:top w:val="single" w:color="auto" w:sz="4" w:space="0"/>
            </w:tcBorders>
            <w:vAlign w:val="center"/>
          </w:tcPr>
          <w:p w14:paraId="4AEC4CF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 w14:paraId="1C30069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20-24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4C4CCB8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162.85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52E47E6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55.8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0D96D4D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71.28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511D874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91.73</w:t>
            </w:r>
          </w:p>
        </w:tc>
        <w:tc>
          <w:tcPr>
            <w:tcW w:w="1115" w:type="dxa"/>
            <w:tcBorders>
              <w:top w:val="single" w:color="auto" w:sz="4" w:space="0"/>
            </w:tcBorders>
            <w:vAlign w:val="bottom"/>
          </w:tcPr>
          <w:p w14:paraId="357D9D8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27.83</w:t>
            </w:r>
          </w:p>
        </w:tc>
        <w:tc>
          <w:tcPr>
            <w:tcW w:w="1015" w:type="dxa"/>
            <w:tcBorders>
              <w:top w:val="single" w:color="auto" w:sz="4" w:space="0"/>
            </w:tcBorders>
            <w:vAlign w:val="bottom"/>
          </w:tcPr>
          <w:p w14:paraId="4DDF552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2890.63</w:t>
            </w:r>
          </w:p>
        </w:tc>
        <w:tc>
          <w:tcPr>
            <w:tcW w:w="916" w:type="dxa"/>
            <w:tcBorders>
              <w:top w:val="single" w:color="auto" w:sz="4" w:space="0"/>
            </w:tcBorders>
            <w:vAlign w:val="bottom"/>
          </w:tcPr>
          <w:p w14:paraId="720469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48.66</w:t>
            </w:r>
          </w:p>
        </w:tc>
      </w:tr>
      <w:tr w14:paraId="7200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0030154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6CBAB45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25-29</w:t>
            </w:r>
          </w:p>
        </w:tc>
        <w:tc>
          <w:tcPr>
            <w:tcW w:w="1015" w:type="dxa"/>
            <w:vAlign w:val="bottom"/>
          </w:tcPr>
          <w:p w14:paraId="5BB89F4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161.52 </w:t>
            </w:r>
          </w:p>
        </w:tc>
        <w:tc>
          <w:tcPr>
            <w:tcW w:w="1015" w:type="dxa"/>
            <w:vAlign w:val="bottom"/>
          </w:tcPr>
          <w:p w14:paraId="2069566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1015" w:type="dxa"/>
            <w:vAlign w:val="bottom"/>
          </w:tcPr>
          <w:p w14:paraId="534B1AA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70.77 </w:t>
            </w:r>
          </w:p>
        </w:tc>
        <w:tc>
          <w:tcPr>
            <w:tcW w:w="1015" w:type="dxa"/>
            <w:vAlign w:val="bottom"/>
          </w:tcPr>
          <w:p w14:paraId="6C3EC61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91.31 </w:t>
            </w:r>
          </w:p>
        </w:tc>
        <w:tc>
          <w:tcPr>
            <w:tcW w:w="1115" w:type="dxa"/>
            <w:vAlign w:val="bottom"/>
          </w:tcPr>
          <w:p w14:paraId="122B449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28.14 </w:t>
            </w:r>
          </w:p>
        </w:tc>
        <w:tc>
          <w:tcPr>
            <w:tcW w:w="1015" w:type="dxa"/>
            <w:vAlign w:val="bottom"/>
          </w:tcPr>
          <w:p w14:paraId="1B6401A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2705.31 </w:t>
            </w:r>
          </w:p>
        </w:tc>
        <w:tc>
          <w:tcPr>
            <w:tcW w:w="916" w:type="dxa"/>
            <w:vAlign w:val="bottom"/>
          </w:tcPr>
          <w:p w14:paraId="4B65FE7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48.71 </w:t>
            </w:r>
          </w:p>
        </w:tc>
      </w:tr>
      <w:tr w14:paraId="4379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5808F83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7D4242C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30-35</w:t>
            </w:r>
          </w:p>
        </w:tc>
        <w:tc>
          <w:tcPr>
            <w:tcW w:w="1015" w:type="dxa"/>
            <w:vAlign w:val="bottom"/>
          </w:tcPr>
          <w:p w14:paraId="4C0DA9D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161.3 </w:t>
            </w:r>
          </w:p>
        </w:tc>
        <w:tc>
          <w:tcPr>
            <w:tcW w:w="1015" w:type="dxa"/>
            <w:vAlign w:val="bottom"/>
          </w:tcPr>
          <w:p w14:paraId="26CFE19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56.63 </w:t>
            </w:r>
          </w:p>
        </w:tc>
        <w:tc>
          <w:tcPr>
            <w:tcW w:w="1015" w:type="dxa"/>
            <w:vAlign w:val="bottom"/>
          </w:tcPr>
          <w:p w14:paraId="69A9877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72.32 </w:t>
            </w:r>
          </w:p>
        </w:tc>
        <w:tc>
          <w:tcPr>
            <w:tcW w:w="1015" w:type="dxa"/>
            <w:vAlign w:val="bottom"/>
          </w:tcPr>
          <w:p w14:paraId="1414F87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91.62</w:t>
            </w:r>
          </w:p>
        </w:tc>
        <w:tc>
          <w:tcPr>
            <w:tcW w:w="1115" w:type="dxa"/>
            <w:vAlign w:val="bottom"/>
          </w:tcPr>
          <w:p w14:paraId="6DA1852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29.12 </w:t>
            </w:r>
          </w:p>
        </w:tc>
        <w:tc>
          <w:tcPr>
            <w:tcW w:w="1015" w:type="dxa"/>
            <w:vAlign w:val="bottom"/>
          </w:tcPr>
          <w:p w14:paraId="482C59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2664.79 </w:t>
            </w:r>
          </w:p>
        </w:tc>
        <w:tc>
          <w:tcPr>
            <w:tcW w:w="916" w:type="dxa"/>
            <w:vAlign w:val="bottom"/>
          </w:tcPr>
          <w:p w14:paraId="73F11A2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49.65 </w:t>
            </w:r>
          </w:p>
        </w:tc>
      </w:tr>
      <w:tr w14:paraId="2DF8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3B956EA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29777E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34-39</w:t>
            </w:r>
          </w:p>
        </w:tc>
        <w:tc>
          <w:tcPr>
            <w:tcW w:w="1015" w:type="dxa"/>
            <w:vAlign w:val="bottom"/>
          </w:tcPr>
          <w:p w14:paraId="26FAD2B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159.79 </w:t>
            </w:r>
          </w:p>
        </w:tc>
        <w:tc>
          <w:tcPr>
            <w:tcW w:w="1015" w:type="dxa"/>
            <w:vAlign w:val="bottom"/>
          </w:tcPr>
          <w:p w14:paraId="3742EF6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54.31 </w:t>
            </w:r>
          </w:p>
        </w:tc>
        <w:tc>
          <w:tcPr>
            <w:tcW w:w="1015" w:type="dxa"/>
            <w:vAlign w:val="bottom"/>
          </w:tcPr>
          <w:p w14:paraId="3696995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71.29 </w:t>
            </w:r>
          </w:p>
        </w:tc>
        <w:tc>
          <w:tcPr>
            <w:tcW w:w="1015" w:type="dxa"/>
            <w:vAlign w:val="bottom"/>
          </w:tcPr>
          <w:p w14:paraId="5617644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1115" w:type="dxa"/>
            <w:vAlign w:val="bottom"/>
          </w:tcPr>
          <w:p w14:paraId="320FEB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28.6 </w:t>
            </w:r>
          </w:p>
        </w:tc>
        <w:tc>
          <w:tcPr>
            <w:tcW w:w="1015" w:type="dxa"/>
            <w:vAlign w:val="bottom"/>
          </w:tcPr>
          <w:p w14:paraId="4F6B092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2543.01 </w:t>
            </w:r>
          </w:p>
        </w:tc>
        <w:tc>
          <w:tcPr>
            <w:tcW w:w="916" w:type="dxa"/>
            <w:vAlign w:val="bottom"/>
          </w:tcPr>
          <w:p w14:paraId="6B80185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44.61 </w:t>
            </w:r>
          </w:p>
        </w:tc>
      </w:tr>
      <w:tr w14:paraId="4774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0E2AA1B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990754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40-44</w:t>
            </w:r>
          </w:p>
        </w:tc>
        <w:tc>
          <w:tcPr>
            <w:tcW w:w="1015" w:type="dxa"/>
            <w:vAlign w:val="bottom"/>
          </w:tcPr>
          <w:p w14:paraId="217ACD1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159.92 </w:t>
            </w:r>
          </w:p>
        </w:tc>
        <w:tc>
          <w:tcPr>
            <w:tcW w:w="1015" w:type="dxa"/>
            <w:vAlign w:val="bottom"/>
          </w:tcPr>
          <w:p w14:paraId="2674A5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60.56 </w:t>
            </w:r>
          </w:p>
        </w:tc>
        <w:tc>
          <w:tcPr>
            <w:tcW w:w="1015" w:type="dxa"/>
            <w:vAlign w:val="bottom"/>
          </w:tcPr>
          <w:p w14:paraId="4FD5419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75.95 </w:t>
            </w:r>
          </w:p>
        </w:tc>
        <w:tc>
          <w:tcPr>
            <w:tcW w:w="1015" w:type="dxa"/>
            <w:vAlign w:val="bottom"/>
          </w:tcPr>
          <w:p w14:paraId="1130874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92.59 </w:t>
            </w:r>
          </w:p>
        </w:tc>
        <w:tc>
          <w:tcPr>
            <w:tcW w:w="1115" w:type="dxa"/>
            <w:vAlign w:val="bottom"/>
          </w:tcPr>
          <w:p w14:paraId="7172713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32.15 </w:t>
            </w:r>
          </w:p>
        </w:tc>
        <w:tc>
          <w:tcPr>
            <w:tcW w:w="1015" w:type="dxa"/>
            <w:vAlign w:val="bottom"/>
          </w:tcPr>
          <w:p w14:paraId="2741DA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2404.4 </w:t>
            </w:r>
          </w:p>
        </w:tc>
        <w:tc>
          <w:tcPr>
            <w:tcW w:w="916" w:type="dxa"/>
            <w:vAlign w:val="bottom"/>
          </w:tcPr>
          <w:p w14:paraId="5B3A508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40.47 </w:t>
            </w:r>
          </w:p>
        </w:tc>
      </w:tr>
      <w:tr w14:paraId="77DD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6E8444A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F6AC7B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45-49</w:t>
            </w:r>
          </w:p>
        </w:tc>
        <w:tc>
          <w:tcPr>
            <w:tcW w:w="1015" w:type="dxa"/>
            <w:vAlign w:val="bottom"/>
          </w:tcPr>
          <w:p w14:paraId="1929682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160.19 </w:t>
            </w:r>
          </w:p>
        </w:tc>
        <w:tc>
          <w:tcPr>
            <w:tcW w:w="1015" w:type="dxa"/>
            <w:vAlign w:val="bottom"/>
          </w:tcPr>
          <w:p w14:paraId="2235767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56.39 </w:t>
            </w:r>
          </w:p>
        </w:tc>
        <w:tc>
          <w:tcPr>
            <w:tcW w:w="1015" w:type="dxa"/>
            <w:vAlign w:val="bottom"/>
          </w:tcPr>
          <w:p w14:paraId="43FF536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1015" w:type="dxa"/>
            <w:vAlign w:val="bottom"/>
          </w:tcPr>
          <w:p w14:paraId="0D502FB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90.81 </w:t>
            </w:r>
          </w:p>
        </w:tc>
        <w:tc>
          <w:tcPr>
            <w:tcW w:w="1115" w:type="dxa"/>
            <w:vAlign w:val="bottom"/>
          </w:tcPr>
          <w:p w14:paraId="7AD194D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29.87 </w:t>
            </w:r>
          </w:p>
        </w:tc>
        <w:tc>
          <w:tcPr>
            <w:tcW w:w="1015" w:type="dxa"/>
            <w:vAlign w:val="bottom"/>
          </w:tcPr>
          <w:p w14:paraId="035A182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2349.8 </w:t>
            </w:r>
          </w:p>
        </w:tc>
        <w:tc>
          <w:tcPr>
            <w:tcW w:w="916" w:type="dxa"/>
            <w:vAlign w:val="bottom"/>
          </w:tcPr>
          <w:p w14:paraId="185EE6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40.32 </w:t>
            </w:r>
          </w:p>
        </w:tc>
      </w:tr>
      <w:tr w14:paraId="5A19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</w:tcPr>
          <w:p w14:paraId="0D0E0E8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079B372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50-54</w:t>
            </w:r>
          </w:p>
        </w:tc>
        <w:tc>
          <w:tcPr>
            <w:tcW w:w="1015" w:type="dxa"/>
            <w:vAlign w:val="bottom"/>
          </w:tcPr>
          <w:p w14:paraId="4684795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159.47 </w:t>
            </w:r>
          </w:p>
        </w:tc>
        <w:tc>
          <w:tcPr>
            <w:tcW w:w="1015" w:type="dxa"/>
            <w:vAlign w:val="bottom"/>
          </w:tcPr>
          <w:p w14:paraId="1C92ED9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55.82 </w:t>
            </w:r>
          </w:p>
        </w:tc>
        <w:tc>
          <w:tcPr>
            <w:tcW w:w="1015" w:type="dxa"/>
            <w:vAlign w:val="bottom"/>
          </w:tcPr>
          <w:p w14:paraId="4982BF8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 </w:t>
            </w:r>
          </w:p>
        </w:tc>
        <w:tc>
          <w:tcPr>
            <w:tcW w:w="1015" w:type="dxa"/>
            <w:vAlign w:val="bottom"/>
          </w:tcPr>
          <w:p w14:paraId="6A15DC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1115" w:type="dxa"/>
            <w:vAlign w:val="bottom"/>
          </w:tcPr>
          <w:p w14:paraId="6DC8D0A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30.39 </w:t>
            </w:r>
          </w:p>
        </w:tc>
        <w:tc>
          <w:tcPr>
            <w:tcW w:w="1015" w:type="dxa"/>
            <w:vAlign w:val="bottom"/>
          </w:tcPr>
          <w:p w14:paraId="4BBDE36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2252.9 </w:t>
            </w:r>
          </w:p>
        </w:tc>
        <w:tc>
          <w:tcPr>
            <w:tcW w:w="916" w:type="dxa"/>
            <w:vAlign w:val="bottom"/>
          </w:tcPr>
          <w:p w14:paraId="651C432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36.72 </w:t>
            </w:r>
          </w:p>
        </w:tc>
      </w:tr>
      <w:tr w14:paraId="6603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4" w:type="dxa"/>
            <w:vMerge w:val="continue"/>
            <w:tcBorders>
              <w:bottom w:val="single" w:color="auto" w:sz="12" w:space="0"/>
            </w:tcBorders>
          </w:tcPr>
          <w:p w14:paraId="08AC3F6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13" w:type="dxa"/>
            <w:tcBorders>
              <w:bottom w:val="single" w:color="auto" w:sz="12" w:space="0"/>
            </w:tcBorders>
            <w:vAlign w:val="center"/>
          </w:tcPr>
          <w:p w14:paraId="7BE3F38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55-59</w:t>
            </w:r>
          </w:p>
        </w:tc>
        <w:tc>
          <w:tcPr>
            <w:tcW w:w="1015" w:type="dxa"/>
            <w:tcBorders>
              <w:bottom w:val="single" w:color="auto" w:sz="12" w:space="0"/>
            </w:tcBorders>
            <w:vAlign w:val="bottom"/>
          </w:tcPr>
          <w:p w14:paraId="3EAA8B7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159.43 </w:t>
            </w:r>
          </w:p>
        </w:tc>
        <w:tc>
          <w:tcPr>
            <w:tcW w:w="1015" w:type="dxa"/>
            <w:tcBorders>
              <w:bottom w:val="single" w:color="auto" w:sz="12" w:space="0"/>
            </w:tcBorders>
            <w:vAlign w:val="bottom"/>
          </w:tcPr>
          <w:p w14:paraId="681E3CE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57.51 </w:t>
            </w:r>
          </w:p>
        </w:tc>
        <w:tc>
          <w:tcPr>
            <w:tcW w:w="1015" w:type="dxa"/>
            <w:tcBorders>
              <w:bottom w:val="single" w:color="auto" w:sz="12" w:space="0"/>
            </w:tcBorders>
            <w:vAlign w:val="bottom"/>
          </w:tcPr>
          <w:p w14:paraId="2144499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1015" w:type="dxa"/>
            <w:tcBorders>
              <w:bottom w:val="single" w:color="auto" w:sz="12" w:space="0"/>
            </w:tcBorders>
            <w:vAlign w:val="bottom"/>
          </w:tcPr>
          <w:p w14:paraId="4947B31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1115" w:type="dxa"/>
            <w:tcBorders>
              <w:bottom w:val="single" w:color="auto" w:sz="12" w:space="0"/>
            </w:tcBorders>
            <w:vAlign w:val="bottom"/>
          </w:tcPr>
          <w:p w14:paraId="038220D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31.44 </w:t>
            </w:r>
          </w:p>
        </w:tc>
        <w:tc>
          <w:tcPr>
            <w:tcW w:w="1015" w:type="dxa"/>
            <w:tcBorders>
              <w:bottom w:val="single" w:color="auto" w:sz="12" w:space="0"/>
            </w:tcBorders>
            <w:vAlign w:val="bottom"/>
          </w:tcPr>
          <w:p w14:paraId="4CCE868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2133.2 </w:t>
            </w:r>
          </w:p>
        </w:tc>
        <w:tc>
          <w:tcPr>
            <w:tcW w:w="916" w:type="dxa"/>
            <w:tcBorders>
              <w:bottom w:val="single" w:color="auto" w:sz="12" w:space="0"/>
            </w:tcBorders>
            <w:vAlign w:val="bottom"/>
          </w:tcPr>
          <w:p w14:paraId="6DE180D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35.16 </w:t>
            </w:r>
          </w:p>
        </w:tc>
      </w:tr>
    </w:tbl>
    <w:p w14:paraId="30CF250C">
      <w:pPr>
        <w:spacing w:line="240" w:lineRule="exact"/>
        <w:ind w:firstLine="643"/>
        <w:rPr>
          <w:rFonts w:ascii="Calibri" w:hAnsi="Calibri" w:eastAsia="宋体" w:cs="Times New Roman"/>
          <w:b/>
          <w:color w:val="auto"/>
          <w:szCs w:val="22"/>
        </w:rPr>
      </w:pPr>
    </w:p>
    <w:p w14:paraId="46D65022">
      <w:pPr>
        <w:spacing w:line="240" w:lineRule="exact"/>
        <w:ind w:firstLine="442"/>
        <w:jc w:val="center"/>
        <w:rPr>
          <w:rFonts w:ascii="宋体" w:hAnsi="宋体" w:eastAsia="宋体" w:cs="宋体"/>
          <w:b/>
          <w:color w:val="auto"/>
          <w:sz w:val="22"/>
        </w:rPr>
      </w:pPr>
    </w:p>
    <w:p w14:paraId="38947B6F">
      <w:pPr>
        <w:spacing w:line="240" w:lineRule="exact"/>
        <w:jc w:val="center"/>
        <w:rPr>
          <w:rFonts w:hint="eastAsia" w:ascii="黑体" w:hAnsi="黑体" w:eastAsia="黑体" w:cs="黑体"/>
          <w:b/>
          <w:color w:val="auto"/>
          <w:sz w:val="22"/>
        </w:rPr>
      </w:pPr>
      <w:r>
        <w:rPr>
          <w:rFonts w:hint="eastAsia" w:ascii="黑体" w:hAnsi="黑体" w:eastAsia="黑体" w:cs="黑体"/>
          <w:b/>
          <w:color w:val="auto"/>
          <w:sz w:val="22"/>
        </w:rPr>
        <w:t xml:space="preserve">表4     </w:t>
      </w:r>
      <w:r>
        <w:rPr>
          <w:rFonts w:hint="eastAsia" w:ascii="黑体" w:hAnsi="黑体" w:eastAsia="黑体" w:cs="黑体"/>
          <w:b/>
          <w:color w:val="auto"/>
          <w:sz w:val="22"/>
          <w:lang w:eastAsia="zh-CN"/>
        </w:rPr>
        <w:t>202</w:t>
      </w:r>
      <w:r>
        <w:rPr>
          <w:rFonts w:hint="eastAsia" w:ascii="黑体" w:hAnsi="黑体" w:eastAsia="黑体" w:cs="黑体"/>
          <w:b/>
          <w:color w:val="auto"/>
          <w:sz w:val="2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auto"/>
          <w:sz w:val="22"/>
        </w:rPr>
        <w:t>年宜昌市20～59岁成年人各项体质指标平均数（续）</w:t>
      </w:r>
    </w:p>
    <w:tbl>
      <w:tblPr>
        <w:tblStyle w:val="15"/>
        <w:tblW w:w="9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88"/>
        <w:gridCol w:w="971"/>
        <w:gridCol w:w="983"/>
        <w:gridCol w:w="956"/>
        <w:gridCol w:w="971"/>
        <w:gridCol w:w="956"/>
        <w:gridCol w:w="971"/>
        <w:gridCol w:w="962"/>
        <w:gridCol w:w="962"/>
      </w:tblGrid>
      <w:tr w14:paraId="395B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75" w:type="dxa"/>
            <w:tcBorders>
              <w:top w:val="single" w:color="auto" w:sz="12" w:space="0"/>
            </w:tcBorders>
            <w:vAlign w:val="center"/>
          </w:tcPr>
          <w:p w14:paraId="29E0EB4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12" w:space="0"/>
            </w:tcBorders>
            <w:vAlign w:val="center"/>
          </w:tcPr>
          <w:p w14:paraId="237B96A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年龄段</w:t>
            </w:r>
          </w:p>
          <w:p w14:paraId="4C46913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971" w:type="dxa"/>
            <w:tcBorders>
              <w:top w:val="single" w:color="auto" w:sz="12" w:space="0"/>
            </w:tcBorders>
            <w:vAlign w:val="center"/>
          </w:tcPr>
          <w:p w14:paraId="48A5C3B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握力</w:t>
            </w:r>
          </w:p>
          <w:p w14:paraId="0E8449A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983" w:type="dxa"/>
            <w:tcBorders>
              <w:top w:val="single" w:color="auto" w:sz="12" w:space="0"/>
            </w:tcBorders>
            <w:vAlign w:val="center"/>
          </w:tcPr>
          <w:p w14:paraId="3CB3EA4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纵跳</w:t>
            </w:r>
          </w:p>
          <w:p w14:paraId="013782F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14D3F0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俯卧撑/跪卧撑</w:t>
            </w:r>
          </w:p>
          <w:p w14:paraId="39842F6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（次）</w:t>
            </w: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971D8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1分钟仰卧起坐</w:t>
            </w:r>
          </w:p>
          <w:p w14:paraId="6C757958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（次）</w:t>
            </w:r>
          </w:p>
        </w:tc>
        <w:tc>
          <w:tcPr>
            <w:tcW w:w="95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9C93D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坐位体前屈</w:t>
            </w:r>
          </w:p>
          <w:p w14:paraId="243A7D1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E59E9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闭眼单脚站立</w:t>
            </w:r>
          </w:p>
          <w:p w14:paraId="7776D0B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（秒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6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C19A8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选择</w:t>
            </w:r>
          </w:p>
          <w:p w14:paraId="1742586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反应时</w:t>
            </w:r>
          </w:p>
          <w:p w14:paraId="58FAB76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（秒）</w:t>
            </w:r>
          </w:p>
        </w:tc>
        <w:tc>
          <w:tcPr>
            <w:tcW w:w="96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3906F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背力</w:t>
            </w:r>
          </w:p>
          <w:p w14:paraId="7A21206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</w:tr>
      <w:tr w14:paraId="11F5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vAlign w:val="center"/>
          </w:tcPr>
          <w:p w14:paraId="3AD18A0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</w:t>
            </w:r>
          </w:p>
        </w:tc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 w14:paraId="4FCCCF3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20-24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4F25234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41.07</w:t>
            </w:r>
          </w:p>
        </w:tc>
        <w:tc>
          <w:tcPr>
            <w:tcW w:w="983" w:type="dxa"/>
            <w:tcBorders>
              <w:top w:val="single" w:color="auto" w:sz="4" w:space="0"/>
            </w:tcBorders>
            <w:vAlign w:val="bottom"/>
          </w:tcPr>
          <w:p w14:paraId="66D7076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40.94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bottom"/>
          </w:tcPr>
          <w:p w14:paraId="7BA6DC3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75A7B6E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31.14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bottom"/>
          </w:tcPr>
          <w:p w14:paraId="392E2BC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4.28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65AC327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25.32</w:t>
            </w:r>
          </w:p>
        </w:tc>
        <w:tc>
          <w:tcPr>
            <w:tcW w:w="962" w:type="dxa"/>
            <w:tcBorders>
              <w:top w:val="single" w:color="auto" w:sz="4" w:space="0"/>
            </w:tcBorders>
            <w:vAlign w:val="bottom"/>
          </w:tcPr>
          <w:p w14:paraId="3BB8291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962" w:type="dxa"/>
            <w:tcBorders>
              <w:top w:val="single" w:color="auto" w:sz="4" w:space="0"/>
            </w:tcBorders>
            <w:vAlign w:val="bottom"/>
          </w:tcPr>
          <w:p w14:paraId="4969D86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114.04</w:t>
            </w:r>
          </w:p>
        </w:tc>
      </w:tr>
      <w:tr w14:paraId="2731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795CD47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C10634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25-29</w:t>
            </w:r>
          </w:p>
        </w:tc>
        <w:tc>
          <w:tcPr>
            <w:tcW w:w="971" w:type="dxa"/>
            <w:vAlign w:val="bottom"/>
          </w:tcPr>
          <w:p w14:paraId="7A09A4C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43.52 </w:t>
            </w:r>
          </w:p>
        </w:tc>
        <w:tc>
          <w:tcPr>
            <w:tcW w:w="983" w:type="dxa"/>
            <w:vAlign w:val="bottom"/>
          </w:tcPr>
          <w:p w14:paraId="0C5F606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39.35 </w:t>
            </w:r>
          </w:p>
        </w:tc>
        <w:tc>
          <w:tcPr>
            <w:tcW w:w="956" w:type="dxa"/>
            <w:vAlign w:val="bottom"/>
          </w:tcPr>
          <w:p w14:paraId="323DB47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23.39 </w:t>
            </w:r>
          </w:p>
        </w:tc>
        <w:tc>
          <w:tcPr>
            <w:tcW w:w="971" w:type="dxa"/>
            <w:vAlign w:val="bottom"/>
          </w:tcPr>
          <w:p w14:paraId="5EC5D46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30.27 </w:t>
            </w:r>
          </w:p>
        </w:tc>
        <w:tc>
          <w:tcPr>
            <w:tcW w:w="956" w:type="dxa"/>
            <w:vAlign w:val="bottom"/>
          </w:tcPr>
          <w:p w14:paraId="7F4B31D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971" w:type="dxa"/>
            <w:vAlign w:val="bottom"/>
          </w:tcPr>
          <w:p w14:paraId="77514B5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23.29 </w:t>
            </w:r>
          </w:p>
        </w:tc>
        <w:tc>
          <w:tcPr>
            <w:tcW w:w="962" w:type="dxa"/>
            <w:vAlign w:val="bottom"/>
          </w:tcPr>
          <w:p w14:paraId="3E0A1E2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62" w:type="dxa"/>
            <w:vAlign w:val="bottom"/>
          </w:tcPr>
          <w:p w14:paraId="58ABBCE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118.7 </w:t>
            </w:r>
          </w:p>
        </w:tc>
      </w:tr>
      <w:tr w14:paraId="766D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6A489DB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463D82B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30-35</w:t>
            </w:r>
          </w:p>
        </w:tc>
        <w:tc>
          <w:tcPr>
            <w:tcW w:w="971" w:type="dxa"/>
            <w:vAlign w:val="bottom"/>
          </w:tcPr>
          <w:p w14:paraId="198C39F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43.24 </w:t>
            </w:r>
          </w:p>
        </w:tc>
        <w:tc>
          <w:tcPr>
            <w:tcW w:w="983" w:type="dxa"/>
            <w:vAlign w:val="bottom"/>
          </w:tcPr>
          <w:p w14:paraId="648A3A2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37.49 </w:t>
            </w:r>
          </w:p>
        </w:tc>
        <w:tc>
          <w:tcPr>
            <w:tcW w:w="956" w:type="dxa"/>
            <w:vAlign w:val="bottom"/>
          </w:tcPr>
          <w:p w14:paraId="7A0845E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21.38 </w:t>
            </w:r>
          </w:p>
        </w:tc>
        <w:tc>
          <w:tcPr>
            <w:tcW w:w="971" w:type="dxa"/>
            <w:vAlign w:val="bottom"/>
          </w:tcPr>
          <w:p w14:paraId="7677FE4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27.79 </w:t>
            </w:r>
          </w:p>
        </w:tc>
        <w:tc>
          <w:tcPr>
            <w:tcW w:w="956" w:type="dxa"/>
            <w:vAlign w:val="bottom"/>
          </w:tcPr>
          <w:p w14:paraId="0341F15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971" w:type="dxa"/>
            <w:vAlign w:val="bottom"/>
          </w:tcPr>
          <w:p w14:paraId="40B5C6A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23.69 </w:t>
            </w:r>
          </w:p>
        </w:tc>
        <w:tc>
          <w:tcPr>
            <w:tcW w:w="962" w:type="dxa"/>
            <w:vAlign w:val="bottom"/>
          </w:tcPr>
          <w:p w14:paraId="589F30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62" w:type="dxa"/>
            <w:vAlign w:val="bottom"/>
          </w:tcPr>
          <w:p w14:paraId="2F6AAED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116.11  </w:t>
            </w:r>
          </w:p>
        </w:tc>
      </w:tr>
      <w:tr w14:paraId="3BB2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228348C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F8DF0C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34-39</w:t>
            </w:r>
          </w:p>
        </w:tc>
        <w:tc>
          <w:tcPr>
            <w:tcW w:w="971" w:type="dxa"/>
            <w:vAlign w:val="bottom"/>
          </w:tcPr>
          <w:p w14:paraId="5FB713B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42.59 </w:t>
            </w:r>
          </w:p>
        </w:tc>
        <w:tc>
          <w:tcPr>
            <w:tcW w:w="983" w:type="dxa"/>
            <w:vAlign w:val="bottom"/>
          </w:tcPr>
          <w:p w14:paraId="6AB87B0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36.2 </w:t>
            </w:r>
          </w:p>
        </w:tc>
        <w:tc>
          <w:tcPr>
            <w:tcW w:w="956" w:type="dxa"/>
            <w:vAlign w:val="bottom"/>
          </w:tcPr>
          <w:p w14:paraId="77EAC37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20.59 </w:t>
            </w:r>
          </w:p>
        </w:tc>
        <w:tc>
          <w:tcPr>
            <w:tcW w:w="971" w:type="dxa"/>
            <w:vAlign w:val="bottom"/>
          </w:tcPr>
          <w:p w14:paraId="012BF60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26.01 </w:t>
            </w:r>
          </w:p>
        </w:tc>
        <w:tc>
          <w:tcPr>
            <w:tcW w:w="956" w:type="dxa"/>
            <w:vAlign w:val="bottom"/>
          </w:tcPr>
          <w:p w14:paraId="12C6D4C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971" w:type="dxa"/>
            <w:vAlign w:val="bottom"/>
          </w:tcPr>
          <w:p w14:paraId="3267A3C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24.11</w:t>
            </w:r>
          </w:p>
        </w:tc>
        <w:tc>
          <w:tcPr>
            <w:tcW w:w="962" w:type="dxa"/>
            <w:vAlign w:val="bottom"/>
          </w:tcPr>
          <w:p w14:paraId="66A3248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62" w:type="dxa"/>
            <w:vAlign w:val="bottom"/>
          </w:tcPr>
          <w:p w14:paraId="6F848F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114.34 </w:t>
            </w:r>
          </w:p>
        </w:tc>
      </w:tr>
      <w:tr w14:paraId="0C0C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484CC2D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3A3D4F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40-44</w:t>
            </w:r>
          </w:p>
        </w:tc>
        <w:tc>
          <w:tcPr>
            <w:tcW w:w="971" w:type="dxa"/>
            <w:vAlign w:val="bottom"/>
          </w:tcPr>
          <w:p w14:paraId="09F0463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43.4 </w:t>
            </w:r>
          </w:p>
        </w:tc>
        <w:tc>
          <w:tcPr>
            <w:tcW w:w="983" w:type="dxa"/>
            <w:vAlign w:val="bottom"/>
          </w:tcPr>
          <w:p w14:paraId="6723968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33.44 </w:t>
            </w:r>
          </w:p>
        </w:tc>
        <w:tc>
          <w:tcPr>
            <w:tcW w:w="956" w:type="dxa"/>
            <w:vAlign w:val="bottom"/>
          </w:tcPr>
          <w:p w14:paraId="5A859F1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19.81 </w:t>
            </w:r>
          </w:p>
        </w:tc>
        <w:tc>
          <w:tcPr>
            <w:tcW w:w="971" w:type="dxa"/>
            <w:vAlign w:val="bottom"/>
          </w:tcPr>
          <w:p w14:paraId="428BC66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26.07 </w:t>
            </w:r>
          </w:p>
        </w:tc>
        <w:tc>
          <w:tcPr>
            <w:tcW w:w="956" w:type="dxa"/>
            <w:vAlign w:val="bottom"/>
          </w:tcPr>
          <w:p w14:paraId="10A97DE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971" w:type="dxa"/>
            <w:vAlign w:val="bottom"/>
          </w:tcPr>
          <w:p w14:paraId="2A6266C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18.84 </w:t>
            </w:r>
          </w:p>
        </w:tc>
        <w:tc>
          <w:tcPr>
            <w:tcW w:w="962" w:type="dxa"/>
            <w:vAlign w:val="bottom"/>
          </w:tcPr>
          <w:p w14:paraId="3C544A5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962" w:type="dxa"/>
            <w:vAlign w:val="bottom"/>
          </w:tcPr>
          <w:p w14:paraId="3296383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117.61 </w:t>
            </w:r>
          </w:p>
        </w:tc>
      </w:tr>
      <w:tr w14:paraId="4458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531362F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CBA237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45-49</w:t>
            </w:r>
          </w:p>
        </w:tc>
        <w:tc>
          <w:tcPr>
            <w:tcW w:w="971" w:type="dxa"/>
            <w:vAlign w:val="bottom"/>
          </w:tcPr>
          <w:p w14:paraId="30A15AE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41.85 </w:t>
            </w:r>
          </w:p>
        </w:tc>
        <w:tc>
          <w:tcPr>
            <w:tcW w:w="983" w:type="dxa"/>
            <w:vAlign w:val="bottom"/>
          </w:tcPr>
          <w:p w14:paraId="5C67819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31.1 </w:t>
            </w:r>
          </w:p>
        </w:tc>
        <w:tc>
          <w:tcPr>
            <w:tcW w:w="956" w:type="dxa"/>
            <w:vAlign w:val="bottom"/>
          </w:tcPr>
          <w:p w14:paraId="594D4BE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 </w:t>
            </w:r>
          </w:p>
        </w:tc>
        <w:tc>
          <w:tcPr>
            <w:tcW w:w="971" w:type="dxa"/>
            <w:vAlign w:val="bottom"/>
          </w:tcPr>
          <w:p w14:paraId="2E1FE1B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23.47 </w:t>
            </w:r>
          </w:p>
        </w:tc>
        <w:tc>
          <w:tcPr>
            <w:tcW w:w="956" w:type="dxa"/>
            <w:vAlign w:val="bottom"/>
          </w:tcPr>
          <w:p w14:paraId="239B333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971" w:type="dxa"/>
            <w:vAlign w:val="bottom"/>
          </w:tcPr>
          <w:p w14:paraId="4888DDA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18.58 </w:t>
            </w:r>
          </w:p>
        </w:tc>
        <w:tc>
          <w:tcPr>
            <w:tcW w:w="962" w:type="dxa"/>
            <w:vAlign w:val="bottom"/>
          </w:tcPr>
          <w:p w14:paraId="000D445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  <w:tc>
          <w:tcPr>
            <w:tcW w:w="962" w:type="dxa"/>
            <w:vAlign w:val="bottom"/>
          </w:tcPr>
          <w:p w14:paraId="27B334E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113.75 </w:t>
            </w:r>
          </w:p>
        </w:tc>
      </w:tr>
      <w:tr w14:paraId="35F7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vAlign w:val="center"/>
          </w:tcPr>
          <w:p w14:paraId="16C6CF4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735E60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50-54</w:t>
            </w:r>
          </w:p>
        </w:tc>
        <w:tc>
          <w:tcPr>
            <w:tcW w:w="971" w:type="dxa"/>
            <w:vAlign w:val="bottom"/>
          </w:tcPr>
          <w:p w14:paraId="7063C6A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41.94 </w:t>
            </w:r>
          </w:p>
        </w:tc>
        <w:tc>
          <w:tcPr>
            <w:tcW w:w="983" w:type="dxa"/>
            <w:vAlign w:val="bottom"/>
          </w:tcPr>
          <w:p w14:paraId="3669FCE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29.89 </w:t>
            </w:r>
          </w:p>
        </w:tc>
        <w:tc>
          <w:tcPr>
            <w:tcW w:w="956" w:type="dxa"/>
            <w:vAlign w:val="bottom"/>
          </w:tcPr>
          <w:p w14:paraId="5B107AA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971" w:type="dxa"/>
            <w:vAlign w:val="bottom"/>
          </w:tcPr>
          <w:p w14:paraId="0E53133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956" w:type="dxa"/>
            <w:vAlign w:val="bottom"/>
          </w:tcPr>
          <w:p w14:paraId="6541308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971" w:type="dxa"/>
            <w:vAlign w:val="bottom"/>
          </w:tcPr>
          <w:p w14:paraId="1F6219C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17.69 </w:t>
            </w:r>
          </w:p>
        </w:tc>
        <w:tc>
          <w:tcPr>
            <w:tcW w:w="962" w:type="dxa"/>
            <w:vAlign w:val="bottom"/>
          </w:tcPr>
          <w:p w14:paraId="74B7BC5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962" w:type="dxa"/>
            <w:vAlign w:val="bottom"/>
          </w:tcPr>
          <w:p w14:paraId="7ADEA4F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112.54 </w:t>
            </w:r>
          </w:p>
        </w:tc>
      </w:tr>
      <w:tr w14:paraId="73A2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vAlign w:val="center"/>
          </w:tcPr>
          <w:p w14:paraId="459FFAF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 w14:paraId="4FDB767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55-59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bottom"/>
          </w:tcPr>
          <w:p w14:paraId="05A0D82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40.74 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bottom"/>
          </w:tcPr>
          <w:p w14:paraId="7408852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26.12 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bottom"/>
          </w:tcPr>
          <w:p w14:paraId="4804DE6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14.61 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bottom"/>
          </w:tcPr>
          <w:p w14:paraId="4A0330B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vAlign w:val="bottom"/>
          </w:tcPr>
          <w:p w14:paraId="573C77B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bottom"/>
          </w:tcPr>
          <w:p w14:paraId="37B0D41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11.74 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vAlign w:val="bottom"/>
          </w:tcPr>
          <w:p w14:paraId="2ACFDE8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vAlign w:val="bottom"/>
          </w:tcPr>
          <w:p w14:paraId="3AFD362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115.1 </w:t>
            </w:r>
          </w:p>
        </w:tc>
      </w:tr>
      <w:tr w14:paraId="5C44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vAlign w:val="center"/>
          </w:tcPr>
          <w:p w14:paraId="2525C54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</w:t>
            </w:r>
          </w:p>
        </w:tc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 w14:paraId="4327CFB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20-24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6A4AB18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26.63</w:t>
            </w:r>
          </w:p>
        </w:tc>
        <w:tc>
          <w:tcPr>
            <w:tcW w:w="983" w:type="dxa"/>
            <w:tcBorders>
              <w:top w:val="single" w:color="auto" w:sz="4" w:space="0"/>
            </w:tcBorders>
            <w:vAlign w:val="bottom"/>
          </w:tcPr>
          <w:p w14:paraId="6CA2EB3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26.74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bottom"/>
          </w:tcPr>
          <w:p w14:paraId="198C8FF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18.96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723997D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26.16</w:t>
            </w:r>
          </w:p>
        </w:tc>
        <w:tc>
          <w:tcPr>
            <w:tcW w:w="956" w:type="dxa"/>
            <w:tcBorders>
              <w:top w:val="single" w:color="auto" w:sz="4" w:space="0"/>
            </w:tcBorders>
            <w:vAlign w:val="bottom"/>
          </w:tcPr>
          <w:p w14:paraId="478158D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9.85</w:t>
            </w:r>
          </w:p>
        </w:tc>
        <w:tc>
          <w:tcPr>
            <w:tcW w:w="971" w:type="dxa"/>
            <w:tcBorders>
              <w:top w:val="single" w:color="auto" w:sz="4" w:space="0"/>
            </w:tcBorders>
            <w:vAlign w:val="bottom"/>
          </w:tcPr>
          <w:p w14:paraId="27E5E2A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22.42</w:t>
            </w:r>
          </w:p>
        </w:tc>
        <w:tc>
          <w:tcPr>
            <w:tcW w:w="962" w:type="dxa"/>
            <w:tcBorders>
              <w:top w:val="single" w:color="auto" w:sz="4" w:space="0"/>
            </w:tcBorders>
            <w:vAlign w:val="bottom"/>
          </w:tcPr>
          <w:p w14:paraId="1C4901C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962" w:type="dxa"/>
            <w:tcBorders>
              <w:top w:val="single" w:color="auto" w:sz="4" w:space="0"/>
            </w:tcBorders>
            <w:vAlign w:val="bottom"/>
          </w:tcPr>
          <w:p w14:paraId="447052F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62.64</w:t>
            </w:r>
          </w:p>
        </w:tc>
      </w:tr>
      <w:tr w14:paraId="50AF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0B179F9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95E91D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25-29</w:t>
            </w:r>
          </w:p>
        </w:tc>
        <w:tc>
          <w:tcPr>
            <w:tcW w:w="971" w:type="dxa"/>
            <w:vAlign w:val="bottom"/>
          </w:tcPr>
          <w:p w14:paraId="45EB3D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983" w:type="dxa"/>
            <w:vAlign w:val="bottom"/>
          </w:tcPr>
          <w:p w14:paraId="26486E4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26.58 </w:t>
            </w:r>
          </w:p>
        </w:tc>
        <w:tc>
          <w:tcPr>
            <w:tcW w:w="956" w:type="dxa"/>
            <w:vAlign w:val="bottom"/>
          </w:tcPr>
          <w:p w14:paraId="03B6E43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19.29 </w:t>
            </w:r>
          </w:p>
        </w:tc>
        <w:tc>
          <w:tcPr>
            <w:tcW w:w="971" w:type="dxa"/>
            <w:vAlign w:val="bottom"/>
          </w:tcPr>
          <w:p w14:paraId="6F3D86F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23.66 </w:t>
            </w:r>
          </w:p>
        </w:tc>
        <w:tc>
          <w:tcPr>
            <w:tcW w:w="956" w:type="dxa"/>
            <w:vAlign w:val="bottom"/>
          </w:tcPr>
          <w:p w14:paraId="43C4900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971" w:type="dxa"/>
            <w:vAlign w:val="bottom"/>
          </w:tcPr>
          <w:p w14:paraId="2CEF571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962" w:type="dxa"/>
            <w:vAlign w:val="bottom"/>
          </w:tcPr>
          <w:p w14:paraId="5612BAE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962" w:type="dxa"/>
            <w:vAlign w:val="bottom"/>
          </w:tcPr>
          <w:p w14:paraId="384A8DB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61.3 </w:t>
            </w:r>
          </w:p>
        </w:tc>
      </w:tr>
      <w:tr w14:paraId="067A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37E3F0D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435BF0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30-35</w:t>
            </w:r>
          </w:p>
        </w:tc>
        <w:tc>
          <w:tcPr>
            <w:tcW w:w="971" w:type="dxa"/>
            <w:vAlign w:val="bottom"/>
          </w:tcPr>
          <w:p w14:paraId="0278A2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26.72 </w:t>
            </w:r>
          </w:p>
        </w:tc>
        <w:tc>
          <w:tcPr>
            <w:tcW w:w="983" w:type="dxa"/>
            <w:vAlign w:val="bottom"/>
          </w:tcPr>
          <w:p w14:paraId="79D9B40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956" w:type="dxa"/>
            <w:vAlign w:val="bottom"/>
          </w:tcPr>
          <w:p w14:paraId="3EB2B94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20.11 </w:t>
            </w:r>
          </w:p>
        </w:tc>
        <w:tc>
          <w:tcPr>
            <w:tcW w:w="971" w:type="dxa"/>
            <w:vAlign w:val="bottom"/>
          </w:tcPr>
          <w:p w14:paraId="28F18D4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21.06 </w:t>
            </w:r>
          </w:p>
        </w:tc>
        <w:tc>
          <w:tcPr>
            <w:tcW w:w="956" w:type="dxa"/>
            <w:vAlign w:val="bottom"/>
          </w:tcPr>
          <w:p w14:paraId="438D983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971" w:type="dxa"/>
            <w:vAlign w:val="bottom"/>
          </w:tcPr>
          <w:p w14:paraId="45097B4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28.91 </w:t>
            </w:r>
          </w:p>
        </w:tc>
        <w:tc>
          <w:tcPr>
            <w:tcW w:w="962" w:type="dxa"/>
            <w:vAlign w:val="bottom"/>
          </w:tcPr>
          <w:p w14:paraId="51137E0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962" w:type="dxa"/>
            <w:vAlign w:val="bottom"/>
          </w:tcPr>
          <w:p w14:paraId="42701A7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64.31 </w:t>
            </w:r>
          </w:p>
        </w:tc>
      </w:tr>
      <w:tr w14:paraId="4BB3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36B4057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6D8D7C1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34-39</w:t>
            </w:r>
          </w:p>
        </w:tc>
        <w:tc>
          <w:tcPr>
            <w:tcW w:w="971" w:type="dxa"/>
            <w:vAlign w:val="bottom"/>
          </w:tcPr>
          <w:p w14:paraId="1B7EBCE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25.19 </w:t>
            </w:r>
          </w:p>
        </w:tc>
        <w:tc>
          <w:tcPr>
            <w:tcW w:w="983" w:type="dxa"/>
            <w:vAlign w:val="bottom"/>
          </w:tcPr>
          <w:p w14:paraId="2A5877B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24.18 </w:t>
            </w:r>
          </w:p>
        </w:tc>
        <w:tc>
          <w:tcPr>
            <w:tcW w:w="956" w:type="dxa"/>
            <w:vAlign w:val="bottom"/>
          </w:tcPr>
          <w:p w14:paraId="56B762F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18.66 </w:t>
            </w:r>
          </w:p>
        </w:tc>
        <w:tc>
          <w:tcPr>
            <w:tcW w:w="971" w:type="dxa"/>
            <w:vAlign w:val="bottom"/>
          </w:tcPr>
          <w:p w14:paraId="42AE4A4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21.34 </w:t>
            </w:r>
          </w:p>
        </w:tc>
        <w:tc>
          <w:tcPr>
            <w:tcW w:w="956" w:type="dxa"/>
            <w:vAlign w:val="bottom"/>
          </w:tcPr>
          <w:p w14:paraId="58C3F83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 </w:t>
            </w:r>
          </w:p>
        </w:tc>
        <w:tc>
          <w:tcPr>
            <w:tcW w:w="971" w:type="dxa"/>
            <w:vAlign w:val="bottom"/>
          </w:tcPr>
          <w:p w14:paraId="66148BB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26.95 </w:t>
            </w:r>
          </w:p>
        </w:tc>
        <w:tc>
          <w:tcPr>
            <w:tcW w:w="962" w:type="dxa"/>
            <w:vAlign w:val="bottom"/>
          </w:tcPr>
          <w:p w14:paraId="387E0BD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962" w:type="dxa"/>
            <w:vAlign w:val="bottom"/>
          </w:tcPr>
          <w:p w14:paraId="27E7BD8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60.91 </w:t>
            </w:r>
          </w:p>
        </w:tc>
      </w:tr>
      <w:tr w14:paraId="72BE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66FBE49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339C5A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40-44</w:t>
            </w:r>
          </w:p>
        </w:tc>
        <w:tc>
          <w:tcPr>
            <w:tcW w:w="971" w:type="dxa"/>
            <w:vAlign w:val="bottom"/>
          </w:tcPr>
          <w:p w14:paraId="1675A36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983" w:type="dxa"/>
            <w:vAlign w:val="bottom"/>
          </w:tcPr>
          <w:p w14:paraId="363700B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22.21 </w:t>
            </w:r>
          </w:p>
        </w:tc>
        <w:tc>
          <w:tcPr>
            <w:tcW w:w="956" w:type="dxa"/>
            <w:vAlign w:val="bottom"/>
          </w:tcPr>
          <w:p w14:paraId="442E27B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15.42 </w:t>
            </w:r>
          </w:p>
        </w:tc>
        <w:tc>
          <w:tcPr>
            <w:tcW w:w="971" w:type="dxa"/>
            <w:vAlign w:val="bottom"/>
          </w:tcPr>
          <w:p w14:paraId="75D1406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19.27 </w:t>
            </w:r>
          </w:p>
        </w:tc>
        <w:tc>
          <w:tcPr>
            <w:tcW w:w="956" w:type="dxa"/>
            <w:vAlign w:val="bottom"/>
          </w:tcPr>
          <w:p w14:paraId="2F3C7996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971" w:type="dxa"/>
            <w:vAlign w:val="bottom"/>
          </w:tcPr>
          <w:p w14:paraId="5E7E871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23.49 </w:t>
            </w:r>
          </w:p>
        </w:tc>
        <w:tc>
          <w:tcPr>
            <w:tcW w:w="962" w:type="dxa"/>
            <w:vAlign w:val="bottom"/>
          </w:tcPr>
          <w:p w14:paraId="32A95545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962" w:type="dxa"/>
            <w:vAlign w:val="bottom"/>
          </w:tcPr>
          <w:p w14:paraId="30EE3C3F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60.9 </w:t>
            </w:r>
          </w:p>
        </w:tc>
      </w:tr>
      <w:tr w14:paraId="3DED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0659507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3FC38C4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45-49</w:t>
            </w:r>
          </w:p>
        </w:tc>
        <w:tc>
          <w:tcPr>
            <w:tcW w:w="971" w:type="dxa"/>
            <w:vAlign w:val="bottom"/>
          </w:tcPr>
          <w:p w14:paraId="0E5A2109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25.65 </w:t>
            </w:r>
          </w:p>
        </w:tc>
        <w:tc>
          <w:tcPr>
            <w:tcW w:w="983" w:type="dxa"/>
            <w:vAlign w:val="bottom"/>
          </w:tcPr>
          <w:p w14:paraId="3661DF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22.43 </w:t>
            </w:r>
          </w:p>
        </w:tc>
        <w:tc>
          <w:tcPr>
            <w:tcW w:w="956" w:type="dxa"/>
            <w:vAlign w:val="bottom"/>
          </w:tcPr>
          <w:p w14:paraId="5E92E03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19.42 </w:t>
            </w:r>
          </w:p>
        </w:tc>
        <w:tc>
          <w:tcPr>
            <w:tcW w:w="971" w:type="dxa"/>
            <w:vAlign w:val="bottom"/>
          </w:tcPr>
          <w:p w14:paraId="375A4C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20.91 </w:t>
            </w:r>
          </w:p>
        </w:tc>
        <w:tc>
          <w:tcPr>
            <w:tcW w:w="956" w:type="dxa"/>
            <w:vAlign w:val="bottom"/>
          </w:tcPr>
          <w:p w14:paraId="3EE6E36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971" w:type="dxa"/>
            <w:vAlign w:val="bottom"/>
          </w:tcPr>
          <w:p w14:paraId="66885F08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24.87 </w:t>
            </w:r>
          </w:p>
        </w:tc>
        <w:tc>
          <w:tcPr>
            <w:tcW w:w="962" w:type="dxa"/>
            <w:vAlign w:val="bottom"/>
          </w:tcPr>
          <w:p w14:paraId="2DD79C3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62" w:type="dxa"/>
            <w:vAlign w:val="bottom"/>
          </w:tcPr>
          <w:p w14:paraId="7F6528C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60.2 </w:t>
            </w:r>
          </w:p>
        </w:tc>
      </w:tr>
      <w:tr w14:paraId="337E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</w:tcPr>
          <w:p w14:paraId="1D979E7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2DE318A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50-54</w:t>
            </w:r>
          </w:p>
        </w:tc>
        <w:tc>
          <w:tcPr>
            <w:tcW w:w="971" w:type="dxa"/>
            <w:vAlign w:val="bottom"/>
          </w:tcPr>
          <w:p w14:paraId="14561A7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24.97 </w:t>
            </w:r>
          </w:p>
        </w:tc>
        <w:tc>
          <w:tcPr>
            <w:tcW w:w="983" w:type="dxa"/>
            <w:vAlign w:val="bottom"/>
          </w:tcPr>
          <w:p w14:paraId="460DFC9B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19.64 </w:t>
            </w:r>
          </w:p>
        </w:tc>
        <w:tc>
          <w:tcPr>
            <w:tcW w:w="956" w:type="dxa"/>
            <w:vAlign w:val="bottom"/>
          </w:tcPr>
          <w:p w14:paraId="43A14904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971" w:type="dxa"/>
            <w:vAlign w:val="bottom"/>
          </w:tcPr>
          <w:p w14:paraId="473385A0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17.29 </w:t>
            </w:r>
          </w:p>
        </w:tc>
        <w:tc>
          <w:tcPr>
            <w:tcW w:w="956" w:type="dxa"/>
            <w:vAlign w:val="bottom"/>
          </w:tcPr>
          <w:p w14:paraId="30AA77F1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971" w:type="dxa"/>
            <w:vAlign w:val="bottom"/>
          </w:tcPr>
          <w:p w14:paraId="4AF535FA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962" w:type="dxa"/>
            <w:vAlign w:val="bottom"/>
          </w:tcPr>
          <w:p w14:paraId="46B8B5D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0.69</w:t>
            </w:r>
          </w:p>
        </w:tc>
        <w:tc>
          <w:tcPr>
            <w:tcW w:w="962" w:type="dxa"/>
            <w:vAlign w:val="bottom"/>
          </w:tcPr>
          <w:p w14:paraId="759209F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60.6 </w:t>
            </w:r>
          </w:p>
        </w:tc>
      </w:tr>
      <w:tr w14:paraId="4136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5" w:type="dxa"/>
            <w:vMerge w:val="continue"/>
            <w:tcBorders>
              <w:bottom w:val="single" w:color="auto" w:sz="12" w:space="0"/>
            </w:tcBorders>
          </w:tcPr>
          <w:p w14:paraId="1605BC7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888" w:type="dxa"/>
            <w:tcBorders>
              <w:bottom w:val="single" w:color="auto" w:sz="12" w:space="0"/>
            </w:tcBorders>
            <w:vAlign w:val="center"/>
          </w:tcPr>
          <w:p w14:paraId="5EB3415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55-59</w:t>
            </w:r>
          </w:p>
        </w:tc>
        <w:tc>
          <w:tcPr>
            <w:tcW w:w="971" w:type="dxa"/>
            <w:tcBorders>
              <w:bottom w:val="single" w:color="auto" w:sz="12" w:space="0"/>
            </w:tcBorders>
            <w:vAlign w:val="bottom"/>
          </w:tcPr>
          <w:p w14:paraId="6D24953C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24.06 </w:t>
            </w:r>
          </w:p>
        </w:tc>
        <w:tc>
          <w:tcPr>
            <w:tcW w:w="983" w:type="dxa"/>
            <w:tcBorders>
              <w:bottom w:val="single" w:color="auto" w:sz="12" w:space="0"/>
            </w:tcBorders>
            <w:vAlign w:val="bottom"/>
          </w:tcPr>
          <w:p w14:paraId="6B6E6ED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 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bottom"/>
          </w:tcPr>
          <w:p w14:paraId="217F36F7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17.19 </w:t>
            </w:r>
          </w:p>
        </w:tc>
        <w:tc>
          <w:tcPr>
            <w:tcW w:w="971" w:type="dxa"/>
            <w:tcBorders>
              <w:bottom w:val="single" w:color="auto" w:sz="12" w:space="0"/>
            </w:tcBorders>
            <w:vAlign w:val="bottom"/>
          </w:tcPr>
          <w:p w14:paraId="69B05C2E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14.16 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bottom"/>
          </w:tcPr>
          <w:p w14:paraId="0219D482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971" w:type="dxa"/>
            <w:tcBorders>
              <w:bottom w:val="single" w:color="auto" w:sz="12" w:space="0"/>
            </w:tcBorders>
            <w:vAlign w:val="bottom"/>
          </w:tcPr>
          <w:p w14:paraId="6332151D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15.37 </w:t>
            </w:r>
          </w:p>
        </w:tc>
        <w:tc>
          <w:tcPr>
            <w:tcW w:w="962" w:type="dxa"/>
            <w:tcBorders>
              <w:bottom w:val="single" w:color="auto" w:sz="12" w:space="0"/>
            </w:tcBorders>
            <w:vAlign w:val="bottom"/>
          </w:tcPr>
          <w:p w14:paraId="2E3422A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962" w:type="dxa"/>
            <w:tcBorders>
              <w:bottom w:val="single" w:color="auto" w:sz="12" w:space="0"/>
            </w:tcBorders>
            <w:vAlign w:val="bottom"/>
          </w:tcPr>
          <w:p w14:paraId="21FC95E3"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 </w:t>
            </w:r>
          </w:p>
        </w:tc>
      </w:tr>
    </w:tbl>
    <w:p w14:paraId="1A7D8E46">
      <w:pPr>
        <w:pStyle w:val="13"/>
        <w:widowControl/>
        <w:spacing w:beforeAutospacing="0" w:afterAutospacing="0"/>
        <w:ind w:left="420" w:leftChars="200" w:firstLine="320" w:firstLineChars="1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3.老年人（60～79岁）</w:t>
      </w:r>
    </w:p>
    <w:p w14:paraId="35B12125">
      <w:pPr>
        <w:spacing w:line="240" w:lineRule="exact"/>
        <w:jc w:val="center"/>
        <w:rPr>
          <w:rFonts w:hint="eastAsia" w:ascii="黑体" w:hAnsi="黑体" w:eastAsia="黑体" w:cs="黑体"/>
          <w:b/>
          <w:color w:val="auto"/>
          <w:sz w:val="22"/>
        </w:rPr>
      </w:pPr>
      <w:r>
        <w:rPr>
          <w:rFonts w:hint="eastAsia" w:ascii="黑体" w:hAnsi="黑体" w:eastAsia="黑体" w:cs="黑体"/>
          <w:b/>
          <w:color w:val="auto"/>
          <w:sz w:val="22"/>
        </w:rPr>
        <w:t xml:space="preserve">表5    </w:t>
      </w:r>
      <w:r>
        <w:rPr>
          <w:rFonts w:hint="eastAsia" w:ascii="黑体" w:hAnsi="黑体" w:eastAsia="黑体" w:cs="黑体"/>
          <w:b/>
          <w:color w:val="auto"/>
          <w:sz w:val="22"/>
          <w:lang w:eastAsia="zh-CN"/>
        </w:rPr>
        <w:t>202</w:t>
      </w:r>
      <w:r>
        <w:rPr>
          <w:rFonts w:hint="eastAsia" w:ascii="黑体" w:hAnsi="黑体" w:eastAsia="黑体" w:cs="黑体"/>
          <w:b/>
          <w:color w:val="auto"/>
          <w:sz w:val="2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auto"/>
          <w:sz w:val="22"/>
        </w:rPr>
        <w:t>年宜昌市60～79岁老年人各项体质指标平均数</w:t>
      </w:r>
    </w:p>
    <w:tbl>
      <w:tblPr>
        <w:tblStyle w:val="15"/>
        <w:tblW w:w="895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35"/>
        <w:gridCol w:w="1206"/>
        <w:gridCol w:w="1208"/>
        <w:gridCol w:w="1206"/>
        <w:gridCol w:w="1200"/>
        <w:gridCol w:w="1205"/>
        <w:gridCol w:w="1205"/>
      </w:tblGrid>
      <w:tr w14:paraId="093A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BB702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03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DB165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年龄段</w:t>
            </w:r>
          </w:p>
          <w:p w14:paraId="5111DEE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120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E6287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身高</w:t>
            </w:r>
          </w:p>
          <w:p w14:paraId="6C23F42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0BDBFCB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体重</w:t>
            </w:r>
          </w:p>
          <w:p w14:paraId="612B2E67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120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E2905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腰围</w:t>
            </w:r>
          </w:p>
          <w:p w14:paraId="10B508B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DEB44C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臀围</w:t>
            </w:r>
          </w:p>
          <w:p w14:paraId="1C64A30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2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C5478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体脂率</w:t>
            </w:r>
          </w:p>
          <w:p w14:paraId="7B9824F5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（%）</w:t>
            </w:r>
          </w:p>
        </w:tc>
        <w:tc>
          <w:tcPr>
            <w:tcW w:w="120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D39EE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肺活量</w:t>
            </w:r>
          </w:p>
          <w:p w14:paraId="2E059C4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（毫升）</w:t>
            </w:r>
          </w:p>
        </w:tc>
      </w:tr>
      <w:tr w14:paraId="2D7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2514BC0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bottom w:val="nil"/>
            </w:tcBorders>
            <w:vAlign w:val="center"/>
          </w:tcPr>
          <w:p w14:paraId="5F378C1A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60-64</w:t>
            </w:r>
          </w:p>
        </w:tc>
        <w:tc>
          <w:tcPr>
            <w:tcW w:w="1206" w:type="dxa"/>
            <w:tcBorders>
              <w:top w:val="single" w:color="auto" w:sz="4" w:space="0"/>
              <w:bottom w:val="nil"/>
            </w:tcBorders>
            <w:vAlign w:val="center"/>
          </w:tcPr>
          <w:p w14:paraId="31BACAC3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168.12</w:t>
            </w:r>
          </w:p>
        </w:tc>
        <w:tc>
          <w:tcPr>
            <w:tcW w:w="1208" w:type="dxa"/>
            <w:tcBorders>
              <w:top w:val="single" w:color="auto" w:sz="4" w:space="0"/>
              <w:bottom w:val="nil"/>
            </w:tcBorders>
            <w:vAlign w:val="center"/>
          </w:tcPr>
          <w:p w14:paraId="2DC3CC6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68.29</w:t>
            </w:r>
          </w:p>
        </w:tc>
        <w:tc>
          <w:tcPr>
            <w:tcW w:w="1206" w:type="dxa"/>
            <w:tcBorders>
              <w:top w:val="single" w:color="auto" w:sz="4" w:space="0"/>
              <w:bottom w:val="nil"/>
            </w:tcBorders>
            <w:vAlign w:val="center"/>
          </w:tcPr>
          <w:p w14:paraId="314309CB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84.3</w:t>
            </w:r>
          </w:p>
        </w:tc>
        <w:tc>
          <w:tcPr>
            <w:tcW w:w="1200" w:type="dxa"/>
            <w:tcBorders>
              <w:top w:val="single" w:color="auto" w:sz="4" w:space="0"/>
              <w:bottom w:val="nil"/>
            </w:tcBorders>
            <w:vAlign w:val="center"/>
          </w:tcPr>
          <w:p w14:paraId="3B8B0151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90.68</w:t>
            </w:r>
          </w:p>
        </w:tc>
        <w:tc>
          <w:tcPr>
            <w:tcW w:w="1205" w:type="dxa"/>
            <w:tcBorders>
              <w:top w:val="single" w:color="auto" w:sz="4" w:space="0"/>
              <w:bottom w:val="nil"/>
            </w:tcBorders>
            <w:vAlign w:val="center"/>
          </w:tcPr>
          <w:p w14:paraId="70C1B044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23.01</w:t>
            </w:r>
          </w:p>
        </w:tc>
        <w:tc>
          <w:tcPr>
            <w:tcW w:w="1205" w:type="dxa"/>
            <w:tcBorders>
              <w:top w:val="single" w:color="auto" w:sz="4" w:space="0"/>
              <w:bottom w:val="nil"/>
            </w:tcBorders>
            <w:vAlign w:val="center"/>
          </w:tcPr>
          <w:p w14:paraId="0C618E6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2850.73</w:t>
            </w:r>
          </w:p>
        </w:tc>
      </w:tr>
      <w:tr w14:paraId="4EE6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 w14:paraId="1A2A303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0D369DE4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65-69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283E2002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169.98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518155BB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71.63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7E52CBE2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90.29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4FF5DE4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95.48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9BB5E3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25.39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2E44333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2836.7</w:t>
            </w:r>
          </w:p>
        </w:tc>
      </w:tr>
      <w:tr w14:paraId="797D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center"/>
          </w:tcPr>
          <w:p w14:paraId="42510D5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1A7203BB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70-74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51CE35F8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165.92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28B421CB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68.2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2250702A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88.34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3050A64C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93.9 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30A43D35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24.7 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6EBC0FE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2662.17</w:t>
            </w:r>
          </w:p>
        </w:tc>
      </w:tr>
      <w:tr w14:paraId="277F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6E88C1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nil"/>
              <w:bottom w:val="single" w:color="auto" w:sz="4" w:space="0"/>
            </w:tcBorders>
            <w:vAlign w:val="center"/>
          </w:tcPr>
          <w:p w14:paraId="3147C57B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75-79</w:t>
            </w:r>
          </w:p>
        </w:tc>
        <w:tc>
          <w:tcPr>
            <w:tcW w:w="1206" w:type="dxa"/>
            <w:tcBorders>
              <w:top w:val="nil"/>
              <w:bottom w:val="single" w:color="auto" w:sz="4" w:space="0"/>
            </w:tcBorders>
            <w:vAlign w:val="center"/>
          </w:tcPr>
          <w:p w14:paraId="6D7F2691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169.23</w:t>
            </w:r>
          </w:p>
        </w:tc>
        <w:tc>
          <w:tcPr>
            <w:tcW w:w="1208" w:type="dxa"/>
            <w:tcBorders>
              <w:top w:val="nil"/>
              <w:bottom w:val="single" w:color="auto" w:sz="4" w:space="0"/>
            </w:tcBorders>
            <w:vAlign w:val="center"/>
          </w:tcPr>
          <w:p w14:paraId="780A99A5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68.67</w:t>
            </w:r>
          </w:p>
        </w:tc>
        <w:tc>
          <w:tcPr>
            <w:tcW w:w="1206" w:type="dxa"/>
            <w:tcBorders>
              <w:top w:val="nil"/>
              <w:bottom w:val="single" w:color="auto" w:sz="4" w:space="0"/>
            </w:tcBorders>
            <w:vAlign w:val="center"/>
          </w:tcPr>
          <w:p w14:paraId="462FE3F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87.59</w:t>
            </w:r>
          </w:p>
        </w:tc>
        <w:tc>
          <w:tcPr>
            <w:tcW w:w="1200" w:type="dxa"/>
            <w:tcBorders>
              <w:top w:val="nil"/>
              <w:bottom w:val="single" w:color="auto" w:sz="4" w:space="0"/>
            </w:tcBorders>
            <w:vAlign w:val="center"/>
          </w:tcPr>
          <w:p w14:paraId="2D2C190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96.15</w:t>
            </w:r>
          </w:p>
        </w:tc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 w14:paraId="699A1D7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23.39</w:t>
            </w:r>
          </w:p>
        </w:tc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 w14:paraId="0B5CDF0F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2438.16</w:t>
            </w:r>
          </w:p>
        </w:tc>
      </w:tr>
      <w:tr w14:paraId="7DE7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 w14:paraId="62ADE1A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</w:t>
            </w:r>
          </w:p>
        </w:tc>
        <w:tc>
          <w:tcPr>
            <w:tcW w:w="1035" w:type="dxa"/>
            <w:tcBorders>
              <w:top w:val="single" w:color="auto" w:sz="4" w:space="0"/>
              <w:bottom w:val="nil"/>
            </w:tcBorders>
            <w:vAlign w:val="center"/>
          </w:tcPr>
          <w:p w14:paraId="41448958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60-64</w:t>
            </w:r>
          </w:p>
        </w:tc>
        <w:tc>
          <w:tcPr>
            <w:tcW w:w="1206" w:type="dxa"/>
            <w:tcBorders>
              <w:top w:val="single" w:color="auto" w:sz="4" w:space="0"/>
              <w:bottom w:val="nil"/>
            </w:tcBorders>
            <w:vAlign w:val="center"/>
          </w:tcPr>
          <w:p w14:paraId="7BB38F4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158.44</w:t>
            </w:r>
          </w:p>
        </w:tc>
        <w:tc>
          <w:tcPr>
            <w:tcW w:w="1208" w:type="dxa"/>
            <w:tcBorders>
              <w:top w:val="single" w:color="auto" w:sz="4" w:space="0"/>
              <w:bottom w:val="nil"/>
            </w:tcBorders>
            <w:vAlign w:val="center"/>
          </w:tcPr>
          <w:p w14:paraId="7D4DB3C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56.93</w:t>
            </w:r>
          </w:p>
        </w:tc>
        <w:tc>
          <w:tcPr>
            <w:tcW w:w="1206" w:type="dxa"/>
            <w:tcBorders>
              <w:top w:val="single" w:color="auto" w:sz="4" w:space="0"/>
              <w:bottom w:val="nil"/>
            </w:tcBorders>
            <w:vAlign w:val="center"/>
          </w:tcPr>
          <w:p w14:paraId="782D7F6E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79.44</w:t>
            </w:r>
          </w:p>
        </w:tc>
        <w:tc>
          <w:tcPr>
            <w:tcW w:w="1200" w:type="dxa"/>
            <w:tcBorders>
              <w:top w:val="single" w:color="auto" w:sz="4" w:space="0"/>
              <w:bottom w:val="nil"/>
            </w:tcBorders>
            <w:vAlign w:val="center"/>
          </w:tcPr>
          <w:p w14:paraId="79984080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92.23</w:t>
            </w:r>
          </w:p>
        </w:tc>
        <w:tc>
          <w:tcPr>
            <w:tcW w:w="1205" w:type="dxa"/>
            <w:tcBorders>
              <w:top w:val="single" w:color="auto" w:sz="4" w:space="0"/>
              <w:bottom w:val="nil"/>
            </w:tcBorders>
            <w:vAlign w:val="center"/>
          </w:tcPr>
          <w:p w14:paraId="082A4B6C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31.87</w:t>
            </w:r>
          </w:p>
        </w:tc>
        <w:tc>
          <w:tcPr>
            <w:tcW w:w="1205" w:type="dxa"/>
            <w:tcBorders>
              <w:top w:val="single" w:color="auto" w:sz="4" w:space="0"/>
              <w:bottom w:val="nil"/>
            </w:tcBorders>
            <w:vAlign w:val="center"/>
          </w:tcPr>
          <w:p w14:paraId="0D253DB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1945.46</w:t>
            </w:r>
          </w:p>
        </w:tc>
      </w:tr>
      <w:tr w14:paraId="7431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continue"/>
            <w:vAlign w:val="center"/>
          </w:tcPr>
          <w:p w14:paraId="25A2024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62899331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65-69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34BAC825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156.6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vAlign w:val="center"/>
          </w:tcPr>
          <w:p w14:paraId="0AB0D6C1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57.6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14:paraId="62C1E203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79.28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1B6BC9D0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91.16 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9DF42C4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31.61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vAlign w:val="center"/>
          </w:tcPr>
          <w:p w14:paraId="789F5F5F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1838.5</w:t>
            </w:r>
          </w:p>
        </w:tc>
      </w:tr>
      <w:tr w14:paraId="69E1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0" w:type="dxa"/>
            <w:vMerge w:val="continue"/>
            <w:vAlign w:val="center"/>
          </w:tcPr>
          <w:p w14:paraId="16B82EE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nil"/>
            </w:tcBorders>
            <w:vAlign w:val="center"/>
          </w:tcPr>
          <w:p w14:paraId="36995CA5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70-74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14:paraId="6E80D12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157.44</w:t>
            </w: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5D110DAF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56.3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14:paraId="1F66F5CC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82.7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47204D51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93.3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6986FE98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31.6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1E8F47E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1788.3</w:t>
            </w:r>
          </w:p>
        </w:tc>
      </w:tr>
      <w:tr w14:paraId="7161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0" w:type="dxa"/>
            <w:vMerge w:val="continue"/>
            <w:tcBorders>
              <w:bottom w:val="single" w:color="auto" w:sz="12" w:space="0"/>
            </w:tcBorders>
            <w:vAlign w:val="center"/>
          </w:tcPr>
          <w:p w14:paraId="4BB0B25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bottom w:val="single" w:color="auto" w:sz="12" w:space="0"/>
            </w:tcBorders>
            <w:vAlign w:val="center"/>
          </w:tcPr>
          <w:p w14:paraId="0E51B9A9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75-79</w:t>
            </w:r>
          </w:p>
        </w:tc>
        <w:tc>
          <w:tcPr>
            <w:tcW w:w="1206" w:type="dxa"/>
            <w:tcBorders>
              <w:bottom w:val="single" w:color="auto" w:sz="12" w:space="0"/>
            </w:tcBorders>
            <w:vAlign w:val="center"/>
          </w:tcPr>
          <w:p w14:paraId="5D8A876B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155.37 </w:t>
            </w:r>
          </w:p>
        </w:tc>
        <w:tc>
          <w:tcPr>
            <w:tcW w:w="1208" w:type="dxa"/>
            <w:tcBorders>
              <w:bottom w:val="single" w:color="auto" w:sz="12" w:space="0"/>
            </w:tcBorders>
            <w:vAlign w:val="center"/>
          </w:tcPr>
          <w:p w14:paraId="6273980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57.12</w:t>
            </w:r>
          </w:p>
        </w:tc>
        <w:tc>
          <w:tcPr>
            <w:tcW w:w="1206" w:type="dxa"/>
            <w:tcBorders>
              <w:bottom w:val="single" w:color="auto" w:sz="12" w:space="0"/>
            </w:tcBorders>
            <w:vAlign w:val="center"/>
          </w:tcPr>
          <w:p w14:paraId="5EDBC6CB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85.53</w:t>
            </w:r>
          </w:p>
        </w:tc>
        <w:tc>
          <w:tcPr>
            <w:tcW w:w="1200" w:type="dxa"/>
            <w:tcBorders>
              <w:bottom w:val="single" w:color="auto" w:sz="12" w:space="0"/>
            </w:tcBorders>
            <w:vAlign w:val="center"/>
          </w:tcPr>
          <w:p w14:paraId="0EF7F701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94.33</w:t>
            </w:r>
          </w:p>
        </w:tc>
        <w:tc>
          <w:tcPr>
            <w:tcW w:w="1205" w:type="dxa"/>
            <w:tcBorders>
              <w:bottom w:val="single" w:color="auto" w:sz="12" w:space="0"/>
            </w:tcBorders>
            <w:vAlign w:val="center"/>
          </w:tcPr>
          <w:p w14:paraId="63EF596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34.48</w:t>
            </w:r>
          </w:p>
        </w:tc>
        <w:tc>
          <w:tcPr>
            <w:tcW w:w="1205" w:type="dxa"/>
            <w:tcBorders>
              <w:bottom w:val="single" w:color="auto" w:sz="12" w:space="0"/>
            </w:tcBorders>
            <w:vAlign w:val="center"/>
          </w:tcPr>
          <w:p w14:paraId="34544D39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1771.1</w:t>
            </w:r>
          </w:p>
        </w:tc>
      </w:tr>
    </w:tbl>
    <w:p w14:paraId="24473A73">
      <w:pPr>
        <w:pStyle w:val="13"/>
        <w:widowControl/>
        <w:spacing w:beforeAutospacing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4FE861C">
      <w:pPr>
        <w:spacing w:line="240" w:lineRule="exact"/>
        <w:jc w:val="center"/>
        <w:rPr>
          <w:rFonts w:hint="eastAsia" w:ascii="黑体" w:hAnsi="黑体" w:eastAsia="黑体" w:cs="黑体"/>
          <w:b/>
          <w:color w:val="auto"/>
          <w:sz w:val="22"/>
        </w:rPr>
      </w:pPr>
      <w:r>
        <w:rPr>
          <w:rFonts w:hint="eastAsia" w:ascii="黑体" w:hAnsi="黑体" w:eastAsia="黑体" w:cs="黑体"/>
          <w:b/>
          <w:color w:val="auto"/>
          <w:sz w:val="22"/>
        </w:rPr>
        <w:t xml:space="preserve">表6    </w:t>
      </w:r>
      <w:r>
        <w:rPr>
          <w:rFonts w:hint="eastAsia" w:ascii="黑体" w:hAnsi="黑体" w:eastAsia="黑体" w:cs="黑体"/>
          <w:b/>
          <w:color w:val="auto"/>
          <w:sz w:val="22"/>
          <w:lang w:eastAsia="zh-CN"/>
        </w:rPr>
        <w:t>202</w:t>
      </w:r>
      <w:r>
        <w:rPr>
          <w:rFonts w:hint="eastAsia" w:ascii="黑体" w:hAnsi="黑体" w:eastAsia="黑体" w:cs="黑体"/>
          <w:b/>
          <w:color w:val="auto"/>
          <w:sz w:val="2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auto"/>
          <w:sz w:val="22"/>
        </w:rPr>
        <w:t>年宜昌市60～79岁老年人各项体质指标平均数（续）</w:t>
      </w:r>
    </w:p>
    <w:tbl>
      <w:tblPr>
        <w:tblStyle w:val="15"/>
        <w:tblW w:w="9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13"/>
        <w:gridCol w:w="1485"/>
        <w:gridCol w:w="1179"/>
        <w:gridCol w:w="1420"/>
        <w:gridCol w:w="1113"/>
        <w:gridCol w:w="1114"/>
        <w:gridCol w:w="1113"/>
      </w:tblGrid>
      <w:tr w14:paraId="1A5B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558" w:type="dxa"/>
            <w:tcBorders>
              <w:top w:val="single" w:color="auto" w:sz="12" w:space="0"/>
            </w:tcBorders>
            <w:vAlign w:val="center"/>
          </w:tcPr>
          <w:p w14:paraId="612BA96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性别</w:t>
            </w:r>
          </w:p>
        </w:tc>
        <w:tc>
          <w:tcPr>
            <w:tcW w:w="11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8F742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年龄段</w:t>
            </w:r>
          </w:p>
          <w:p w14:paraId="7229775A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（岁）</w:t>
            </w:r>
          </w:p>
        </w:tc>
        <w:tc>
          <w:tcPr>
            <w:tcW w:w="14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43F0F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2分钟</w:t>
            </w:r>
          </w:p>
          <w:p w14:paraId="6672663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原地高抬腿</w:t>
            </w:r>
          </w:p>
          <w:p w14:paraId="2BA927C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（次）</w:t>
            </w:r>
          </w:p>
        </w:tc>
        <w:tc>
          <w:tcPr>
            <w:tcW w:w="117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C7ACAB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握力</w:t>
            </w:r>
          </w:p>
          <w:p w14:paraId="5E98D26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（千克）</w:t>
            </w:r>
          </w:p>
        </w:tc>
        <w:tc>
          <w:tcPr>
            <w:tcW w:w="14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48FF9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坐位体前屈</w:t>
            </w:r>
          </w:p>
          <w:p w14:paraId="2C661ECD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（厘米）</w:t>
            </w:r>
          </w:p>
        </w:tc>
        <w:tc>
          <w:tcPr>
            <w:tcW w:w="11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C0E127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闭眼单脚站立</w:t>
            </w:r>
          </w:p>
          <w:p w14:paraId="1C99DDD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（秒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1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74C957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选择</w:t>
            </w:r>
          </w:p>
          <w:p w14:paraId="21C0E349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反应时</w:t>
            </w:r>
          </w:p>
          <w:p w14:paraId="705F3284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（秒）</w:t>
            </w:r>
          </w:p>
        </w:tc>
        <w:tc>
          <w:tcPr>
            <w:tcW w:w="11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0643E1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30秒坐站</w:t>
            </w:r>
          </w:p>
          <w:p w14:paraId="4EFD2C66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次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）</w:t>
            </w:r>
          </w:p>
        </w:tc>
      </w:tr>
      <w:tr w14:paraId="5890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vAlign w:val="center"/>
          </w:tcPr>
          <w:p w14:paraId="0DD7F45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男</w:t>
            </w:r>
          </w:p>
        </w:tc>
        <w:tc>
          <w:tcPr>
            <w:tcW w:w="1113" w:type="dxa"/>
            <w:tcBorders>
              <w:top w:val="single" w:color="auto" w:sz="4" w:space="0"/>
              <w:bottom w:val="nil"/>
            </w:tcBorders>
            <w:vAlign w:val="center"/>
          </w:tcPr>
          <w:p w14:paraId="02C746E4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60-64</w:t>
            </w:r>
          </w:p>
        </w:tc>
        <w:tc>
          <w:tcPr>
            <w:tcW w:w="1485" w:type="dxa"/>
            <w:tcBorders>
              <w:top w:val="single" w:color="auto" w:sz="4" w:space="0"/>
              <w:bottom w:val="nil"/>
            </w:tcBorders>
            <w:vAlign w:val="center"/>
          </w:tcPr>
          <w:p w14:paraId="27738131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90.9</w:t>
            </w:r>
          </w:p>
        </w:tc>
        <w:tc>
          <w:tcPr>
            <w:tcW w:w="1179" w:type="dxa"/>
            <w:tcBorders>
              <w:top w:val="single" w:color="auto" w:sz="4" w:space="0"/>
              <w:bottom w:val="nil"/>
            </w:tcBorders>
            <w:vAlign w:val="center"/>
          </w:tcPr>
          <w:p w14:paraId="411A8A0D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38.04 </w:t>
            </w:r>
          </w:p>
        </w:tc>
        <w:tc>
          <w:tcPr>
            <w:tcW w:w="1420" w:type="dxa"/>
            <w:tcBorders>
              <w:top w:val="single" w:color="auto" w:sz="4" w:space="0"/>
              <w:bottom w:val="nil"/>
            </w:tcBorders>
            <w:vAlign w:val="center"/>
          </w:tcPr>
          <w:p w14:paraId="7B88BD62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7.71</w:t>
            </w:r>
          </w:p>
        </w:tc>
        <w:tc>
          <w:tcPr>
            <w:tcW w:w="1113" w:type="dxa"/>
            <w:tcBorders>
              <w:top w:val="single" w:color="auto" w:sz="4" w:space="0"/>
              <w:bottom w:val="nil"/>
            </w:tcBorders>
            <w:vAlign w:val="center"/>
          </w:tcPr>
          <w:p w14:paraId="4282A077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11.73 </w:t>
            </w:r>
          </w:p>
        </w:tc>
        <w:tc>
          <w:tcPr>
            <w:tcW w:w="1114" w:type="dxa"/>
            <w:tcBorders>
              <w:top w:val="single" w:color="auto" w:sz="4" w:space="0"/>
              <w:bottom w:val="nil"/>
            </w:tcBorders>
            <w:vAlign w:val="center"/>
          </w:tcPr>
          <w:p w14:paraId="16BB2305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0.66</w:t>
            </w:r>
          </w:p>
        </w:tc>
        <w:tc>
          <w:tcPr>
            <w:tcW w:w="1113" w:type="dxa"/>
            <w:tcBorders>
              <w:top w:val="single" w:color="auto" w:sz="4" w:space="0"/>
              <w:bottom w:val="nil"/>
            </w:tcBorders>
            <w:vAlign w:val="center"/>
          </w:tcPr>
          <w:p w14:paraId="63AF6359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16.78</w:t>
            </w:r>
          </w:p>
        </w:tc>
      </w:tr>
      <w:tr w14:paraId="3F2B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continue"/>
            <w:vAlign w:val="center"/>
          </w:tcPr>
          <w:p w14:paraId="09B05C9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2A38A925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65-69</w:t>
            </w:r>
          </w:p>
        </w:tc>
        <w:tc>
          <w:tcPr>
            <w:tcW w:w="1485" w:type="dxa"/>
            <w:tcBorders>
              <w:top w:val="nil"/>
              <w:bottom w:val="nil"/>
            </w:tcBorders>
            <w:vAlign w:val="center"/>
          </w:tcPr>
          <w:p w14:paraId="4F746BC1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82.8</w:t>
            </w:r>
          </w:p>
        </w:tc>
        <w:tc>
          <w:tcPr>
            <w:tcW w:w="1179" w:type="dxa"/>
            <w:tcBorders>
              <w:top w:val="nil"/>
              <w:bottom w:val="nil"/>
            </w:tcBorders>
            <w:vAlign w:val="center"/>
          </w:tcPr>
          <w:p w14:paraId="2BC09B0E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37.14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5FD8E9F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3B116D4C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10.45 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095A8D2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031B7299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15.76</w:t>
            </w:r>
          </w:p>
        </w:tc>
      </w:tr>
      <w:tr w14:paraId="4640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continue"/>
            <w:vAlign w:val="center"/>
          </w:tcPr>
          <w:p w14:paraId="07D7561E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3370579C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70-74</w:t>
            </w:r>
          </w:p>
        </w:tc>
        <w:tc>
          <w:tcPr>
            <w:tcW w:w="1485" w:type="dxa"/>
            <w:tcBorders>
              <w:top w:val="nil"/>
              <w:bottom w:val="nil"/>
            </w:tcBorders>
            <w:vAlign w:val="center"/>
          </w:tcPr>
          <w:p w14:paraId="3A85D19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83.41</w:t>
            </w:r>
          </w:p>
        </w:tc>
        <w:tc>
          <w:tcPr>
            <w:tcW w:w="1179" w:type="dxa"/>
            <w:tcBorders>
              <w:top w:val="nil"/>
              <w:bottom w:val="nil"/>
            </w:tcBorders>
            <w:vAlign w:val="center"/>
          </w:tcPr>
          <w:p w14:paraId="2DB7B676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35.1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14:paraId="6119B3B4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2.61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007C1B2F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9.3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396B118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0.78 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2314389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15.1</w:t>
            </w:r>
          </w:p>
        </w:tc>
      </w:tr>
      <w:tr w14:paraId="1E4B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continue"/>
            <w:tcBorders>
              <w:bottom w:val="single" w:color="auto" w:sz="4" w:space="0"/>
            </w:tcBorders>
            <w:vAlign w:val="center"/>
          </w:tcPr>
          <w:p w14:paraId="6E60F183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color="auto" w:sz="4" w:space="0"/>
            </w:tcBorders>
            <w:vAlign w:val="center"/>
          </w:tcPr>
          <w:p w14:paraId="606046AB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75-79</w:t>
            </w:r>
          </w:p>
        </w:tc>
        <w:tc>
          <w:tcPr>
            <w:tcW w:w="1485" w:type="dxa"/>
            <w:tcBorders>
              <w:top w:val="nil"/>
              <w:bottom w:val="single" w:color="auto" w:sz="4" w:space="0"/>
            </w:tcBorders>
            <w:vAlign w:val="center"/>
          </w:tcPr>
          <w:p w14:paraId="56ACB0DC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82.63</w:t>
            </w:r>
          </w:p>
        </w:tc>
        <w:tc>
          <w:tcPr>
            <w:tcW w:w="1179" w:type="dxa"/>
            <w:tcBorders>
              <w:top w:val="nil"/>
              <w:bottom w:val="single" w:color="auto" w:sz="4" w:space="0"/>
            </w:tcBorders>
            <w:vAlign w:val="center"/>
          </w:tcPr>
          <w:p w14:paraId="570FA74A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34.66</w:t>
            </w:r>
          </w:p>
        </w:tc>
        <w:tc>
          <w:tcPr>
            <w:tcW w:w="1420" w:type="dxa"/>
            <w:tcBorders>
              <w:top w:val="nil"/>
              <w:bottom w:val="single" w:color="auto" w:sz="4" w:space="0"/>
            </w:tcBorders>
            <w:vAlign w:val="center"/>
          </w:tcPr>
          <w:p w14:paraId="21730577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113" w:type="dxa"/>
            <w:tcBorders>
              <w:top w:val="nil"/>
              <w:bottom w:val="single" w:color="auto" w:sz="4" w:space="0"/>
            </w:tcBorders>
            <w:vAlign w:val="center"/>
          </w:tcPr>
          <w:p w14:paraId="7C31C79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8.47</w:t>
            </w:r>
          </w:p>
        </w:tc>
        <w:tc>
          <w:tcPr>
            <w:tcW w:w="1114" w:type="dxa"/>
            <w:tcBorders>
              <w:top w:val="nil"/>
              <w:bottom w:val="single" w:color="auto" w:sz="4" w:space="0"/>
            </w:tcBorders>
            <w:vAlign w:val="center"/>
          </w:tcPr>
          <w:p w14:paraId="086391F2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0.66</w:t>
            </w:r>
          </w:p>
        </w:tc>
        <w:tc>
          <w:tcPr>
            <w:tcW w:w="1113" w:type="dxa"/>
            <w:tcBorders>
              <w:top w:val="nil"/>
              <w:bottom w:val="single" w:color="auto" w:sz="4" w:space="0"/>
            </w:tcBorders>
            <w:vAlign w:val="center"/>
          </w:tcPr>
          <w:p w14:paraId="6259C556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11.1</w:t>
            </w:r>
          </w:p>
        </w:tc>
      </w:tr>
      <w:tr w14:paraId="45A9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vAlign w:val="center"/>
          </w:tcPr>
          <w:p w14:paraId="3AABFA5F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女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 w14:paraId="5E614AB8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60-64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794C2ECC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88.91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 w14:paraId="2DAE8C6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24.4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70DB4630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9.78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 w14:paraId="06E63E9E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12.31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 w14:paraId="6C01980F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0.73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 w14:paraId="12325153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16.4 </w:t>
            </w:r>
          </w:p>
        </w:tc>
      </w:tr>
      <w:tr w14:paraId="39FC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continue"/>
            <w:vAlign w:val="center"/>
          </w:tcPr>
          <w:p w14:paraId="43E1D03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AC6C556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65-69</w:t>
            </w:r>
          </w:p>
        </w:tc>
        <w:tc>
          <w:tcPr>
            <w:tcW w:w="1485" w:type="dxa"/>
            <w:vAlign w:val="center"/>
          </w:tcPr>
          <w:p w14:paraId="37227D9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87.2</w:t>
            </w:r>
          </w:p>
        </w:tc>
        <w:tc>
          <w:tcPr>
            <w:tcW w:w="1179" w:type="dxa"/>
            <w:vAlign w:val="center"/>
          </w:tcPr>
          <w:p w14:paraId="245EA642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35.4</w:t>
            </w:r>
          </w:p>
        </w:tc>
        <w:tc>
          <w:tcPr>
            <w:tcW w:w="1420" w:type="dxa"/>
            <w:vAlign w:val="center"/>
          </w:tcPr>
          <w:p w14:paraId="57616463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8.3</w:t>
            </w:r>
          </w:p>
        </w:tc>
        <w:tc>
          <w:tcPr>
            <w:tcW w:w="1113" w:type="dxa"/>
            <w:vAlign w:val="center"/>
          </w:tcPr>
          <w:p w14:paraId="560CEEE5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10.71 </w:t>
            </w:r>
          </w:p>
        </w:tc>
        <w:tc>
          <w:tcPr>
            <w:tcW w:w="1114" w:type="dxa"/>
            <w:vAlign w:val="center"/>
          </w:tcPr>
          <w:p w14:paraId="3F405999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0.74</w:t>
            </w:r>
          </w:p>
        </w:tc>
        <w:tc>
          <w:tcPr>
            <w:tcW w:w="1113" w:type="dxa"/>
            <w:vAlign w:val="center"/>
          </w:tcPr>
          <w:p w14:paraId="2594471E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15.61 </w:t>
            </w:r>
          </w:p>
        </w:tc>
      </w:tr>
      <w:tr w14:paraId="0E8C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58" w:type="dxa"/>
            <w:vMerge w:val="continue"/>
            <w:vAlign w:val="center"/>
          </w:tcPr>
          <w:p w14:paraId="758B1F30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F63787E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70-74</w:t>
            </w:r>
          </w:p>
        </w:tc>
        <w:tc>
          <w:tcPr>
            <w:tcW w:w="1485" w:type="dxa"/>
            <w:vAlign w:val="center"/>
          </w:tcPr>
          <w:p w14:paraId="22719EC8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81.73</w:t>
            </w:r>
          </w:p>
        </w:tc>
        <w:tc>
          <w:tcPr>
            <w:tcW w:w="1179" w:type="dxa"/>
            <w:vAlign w:val="center"/>
          </w:tcPr>
          <w:p w14:paraId="4C6DB36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23.4</w:t>
            </w:r>
          </w:p>
        </w:tc>
        <w:tc>
          <w:tcPr>
            <w:tcW w:w="1420" w:type="dxa"/>
            <w:vAlign w:val="center"/>
          </w:tcPr>
          <w:p w14:paraId="10B4529B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6.35</w:t>
            </w:r>
          </w:p>
        </w:tc>
        <w:tc>
          <w:tcPr>
            <w:tcW w:w="1113" w:type="dxa"/>
            <w:vAlign w:val="center"/>
          </w:tcPr>
          <w:p w14:paraId="651DA8A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8.76</w:t>
            </w:r>
          </w:p>
        </w:tc>
        <w:tc>
          <w:tcPr>
            <w:tcW w:w="1114" w:type="dxa"/>
            <w:vAlign w:val="center"/>
          </w:tcPr>
          <w:p w14:paraId="2053DA46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0.77</w:t>
            </w:r>
          </w:p>
        </w:tc>
        <w:tc>
          <w:tcPr>
            <w:tcW w:w="1113" w:type="dxa"/>
            <w:vAlign w:val="center"/>
          </w:tcPr>
          <w:p w14:paraId="6294921F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14.16</w:t>
            </w:r>
          </w:p>
        </w:tc>
      </w:tr>
      <w:tr w14:paraId="501B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558" w:type="dxa"/>
            <w:vMerge w:val="continue"/>
            <w:tcBorders>
              <w:bottom w:val="single" w:color="auto" w:sz="12" w:space="0"/>
            </w:tcBorders>
            <w:vAlign w:val="center"/>
          </w:tcPr>
          <w:p w14:paraId="41B607C2">
            <w:pPr>
              <w:spacing w:after="0" w:line="22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12" w:space="0"/>
            </w:tcBorders>
            <w:vAlign w:val="center"/>
          </w:tcPr>
          <w:p w14:paraId="4B57E197">
            <w:pPr>
              <w:spacing w:after="0" w:line="22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75-79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 w14:paraId="4C573895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79.67</w:t>
            </w:r>
          </w:p>
        </w:tc>
        <w:tc>
          <w:tcPr>
            <w:tcW w:w="1179" w:type="dxa"/>
            <w:tcBorders>
              <w:bottom w:val="single" w:color="auto" w:sz="12" w:space="0"/>
            </w:tcBorders>
            <w:vAlign w:val="center"/>
          </w:tcPr>
          <w:p w14:paraId="4C05B978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23.5</w:t>
            </w:r>
          </w:p>
        </w:tc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 w14:paraId="5142D29B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8.35</w:t>
            </w:r>
          </w:p>
        </w:tc>
        <w:tc>
          <w:tcPr>
            <w:tcW w:w="1113" w:type="dxa"/>
            <w:tcBorders>
              <w:bottom w:val="single" w:color="auto" w:sz="12" w:space="0"/>
            </w:tcBorders>
            <w:vAlign w:val="center"/>
          </w:tcPr>
          <w:p w14:paraId="099FCD8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8.23</w:t>
            </w:r>
          </w:p>
        </w:tc>
        <w:tc>
          <w:tcPr>
            <w:tcW w:w="1114" w:type="dxa"/>
            <w:tcBorders>
              <w:bottom w:val="single" w:color="auto" w:sz="12" w:space="0"/>
            </w:tcBorders>
            <w:vAlign w:val="center"/>
          </w:tcPr>
          <w:p w14:paraId="75103C27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113" w:type="dxa"/>
            <w:tcBorders>
              <w:bottom w:val="single" w:color="auto" w:sz="12" w:space="0"/>
            </w:tcBorders>
            <w:vAlign w:val="center"/>
          </w:tcPr>
          <w:p w14:paraId="3DCB3B8D">
            <w:pPr>
              <w:spacing w:after="0" w:line="220" w:lineRule="exact"/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13.83</w:t>
            </w:r>
          </w:p>
        </w:tc>
      </w:tr>
    </w:tbl>
    <w:p w14:paraId="1D0E6B95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</w:p>
    <w:p w14:paraId="115230DE">
      <w:pPr>
        <w:pStyle w:val="13"/>
        <w:widowControl/>
        <w:spacing w:beforeAutospacing="0" w:afterAutospacing="0" w:line="58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（二）国民体质达标率</w:t>
      </w:r>
    </w:p>
    <w:p w14:paraId="7DC9AD7E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年全市总的体质达标率（即体质达到“合格”及“合格以上”人数的百分比）为9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%。其中，3～6岁幼儿体质达标率为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%，20～59岁成年人为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%，60～79岁老年人为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%；男性体质达标率为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%，女性为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6F71FA7D">
      <w:pPr>
        <w:pStyle w:val="13"/>
        <w:widowControl/>
        <w:spacing w:beforeAutospacing="0" w:afterAutospacing="0" w:line="58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国民体质主要特征</w:t>
      </w:r>
    </w:p>
    <w:p w14:paraId="3D28B0D3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幼儿</w:t>
      </w:r>
    </w:p>
    <w:p w14:paraId="2DE5C7E1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除体脂率和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安静心率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外，幼儿各项体质指标平均水平均随年龄增长而提高，呈现生长发育的主要特征。</w:t>
      </w:r>
    </w:p>
    <w:p w14:paraId="32D19B03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幼儿（通常指3-6岁）随着年龄增加，静息心率逐步降低，这完全符合儿童正常的生理发育规律，心脏从“小而快”向“强而有力”进化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是心脏和神经系统发育成熟、身体机能效率提高的标志。</w:t>
      </w:r>
    </w:p>
    <w:p w14:paraId="47FE3E6B">
      <w:pPr>
        <w:pStyle w:val="13"/>
        <w:widowControl/>
        <w:spacing w:beforeAutospacing="0" w:afterAutospacing="0" w:line="58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身体形态，与3岁组相比，6岁组男性、女性幼儿身高平均值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19.5厘米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。与3岁组相比，6岁组男性、女性幼儿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平均值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6.5公斤。</w:t>
      </w:r>
    </w:p>
    <w:p w14:paraId="6A263AFC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身体素质方面，幼儿灵敏、协调和平衡素质在5岁前呈现较为明显的快速发育趋势。</w:t>
      </w:r>
    </w:p>
    <w:p w14:paraId="65B8B8E2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成年人</w:t>
      </w:r>
    </w:p>
    <w:p w14:paraId="2AC8E60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身体形态方面，男性、女性在20～24岁年龄组平均身高均达到最高，分别为175.12厘米和162.85厘米。男性和女性的体重指数随着年龄的增加数值趋于平缓，成年人中男性、女性体重平均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73.2公斤、56.2公斤。30-35岁男性体脂率和40-44岁女性体脂率在各年龄段数据中达到峰值，分别为25.21%和32.15%。女性体脂率通常是高于男性的，考虑到健康领域有广泛认可的参考范围：正常成年男性体脂率为18%—24%，正常成年女性体脂率为25%—31%。生活方式变化（体力活动减少、饮食能量密度增加）是体脂率上升的根本驱动力。</w:t>
      </w:r>
    </w:p>
    <w:p w14:paraId="32A99FF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身体机能，成年人身体机能各指标平均值随年龄增长呈下降趋势。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性身体机能指标平均值高于女性，其中肺活量女性数值显著低于男性，且男性肺活量下降速度远快于女性。这种下降趋势直接关联到最大摄氧量降低、心血管系统效能下降、肌肉耐力不足以及代谢综合征风险增加。</w:t>
      </w:r>
    </w:p>
    <w:p w14:paraId="4C38C3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身体素质，以握力为代表的最大肌肉力量随年龄增长表现为先升后降，其中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男性开始下降的年龄拐点比女性晚约5年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，其他各项身体素质指标均随年龄增长呈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平稳及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下降趋势。女性平衡能力和柔韧素质好于男性，其他身体素质指标总体趋势男性优于女性。</w:t>
      </w:r>
    </w:p>
    <w:p w14:paraId="3BDD908D">
      <w:pPr>
        <w:pStyle w:val="13"/>
        <w:widowControl/>
        <w:spacing w:beforeAutospacing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老年人</w:t>
      </w:r>
    </w:p>
    <w:p w14:paraId="42B896E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随年龄增长，老年人各体质指标平均水平均呈下降趋势。</w:t>
      </w:r>
    </w:p>
    <w:p w14:paraId="7915B0E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身体形态，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身高、体重在年龄递增中无明显变化趋势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。女性体脂率普遍高于男性。男性体脂率相对平稳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女性体脂率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呈波动上升态势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7EDCAC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身体机能，男性肺活量高于女性，女性心肺耐力高于男性，老年人心肺耐力性别差异不明显。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老年人肺活量普遍较低，这与年龄、器官变化、有氧运动、肌肉耐力等有一定的关联。</w:t>
      </w:r>
    </w:p>
    <w:p w14:paraId="7AE3D34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身体素质，男性最大肌肉力量、反应能力优于女性，女性柔韧素质优于男性，下肢肌肉力量和平衡能力的性别差异均不明显。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老年人在日常锻炼的频率、项目、时长方面普遍比成年人和幼儿更丰富，自我提升，增强身体素质意愿更强。</w:t>
      </w:r>
    </w:p>
    <w:p w14:paraId="42C87CD1"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84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国民体质主要变化特点</w:t>
      </w:r>
    </w:p>
    <w:p w14:paraId="730E7ED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成年人柔韧素质仍然呈下降趋势。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监测数据显示，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成年女性柔韧素质普遍比男性好，成年女性的坐位体前屈平均值为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8.32cm，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成年男性的坐位体前屈平均值为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4.01cm，这与骨盆宽度、韧带关节松弛度、肌肉紧张度和体脂分布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有关，相较于去年呈下降趋势。成年女性坐位体前屈优于男性的主要原因在于：骨盆结构与韧带柔韧性更优；日常更倾向参与提升柔韧的运动；肌肉紧张度相对较低。</w:t>
      </w:r>
    </w:p>
    <w:p w14:paraId="5CE6E93C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次国民体质监测数据来看，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宜昌市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人群体质合格率有所增长，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体质水平呈现稳步向好趋势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，不过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部分人群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柔韧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素质的下降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、体脂率上升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等趋势也不容忽视。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城乡体质水平差距逐步缩小，运动增强体质作用明显，体质较弱群体的体质水平提高幅度较大。</w:t>
      </w:r>
    </w:p>
    <w:p w14:paraId="2CA3EC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  </w:t>
      </w:r>
    </w:p>
    <w:p w14:paraId="123583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1D3F9B3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7940F102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28219B71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00AA37CB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04234ADA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3E663D74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1351013F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570B906B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</w:pPr>
    </w:p>
    <w:p w14:paraId="00044184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 w:bidi="ar"/>
        </w:rPr>
        <w:t>宜昌市国民体质监测中心发布</w:t>
      </w:r>
    </w:p>
    <w:p w14:paraId="53247209">
      <w:pPr>
        <w:keepNext w:val="0"/>
        <w:widowControl/>
        <w:spacing w:line="58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val="en-US" w:eastAsia="zh-CN"/>
        </w:rPr>
        <w:t>《2025年宜昌市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eastAsia="en-US"/>
        </w:rPr>
        <w:t>全民健身活动状况调查报告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0"/>
          <w:szCs w:val="40"/>
          <w:lang w:eastAsia="zh-CN"/>
        </w:rPr>
        <w:t>》</w:t>
      </w:r>
    </w:p>
    <w:p w14:paraId="557C197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  <w:lang w:eastAsia="en-US"/>
        </w:rPr>
      </w:pPr>
    </w:p>
    <w:p w14:paraId="4D20C2C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面、及时了解我市全民健身活动状况，客观评估《湖北省全民健身实施计划（2021—2025年）》《宜昌市全民健身实施计划（2021-2025年）》的实施效果，宜昌市体育局于2025年9月至11月对全市健身活动状况进行了调查。</w:t>
      </w:r>
    </w:p>
    <w:p w14:paraId="476A8CF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调查对象是全市3周岁及以上的城乡居民，按照多阶段分层抽样法，共抽取13个县（市、区）43个街道、村（居）委会11583人，最终获取有效样本量10329人，其中3～6岁幼儿462人，7～12岁儿童青少年984人，13～18岁儿童青少年785人，19～39岁成年人2883人，40～59中老年人3186人，60岁以上老年人2029人。主要结果如下：</w:t>
      </w:r>
    </w:p>
    <w:p w14:paraId="31692138">
      <w:pPr>
        <w:pStyle w:val="18"/>
        <w:keepNext/>
        <w:keepLines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-10" w:leftChars="0" w:firstLine="640" w:firstLineChars="0"/>
        <w:jc w:val="both"/>
        <w:textAlignment w:val="baseline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lang w:val="en-US" w:eastAsia="zh-CN"/>
        </w:rPr>
        <w:t>全民健身活动基本状况</w:t>
      </w:r>
    </w:p>
    <w:p w14:paraId="2F2C58E0">
      <w:pPr>
        <w:pStyle w:val="33"/>
        <w:pageBreakBefore w:val="0"/>
        <w:numPr>
          <w:ilvl w:val="0"/>
          <w:numId w:val="7"/>
        </w:numPr>
        <w:kinsoku/>
        <w:wordWrap/>
        <w:overflowPunct/>
        <w:topLinePunct w:val="0"/>
        <w:bidi w:val="0"/>
        <w:spacing w:line="560" w:lineRule="atLeast"/>
        <w:rPr>
          <w:rFonts w:hint="eastAsia" w:ascii="方正楷体_GB2312" w:hAnsi="方正楷体_GB2312" w:eastAsia="方正楷体_GB2312" w:cs="方正楷体_GB2312"/>
          <w:b w:val="0"/>
          <w:bCs/>
          <w:snapToGrid w:val="0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napToGrid w:val="0"/>
          <w:color w:val="000000"/>
          <w:kern w:val="2"/>
          <w:sz w:val="32"/>
          <w:szCs w:val="28"/>
          <w:lang w:val="en-US" w:eastAsia="zh-CN" w:bidi="ar-SA"/>
        </w:rPr>
        <w:t>全年龄段参与率呈“两端高、中间缓”分布，学业与工作压力成关键制约</w:t>
      </w:r>
    </w:p>
    <w:p w14:paraId="18DC6C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2025年宜昌市3岁及以上居民经常参加体育锻炼总比例为45.85% ，但不同年龄段差异显著，呈现“低龄幼儿领跑、青少年回落、成年群体平稳、老年群体坚守”的特征。</w:t>
      </w:r>
    </w:p>
    <w:p w14:paraId="19307C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低龄幼儿（3-6岁）：参与率近饱和，达 98.48%。一方面得益于该阶段无学业压力，课余时间充裕；另一方面家长对“运动促进生长发育”认知普遍较高，且幼儿运动以跑跳、骑滑板车等游戏化形式为主，参与门槛低、趣味性强，有效覆盖城乡低龄群体（城镇74%、乡村25.9%）。</w:t>
      </w:r>
    </w:p>
    <w:p w14:paraId="70A3EF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学龄儿童青少年（7-18岁）：参与率随学段升高递减。7-12岁儿童参与率67.48%，核心支撑是学校体育课程硬性保障（体育课、课间操、运动会全覆盖）；13-18岁青少年参与率降至61.4%，主要因中考、高考学业压力挤压锻炼时间，部分学校存在“重学业轻体育”倾向，课外体育活动组织频次不足（如每周少于1次），导致青少年运动时长从小学阶段的2小时/天，降至高中阶段的平均0.5 小时/天。</w:t>
      </w:r>
    </w:p>
    <w:p w14:paraId="76BEF3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年及老年群体（19岁以上）：参与率稳定但偏低。19岁及以上居民整体参与率37.3%，其中19-39岁青年（35.97%）因正处于干事业的初创期，工作时间较长，工作压力较大，他们的体育活动参与率略低于40-59岁中年（38.79%）和60岁以上老年群体（36.87%）；值得关注的是，80岁以上高龄老人仍有27.2%保持锻炼习惯，以健步走、太极等低强度项目为主，反映老年群体健康意识逐步提升。</w:t>
      </w:r>
    </w:p>
    <w:p w14:paraId="5984D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 w:val="0"/>
          <w:bCs/>
          <w:snapToGrid w:val="0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napToGrid w:val="0"/>
          <w:color w:val="000000"/>
          <w:kern w:val="2"/>
          <w:sz w:val="32"/>
          <w:szCs w:val="28"/>
          <w:lang w:val="en-US" w:eastAsia="zh-CN" w:bidi="ar-SA"/>
        </w:rPr>
        <w:t>（二）城乡参与差距较大，资源分配与认知差异成核心推手</w:t>
      </w:r>
    </w:p>
    <w:p w14:paraId="24E0CEF6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所有年龄段均呈现“城镇参与率显著高于乡村”的特征，且差距随年龄增长进一步扩大。</w:t>
      </w:r>
    </w:p>
    <w:p w14:paraId="7E38BDB4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儿童青少年阶段：7-12岁城镇参与率79.8%，乡村20.1%；13-18 岁城镇 67.6%，乡村32.3%。乡村学校体育设施相对薄弱（无论是场地数量还是类型与城市相比都有差距）、专业体育教师短缺，导致乡村儿童难以获得系统运动指导。</w:t>
      </w:r>
    </w:p>
    <w:p w14:paraId="0B8999A9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成年阶段：19岁以上城镇参与率82.1%，乡村仅17.8%。除设施差距（城镇社区健身点覆盖率95%）外，认知误区加剧差距，很多乡村成年居民认为每天进行了体力劳动，就不需要体育锻炼了，因为太累，主动参加体育锻炼意识薄弱；而城镇居民因健康素养相对较高（85%了解“运动降三高”知识）、运动社交氛围浓厚（社区跑团、广场舞队覆盖率 80%），参与积极性更强。</w:t>
      </w:r>
    </w:p>
    <w:p w14:paraId="46094F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 w:bidi="ar"/>
        </w:rPr>
        <w:t>（三）性别差异弱化，女性在中老年群体中成参与主力</w:t>
      </w:r>
    </w:p>
    <w:p w14:paraId="696B9395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从性别维度看，体育锻炼参与已突破“男性主导”传统格局。</w:t>
      </w:r>
    </w:p>
    <w:p w14:paraId="3F2F9273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儿童青少年阶段：男女参与率基本持平（7-12岁男性 50.1%、女性49.8%；13-18岁男性57.6%、女性42.3%），仅青少年阶段因男性偏好对抗性项目（如足球、篮球），参与率略高。</w:t>
      </w:r>
    </w:p>
    <w:p w14:paraId="7A36209F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成年及老年阶段：女性参与率反超男性，40-59岁女性参与率56.6%（男性 43.3%），60岁以上女性62.5%（男性 37.4%）。主要因女性业余时间更加倾向于健康的生活方式，更关注健康管理（如通过舞蹈、瑜伽改善体态），且中老年女性社交需求（如广场舞组队）更强，而男性受工作应酬、“运动无用论”认知影响，参与意愿相对较低。</w:t>
      </w:r>
    </w:p>
    <w:p w14:paraId="54CA8A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val="en-US" w:eastAsia="zh-CN" w:bidi="ar"/>
        </w:rPr>
        <w:t>（四）健身项目选择：呈现“年龄适配性”特征，传统项目占主导</w:t>
      </w:r>
    </w:p>
    <w:p w14:paraId="2AE7791A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不同年龄段因体能、兴趣、社交需求差异，形成鲜明的项目选择偏好，且整体以低门槛、易参与的传统项目为主。</w:t>
      </w:r>
    </w:p>
    <w:p w14:paraId="528EFDBA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低龄幼儿（3-6 岁）：游戏化项目为主，跑跳类最受欢迎3-6岁幼儿项目选择高度集中于“无器械、强互动”类型：跑跳（53.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%）、骑自行车（3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4.2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%）、骑滑板车（30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.5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%）位列前三，此类项目契合幼儿好动天性，且无需专业技能；而网球（3.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%）、跆拳道（3.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%）等需专业培训的项目参与率低，反映幼儿体育仍以“趣味启蒙”为主，技能培养尚未普及。</w:t>
      </w:r>
    </w:p>
    <w:p w14:paraId="51D1E0AC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儿童青少年（7-18 岁）：跑步成基础项目，羽毛球、篮球成社交首选</w:t>
      </w:r>
    </w:p>
    <w:p w14:paraId="151C5C50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7-18岁群体项目选择呈现“基础+对抗”双轨特征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8F12153">
      <w:pPr>
        <w:keepNext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基础项目：跑步以 57.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%（7-12岁）、6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9.5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%（13-18岁）的参与率稳居第一，因无需场地限制，成为学校体育核心项目；对抗性项目：羽毛球4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4.8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（7-12岁）、42.7%（13-18岁），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篮球3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5.8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（7-12岁）、45.6%（13-18岁）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因兼具社交性与竞技性，成为青少年课外运动首选；短板项目：冰雪项目（滑冰、滑雪）参与率不足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、1.8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（7-12岁）、0.8%（13-18岁）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，主要因宜昌地处南方、冰雪场地稀缺、体验成本高（单次人均消费200元以上），导致冰雪运动推广受限。</w:t>
      </w:r>
    </w:p>
    <w:p w14:paraId="4C0C12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成年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及老年群体（19岁以上）：低强度项目占主流，健步走成“国民项目”</w:t>
      </w:r>
    </w:p>
    <w:p w14:paraId="57B8BD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19岁以上群体项目选择凸显“实用性、低强度”特点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。</w:t>
      </w:r>
    </w:p>
    <w:p w14:paraId="04E5EE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老年群体：健步走以5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4.6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 的参与率断层领先，其次是羽毛球（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21.1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%）、舞蹈类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(20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%），此类项目对体能要求低、易组织，适合老年群体日常锻炼；成年群体：除健步走、跑步外，篮球（1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3.7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%）、羽毛球（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21.1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%）等社交性项目仍有一定市场，但因工作繁忙，单次锻炼时长多集中于30-60 分钟，难以开展长时间对抗性运动；小众项目：瑜伽、普拉提（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%）等新兴项目参与率低，主要因专业场地少（全市瑜伽馆仅30家，且集中于城区）、收费较高（年卡人均5000元以上），难以普及。</w:t>
      </w:r>
    </w:p>
    <w:p w14:paraId="3D2047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 w:bidi="ar"/>
        </w:rPr>
        <w:t>（五）体育消费结构：整体处于“低水平、基础型”阶段，消费潜力待释放</w:t>
      </w:r>
    </w:p>
    <w:p w14:paraId="1CB1CA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848" w:firstLineChars="26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消费金额：90%人群集中于3000元以下，高消费群体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较少</w:t>
      </w:r>
    </w:p>
    <w:p w14:paraId="591E9B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848" w:firstLineChars="265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从全年龄段消费分布看，体育消费呈现“金字塔型”结构，底层基础消费占绝对主导：低消费区间（低于3000元）：占比超90%，其中低于1000元占比最高（3-6 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%、7-18岁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%、19岁以上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%），消费内容以基础装备（如运动鞋、运动服）、低收费场地（如10元/次的社区球场）为主；中高消费区间（3000元以上）：占比不足10%，其中10万元以上高消费群体仅0.1%，集中于青少年体育培训（如年度网球、击剑培训）、高端健身卡（如万元级私教课程），且90%来自城镇高收入家庭（月均收入2万元以上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。不同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存在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差异：随年龄增长，消费能力逐步提升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19-39岁群体3000-5000元消费占比12%，高于60岁以上群体的3%，主要因青壮年更愿意为运动社交（如球队装备）、技能提升（如游泳培训）付费。</w:t>
      </w:r>
    </w:p>
    <w:p w14:paraId="43CD6C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消费类型：“实物消费为主，服务消费为辅”，结构待优化</w:t>
      </w:r>
    </w:p>
    <w:p w14:paraId="293A95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从消费内容看，体育消费仍停留在“满足基本需求” 阶段：实物消费（运动服饰、装备）占比 65%，是最主要消费类型，反映居民对“运动硬件”的重视度高于“软件服务”；服务消费（培训、场地、赛事）占比30%，其中青少年培训（如跆拳道、舞蹈）占服务消费的70%，成人服务消费以场地租赁（如羽毛球馆20元/小时）为主，高端服务（如私教、运动康复）需求尚未激活；零消费群体：仍有15%居民（主要为乡村老年群体）无体育消费，因依赖免费场地（如村口空地）、无需额外装备，消费意愿极低。</w:t>
      </w:r>
    </w:p>
    <w:p w14:paraId="5533549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-1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全民健身公共服务发展情况</w:t>
      </w:r>
    </w:p>
    <w:p w14:paraId="22E610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（一）社会体育组织成“桥梁”，服务能力持续提升</w:t>
      </w:r>
    </w:p>
    <w:p w14:paraId="66E044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近年来，宜昌市社会体育组织呈现“数量稳步增长、结构持续优化、服务能力显著提升”的良好发展态势，已成为连接政府公共服务与群众健身需求的核心纽带，形成“传统项目筑基、新兴项目补位”的多元化组织体系，可满足不同年龄段、不同运动偏好居民的参与需求。</w:t>
      </w:r>
    </w:p>
    <w:p w14:paraId="576827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在服务能力建设方面，宜昌市通过“政策扶持+专业培训+资源整合”三重举措，推动社会体育组织从“数量型”向“质量型”转变，服务效能的提升直接带动居民参与意愿的增强。在社会体育组织的带动下，全市全民健身活动呈现“常态化、多样化”特征，有效激活了城乡全民健身氛围，让体育锻炼从“个人行为”转变为“群体风尚”。</w:t>
      </w:r>
    </w:p>
    <w:p w14:paraId="18666C0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（二）智慧服务加速落地，便捷性显著提升</w:t>
      </w:r>
    </w:p>
    <w:p w14:paraId="7A9B80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宜昌市以“数字化赋能全民健身”为核心，推动全市各县（市、区）深度融合互联网、大数据技术，构建起“平台 + APP”双轮驱动的智慧健身服务体系，让居民健身更便捷、更精准、更具个性化。</w:t>
      </w:r>
    </w:p>
    <w:p w14:paraId="4DAD18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在市级统筹与县域联动下，各县（市、区）积极推进本地全民健身服务平台，实现“一地建设、全域共享”。这些平台不仅整合全市公共体育场地资源，提供实时场地预订、余位查询、在线缴费等功能，居民通过平台可一键锁定运动场地；还打通赛事报名“一站式”通道，群众体育赛事可通过平台报名，大幅降低居民参赛门槛。同时，平台嵌入“在线健身指导”模块，汇聚社会体育指导员资源，居民可提交运动需求（如减脂、康复），获取专业指导视频或在线咨询服务。</w:t>
      </w:r>
    </w:p>
    <w:p w14:paraId="50020F62">
      <w:pPr>
        <w:keepNext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制约全民健身的核心因素：时间、惰性、设施成 “三座大山”</w:t>
      </w:r>
    </w:p>
    <w:p w14:paraId="415768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1.主观因素：时间短缺与惰性成首要障碍</w:t>
      </w:r>
    </w:p>
    <w:p w14:paraId="767AA7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工作、家务忙（46.6%）：19-59岁群体中，28.8%因“工作忙”（日均工作超10小时）、17.8%因“家务忙”（尤其是女性）无法锻炼，反映现代生活节奏快、家庭与工作压力挤压运动时间；惰性心理（21.7%）：20-35岁青壮年中，31.2%存在“不想动”惰性，主要因久坐习惯（日均久坐8小时）导致体能下降、运动意愿弱化，且缺乏“同伴监督”（如无固定运动搭档），难以坚持锻炼。</w:t>
      </w:r>
    </w:p>
    <w:p w14:paraId="558377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2.客观因素：设施不足与指导缺失限制参与</w:t>
      </w:r>
    </w:p>
    <w:p w14:paraId="0F1C80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缺乏场地设施（14.3%）：乡村地区“无场地可去”问题突出（40%乡村居民需步行1公里以上才能找到健身点），城镇则存在“高峰拥挤”问题（如傍晚6-8点健身器材使用率达120%，需排队等待）；缺乏专业指导（14.7%）：8.5%居民因“缺乏锻炼指导”不敢运动（如担心动作不标准受伤），6.2%因“不懂运动知识”（如不知道如何制定计划）放弃锻炼，反映基层社会体育指导员短缺（每千人仅0.8名，低于国家1:500标准）。</w:t>
      </w:r>
    </w:p>
    <w:p w14:paraId="7AF27D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3.其他因素：认知误区与经济限制影响较小</w:t>
      </w:r>
    </w:p>
    <w:p w14:paraId="2E5B6B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认知误区：仅2.1%认为“身体好不用锻炼”、0.5%认为 “没必要锻炼”，反映居民健康意识已大幅提升，认知问题不再是主要障碍；经济限制：仅3.8%因“经济条件”不锻炼，因体育消费以低额为主（如免费场地、百元装备），经济因素对参与的制约较弱。 </w:t>
      </w:r>
    </w:p>
    <w:p w14:paraId="6481E2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 w14:paraId="544A9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     </w:t>
      </w:r>
    </w:p>
    <w:sectPr>
      <w:pgSz w:w="11906" w:h="16838"/>
      <w:pgMar w:top="1814" w:right="1800" w:bottom="158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661CE"/>
    <w:multiLevelType w:val="singleLevel"/>
    <w:tmpl w:val="890661CE"/>
    <w:lvl w:ilvl="0" w:tentative="0">
      <w:start w:val="1"/>
      <w:numFmt w:val="decimal"/>
      <w:pStyle w:val="30"/>
      <w:suff w:val="space"/>
      <w:lvlText w:val="图%1"/>
      <w:lvlJc w:val="left"/>
      <w:pPr>
        <w:tabs>
          <w:tab w:val="left" w:pos="0"/>
        </w:tabs>
        <w:ind w:left="438" w:leftChars="0" w:hanging="438" w:firstLineChars="0"/>
      </w:pPr>
      <w:rPr>
        <w:rFonts w:hint="default" w:ascii="黑体" w:hAnsi="黑体" w:eastAsia="黑体" w:cs="宋体"/>
        <w:sz w:val="21"/>
      </w:rPr>
    </w:lvl>
  </w:abstractNum>
  <w:abstractNum w:abstractNumId="1">
    <w:nsid w:val="C5FFD243"/>
    <w:multiLevelType w:val="multilevel"/>
    <w:tmpl w:val="C5FFD243"/>
    <w:lvl w:ilvl="0" w:tentative="0">
      <w:start w:val="1"/>
      <w:numFmt w:val="decimalFullWidth"/>
      <w:pStyle w:val="29"/>
      <w:lvlText w:val="表%1"/>
      <w:lvlJc w:val="left"/>
      <w:pPr>
        <w:ind w:left="0" w:firstLine="0"/>
      </w:pPr>
      <w:rPr>
        <w:rFonts w:hint="eastAsia" w:ascii="Times New Roman" w:hAnsi="Times New Roman" w:eastAsia="黑体" w:cs="宋体"/>
        <w:b w:val="0"/>
        <w:i w:val="0"/>
        <w:sz w:val="21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D7EE2447"/>
    <w:multiLevelType w:val="singleLevel"/>
    <w:tmpl w:val="D7EE2447"/>
    <w:lvl w:ilvl="0" w:tentative="0">
      <w:start w:val="3"/>
      <w:numFmt w:val="chineseCounting"/>
      <w:suff w:val="nothing"/>
      <w:lvlText w:val="%1、"/>
      <w:lvlJc w:val="left"/>
      <w:pPr>
        <w:ind w:left="840" w:leftChars="0" w:firstLine="0" w:firstLineChars="0"/>
      </w:pPr>
      <w:rPr>
        <w:rFonts w:hint="eastAsia"/>
      </w:rPr>
    </w:lvl>
  </w:abstractNum>
  <w:abstractNum w:abstractNumId="3">
    <w:nsid w:val="0FD4E6F6"/>
    <w:multiLevelType w:val="singleLevel"/>
    <w:tmpl w:val="0FD4E6F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0F8E710"/>
    <w:multiLevelType w:val="multilevel"/>
    <w:tmpl w:val="20F8E710"/>
    <w:lvl w:ilvl="0" w:tentative="0">
      <w:start w:val="1"/>
      <w:numFmt w:val="decimal"/>
      <w:pStyle w:val="18"/>
      <w:lvlText w:val="%1"/>
      <w:lvlJc w:val="left"/>
      <w:pPr>
        <w:ind w:left="0" w:firstLine="0"/>
      </w:pPr>
      <w:rPr>
        <w:rFonts w:hint="default" w:ascii="宋体" w:hAnsi="宋体" w:eastAsia="宋体" w:cs="宋体"/>
        <w:b/>
        <w:i w:val="0"/>
        <w:sz w:val="28"/>
      </w:rPr>
    </w:lvl>
    <w:lvl w:ilvl="1" w:tentative="0">
      <w:start w:val="1"/>
      <w:numFmt w:val="decimal"/>
      <w:pStyle w:val="20"/>
      <w:lvlText w:val="%1.%2"/>
      <w:lvlJc w:val="left"/>
      <w:pPr>
        <w:ind w:left="0" w:firstLine="0"/>
      </w:pPr>
      <w:rPr>
        <w:rFonts w:hint="default" w:ascii="Times New Roman" w:hAnsi="Times New Roman" w:eastAsia="宋体" w:cs="宋体"/>
        <w:b w:val="0"/>
        <w:i w:val="0"/>
        <w:sz w:val="21"/>
      </w:rPr>
    </w:lvl>
    <w:lvl w:ilvl="2" w:tentative="0">
      <w:start w:val="1"/>
      <w:numFmt w:val="decimal"/>
      <w:pStyle w:val="21"/>
      <w:lvlText w:val="%1.%2.%3"/>
      <w:lvlJc w:val="left"/>
      <w:pPr>
        <w:ind w:left="0" w:firstLine="0"/>
      </w:pPr>
      <w:rPr>
        <w:rFonts w:hint="default" w:ascii="宋体" w:hAnsi="宋体" w:eastAsia="宋体" w:cs="宋体"/>
        <w:b/>
        <w:i w:val="0"/>
        <w:sz w:val="21"/>
      </w:rPr>
    </w:lvl>
    <w:lvl w:ilvl="3" w:tentative="0">
      <w:start w:val="1"/>
      <w:numFmt w:val="decimal"/>
      <w:pStyle w:val="22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448E4B9A"/>
    <w:multiLevelType w:val="singleLevel"/>
    <w:tmpl w:val="448E4B9A"/>
    <w:lvl w:ilvl="0" w:tentative="0">
      <w:start w:val="1"/>
      <w:numFmt w:val="decimal"/>
      <w:pStyle w:val="28"/>
      <w:suff w:val="space"/>
      <w:lvlText w:val="表%1"/>
      <w:lvlJc w:val="left"/>
      <w:pPr>
        <w:tabs>
          <w:tab w:val="left" w:pos="397"/>
        </w:tabs>
        <w:ind w:left="438" w:leftChars="0" w:hanging="438" w:firstLineChars="0"/>
      </w:pPr>
      <w:rPr>
        <w:rFonts w:hint="default"/>
      </w:rPr>
    </w:lvl>
  </w:abstractNum>
  <w:abstractNum w:abstractNumId="6">
    <w:nsid w:val="76D7D00E"/>
    <w:multiLevelType w:val="singleLevel"/>
    <w:tmpl w:val="76D7D0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7B1D57C9"/>
    <w:multiLevelType w:val="singleLevel"/>
    <w:tmpl w:val="7B1D57C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735A"/>
    <w:rsid w:val="003A01EC"/>
    <w:rsid w:val="00486AE7"/>
    <w:rsid w:val="004F70BB"/>
    <w:rsid w:val="00681DA6"/>
    <w:rsid w:val="009A6226"/>
    <w:rsid w:val="00AF01AB"/>
    <w:rsid w:val="00B701B7"/>
    <w:rsid w:val="00C9289D"/>
    <w:rsid w:val="00F16AC7"/>
    <w:rsid w:val="00F46721"/>
    <w:rsid w:val="01002534"/>
    <w:rsid w:val="0125366D"/>
    <w:rsid w:val="017716F4"/>
    <w:rsid w:val="028415AA"/>
    <w:rsid w:val="02924A56"/>
    <w:rsid w:val="029307AF"/>
    <w:rsid w:val="02A44DE3"/>
    <w:rsid w:val="02B16677"/>
    <w:rsid w:val="02B62AFF"/>
    <w:rsid w:val="02C154E2"/>
    <w:rsid w:val="02D768EE"/>
    <w:rsid w:val="02DE573B"/>
    <w:rsid w:val="03012F7E"/>
    <w:rsid w:val="038631D7"/>
    <w:rsid w:val="03B83858"/>
    <w:rsid w:val="03B928D4"/>
    <w:rsid w:val="03C17B39"/>
    <w:rsid w:val="041A162E"/>
    <w:rsid w:val="04222F7E"/>
    <w:rsid w:val="043D4E77"/>
    <w:rsid w:val="04762AE0"/>
    <w:rsid w:val="04A31F88"/>
    <w:rsid w:val="04CF4159"/>
    <w:rsid w:val="05153D1D"/>
    <w:rsid w:val="052109FA"/>
    <w:rsid w:val="0543026B"/>
    <w:rsid w:val="05AA02EA"/>
    <w:rsid w:val="05B40FDD"/>
    <w:rsid w:val="05D94925"/>
    <w:rsid w:val="05FD2B10"/>
    <w:rsid w:val="05FE3860"/>
    <w:rsid w:val="0612369E"/>
    <w:rsid w:val="06393A45"/>
    <w:rsid w:val="06C86CE6"/>
    <w:rsid w:val="06CB509E"/>
    <w:rsid w:val="070C181F"/>
    <w:rsid w:val="07235607"/>
    <w:rsid w:val="072645C7"/>
    <w:rsid w:val="07886BEA"/>
    <w:rsid w:val="07AE1028"/>
    <w:rsid w:val="07CF4DE0"/>
    <w:rsid w:val="07FB36A6"/>
    <w:rsid w:val="08766BA9"/>
    <w:rsid w:val="087A19F6"/>
    <w:rsid w:val="08BC7EE1"/>
    <w:rsid w:val="099203BC"/>
    <w:rsid w:val="09B14BAE"/>
    <w:rsid w:val="09DF42DA"/>
    <w:rsid w:val="09EA2A75"/>
    <w:rsid w:val="0B1E3BB9"/>
    <w:rsid w:val="0BC56F5F"/>
    <w:rsid w:val="0BD72C69"/>
    <w:rsid w:val="0C7A1F06"/>
    <w:rsid w:val="0CAA0B73"/>
    <w:rsid w:val="0CEA0937"/>
    <w:rsid w:val="0D273323"/>
    <w:rsid w:val="0D3B1FC4"/>
    <w:rsid w:val="0D451750"/>
    <w:rsid w:val="0DDA7292"/>
    <w:rsid w:val="0E220FBD"/>
    <w:rsid w:val="0E3D2E6B"/>
    <w:rsid w:val="0EA95AE9"/>
    <w:rsid w:val="0F0415AF"/>
    <w:rsid w:val="0F335081"/>
    <w:rsid w:val="0F534BB2"/>
    <w:rsid w:val="0FDB6B4D"/>
    <w:rsid w:val="10156E81"/>
    <w:rsid w:val="10493E45"/>
    <w:rsid w:val="107157D1"/>
    <w:rsid w:val="10AC3EE9"/>
    <w:rsid w:val="10D54C97"/>
    <w:rsid w:val="114F61E9"/>
    <w:rsid w:val="11863010"/>
    <w:rsid w:val="11BB0CCA"/>
    <w:rsid w:val="11CA68BF"/>
    <w:rsid w:val="11D45FB4"/>
    <w:rsid w:val="12081A72"/>
    <w:rsid w:val="12747CB6"/>
    <w:rsid w:val="129D2F74"/>
    <w:rsid w:val="131C2EF1"/>
    <w:rsid w:val="133965A0"/>
    <w:rsid w:val="13525B1D"/>
    <w:rsid w:val="13AC4857"/>
    <w:rsid w:val="13DB629F"/>
    <w:rsid w:val="141334FE"/>
    <w:rsid w:val="144F679D"/>
    <w:rsid w:val="147B7751"/>
    <w:rsid w:val="149D0158"/>
    <w:rsid w:val="14E006C7"/>
    <w:rsid w:val="14F91A24"/>
    <w:rsid w:val="15007F26"/>
    <w:rsid w:val="152D26FB"/>
    <w:rsid w:val="15756040"/>
    <w:rsid w:val="157F1097"/>
    <w:rsid w:val="15840859"/>
    <w:rsid w:val="15CC0FFA"/>
    <w:rsid w:val="15F3195A"/>
    <w:rsid w:val="15F55695"/>
    <w:rsid w:val="15F86372"/>
    <w:rsid w:val="16337E88"/>
    <w:rsid w:val="16574435"/>
    <w:rsid w:val="17985C71"/>
    <w:rsid w:val="17996410"/>
    <w:rsid w:val="17BE3F72"/>
    <w:rsid w:val="17D62327"/>
    <w:rsid w:val="17E219BD"/>
    <w:rsid w:val="17E3648B"/>
    <w:rsid w:val="180B10BC"/>
    <w:rsid w:val="182A341B"/>
    <w:rsid w:val="18684C1B"/>
    <w:rsid w:val="1870214D"/>
    <w:rsid w:val="18E17362"/>
    <w:rsid w:val="190A7BC2"/>
    <w:rsid w:val="191A16BA"/>
    <w:rsid w:val="193A79F0"/>
    <w:rsid w:val="197E4C62"/>
    <w:rsid w:val="19A65525"/>
    <w:rsid w:val="19C21FF7"/>
    <w:rsid w:val="19DD25E4"/>
    <w:rsid w:val="1A6265A0"/>
    <w:rsid w:val="1A6836E2"/>
    <w:rsid w:val="1A9A4135"/>
    <w:rsid w:val="1A9F384F"/>
    <w:rsid w:val="1B103D73"/>
    <w:rsid w:val="1B520D76"/>
    <w:rsid w:val="1BF956CF"/>
    <w:rsid w:val="1C0E6F9E"/>
    <w:rsid w:val="1C1722F6"/>
    <w:rsid w:val="1C2362A8"/>
    <w:rsid w:val="1CA6768D"/>
    <w:rsid w:val="1CA93E95"/>
    <w:rsid w:val="1CC26FBD"/>
    <w:rsid w:val="1CC76D21"/>
    <w:rsid w:val="1CD152A9"/>
    <w:rsid w:val="1CE75528"/>
    <w:rsid w:val="1D0E163B"/>
    <w:rsid w:val="1D1631C4"/>
    <w:rsid w:val="1D174BF5"/>
    <w:rsid w:val="1D282738"/>
    <w:rsid w:val="1D291FE4"/>
    <w:rsid w:val="1D916391"/>
    <w:rsid w:val="1DB14A0B"/>
    <w:rsid w:val="1E0A05D9"/>
    <w:rsid w:val="1E1F4CFB"/>
    <w:rsid w:val="1E723480"/>
    <w:rsid w:val="1EA90754"/>
    <w:rsid w:val="1F62545B"/>
    <w:rsid w:val="1F62660C"/>
    <w:rsid w:val="1FB00909"/>
    <w:rsid w:val="1FE47ADD"/>
    <w:rsid w:val="1FEB7469"/>
    <w:rsid w:val="20053897"/>
    <w:rsid w:val="2025634A"/>
    <w:rsid w:val="2086212C"/>
    <w:rsid w:val="208D63E6"/>
    <w:rsid w:val="20A67B9D"/>
    <w:rsid w:val="20DD55C0"/>
    <w:rsid w:val="20E144FE"/>
    <w:rsid w:val="213B2B88"/>
    <w:rsid w:val="21414386"/>
    <w:rsid w:val="216435EB"/>
    <w:rsid w:val="21C24E71"/>
    <w:rsid w:val="222B101D"/>
    <w:rsid w:val="223C00C4"/>
    <w:rsid w:val="22952C4B"/>
    <w:rsid w:val="229B128E"/>
    <w:rsid w:val="22A92FC0"/>
    <w:rsid w:val="22ED0015"/>
    <w:rsid w:val="236F6A65"/>
    <w:rsid w:val="237A2151"/>
    <w:rsid w:val="23CF1F26"/>
    <w:rsid w:val="23E4182C"/>
    <w:rsid w:val="241C39CC"/>
    <w:rsid w:val="247D4AB1"/>
    <w:rsid w:val="249B7305"/>
    <w:rsid w:val="24A551E3"/>
    <w:rsid w:val="24B7634F"/>
    <w:rsid w:val="24BC729A"/>
    <w:rsid w:val="24C9505C"/>
    <w:rsid w:val="24DB0907"/>
    <w:rsid w:val="256A6EF1"/>
    <w:rsid w:val="25762D04"/>
    <w:rsid w:val="25854B05"/>
    <w:rsid w:val="25C428AA"/>
    <w:rsid w:val="26105100"/>
    <w:rsid w:val="2625675A"/>
    <w:rsid w:val="265B0187"/>
    <w:rsid w:val="266D28AE"/>
    <w:rsid w:val="268663C4"/>
    <w:rsid w:val="27066912"/>
    <w:rsid w:val="271812D7"/>
    <w:rsid w:val="27690BB5"/>
    <w:rsid w:val="28D56F0D"/>
    <w:rsid w:val="2941623D"/>
    <w:rsid w:val="29873611"/>
    <w:rsid w:val="2B254EF9"/>
    <w:rsid w:val="2B2E1966"/>
    <w:rsid w:val="2B900F4A"/>
    <w:rsid w:val="2BC2085A"/>
    <w:rsid w:val="2BE02651"/>
    <w:rsid w:val="2BE55328"/>
    <w:rsid w:val="2C2937EF"/>
    <w:rsid w:val="2C5632CC"/>
    <w:rsid w:val="2CBB4F33"/>
    <w:rsid w:val="2CD6709D"/>
    <w:rsid w:val="2CE41C36"/>
    <w:rsid w:val="2DA66471"/>
    <w:rsid w:val="2E262354"/>
    <w:rsid w:val="2E271C28"/>
    <w:rsid w:val="2E513149"/>
    <w:rsid w:val="2E57641F"/>
    <w:rsid w:val="2E5C5D76"/>
    <w:rsid w:val="2EBF00B3"/>
    <w:rsid w:val="2EFA1321"/>
    <w:rsid w:val="2F1077AD"/>
    <w:rsid w:val="2F122EE0"/>
    <w:rsid w:val="2F475B9D"/>
    <w:rsid w:val="2F524074"/>
    <w:rsid w:val="2F52544D"/>
    <w:rsid w:val="2F6E12E0"/>
    <w:rsid w:val="2FE70C36"/>
    <w:rsid w:val="300761B5"/>
    <w:rsid w:val="30A532D8"/>
    <w:rsid w:val="30C85798"/>
    <w:rsid w:val="30E4303A"/>
    <w:rsid w:val="30FD3D3F"/>
    <w:rsid w:val="31056DF8"/>
    <w:rsid w:val="310B4403"/>
    <w:rsid w:val="317B0752"/>
    <w:rsid w:val="31A71EA9"/>
    <w:rsid w:val="31B86CBB"/>
    <w:rsid w:val="31B93261"/>
    <w:rsid w:val="31CF55C7"/>
    <w:rsid w:val="31EC223C"/>
    <w:rsid w:val="322B4AD8"/>
    <w:rsid w:val="324C7D7A"/>
    <w:rsid w:val="327E2E89"/>
    <w:rsid w:val="328D33FB"/>
    <w:rsid w:val="32C51A10"/>
    <w:rsid w:val="32E20907"/>
    <w:rsid w:val="32F44B7F"/>
    <w:rsid w:val="32FA3A2F"/>
    <w:rsid w:val="32FC75ED"/>
    <w:rsid w:val="33022C64"/>
    <w:rsid w:val="33086559"/>
    <w:rsid w:val="33123327"/>
    <w:rsid w:val="33126F15"/>
    <w:rsid w:val="33335EAF"/>
    <w:rsid w:val="33525131"/>
    <w:rsid w:val="33F00D0E"/>
    <w:rsid w:val="34711390"/>
    <w:rsid w:val="34B44085"/>
    <w:rsid w:val="34C1119D"/>
    <w:rsid w:val="34D766F1"/>
    <w:rsid w:val="34ED5BD1"/>
    <w:rsid w:val="35216C38"/>
    <w:rsid w:val="35552E2C"/>
    <w:rsid w:val="355F2BEC"/>
    <w:rsid w:val="35607A21"/>
    <w:rsid w:val="356276A1"/>
    <w:rsid w:val="35A80391"/>
    <w:rsid w:val="35BF1F08"/>
    <w:rsid w:val="35E164DD"/>
    <w:rsid w:val="360A03EE"/>
    <w:rsid w:val="360E263D"/>
    <w:rsid w:val="3619279E"/>
    <w:rsid w:val="363477D3"/>
    <w:rsid w:val="36633A19"/>
    <w:rsid w:val="36835E97"/>
    <w:rsid w:val="36CE59FA"/>
    <w:rsid w:val="36D735B3"/>
    <w:rsid w:val="37A20933"/>
    <w:rsid w:val="37A61E5A"/>
    <w:rsid w:val="37DC4385"/>
    <w:rsid w:val="37E55BC5"/>
    <w:rsid w:val="37EA43F2"/>
    <w:rsid w:val="38126F8A"/>
    <w:rsid w:val="383D10D3"/>
    <w:rsid w:val="385201EA"/>
    <w:rsid w:val="38CA6739"/>
    <w:rsid w:val="390F6C68"/>
    <w:rsid w:val="393D7404"/>
    <w:rsid w:val="3968533E"/>
    <w:rsid w:val="39D4246E"/>
    <w:rsid w:val="3A2B2AA0"/>
    <w:rsid w:val="3A410F2B"/>
    <w:rsid w:val="3A8F731E"/>
    <w:rsid w:val="3ADE61A4"/>
    <w:rsid w:val="3AEF7F72"/>
    <w:rsid w:val="3B100421"/>
    <w:rsid w:val="3B3E4314"/>
    <w:rsid w:val="3B456E4D"/>
    <w:rsid w:val="3B545DE3"/>
    <w:rsid w:val="3B9620CF"/>
    <w:rsid w:val="3BB4167F"/>
    <w:rsid w:val="3BB73BBF"/>
    <w:rsid w:val="3BC7289E"/>
    <w:rsid w:val="3C101301"/>
    <w:rsid w:val="3C7704C4"/>
    <w:rsid w:val="3CB708C4"/>
    <w:rsid w:val="3CF06E89"/>
    <w:rsid w:val="3D74475E"/>
    <w:rsid w:val="3D7A5128"/>
    <w:rsid w:val="3DEF482D"/>
    <w:rsid w:val="3E954A7D"/>
    <w:rsid w:val="3ED0191D"/>
    <w:rsid w:val="3ED03B1B"/>
    <w:rsid w:val="3EE6343A"/>
    <w:rsid w:val="3F0A29FB"/>
    <w:rsid w:val="3F392EFE"/>
    <w:rsid w:val="3F5E1222"/>
    <w:rsid w:val="3F8E5FAB"/>
    <w:rsid w:val="3F9D584C"/>
    <w:rsid w:val="3FBC71A8"/>
    <w:rsid w:val="3FE200A5"/>
    <w:rsid w:val="407B2581"/>
    <w:rsid w:val="408966EF"/>
    <w:rsid w:val="4091073C"/>
    <w:rsid w:val="40B824AE"/>
    <w:rsid w:val="41461CA1"/>
    <w:rsid w:val="415D2778"/>
    <w:rsid w:val="41774C8D"/>
    <w:rsid w:val="41803D8D"/>
    <w:rsid w:val="41D42AFD"/>
    <w:rsid w:val="41F45941"/>
    <w:rsid w:val="42072124"/>
    <w:rsid w:val="422830F8"/>
    <w:rsid w:val="422C6D67"/>
    <w:rsid w:val="42332EA8"/>
    <w:rsid w:val="42536FE0"/>
    <w:rsid w:val="430B7913"/>
    <w:rsid w:val="43605E98"/>
    <w:rsid w:val="43AE7540"/>
    <w:rsid w:val="43B562E2"/>
    <w:rsid w:val="44293363"/>
    <w:rsid w:val="447907FE"/>
    <w:rsid w:val="447C5C44"/>
    <w:rsid w:val="448A687F"/>
    <w:rsid w:val="450C3955"/>
    <w:rsid w:val="451861B8"/>
    <w:rsid w:val="45AB2CE7"/>
    <w:rsid w:val="45E42D1C"/>
    <w:rsid w:val="462C18BF"/>
    <w:rsid w:val="46336E4C"/>
    <w:rsid w:val="46633F07"/>
    <w:rsid w:val="470F22DE"/>
    <w:rsid w:val="478E5BF3"/>
    <w:rsid w:val="47E2567D"/>
    <w:rsid w:val="480701F9"/>
    <w:rsid w:val="48285DF1"/>
    <w:rsid w:val="487A6AF5"/>
    <w:rsid w:val="489F4235"/>
    <w:rsid w:val="496F1CBC"/>
    <w:rsid w:val="49D97612"/>
    <w:rsid w:val="49FD0075"/>
    <w:rsid w:val="4A7144AC"/>
    <w:rsid w:val="4AB61CA3"/>
    <w:rsid w:val="4AE01685"/>
    <w:rsid w:val="4AE74009"/>
    <w:rsid w:val="4B3C128B"/>
    <w:rsid w:val="4B602107"/>
    <w:rsid w:val="4B6C00AA"/>
    <w:rsid w:val="4B7A0BAE"/>
    <w:rsid w:val="4B9B047E"/>
    <w:rsid w:val="4BB42ABF"/>
    <w:rsid w:val="4BC62629"/>
    <w:rsid w:val="4BE0268A"/>
    <w:rsid w:val="4BF57ABC"/>
    <w:rsid w:val="4C131BDF"/>
    <w:rsid w:val="4CB10C20"/>
    <w:rsid w:val="4CCB5BFD"/>
    <w:rsid w:val="4CF213BF"/>
    <w:rsid w:val="4D0C7CDD"/>
    <w:rsid w:val="4DC24D9D"/>
    <w:rsid w:val="4DF46871"/>
    <w:rsid w:val="4E1857AC"/>
    <w:rsid w:val="4E314D77"/>
    <w:rsid w:val="4E400A95"/>
    <w:rsid w:val="4F0A0A7E"/>
    <w:rsid w:val="4F252466"/>
    <w:rsid w:val="4F5440CA"/>
    <w:rsid w:val="4F545534"/>
    <w:rsid w:val="4F857DBD"/>
    <w:rsid w:val="4F8A37FF"/>
    <w:rsid w:val="4FA827DD"/>
    <w:rsid w:val="4FE128A6"/>
    <w:rsid w:val="5013686C"/>
    <w:rsid w:val="50244588"/>
    <w:rsid w:val="50AF3E9A"/>
    <w:rsid w:val="50CC731F"/>
    <w:rsid w:val="50E955CA"/>
    <w:rsid w:val="50F639B0"/>
    <w:rsid w:val="51360F4D"/>
    <w:rsid w:val="514D2EB9"/>
    <w:rsid w:val="516C329E"/>
    <w:rsid w:val="525513A4"/>
    <w:rsid w:val="525E4232"/>
    <w:rsid w:val="52B64BEC"/>
    <w:rsid w:val="52CB6DE5"/>
    <w:rsid w:val="52DB4C0C"/>
    <w:rsid w:val="52FD7FB7"/>
    <w:rsid w:val="531571F9"/>
    <w:rsid w:val="53813090"/>
    <w:rsid w:val="53A5521A"/>
    <w:rsid w:val="53BA0F2F"/>
    <w:rsid w:val="53E53868"/>
    <w:rsid w:val="54041F40"/>
    <w:rsid w:val="542A4714"/>
    <w:rsid w:val="549A5D5B"/>
    <w:rsid w:val="54D21738"/>
    <w:rsid w:val="5501496A"/>
    <w:rsid w:val="55212D89"/>
    <w:rsid w:val="552D4350"/>
    <w:rsid w:val="55707808"/>
    <w:rsid w:val="55A8543F"/>
    <w:rsid w:val="55B058A3"/>
    <w:rsid w:val="55D831E4"/>
    <w:rsid w:val="55E27377"/>
    <w:rsid w:val="567A7228"/>
    <w:rsid w:val="5683561C"/>
    <w:rsid w:val="56985175"/>
    <w:rsid w:val="57030BD5"/>
    <w:rsid w:val="57491CAE"/>
    <w:rsid w:val="57805D82"/>
    <w:rsid w:val="579D2DD8"/>
    <w:rsid w:val="57E528E5"/>
    <w:rsid w:val="57FA4163"/>
    <w:rsid w:val="582C6358"/>
    <w:rsid w:val="587A47CC"/>
    <w:rsid w:val="58B62318"/>
    <w:rsid w:val="58C17629"/>
    <w:rsid w:val="58C6771E"/>
    <w:rsid w:val="58E505D6"/>
    <w:rsid w:val="58E72AE7"/>
    <w:rsid w:val="59F73FA9"/>
    <w:rsid w:val="5A0A3C4C"/>
    <w:rsid w:val="5A8B55C1"/>
    <w:rsid w:val="5A9963EA"/>
    <w:rsid w:val="5AE006A3"/>
    <w:rsid w:val="5AF51D5C"/>
    <w:rsid w:val="5AF96577"/>
    <w:rsid w:val="5B235C95"/>
    <w:rsid w:val="5B6E700E"/>
    <w:rsid w:val="5BDD44F5"/>
    <w:rsid w:val="5BFB5978"/>
    <w:rsid w:val="5C1C1A6F"/>
    <w:rsid w:val="5C2826C3"/>
    <w:rsid w:val="5C864257"/>
    <w:rsid w:val="5C990CF9"/>
    <w:rsid w:val="5C9F43B9"/>
    <w:rsid w:val="5CCB5CF1"/>
    <w:rsid w:val="5D140643"/>
    <w:rsid w:val="5D5E0913"/>
    <w:rsid w:val="5D8B3B05"/>
    <w:rsid w:val="5DC16F61"/>
    <w:rsid w:val="5E45647E"/>
    <w:rsid w:val="5E546DD1"/>
    <w:rsid w:val="5E79454B"/>
    <w:rsid w:val="5F0A527B"/>
    <w:rsid w:val="5F977F41"/>
    <w:rsid w:val="5F9D889E"/>
    <w:rsid w:val="5FA62F10"/>
    <w:rsid w:val="5FB32B23"/>
    <w:rsid w:val="5FB61829"/>
    <w:rsid w:val="5FCC2C46"/>
    <w:rsid w:val="5FCC49AE"/>
    <w:rsid w:val="5FEC7DEC"/>
    <w:rsid w:val="5FF72276"/>
    <w:rsid w:val="5FFA0D2C"/>
    <w:rsid w:val="603C0E70"/>
    <w:rsid w:val="6043407E"/>
    <w:rsid w:val="607779D0"/>
    <w:rsid w:val="60EA32DE"/>
    <w:rsid w:val="611171F3"/>
    <w:rsid w:val="6173066E"/>
    <w:rsid w:val="61DD032A"/>
    <w:rsid w:val="62130A76"/>
    <w:rsid w:val="62354F1E"/>
    <w:rsid w:val="62367D31"/>
    <w:rsid w:val="623779B1"/>
    <w:rsid w:val="62751A14"/>
    <w:rsid w:val="62762185"/>
    <w:rsid w:val="62867938"/>
    <w:rsid w:val="62F81FED"/>
    <w:rsid w:val="63076678"/>
    <w:rsid w:val="63244136"/>
    <w:rsid w:val="637E354B"/>
    <w:rsid w:val="63945B6E"/>
    <w:rsid w:val="63984453"/>
    <w:rsid w:val="63B322B6"/>
    <w:rsid w:val="63B636A5"/>
    <w:rsid w:val="63CE4319"/>
    <w:rsid w:val="642421A0"/>
    <w:rsid w:val="642C6B67"/>
    <w:rsid w:val="64632CB3"/>
    <w:rsid w:val="646F78AA"/>
    <w:rsid w:val="64754794"/>
    <w:rsid w:val="64AC2938"/>
    <w:rsid w:val="653B778C"/>
    <w:rsid w:val="65783306"/>
    <w:rsid w:val="65C82B62"/>
    <w:rsid w:val="65F63BD4"/>
    <w:rsid w:val="663C74B6"/>
    <w:rsid w:val="664B0689"/>
    <w:rsid w:val="665F3603"/>
    <w:rsid w:val="66647A8B"/>
    <w:rsid w:val="669924E4"/>
    <w:rsid w:val="66B27D1F"/>
    <w:rsid w:val="66DC0AFB"/>
    <w:rsid w:val="6728304C"/>
    <w:rsid w:val="673116C9"/>
    <w:rsid w:val="677B5C77"/>
    <w:rsid w:val="67A336A5"/>
    <w:rsid w:val="67AB5116"/>
    <w:rsid w:val="6804410E"/>
    <w:rsid w:val="686739D9"/>
    <w:rsid w:val="687A681D"/>
    <w:rsid w:val="68B172D0"/>
    <w:rsid w:val="691C3F85"/>
    <w:rsid w:val="699A7177"/>
    <w:rsid w:val="69A91168"/>
    <w:rsid w:val="69CE0FD1"/>
    <w:rsid w:val="6A042842"/>
    <w:rsid w:val="6A900B44"/>
    <w:rsid w:val="6A95076A"/>
    <w:rsid w:val="6AA40B61"/>
    <w:rsid w:val="6AC02C0D"/>
    <w:rsid w:val="6ACF629E"/>
    <w:rsid w:val="6AEB2821"/>
    <w:rsid w:val="6B026BA0"/>
    <w:rsid w:val="6B1765A5"/>
    <w:rsid w:val="6B353C73"/>
    <w:rsid w:val="6B5C5DC0"/>
    <w:rsid w:val="6B72768E"/>
    <w:rsid w:val="6B7C2964"/>
    <w:rsid w:val="6B7F6803"/>
    <w:rsid w:val="6C0C7052"/>
    <w:rsid w:val="6C423AF6"/>
    <w:rsid w:val="6C774F51"/>
    <w:rsid w:val="6CB4220A"/>
    <w:rsid w:val="6CB82C3C"/>
    <w:rsid w:val="6CE954B9"/>
    <w:rsid w:val="6D156B14"/>
    <w:rsid w:val="6D2E042E"/>
    <w:rsid w:val="6DF1016C"/>
    <w:rsid w:val="6DFA2FFA"/>
    <w:rsid w:val="6E3D4D64"/>
    <w:rsid w:val="6E3E003D"/>
    <w:rsid w:val="6E6B2034"/>
    <w:rsid w:val="6E927F5A"/>
    <w:rsid w:val="6EA06F3E"/>
    <w:rsid w:val="6EA9791B"/>
    <w:rsid w:val="6EF64FDD"/>
    <w:rsid w:val="6FB70357"/>
    <w:rsid w:val="6FD83CE8"/>
    <w:rsid w:val="70930D7D"/>
    <w:rsid w:val="70B25771"/>
    <w:rsid w:val="70FF72DC"/>
    <w:rsid w:val="71153587"/>
    <w:rsid w:val="71213793"/>
    <w:rsid w:val="71CC633B"/>
    <w:rsid w:val="71DF69D2"/>
    <w:rsid w:val="71EB6773"/>
    <w:rsid w:val="72292A47"/>
    <w:rsid w:val="7276788D"/>
    <w:rsid w:val="727A2B5F"/>
    <w:rsid w:val="72B921A3"/>
    <w:rsid w:val="72D229A4"/>
    <w:rsid w:val="72F54098"/>
    <w:rsid w:val="734170A4"/>
    <w:rsid w:val="73D9051D"/>
    <w:rsid w:val="740A456F"/>
    <w:rsid w:val="742A7022"/>
    <w:rsid w:val="74615A56"/>
    <w:rsid w:val="74707796"/>
    <w:rsid w:val="747A43ED"/>
    <w:rsid w:val="74DF0134"/>
    <w:rsid w:val="753A26E2"/>
    <w:rsid w:val="75853A5B"/>
    <w:rsid w:val="75BC0475"/>
    <w:rsid w:val="76215EAA"/>
    <w:rsid w:val="76675EA0"/>
    <w:rsid w:val="76A828B9"/>
    <w:rsid w:val="76BA05D5"/>
    <w:rsid w:val="76BD158A"/>
    <w:rsid w:val="777F8B22"/>
    <w:rsid w:val="77904DB5"/>
    <w:rsid w:val="78181816"/>
    <w:rsid w:val="785328F5"/>
    <w:rsid w:val="78A9267C"/>
    <w:rsid w:val="78B813C8"/>
    <w:rsid w:val="792B78C2"/>
    <w:rsid w:val="793A10B3"/>
    <w:rsid w:val="796727BD"/>
    <w:rsid w:val="796C2BD8"/>
    <w:rsid w:val="799039EA"/>
    <w:rsid w:val="799A068D"/>
    <w:rsid w:val="79FB590B"/>
    <w:rsid w:val="7A38230A"/>
    <w:rsid w:val="7A63515A"/>
    <w:rsid w:val="7A842CA7"/>
    <w:rsid w:val="7AD232D8"/>
    <w:rsid w:val="7AD46261"/>
    <w:rsid w:val="7B24133B"/>
    <w:rsid w:val="7B276391"/>
    <w:rsid w:val="7B866F34"/>
    <w:rsid w:val="7BA60164"/>
    <w:rsid w:val="7BAD0F8C"/>
    <w:rsid w:val="7BB94B3E"/>
    <w:rsid w:val="7C952974"/>
    <w:rsid w:val="7D036989"/>
    <w:rsid w:val="7D320E0A"/>
    <w:rsid w:val="7D3A787F"/>
    <w:rsid w:val="7D7B74E7"/>
    <w:rsid w:val="7D814CF3"/>
    <w:rsid w:val="7E1317FC"/>
    <w:rsid w:val="7E2412AD"/>
    <w:rsid w:val="7E2A628E"/>
    <w:rsid w:val="7E7F0292"/>
    <w:rsid w:val="7F160BF6"/>
    <w:rsid w:val="7F190115"/>
    <w:rsid w:val="7F1A5AAF"/>
    <w:rsid w:val="7F3040A4"/>
    <w:rsid w:val="7F846E81"/>
    <w:rsid w:val="7F97DFB2"/>
    <w:rsid w:val="7F9B3DC4"/>
    <w:rsid w:val="7FFC3D5E"/>
    <w:rsid w:val="DCF7241E"/>
    <w:rsid w:val="EEF451A1"/>
    <w:rsid w:val="EFF9C131"/>
    <w:rsid w:val="F7CF27E1"/>
    <w:rsid w:val="F9CE3409"/>
    <w:rsid w:val="FFBF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widowControl w:val="0"/>
      <w:spacing w:line="360" w:lineRule="exact"/>
      <w:ind w:firstLine="0" w:firstLineChars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ind w:firstLine="640"/>
    </w:pPr>
    <w:rPr>
      <w:rFonts w:ascii="仿宋_GB2312" w:hAnsi="仿宋" w:eastAsia="仿宋_GB2312" w:cs="仿宋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一级标题正文"/>
    <w:basedOn w:val="2"/>
    <w:link w:val="19"/>
    <w:qFormat/>
    <w:uiPriority w:val="0"/>
    <w:pPr>
      <w:numPr>
        <w:ilvl w:val="0"/>
        <w:numId w:val="2"/>
      </w:numPr>
      <w:spacing w:before="0" w:after="0" w:line="360" w:lineRule="exact"/>
      <w:ind w:left="0" w:firstLine="0"/>
      <w:jc w:val="left"/>
    </w:pPr>
    <w:rPr>
      <w:rFonts w:ascii="Times New Roman" w:hAnsi="Times New Roman" w:eastAsia="宋体" w:cs="宋体"/>
      <w:bCs/>
      <w:kern w:val="0"/>
      <w:sz w:val="28"/>
      <w:szCs w:val="44"/>
    </w:rPr>
  </w:style>
  <w:style w:type="character" w:customStyle="1" w:styleId="19">
    <w:name w:val="一级标题正文 字符"/>
    <w:link w:val="18"/>
    <w:qFormat/>
    <w:uiPriority w:val="0"/>
    <w:rPr>
      <w:rFonts w:ascii="Times New Roman" w:hAnsi="Times New Roman" w:eastAsia="宋体" w:cs="宋体"/>
      <w:b/>
      <w:bCs/>
      <w:sz w:val="28"/>
      <w:szCs w:val="44"/>
    </w:rPr>
  </w:style>
  <w:style w:type="paragraph" w:customStyle="1" w:styleId="20">
    <w:name w:val="二级标题正文"/>
    <w:basedOn w:val="3"/>
    <w:link w:val="23"/>
    <w:qFormat/>
    <w:uiPriority w:val="0"/>
    <w:pPr>
      <w:numPr>
        <w:numId w:val="2"/>
      </w:numPr>
      <w:spacing w:before="0" w:after="0" w:line="360" w:lineRule="exact"/>
      <w:ind w:left="0" w:firstLine="0"/>
      <w:jc w:val="left"/>
    </w:pPr>
    <w:rPr>
      <w:rFonts w:ascii="Times New Roman" w:hAnsi="Times New Roman" w:eastAsia="宋体" w:cs="Times New Roman"/>
      <w:bCs/>
      <w:kern w:val="2"/>
      <w:sz w:val="21"/>
      <w:szCs w:val="28"/>
    </w:rPr>
  </w:style>
  <w:style w:type="paragraph" w:customStyle="1" w:styleId="21">
    <w:name w:val="三级标题正文"/>
    <w:basedOn w:val="4"/>
    <w:link w:val="24"/>
    <w:qFormat/>
    <w:uiPriority w:val="0"/>
    <w:pPr>
      <w:numPr>
        <w:numId w:val="2"/>
      </w:numPr>
      <w:spacing w:before="0" w:after="0" w:line="360" w:lineRule="exact"/>
      <w:ind w:left="0" w:firstLine="0"/>
      <w:jc w:val="left"/>
    </w:pPr>
    <w:rPr>
      <w:rFonts w:ascii="Times New Roman" w:hAnsi="Times New Roman" w:eastAsia="宋体" w:cs="Times New Roman"/>
      <w:bCs/>
      <w:kern w:val="2"/>
      <w:sz w:val="21"/>
      <w:szCs w:val="28"/>
    </w:rPr>
  </w:style>
  <w:style w:type="paragraph" w:customStyle="1" w:styleId="22">
    <w:name w:val="四级标题正文"/>
    <w:basedOn w:val="5"/>
    <w:link w:val="25"/>
    <w:qFormat/>
    <w:uiPriority w:val="0"/>
    <w:pPr>
      <w:numPr>
        <w:numId w:val="2"/>
      </w:numPr>
      <w:spacing w:before="0" w:after="0" w:line="360" w:lineRule="exact"/>
      <w:ind w:left="0" w:firstLine="0"/>
      <w:jc w:val="left"/>
    </w:pPr>
    <w:rPr>
      <w:rFonts w:ascii="Times New Roman" w:hAnsi="Times New Roman" w:eastAsia="宋体" w:cs="Times New Roman"/>
      <w:bCs/>
      <w:kern w:val="2"/>
      <w:sz w:val="21"/>
      <w:szCs w:val="28"/>
    </w:rPr>
  </w:style>
  <w:style w:type="character" w:customStyle="1" w:styleId="23">
    <w:name w:val="二级标题正文 字符"/>
    <w:link w:val="20"/>
    <w:qFormat/>
    <w:uiPriority w:val="1"/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customStyle="1" w:styleId="24">
    <w:name w:val="三级标题正文 字符"/>
    <w:link w:val="21"/>
    <w:qFormat/>
    <w:uiPriority w:val="2"/>
    <w:rPr>
      <w:rFonts w:ascii="Times New Roman" w:hAnsi="Times New Roman" w:eastAsia="宋体" w:cs="宋体"/>
      <w:b/>
      <w:bCs/>
      <w:kern w:val="2"/>
      <w:sz w:val="21"/>
      <w:szCs w:val="32"/>
    </w:rPr>
  </w:style>
  <w:style w:type="character" w:customStyle="1" w:styleId="25">
    <w:name w:val="四级标题正文 字符"/>
    <w:link w:val="22"/>
    <w:qFormat/>
    <w:uiPriority w:val="3"/>
    <w:rPr>
      <w:rFonts w:ascii="Times New Roman" w:hAnsi="Times New Roman" w:eastAsia="宋体" w:cs="Times New Roman"/>
      <w:b/>
      <w:bCs/>
      <w:kern w:val="2"/>
      <w:sz w:val="21"/>
      <w:szCs w:val="28"/>
    </w:rPr>
  </w:style>
  <w:style w:type="paragraph" w:customStyle="1" w:styleId="26">
    <w:name w:val="正文段落"/>
    <w:basedOn w:val="1"/>
    <w:link w:val="27"/>
    <w:qFormat/>
    <w:uiPriority w:val="5"/>
    <w:pPr>
      <w:ind w:firstLine="200" w:firstLineChars="200"/>
    </w:pPr>
    <w:rPr>
      <w:rFonts w:ascii="宋体" w:hAnsi="宋体" w:eastAsia="宋体" w:cs="宋体"/>
      <w:szCs w:val="21"/>
    </w:rPr>
  </w:style>
  <w:style w:type="character" w:customStyle="1" w:styleId="27">
    <w:name w:val="正文段落 字符"/>
    <w:basedOn w:val="16"/>
    <w:link w:val="26"/>
    <w:qFormat/>
    <w:uiPriority w:val="5"/>
    <w:rPr>
      <w:rFonts w:ascii="宋体" w:hAnsi="宋体" w:eastAsia="宋体" w:cs="宋体"/>
      <w:kern w:val="2"/>
      <w:sz w:val="21"/>
      <w:szCs w:val="21"/>
    </w:rPr>
  </w:style>
  <w:style w:type="paragraph" w:customStyle="1" w:styleId="28">
    <w:name w:val="表头样式"/>
    <w:basedOn w:val="1"/>
    <w:next w:val="1"/>
    <w:qFormat/>
    <w:uiPriority w:val="7"/>
    <w:pPr>
      <w:numPr>
        <w:ilvl w:val="0"/>
        <w:numId w:val="3"/>
      </w:numPr>
      <w:tabs>
        <w:tab w:val="left" w:pos="630"/>
      </w:tabs>
      <w:jc w:val="center"/>
    </w:pPr>
    <w:rPr>
      <w:rFonts w:ascii="黑体" w:hAnsi="黑体" w:eastAsia="黑体" w:cs="宋体"/>
      <w:szCs w:val="21"/>
    </w:rPr>
  </w:style>
  <w:style w:type="paragraph" w:customStyle="1" w:styleId="29">
    <w:name w:val="表头"/>
    <w:basedOn w:val="1"/>
    <w:qFormat/>
    <w:uiPriority w:val="7"/>
    <w:pPr>
      <w:numPr>
        <w:ilvl w:val="0"/>
        <w:numId w:val="1"/>
      </w:numPr>
      <w:jc w:val="center"/>
      <w:outlineLvl w:val="0"/>
    </w:pPr>
    <w:rPr>
      <w:rFonts w:ascii="Times New Roman" w:hAnsi="Times New Roman" w:eastAsia="黑体" w:cs="Times New Roman"/>
      <w:b/>
      <w:bCs/>
      <w:szCs w:val="21"/>
    </w:rPr>
  </w:style>
  <w:style w:type="paragraph" w:customStyle="1" w:styleId="30">
    <w:name w:val="图题"/>
    <w:basedOn w:val="1"/>
    <w:qFormat/>
    <w:uiPriority w:val="7"/>
    <w:pPr>
      <w:numPr>
        <w:ilvl w:val="0"/>
        <w:numId w:val="4"/>
      </w:numPr>
      <w:jc w:val="center"/>
      <w:outlineLvl w:val="0"/>
    </w:pPr>
    <w:rPr>
      <w:rFonts w:ascii="Times New Roman" w:hAnsi="Times New Roman" w:eastAsia="黑体" w:cs="Times New Roman"/>
      <w:bCs/>
      <w:szCs w:val="21"/>
    </w:rPr>
  </w:style>
  <w:style w:type="paragraph" w:customStyle="1" w:styleId="31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916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6"/>
      <w:szCs w:val="16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二级标题"/>
    <w:qFormat/>
    <w:uiPriority w:val="0"/>
    <w:pPr>
      <w:keepNext/>
      <w:keepLines/>
      <w:numPr>
        <w:ilvl w:val="1"/>
        <w:numId w:val="0"/>
      </w:numPr>
      <w:kinsoku w:val="0"/>
      <w:autoSpaceDE w:val="0"/>
      <w:autoSpaceDN w:val="0"/>
      <w:adjustRightInd w:val="0"/>
      <w:snapToGrid w:val="0"/>
      <w:spacing w:before="0" w:beforeLines="0" w:beforeAutospacing="0" w:after="0" w:afterLines="0" w:afterAutospacing="0" w:line="560" w:lineRule="exact"/>
      <w:ind w:left="0" w:firstLine="916" w:firstLineChars="200"/>
      <w:jc w:val="left"/>
      <w:textAlignment w:val="baseline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32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a185ac05-3a77-4919-8dd1-814b55fdf8e8</errorID>
      <errorWord xmlns="http://schemas.wps.cn/vas-ai-hub/contract-review">以上成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以上</item>
      </candidateList>
      <explain xmlns="http://schemas.wps.cn/vas-ai-hub/contract-review"/>
      <paraID xmlns="http://schemas.wps.cn/vas-ai-hub/contract-review">30C1F343</paraID>
      <start xmlns="http://schemas.wps.cn/vas-ai-hub/contract-review">7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a8b56620-f752-4ee0-9e5f-96db10000be6</errorID>
      <errorWord xmlns="http://schemas.wps.cn/vas-ai-hub/contract-review">套路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210CCD6C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3899b744-eebc-4153-9f61-5870bfb402b7</errorID>
      <errorWord xmlns="http://schemas.wps.cn/vas-ai-hub/contract-review">成老年人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老年人</item>
      </candidateList>
      <explain xmlns="http://schemas.wps.cn/vas-ai-hub/contract-review"/>
      <paraID xmlns="http://schemas.wps.cn/vas-ai-hub/contract-review">7DD20F49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f849ee27-5a97-456b-9b0a-257ebb7b742c</errorID>
      <errorWord xmlns="http://schemas.wps.cn/vas-ai-hub/contract-review">的成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置于形容词、名词后，用于修饰事物的形态。</explain>
      <paraID xmlns="http://schemas.wps.cn/vas-ai-hub/contract-review">17DDD2DD</paraID>
      <start xmlns="http://schemas.wps.cn/vas-ai-hub/contract-review">15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7aa2e8cf-44ff-4bb6-880b-f1311f7c8683</errorID>
      <errorWord xmlns="http://schemas.wps.cn/vas-ai-hub/contract-review">-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～</item>
      </candidateList>
      <explain xmlns="http://schemas.wps.cn/vas-ai-hub/contract-review">连接号使用不恰当</explain>
      <paraID xmlns="http://schemas.wps.cn/vas-ai-hub/contract-review"> B426FB2</paraID>
      <start xmlns="http://schemas.wps.cn/vas-ai-hub/contract-review">144</start>
      <end xmlns="http://schemas.wps.cn/vas-ai-hub/contract-review">145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3ee5f0b3-179f-433b-966d-f946afff84e2</errorID>
      <errorWord xmlns="http://schemas.wps.cn/vas-ai-hub/contract-review">-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～</item>
      </candidateList>
      <explain xmlns="http://schemas.wps.cn/vas-ai-hub/contract-review">连接号使用不恰当</explain>
      <paraID xmlns="http://schemas.wps.cn/vas-ai-hub/contract-review"> B426FB2</paraID>
      <start xmlns="http://schemas.wps.cn/vas-ai-hub/contract-review">269</start>
      <end xmlns="http://schemas.wps.cn/vas-ai-hub/contract-review">270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220496e-0352-42ef-9da5-5b46c0059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3037</Words>
  <Characters>3446</Characters>
  <Lines>1</Lines>
  <Paragraphs>1</Paragraphs>
  <TotalTime>0</TotalTime>
  <ScaleCrop>false</ScaleCrop>
  <LinksUpToDate>false</LinksUpToDate>
  <CharactersWithSpaces>3467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2021-08-17T15:18:00Z</dcterms:created>
  <dc:creator>独角兽</dc:creator>
  <cp:lastModifiedBy>greatwall</cp:lastModifiedBy>
  <cp:lastPrinted>2025-01-11T07:24:00Z</cp:lastPrinted>
  <dcterms:modified xsi:type="dcterms:W3CDTF">2026-03-03T15:26:38Z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7103FB57322C15734342A569327CF4AB_43</vt:lpwstr>
  </property>
  <property fmtid="{D5CDD505-2E9C-101B-9397-08002B2CF9AE}" pid="4" name="KSOTemplateDocerSaveRecord">
    <vt:lpwstr>eyJoZGlkIjoiOTliY2ZkYjcyZTczZDFlM2I1MzVlMDVjYWM3MThhMjUiLCJ1c2VySWQiOiIxNzczNzczNzk5In0=</vt:lpwstr>
  </property>
</Properties>
</file>